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59113" w14:textId="46B19EF1" w:rsidR="008641AE" w:rsidRPr="00403B55" w:rsidRDefault="00403B55">
      <w:pPr>
        <w:rPr>
          <w:rFonts w:asciiTheme="minorBidi" w:hAnsiTheme="minorBidi"/>
          <w:b/>
          <w:bCs/>
          <w:lang w:val="en-US"/>
        </w:rPr>
      </w:pPr>
      <w:r w:rsidRPr="00403B55">
        <w:rPr>
          <w:rFonts w:asciiTheme="minorBidi" w:hAnsiTheme="minorBidi"/>
          <w:b/>
          <w:bCs/>
          <w:lang w:val="en-US"/>
        </w:rPr>
        <w:t>Supplementary Appendix</w:t>
      </w:r>
    </w:p>
    <w:p w14:paraId="272B4D35" w14:textId="433DB2EF" w:rsidR="00403B55" w:rsidRPr="00403B55" w:rsidRDefault="00403B55">
      <w:pPr>
        <w:rPr>
          <w:rFonts w:asciiTheme="minorBidi" w:hAnsiTheme="minorBidi"/>
          <w:lang w:val="en-US"/>
        </w:rPr>
      </w:pPr>
    </w:p>
    <w:p w14:paraId="4281C5CE" w14:textId="5CF067D9" w:rsidR="00324C8D" w:rsidRDefault="00324C8D">
      <w:pPr>
        <w:rPr>
          <w:rFonts w:asciiTheme="minorBidi" w:hAnsiTheme="minorBidi"/>
          <w:i/>
          <w:iCs/>
          <w:lang w:val="en-US"/>
        </w:rPr>
      </w:pPr>
      <w:r>
        <w:rPr>
          <w:rFonts w:asciiTheme="minorBidi" w:hAnsiTheme="minorBidi"/>
          <w:i/>
          <w:iCs/>
          <w:noProof/>
          <w:lang w:val="en-US"/>
        </w:rPr>
        <w:drawing>
          <wp:inline distT="0" distB="0" distL="0" distR="0" wp14:anchorId="15081B42" wp14:editId="2DD2A2AF">
            <wp:extent cx="8995115" cy="3368351"/>
            <wp:effectExtent l="0" t="0" r="0" b="0"/>
            <wp:docPr id="3" name="Image 3" descr="Une image contenant ligne, diagramme, Tracé, pen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ligne, diagramme, Tracé, pente&#10;&#10;Description générée automatiquement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4707" cy="3379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CCD32" w14:textId="04B7EBC5" w:rsidR="00324C8D" w:rsidRDefault="00324C8D">
      <w:pPr>
        <w:rPr>
          <w:rFonts w:asciiTheme="minorBidi" w:hAnsiTheme="minorBidi"/>
          <w:i/>
          <w:iCs/>
          <w:lang w:val="en-US"/>
        </w:rPr>
      </w:pPr>
      <w:r>
        <w:rPr>
          <w:rFonts w:asciiTheme="minorBidi" w:hAnsiTheme="minorBidi"/>
          <w:i/>
          <w:iCs/>
          <w:noProof/>
          <w:lang w:val="en-US"/>
        </w:rPr>
        <w:lastRenderedPageBreak/>
        <w:drawing>
          <wp:inline distT="0" distB="0" distL="0" distR="0" wp14:anchorId="59C611AA" wp14:editId="78DB1832">
            <wp:extent cx="8892540" cy="3329940"/>
            <wp:effectExtent l="0" t="0" r="0" b="0"/>
            <wp:docPr id="4" name="Image 4" descr="Une image contenant diagramme, ligne, Tracé, pen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diagramme, ligne, Tracé, pente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C9007" w14:textId="613314BD" w:rsidR="00324C8D" w:rsidRDefault="00324C8D">
      <w:pPr>
        <w:rPr>
          <w:rFonts w:asciiTheme="minorBidi" w:hAnsiTheme="minorBidi"/>
          <w:i/>
          <w:iCs/>
          <w:lang w:val="en-US"/>
        </w:rPr>
      </w:pPr>
      <w:r>
        <w:rPr>
          <w:rFonts w:asciiTheme="minorBidi" w:hAnsiTheme="minorBidi"/>
          <w:i/>
          <w:iCs/>
          <w:noProof/>
          <w:lang w:val="en-US"/>
        </w:rPr>
        <w:lastRenderedPageBreak/>
        <w:drawing>
          <wp:inline distT="0" distB="0" distL="0" distR="0" wp14:anchorId="7FAF7657" wp14:editId="1F3EDDEB">
            <wp:extent cx="8892540" cy="3329940"/>
            <wp:effectExtent l="0" t="0" r="0" b="0"/>
            <wp:docPr id="5" name="Image 5" descr="Une image contenant ligne, diagramme, Tracé, pen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ligne, diagramme, Tracé, pente&#10;&#10;Description générée automatiquement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0B052" w14:textId="77777777" w:rsidR="00324C8D" w:rsidRDefault="00324C8D">
      <w:pPr>
        <w:rPr>
          <w:rFonts w:asciiTheme="minorBidi" w:hAnsiTheme="minorBidi"/>
          <w:i/>
          <w:iCs/>
          <w:lang w:val="en-US"/>
        </w:rPr>
      </w:pPr>
    </w:p>
    <w:p w14:paraId="31065C02" w14:textId="078E4243" w:rsidR="00403B55" w:rsidRDefault="00403B55">
      <w:pPr>
        <w:rPr>
          <w:rFonts w:asciiTheme="minorBidi" w:hAnsiTheme="minorBidi"/>
          <w:i/>
          <w:iCs/>
          <w:lang w:val="en-US"/>
        </w:rPr>
      </w:pPr>
      <w:r w:rsidRPr="00403B55">
        <w:rPr>
          <w:rFonts w:asciiTheme="minorBidi" w:hAnsiTheme="minorBidi"/>
          <w:i/>
          <w:iCs/>
          <w:lang w:val="en-US"/>
        </w:rPr>
        <w:t>Supplementary Figure 1. Subgroups</w:t>
      </w:r>
      <w:r>
        <w:rPr>
          <w:rFonts w:asciiTheme="minorBidi" w:hAnsiTheme="minorBidi"/>
          <w:i/>
          <w:iCs/>
          <w:lang w:val="en-US"/>
        </w:rPr>
        <w:t xml:space="preserve"> discrimination with</w:t>
      </w:r>
      <w:r w:rsidRPr="00403B55">
        <w:rPr>
          <w:rFonts w:asciiTheme="minorBidi" w:hAnsiTheme="minorBidi"/>
          <w:i/>
          <w:iCs/>
          <w:lang w:val="en-US"/>
        </w:rPr>
        <w:t xml:space="preserve"> ROC Curve</w:t>
      </w:r>
    </w:p>
    <w:p w14:paraId="3B6E2B41" w14:textId="0C7E2167" w:rsidR="00403B55" w:rsidRDefault="00403B55">
      <w:pPr>
        <w:rPr>
          <w:rFonts w:asciiTheme="minorBidi" w:hAnsiTheme="minorBidi"/>
          <w:i/>
          <w:iCs/>
          <w:lang w:val="en-US"/>
        </w:rPr>
      </w:pPr>
    </w:p>
    <w:p w14:paraId="6B4C6415" w14:textId="629D83B9" w:rsidR="00403B55" w:rsidRPr="00403B55" w:rsidRDefault="00403B55" w:rsidP="00403B55">
      <w:pPr>
        <w:rPr>
          <w:rFonts w:asciiTheme="minorBidi" w:hAnsiTheme="minorBidi"/>
          <w:lang w:val="en-US"/>
        </w:rPr>
      </w:pPr>
      <w:r w:rsidRPr="00403B55">
        <w:rPr>
          <w:rFonts w:asciiTheme="minorBidi" w:hAnsiTheme="minorBidi"/>
          <w:lang w:val="en-US"/>
        </w:rPr>
        <w:t>A.</w:t>
      </w:r>
      <w:r>
        <w:rPr>
          <w:rFonts w:asciiTheme="minorBidi" w:hAnsiTheme="minorBidi"/>
          <w:lang w:val="en-US"/>
        </w:rPr>
        <w:t xml:space="preserve"> </w:t>
      </w:r>
      <w:r w:rsidRPr="00403B55">
        <w:rPr>
          <w:rFonts w:asciiTheme="minorBidi" w:hAnsiTheme="minorBidi"/>
          <w:lang w:val="en-US"/>
        </w:rPr>
        <w:t>Patients with bypass surgery</w:t>
      </w:r>
    </w:p>
    <w:p w14:paraId="6CA85C62" w14:textId="631623E1" w:rsidR="00403B55" w:rsidRPr="00403B55" w:rsidRDefault="00403B55" w:rsidP="00403B55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B. </w:t>
      </w:r>
      <w:r w:rsidRPr="00403B55">
        <w:rPr>
          <w:rFonts w:asciiTheme="minorBidi" w:hAnsiTheme="minorBidi"/>
          <w:lang w:val="en-US"/>
        </w:rPr>
        <w:t>Patients with single-valve valve surgery</w:t>
      </w:r>
    </w:p>
    <w:p w14:paraId="11ED0507" w14:textId="6D438500" w:rsidR="00403B55" w:rsidRPr="00403B55" w:rsidRDefault="00403B55" w:rsidP="00403B55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C. </w:t>
      </w:r>
      <w:r w:rsidRPr="00403B55">
        <w:rPr>
          <w:rFonts w:asciiTheme="minorBidi" w:hAnsiTheme="minorBidi"/>
          <w:lang w:val="en-US"/>
        </w:rPr>
        <w:t>Patients with combined valve surgery (double valve)</w:t>
      </w:r>
    </w:p>
    <w:p w14:paraId="4CE6A6E6" w14:textId="2AE2BAD8" w:rsidR="00403B55" w:rsidRPr="00403B55" w:rsidRDefault="00403B55" w:rsidP="00403B55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D. </w:t>
      </w:r>
      <w:r w:rsidRPr="00403B55">
        <w:rPr>
          <w:rFonts w:asciiTheme="minorBidi" w:hAnsiTheme="minorBidi"/>
          <w:lang w:val="en-US"/>
        </w:rPr>
        <w:t>Patients with scheduled aortic surgery or other than dissection</w:t>
      </w:r>
    </w:p>
    <w:p w14:paraId="479D98BA" w14:textId="3B55C38E" w:rsidR="00403B55" w:rsidRPr="00403B55" w:rsidRDefault="00403B55" w:rsidP="00403B55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E. </w:t>
      </w:r>
      <w:r w:rsidRPr="00403B55">
        <w:rPr>
          <w:rFonts w:asciiTheme="minorBidi" w:hAnsiTheme="minorBidi"/>
          <w:lang w:val="en-US"/>
        </w:rPr>
        <w:t>Patients with aortic surgery due to aortic dissection</w:t>
      </w:r>
    </w:p>
    <w:p w14:paraId="03F8E2E1" w14:textId="4D92F8B1" w:rsidR="00403B55" w:rsidRPr="00403B55" w:rsidRDefault="00403B55" w:rsidP="00403B55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F. </w:t>
      </w:r>
      <w:r w:rsidRPr="00403B55">
        <w:rPr>
          <w:rFonts w:asciiTheme="minorBidi" w:hAnsiTheme="minorBidi"/>
          <w:lang w:val="en-US"/>
        </w:rPr>
        <w:t>Patients with bypass surgery and valve surgery</w:t>
      </w:r>
    </w:p>
    <w:p w14:paraId="7E2473E7" w14:textId="3532D243" w:rsidR="00403B55" w:rsidRPr="00403B55" w:rsidRDefault="00403B55" w:rsidP="00403B55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G. </w:t>
      </w:r>
      <w:r w:rsidRPr="00403B55">
        <w:rPr>
          <w:rFonts w:asciiTheme="minorBidi" w:hAnsiTheme="minorBidi"/>
          <w:lang w:val="en-US"/>
        </w:rPr>
        <w:t>Patients with bypass surgery and aortic surgery</w:t>
      </w:r>
    </w:p>
    <w:p w14:paraId="577F5E87" w14:textId="4CCD41A2" w:rsidR="00403B55" w:rsidRPr="00403B55" w:rsidRDefault="00403B55" w:rsidP="00403B55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H. </w:t>
      </w:r>
      <w:r w:rsidRPr="00403B55">
        <w:rPr>
          <w:rFonts w:asciiTheme="minorBidi" w:hAnsiTheme="minorBidi"/>
          <w:lang w:val="en-US"/>
        </w:rPr>
        <w:t>Patients with valve surgery and aortic surgery</w:t>
      </w:r>
    </w:p>
    <w:p w14:paraId="5DD41627" w14:textId="5C453C71" w:rsidR="00403B55" w:rsidRDefault="00403B55" w:rsidP="00403B55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I. </w:t>
      </w:r>
      <w:r w:rsidRPr="00403B55">
        <w:rPr>
          <w:rFonts w:asciiTheme="minorBidi" w:hAnsiTheme="minorBidi"/>
          <w:lang w:val="en-US"/>
        </w:rPr>
        <w:t>Patients with triple or more procedures</w:t>
      </w:r>
    </w:p>
    <w:p w14:paraId="533239BD" w14:textId="77777777" w:rsidR="00324C8D" w:rsidRDefault="00324C8D">
      <w:pPr>
        <w:rPr>
          <w:rFonts w:asciiTheme="minorBidi" w:hAnsiTheme="minorBidi"/>
          <w:i/>
          <w:iCs/>
          <w:lang w:val="en-US"/>
        </w:rPr>
      </w:pPr>
      <w:r>
        <w:rPr>
          <w:rFonts w:asciiTheme="minorBidi" w:hAnsiTheme="minorBidi"/>
          <w:i/>
          <w:iCs/>
          <w:lang w:val="en-US"/>
        </w:rPr>
        <w:br w:type="page"/>
      </w:r>
    </w:p>
    <w:p w14:paraId="357C9DE8" w14:textId="120F6458" w:rsidR="00403B55" w:rsidRDefault="00324C8D" w:rsidP="00403B55">
      <w:pPr>
        <w:rPr>
          <w:rFonts w:asciiTheme="minorBidi" w:hAnsiTheme="minorBidi"/>
          <w:i/>
          <w:iCs/>
          <w:lang w:val="en-US"/>
        </w:rPr>
      </w:pPr>
      <w:r>
        <w:rPr>
          <w:rFonts w:asciiTheme="minorBidi" w:hAnsiTheme="minorBidi"/>
          <w:i/>
          <w:iCs/>
          <w:noProof/>
          <w:lang w:val="en-US"/>
        </w:rPr>
        <w:lastRenderedPageBreak/>
        <w:drawing>
          <wp:inline distT="0" distB="0" distL="0" distR="0" wp14:anchorId="70866F0D" wp14:editId="2449A167">
            <wp:extent cx="9162661" cy="5158037"/>
            <wp:effectExtent l="0" t="0" r="0" b="0"/>
            <wp:docPr id="1" name="Image 1" descr="Une image contenant texte, ligne, diagramm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ligne, diagramme, Tracé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5844" cy="517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35BCF" w14:textId="6C85F441" w:rsidR="00324C8D" w:rsidRDefault="00324C8D" w:rsidP="00403B55">
      <w:pPr>
        <w:rPr>
          <w:rFonts w:asciiTheme="minorBidi" w:hAnsiTheme="minorBidi"/>
          <w:i/>
          <w:iCs/>
          <w:lang w:val="en-US"/>
        </w:rPr>
      </w:pPr>
    </w:p>
    <w:p w14:paraId="1D504123" w14:textId="51216170" w:rsidR="00324C8D" w:rsidRDefault="00324C8D" w:rsidP="00403B55">
      <w:pPr>
        <w:rPr>
          <w:rFonts w:asciiTheme="minorBidi" w:hAnsiTheme="minorBidi"/>
          <w:i/>
          <w:iCs/>
          <w:lang w:val="en-US"/>
        </w:rPr>
      </w:pPr>
      <w:r>
        <w:rPr>
          <w:rFonts w:asciiTheme="minorBidi" w:hAnsiTheme="minorBidi"/>
          <w:i/>
          <w:iCs/>
          <w:noProof/>
          <w:lang w:val="en-US"/>
        </w:rPr>
        <w:lastRenderedPageBreak/>
        <w:drawing>
          <wp:inline distT="0" distB="0" distL="0" distR="0" wp14:anchorId="08A3E17A" wp14:editId="6E073682">
            <wp:extent cx="8892540" cy="5005705"/>
            <wp:effectExtent l="0" t="0" r="0" b="0"/>
            <wp:docPr id="2" name="Image 2" descr="Une image contenant texte, diagramme, lign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diagramme, ligne, Tracé&#10;&#10;Description générée automatiquement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DD4A1" w14:textId="77777777" w:rsidR="00324C8D" w:rsidRDefault="00324C8D" w:rsidP="00403B55">
      <w:pPr>
        <w:rPr>
          <w:rFonts w:asciiTheme="minorBidi" w:hAnsiTheme="minorBidi"/>
          <w:i/>
          <w:iCs/>
          <w:lang w:val="en-US"/>
        </w:rPr>
      </w:pPr>
    </w:p>
    <w:p w14:paraId="69F85C92" w14:textId="25C2FC82" w:rsidR="00324C8D" w:rsidRDefault="00324C8D" w:rsidP="00403B55">
      <w:pPr>
        <w:rPr>
          <w:rFonts w:asciiTheme="minorBidi" w:hAnsiTheme="minorBidi"/>
          <w:i/>
          <w:iCs/>
          <w:lang w:val="en-US"/>
        </w:rPr>
      </w:pPr>
      <w:r w:rsidRPr="00403B55">
        <w:rPr>
          <w:rFonts w:asciiTheme="minorBidi" w:hAnsiTheme="minorBidi"/>
          <w:i/>
          <w:iCs/>
          <w:lang w:val="en-US"/>
        </w:rPr>
        <w:t xml:space="preserve">Supplementary Figure 2. Subgroups </w:t>
      </w:r>
      <w:r>
        <w:rPr>
          <w:rFonts w:asciiTheme="minorBidi" w:hAnsiTheme="minorBidi"/>
          <w:i/>
          <w:iCs/>
          <w:lang w:val="en-US"/>
        </w:rPr>
        <w:t>C</w:t>
      </w:r>
      <w:r w:rsidRPr="00403B55">
        <w:rPr>
          <w:rFonts w:asciiTheme="minorBidi" w:hAnsiTheme="minorBidi"/>
          <w:i/>
          <w:iCs/>
          <w:lang w:val="en-US"/>
        </w:rPr>
        <w:t>alibration Curve</w:t>
      </w:r>
    </w:p>
    <w:p w14:paraId="2819B20D" w14:textId="5D637AB1" w:rsidR="00324C8D" w:rsidRPr="00324C8D" w:rsidRDefault="00324C8D" w:rsidP="00324C8D">
      <w:pPr>
        <w:rPr>
          <w:rFonts w:asciiTheme="minorBidi" w:hAnsiTheme="minorBidi"/>
          <w:lang w:val="en-US"/>
        </w:rPr>
      </w:pPr>
      <w:r w:rsidRPr="00324C8D">
        <w:rPr>
          <w:rFonts w:asciiTheme="minorBidi" w:hAnsiTheme="minorBidi"/>
          <w:lang w:val="en-US"/>
        </w:rPr>
        <w:t>A.</w:t>
      </w:r>
      <w:r>
        <w:rPr>
          <w:rFonts w:asciiTheme="minorBidi" w:hAnsiTheme="minorBidi"/>
          <w:lang w:val="en-US"/>
        </w:rPr>
        <w:t xml:space="preserve"> Overall Population</w:t>
      </w:r>
    </w:p>
    <w:p w14:paraId="64E056FE" w14:textId="4C66B6EF" w:rsidR="00324C8D" w:rsidRPr="00403B55" w:rsidRDefault="00324C8D" w:rsidP="00324C8D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>B</w:t>
      </w:r>
      <w:r w:rsidRPr="00403B55">
        <w:rPr>
          <w:rFonts w:asciiTheme="minorBidi" w:hAnsiTheme="minorBidi"/>
          <w:lang w:val="en-US"/>
        </w:rPr>
        <w:t>.</w:t>
      </w:r>
      <w:r>
        <w:rPr>
          <w:rFonts w:asciiTheme="minorBidi" w:hAnsiTheme="minorBidi"/>
          <w:lang w:val="en-US"/>
        </w:rPr>
        <w:t xml:space="preserve"> </w:t>
      </w:r>
      <w:r w:rsidRPr="00403B55">
        <w:rPr>
          <w:rFonts w:asciiTheme="minorBidi" w:hAnsiTheme="minorBidi"/>
          <w:lang w:val="en-US"/>
        </w:rPr>
        <w:t>Patients with bypass surgery</w:t>
      </w:r>
    </w:p>
    <w:p w14:paraId="0D762A83" w14:textId="52717824" w:rsidR="00324C8D" w:rsidRPr="00403B55" w:rsidRDefault="00324C8D" w:rsidP="00324C8D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lastRenderedPageBreak/>
        <w:t xml:space="preserve">C. </w:t>
      </w:r>
      <w:r w:rsidRPr="00403B55">
        <w:rPr>
          <w:rFonts w:asciiTheme="minorBidi" w:hAnsiTheme="minorBidi"/>
          <w:lang w:val="en-US"/>
        </w:rPr>
        <w:t>Patients with single-valve valve surgery</w:t>
      </w:r>
    </w:p>
    <w:p w14:paraId="0949AE12" w14:textId="308E11B5" w:rsidR="00324C8D" w:rsidRPr="00403B55" w:rsidRDefault="00324C8D" w:rsidP="00324C8D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D. </w:t>
      </w:r>
      <w:r w:rsidRPr="00403B55">
        <w:rPr>
          <w:rFonts w:asciiTheme="minorBidi" w:hAnsiTheme="minorBidi"/>
          <w:lang w:val="en-US"/>
        </w:rPr>
        <w:t>Patients with combined valve surgery (double valve)</w:t>
      </w:r>
    </w:p>
    <w:p w14:paraId="6AA7B124" w14:textId="147BB7A6" w:rsidR="00324C8D" w:rsidRPr="00403B55" w:rsidRDefault="00324C8D" w:rsidP="00324C8D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E. </w:t>
      </w:r>
      <w:r w:rsidRPr="00403B55">
        <w:rPr>
          <w:rFonts w:asciiTheme="minorBidi" w:hAnsiTheme="minorBidi"/>
          <w:lang w:val="en-US"/>
        </w:rPr>
        <w:t>Patients with scheduled aortic surgery or other than dissection</w:t>
      </w:r>
    </w:p>
    <w:p w14:paraId="3E43B2A8" w14:textId="02ACA021" w:rsidR="00324C8D" w:rsidRPr="00403B55" w:rsidRDefault="00324C8D" w:rsidP="00324C8D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F. </w:t>
      </w:r>
      <w:r w:rsidRPr="00403B55">
        <w:rPr>
          <w:rFonts w:asciiTheme="minorBidi" w:hAnsiTheme="minorBidi"/>
          <w:lang w:val="en-US"/>
        </w:rPr>
        <w:t>Patients with aortic surgery due to aortic dissection</w:t>
      </w:r>
    </w:p>
    <w:p w14:paraId="4629A52E" w14:textId="7C10C7FF" w:rsidR="00324C8D" w:rsidRPr="00403B55" w:rsidRDefault="00324C8D" w:rsidP="00324C8D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G. </w:t>
      </w:r>
      <w:r w:rsidRPr="00403B55">
        <w:rPr>
          <w:rFonts w:asciiTheme="minorBidi" w:hAnsiTheme="minorBidi"/>
          <w:lang w:val="en-US"/>
        </w:rPr>
        <w:t>Patients with bypass surgery and valve surgery</w:t>
      </w:r>
    </w:p>
    <w:p w14:paraId="46B2C0DC" w14:textId="584B103C" w:rsidR="00324C8D" w:rsidRPr="00403B55" w:rsidRDefault="00324C8D" w:rsidP="00324C8D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H. </w:t>
      </w:r>
      <w:r w:rsidRPr="00403B55">
        <w:rPr>
          <w:rFonts w:asciiTheme="minorBidi" w:hAnsiTheme="minorBidi"/>
          <w:lang w:val="en-US"/>
        </w:rPr>
        <w:t>Patients with bypass surgery and aortic surgery</w:t>
      </w:r>
    </w:p>
    <w:p w14:paraId="529D8805" w14:textId="60DFE5CE" w:rsidR="00324C8D" w:rsidRPr="00403B55" w:rsidRDefault="00324C8D" w:rsidP="00324C8D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I. </w:t>
      </w:r>
      <w:r w:rsidRPr="00403B55">
        <w:rPr>
          <w:rFonts w:asciiTheme="minorBidi" w:hAnsiTheme="minorBidi"/>
          <w:lang w:val="en-US"/>
        </w:rPr>
        <w:t>Patients with valve surgery and aortic surgery</w:t>
      </w:r>
    </w:p>
    <w:p w14:paraId="00780854" w14:textId="2E4E425B" w:rsidR="00324C8D" w:rsidRDefault="00324C8D" w:rsidP="00324C8D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J. </w:t>
      </w:r>
      <w:r w:rsidRPr="00403B55">
        <w:rPr>
          <w:rFonts w:asciiTheme="minorBidi" w:hAnsiTheme="minorBidi"/>
          <w:lang w:val="en-US"/>
        </w:rPr>
        <w:t>Patients with triple or more procedures</w:t>
      </w:r>
    </w:p>
    <w:p w14:paraId="795A0886" w14:textId="3A98A1A4" w:rsidR="008672FE" w:rsidRDefault="008672FE" w:rsidP="007F0947">
      <w:pPr>
        <w:rPr>
          <w:rFonts w:asciiTheme="minorBidi" w:hAnsiTheme="minorBidi"/>
          <w:i/>
          <w:iCs/>
          <w:lang w:val="en-US"/>
        </w:rPr>
      </w:pPr>
      <w:r>
        <w:rPr>
          <w:rFonts w:asciiTheme="minorBidi" w:hAnsiTheme="minorBidi"/>
          <w:i/>
          <w:iCs/>
          <w:lang w:val="en-US"/>
        </w:rPr>
        <w:br w:type="page"/>
      </w:r>
    </w:p>
    <w:p w14:paraId="3432EBB4" w14:textId="77777777" w:rsidR="008672FE" w:rsidRPr="003D7F7E" w:rsidRDefault="008672FE" w:rsidP="008672FE">
      <w:pPr>
        <w:rPr>
          <w:rFonts w:asciiTheme="minorBidi" w:hAnsiTheme="minorBidi"/>
          <w:i/>
          <w:iCs/>
          <w:lang w:val="en-US"/>
        </w:rPr>
      </w:pPr>
    </w:p>
    <w:p w14:paraId="20892857" w14:textId="0C7DEEB1" w:rsidR="008672FE" w:rsidRDefault="008672FE" w:rsidP="008672FE">
      <w:pPr>
        <w:rPr>
          <w:rFonts w:asciiTheme="minorBidi" w:hAnsiTheme="minorBidi"/>
          <w:i/>
          <w:iCs/>
          <w:lang w:val="en-US"/>
        </w:rPr>
      </w:pPr>
    </w:p>
    <w:p w14:paraId="48DD642D" w14:textId="3BA16B28" w:rsidR="008672FE" w:rsidRDefault="008672FE" w:rsidP="008672FE">
      <w:pPr>
        <w:rPr>
          <w:rFonts w:asciiTheme="minorBidi" w:hAnsiTheme="minorBidi"/>
          <w:i/>
          <w:iCs/>
          <w:lang w:val="en-US"/>
        </w:rPr>
      </w:pPr>
      <w:r w:rsidRPr="003D7F7E">
        <w:rPr>
          <w:rFonts w:asciiTheme="minorBidi" w:hAnsiTheme="minorBidi"/>
          <w:i/>
          <w:iCs/>
          <w:lang w:val="en-US"/>
        </w:rPr>
        <w:t xml:space="preserve">Supplementary Table </w:t>
      </w:r>
      <w:r>
        <w:rPr>
          <w:rFonts w:asciiTheme="minorBidi" w:hAnsiTheme="minorBidi"/>
          <w:i/>
          <w:iCs/>
          <w:lang w:val="en-US"/>
        </w:rPr>
        <w:t>1</w:t>
      </w:r>
      <w:r w:rsidRPr="003D7F7E">
        <w:rPr>
          <w:rFonts w:asciiTheme="minorBidi" w:hAnsiTheme="minorBidi"/>
          <w:i/>
          <w:iCs/>
          <w:lang w:val="en-US"/>
        </w:rPr>
        <w:t>. Hosmer Lemeshow Test</w:t>
      </w:r>
    </w:p>
    <w:p w14:paraId="7058F2A1" w14:textId="77777777" w:rsidR="008672FE" w:rsidRPr="003D7F7E" w:rsidRDefault="008672FE" w:rsidP="008672FE">
      <w:pPr>
        <w:rPr>
          <w:rFonts w:asciiTheme="minorBidi" w:hAnsiTheme="minorBidi"/>
          <w:i/>
          <w:iCs/>
          <w:lang w:val="en-US"/>
        </w:rPr>
      </w:pPr>
    </w:p>
    <w:tbl>
      <w:tblPr>
        <w:tblStyle w:val="Tableausimple4"/>
        <w:tblW w:w="0" w:type="pct"/>
        <w:tblLook w:val="0420" w:firstRow="1" w:lastRow="0" w:firstColumn="0" w:lastColumn="0" w:noHBand="0" w:noVBand="1"/>
      </w:tblPr>
      <w:tblGrid>
        <w:gridCol w:w="7498"/>
        <w:gridCol w:w="4151"/>
      </w:tblGrid>
      <w:tr w:rsidR="008672FE" w:rsidRPr="006F3C38" w14:paraId="07A249FB" w14:textId="77777777" w:rsidTr="00E815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1F60F3FD" w14:textId="77777777" w:rsidR="008672FE" w:rsidRPr="005149F2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 w:val="0"/>
                <w:color w:val="000000"/>
                <w:lang w:val="en-US"/>
              </w:rPr>
            </w:pPr>
            <w:r w:rsidRPr="005149F2">
              <w:rPr>
                <w:rFonts w:ascii="Arial" w:eastAsia="Arial" w:hAnsi="Arial" w:cs="Arial"/>
                <w:color w:val="000000"/>
                <w:lang w:val="en-US"/>
              </w:rPr>
              <w:t>Groupe</w:t>
            </w:r>
          </w:p>
        </w:tc>
        <w:tc>
          <w:tcPr>
            <w:tcW w:w="0" w:type="auto"/>
          </w:tcPr>
          <w:p w14:paraId="657D0128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 w:val="0"/>
                <w:color w:val="000000"/>
                <w:lang w:val="en-US"/>
              </w:rPr>
            </w:pPr>
            <w:r w:rsidRPr="003D7F7E">
              <w:rPr>
                <w:rFonts w:ascii="Arial" w:eastAsia="Arial" w:hAnsi="Arial" w:cs="Arial"/>
                <w:color w:val="000000"/>
                <w:lang w:val="en-US"/>
              </w:rPr>
              <w:t>P-value (Hosmer-Lemeshow</w:t>
            </w:r>
            <w:r>
              <w:rPr>
                <w:rFonts w:ascii="Arial" w:eastAsia="Arial" w:hAnsi="Arial" w:cs="Arial"/>
                <w:color w:val="000000"/>
                <w:lang w:val="en-US"/>
              </w:rPr>
              <w:t xml:space="preserve"> Test</w:t>
            </w:r>
            <w:r w:rsidRPr="003D7F7E">
              <w:rPr>
                <w:rFonts w:ascii="Arial" w:eastAsia="Arial" w:hAnsi="Arial" w:cs="Arial"/>
                <w:color w:val="000000"/>
                <w:lang w:val="en-US"/>
              </w:rPr>
              <w:t>)</w:t>
            </w:r>
          </w:p>
        </w:tc>
      </w:tr>
      <w:tr w:rsidR="008672FE" w:rsidRPr="003D7F7E" w14:paraId="3251A638" w14:textId="77777777" w:rsidTr="00E815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77FCCB9E" w14:textId="77777777" w:rsidR="008672FE" w:rsidRPr="005149F2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lang w:val="en-US"/>
              </w:rPr>
            </w:pPr>
            <w:r w:rsidRPr="005149F2">
              <w:rPr>
                <w:rFonts w:ascii="Arial" w:eastAsia="Arial" w:hAnsi="Arial" w:cs="Arial"/>
                <w:b/>
                <w:color w:val="000000"/>
                <w:lang w:val="en-US"/>
              </w:rPr>
              <w:t xml:space="preserve">Overall population </w:t>
            </w:r>
          </w:p>
        </w:tc>
        <w:tc>
          <w:tcPr>
            <w:tcW w:w="0" w:type="auto"/>
          </w:tcPr>
          <w:p w14:paraId="381C5766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color w:val="000000"/>
              </w:rPr>
            </w:pPr>
            <w:r w:rsidRPr="003D7F7E">
              <w:rPr>
                <w:rFonts w:ascii="Arial" w:eastAsia="Arial" w:hAnsi="Arial" w:cs="Arial"/>
                <w:color w:val="000000"/>
              </w:rPr>
              <w:t>p &lt; 0.001</w:t>
            </w:r>
          </w:p>
        </w:tc>
      </w:tr>
      <w:tr w:rsidR="008672FE" w:rsidRPr="003D7F7E" w14:paraId="5BACD900" w14:textId="77777777" w:rsidTr="00E81510">
        <w:tc>
          <w:tcPr>
            <w:tcW w:w="0" w:type="auto"/>
          </w:tcPr>
          <w:p w14:paraId="016274BC" w14:textId="77777777" w:rsidR="008672FE" w:rsidRPr="005149F2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lang w:val="en-US"/>
              </w:rPr>
            </w:pPr>
            <w:r w:rsidRPr="005149F2">
              <w:rPr>
                <w:rFonts w:ascii="Arial" w:eastAsia="Arial" w:hAnsi="Arial" w:cs="Arial"/>
                <w:b/>
                <w:color w:val="000000"/>
                <w:lang w:val="en-US"/>
              </w:rPr>
              <w:t>Patients with CABG surgery</w:t>
            </w:r>
          </w:p>
        </w:tc>
        <w:tc>
          <w:tcPr>
            <w:tcW w:w="0" w:type="auto"/>
          </w:tcPr>
          <w:p w14:paraId="3925013A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color w:val="000000"/>
              </w:rPr>
            </w:pPr>
            <w:r w:rsidRPr="003D7F7E">
              <w:rPr>
                <w:rFonts w:ascii="Arial" w:eastAsia="Arial" w:hAnsi="Arial" w:cs="Arial"/>
                <w:color w:val="000000"/>
              </w:rPr>
              <w:t>p &lt; 0.001</w:t>
            </w:r>
          </w:p>
        </w:tc>
      </w:tr>
      <w:tr w:rsidR="008672FE" w:rsidRPr="003D7F7E" w14:paraId="1E89BC13" w14:textId="77777777" w:rsidTr="00E815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110DAC85" w14:textId="67C4D17F" w:rsidR="008672FE" w:rsidRPr="005149F2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lang w:val="en-US"/>
              </w:rPr>
            </w:pPr>
            <w:r w:rsidRPr="005149F2">
              <w:rPr>
                <w:rFonts w:ascii="Arial" w:eastAsia="Arial" w:hAnsi="Arial" w:cs="Arial"/>
                <w:b/>
                <w:color w:val="000000"/>
                <w:lang w:val="en-US"/>
              </w:rPr>
              <w:t>Patients with single-valve surgery</w:t>
            </w:r>
          </w:p>
        </w:tc>
        <w:tc>
          <w:tcPr>
            <w:tcW w:w="0" w:type="auto"/>
          </w:tcPr>
          <w:p w14:paraId="54A023C9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color w:val="000000"/>
              </w:rPr>
            </w:pPr>
            <w:r w:rsidRPr="003D7F7E">
              <w:rPr>
                <w:rFonts w:ascii="Arial" w:eastAsia="Arial" w:hAnsi="Arial" w:cs="Arial"/>
                <w:color w:val="000000"/>
              </w:rPr>
              <w:t>p = 0.001</w:t>
            </w:r>
          </w:p>
        </w:tc>
      </w:tr>
      <w:tr w:rsidR="008672FE" w:rsidRPr="003D7F7E" w14:paraId="5C2C9BF2" w14:textId="77777777" w:rsidTr="00E81510">
        <w:tc>
          <w:tcPr>
            <w:tcW w:w="0" w:type="auto"/>
          </w:tcPr>
          <w:p w14:paraId="2500E784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lang w:val="en-US"/>
              </w:rPr>
            </w:pPr>
            <w:r w:rsidRPr="003D7F7E">
              <w:rPr>
                <w:rFonts w:ascii="Arial" w:eastAsia="Arial" w:hAnsi="Arial" w:cs="Arial"/>
                <w:b/>
                <w:color w:val="000000"/>
                <w:lang w:val="en-US"/>
              </w:rPr>
              <w:t>Patients with combined valve surgery (double valve)</w:t>
            </w:r>
          </w:p>
        </w:tc>
        <w:tc>
          <w:tcPr>
            <w:tcW w:w="0" w:type="auto"/>
          </w:tcPr>
          <w:p w14:paraId="2EBE78CA" w14:textId="53C89CEF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color w:val="000000"/>
              </w:rPr>
            </w:pPr>
            <w:r w:rsidRPr="003D7F7E">
              <w:rPr>
                <w:rFonts w:ascii="Arial" w:eastAsia="Arial" w:hAnsi="Arial" w:cs="Arial"/>
                <w:color w:val="000000"/>
              </w:rPr>
              <w:t>p = 0.02</w:t>
            </w:r>
            <w:r w:rsidR="00551376">
              <w:rPr>
                <w:rFonts w:ascii="Arial" w:eastAsia="Arial" w:hAnsi="Arial" w:cs="Arial"/>
                <w:color w:val="000000"/>
              </w:rPr>
              <w:t>*</w:t>
            </w:r>
          </w:p>
        </w:tc>
      </w:tr>
      <w:tr w:rsidR="008672FE" w:rsidRPr="003D7F7E" w14:paraId="11AA4DE9" w14:textId="77777777" w:rsidTr="00E815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36678674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lang w:val="en-US"/>
              </w:rPr>
            </w:pPr>
            <w:r w:rsidRPr="003D7F7E">
              <w:rPr>
                <w:rFonts w:ascii="Arial" w:eastAsia="Arial" w:hAnsi="Arial" w:cs="Arial"/>
                <w:b/>
                <w:color w:val="000000"/>
                <w:lang w:val="en-US"/>
              </w:rPr>
              <w:t>Patients with scheduled aortic surgery or other than dissection</w:t>
            </w:r>
          </w:p>
        </w:tc>
        <w:tc>
          <w:tcPr>
            <w:tcW w:w="0" w:type="auto"/>
          </w:tcPr>
          <w:p w14:paraId="3C9DED6D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color w:val="000000"/>
              </w:rPr>
            </w:pPr>
            <w:r w:rsidRPr="003D7F7E">
              <w:rPr>
                <w:rFonts w:ascii="Arial" w:eastAsia="Arial" w:hAnsi="Arial" w:cs="Arial"/>
                <w:color w:val="000000"/>
              </w:rPr>
              <w:t>p &lt; 0.001</w:t>
            </w:r>
          </w:p>
        </w:tc>
      </w:tr>
      <w:tr w:rsidR="008672FE" w:rsidRPr="003D7F7E" w14:paraId="1C2B0498" w14:textId="77777777" w:rsidTr="00E81510">
        <w:tc>
          <w:tcPr>
            <w:tcW w:w="0" w:type="auto"/>
          </w:tcPr>
          <w:p w14:paraId="4D7B98EB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lang w:val="en-US"/>
              </w:rPr>
            </w:pPr>
            <w:r w:rsidRPr="003D7F7E">
              <w:rPr>
                <w:rFonts w:ascii="Arial" w:eastAsia="Arial" w:hAnsi="Arial" w:cs="Arial"/>
                <w:b/>
                <w:color w:val="000000"/>
                <w:lang w:val="en-US"/>
              </w:rPr>
              <w:t>Patients with aortic surgery due to aortic dissection</w:t>
            </w:r>
          </w:p>
        </w:tc>
        <w:tc>
          <w:tcPr>
            <w:tcW w:w="0" w:type="auto"/>
          </w:tcPr>
          <w:p w14:paraId="19A64ED5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color w:val="000000"/>
              </w:rPr>
            </w:pPr>
            <w:r w:rsidRPr="003D7F7E">
              <w:rPr>
                <w:rFonts w:ascii="Arial" w:eastAsia="Arial" w:hAnsi="Arial" w:cs="Arial"/>
                <w:color w:val="000000"/>
              </w:rPr>
              <w:t>p &lt; 0.001</w:t>
            </w:r>
          </w:p>
        </w:tc>
      </w:tr>
      <w:tr w:rsidR="008672FE" w:rsidRPr="003D7F7E" w14:paraId="3B69E676" w14:textId="77777777" w:rsidTr="00E815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395BEC13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lang w:val="en-US"/>
              </w:rPr>
            </w:pPr>
            <w:r w:rsidRPr="003D7F7E">
              <w:rPr>
                <w:rFonts w:ascii="Arial" w:eastAsia="Arial" w:hAnsi="Arial" w:cs="Arial"/>
                <w:b/>
                <w:color w:val="000000"/>
                <w:lang w:val="en-US"/>
              </w:rPr>
              <w:t xml:space="preserve">Patients with </w:t>
            </w:r>
            <w:r>
              <w:rPr>
                <w:rFonts w:ascii="Arial" w:eastAsia="Arial" w:hAnsi="Arial" w:cs="Arial"/>
                <w:b/>
                <w:color w:val="000000"/>
                <w:lang w:val="en-US"/>
              </w:rPr>
              <w:t>CABG</w:t>
            </w:r>
            <w:r w:rsidRPr="003D7F7E">
              <w:rPr>
                <w:rFonts w:ascii="Arial" w:eastAsia="Arial" w:hAnsi="Arial" w:cs="Arial"/>
                <w:b/>
                <w:color w:val="000000"/>
                <w:lang w:val="en-US"/>
              </w:rPr>
              <w:t xml:space="preserve"> surgery and valve surgery</w:t>
            </w:r>
          </w:p>
        </w:tc>
        <w:tc>
          <w:tcPr>
            <w:tcW w:w="0" w:type="auto"/>
          </w:tcPr>
          <w:p w14:paraId="167C58DD" w14:textId="52396EF0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color w:val="000000"/>
              </w:rPr>
            </w:pPr>
            <w:r w:rsidRPr="003D7F7E">
              <w:rPr>
                <w:rFonts w:ascii="Arial" w:eastAsia="Arial" w:hAnsi="Arial" w:cs="Arial"/>
                <w:color w:val="000000"/>
              </w:rPr>
              <w:t>p = 0.21</w:t>
            </w:r>
            <w:r w:rsidR="00551376">
              <w:rPr>
                <w:rFonts w:ascii="Arial" w:eastAsia="Arial" w:hAnsi="Arial" w:cs="Arial"/>
                <w:color w:val="000000"/>
              </w:rPr>
              <w:t>*</w:t>
            </w:r>
          </w:p>
        </w:tc>
      </w:tr>
      <w:tr w:rsidR="008672FE" w:rsidRPr="003D7F7E" w14:paraId="03C38213" w14:textId="77777777" w:rsidTr="00E81510">
        <w:tc>
          <w:tcPr>
            <w:tcW w:w="0" w:type="auto"/>
          </w:tcPr>
          <w:p w14:paraId="68BAFDFA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lang w:val="en-US"/>
              </w:rPr>
            </w:pPr>
            <w:r w:rsidRPr="003D7F7E">
              <w:rPr>
                <w:rFonts w:ascii="Arial" w:eastAsia="Arial" w:hAnsi="Arial" w:cs="Arial"/>
                <w:b/>
                <w:color w:val="000000"/>
                <w:lang w:val="en-US"/>
              </w:rPr>
              <w:t xml:space="preserve">Patients with </w:t>
            </w:r>
            <w:r>
              <w:rPr>
                <w:rFonts w:ascii="Arial" w:eastAsia="Arial" w:hAnsi="Arial" w:cs="Arial"/>
                <w:b/>
                <w:color w:val="000000"/>
                <w:lang w:val="en-US"/>
              </w:rPr>
              <w:t>CABG</w:t>
            </w:r>
            <w:r w:rsidRPr="003D7F7E">
              <w:rPr>
                <w:rFonts w:ascii="Arial" w:eastAsia="Arial" w:hAnsi="Arial" w:cs="Arial"/>
                <w:b/>
                <w:color w:val="000000"/>
                <w:lang w:val="en-US"/>
              </w:rPr>
              <w:t xml:space="preserve"> and aortic surgery</w:t>
            </w:r>
          </w:p>
        </w:tc>
        <w:tc>
          <w:tcPr>
            <w:tcW w:w="0" w:type="auto"/>
          </w:tcPr>
          <w:p w14:paraId="68AE5A1A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color w:val="000000"/>
              </w:rPr>
            </w:pPr>
            <w:r w:rsidRPr="003D7F7E">
              <w:rPr>
                <w:rFonts w:ascii="Arial" w:eastAsia="Arial" w:hAnsi="Arial" w:cs="Arial"/>
                <w:color w:val="000000"/>
              </w:rPr>
              <w:t>p &lt; 0.001</w:t>
            </w:r>
          </w:p>
        </w:tc>
      </w:tr>
      <w:tr w:rsidR="008672FE" w:rsidRPr="003D7F7E" w14:paraId="4770A785" w14:textId="77777777" w:rsidTr="00E815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7E61B238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lang w:val="en-US"/>
              </w:rPr>
            </w:pPr>
            <w:r w:rsidRPr="003D7F7E">
              <w:rPr>
                <w:rFonts w:ascii="Arial" w:eastAsia="Arial" w:hAnsi="Arial" w:cs="Arial"/>
                <w:b/>
                <w:color w:val="000000"/>
                <w:lang w:val="en-US"/>
              </w:rPr>
              <w:t>Patients with valve surgery and aortic surgery</w:t>
            </w:r>
          </w:p>
        </w:tc>
        <w:tc>
          <w:tcPr>
            <w:tcW w:w="0" w:type="auto"/>
          </w:tcPr>
          <w:p w14:paraId="04FF0BB4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color w:val="000000"/>
              </w:rPr>
            </w:pPr>
            <w:r w:rsidRPr="003D7F7E">
              <w:rPr>
                <w:rFonts w:ascii="Arial" w:eastAsia="Arial" w:hAnsi="Arial" w:cs="Arial"/>
                <w:color w:val="000000"/>
              </w:rPr>
              <w:t>p = 0.22</w:t>
            </w:r>
          </w:p>
        </w:tc>
      </w:tr>
      <w:tr w:rsidR="008672FE" w:rsidRPr="003D7F7E" w14:paraId="1255DB2E" w14:textId="77777777" w:rsidTr="00E81510">
        <w:tc>
          <w:tcPr>
            <w:tcW w:w="0" w:type="auto"/>
          </w:tcPr>
          <w:p w14:paraId="47D77CD2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lang w:val="en-US"/>
              </w:rPr>
            </w:pPr>
            <w:r w:rsidRPr="003D7F7E">
              <w:rPr>
                <w:rFonts w:ascii="Arial" w:eastAsia="Arial" w:hAnsi="Arial" w:cs="Arial"/>
                <w:b/>
                <w:color w:val="000000"/>
                <w:lang w:val="en-US"/>
              </w:rPr>
              <w:t>Patients with triple or more procedures</w:t>
            </w:r>
          </w:p>
        </w:tc>
        <w:tc>
          <w:tcPr>
            <w:tcW w:w="0" w:type="auto"/>
          </w:tcPr>
          <w:p w14:paraId="30DC6685" w14:textId="77777777" w:rsidR="008672FE" w:rsidRPr="003D7F7E" w:rsidRDefault="008672FE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color w:val="000000"/>
              </w:rPr>
            </w:pPr>
            <w:r w:rsidRPr="003D7F7E">
              <w:rPr>
                <w:rFonts w:ascii="Arial" w:eastAsia="Arial" w:hAnsi="Arial" w:cs="Arial"/>
                <w:color w:val="000000"/>
              </w:rPr>
              <w:t>p &lt; 0.001</w:t>
            </w:r>
          </w:p>
        </w:tc>
      </w:tr>
    </w:tbl>
    <w:p w14:paraId="069AF0F5" w14:textId="40B6CE04" w:rsidR="008672FE" w:rsidRPr="00551376" w:rsidRDefault="008672FE" w:rsidP="00551376">
      <w:pPr>
        <w:pStyle w:val="Paragraphedeliste"/>
        <w:rPr>
          <w:rFonts w:asciiTheme="minorBidi" w:hAnsiTheme="minorBidi"/>
          <w:lang w:val="en-US"/>
        </w:rPr>
      </w:pPr>
      <w:r w:rsidRPr="00551376">
        <w:rPr>
          <w:rFonts w:asciiTheme="minorBidi" w:hAnsiTheme="minorBidi"/>
          <w:lang w:val="en-US"/>
        </w:rPr>
        <w:br w:type="page"/>
      </w:r>
    </w:p>
    <w:p w14:paraId="467C551A" w14:textId="6C10C4BB" w:rsidR="00324C8D" w:rsidRDefault="007F0947" w:rsidP="00403B55">
      <w:pPr>
        <w:rPr>
          <w:rFonts w:asciiTheme="minorBidi" w:hAnsiTheme="minorBidi"/>
          <w:i/>
          <w:iCs/>
          <w:lang w:val="en-US"/>
        </w:rPr>
      </w:pPr>
      <w:r>
        <w:rPr>
          <w:rFonts w:asciiTheme="minorBidi" w:hAnsiTheme="minorBidi"/>
          <w:i/>
          <w:iCs/>
          <w:lang w:val="en-US"/>
        </w:rPr>
        <w:lastRenderedPageBreak/>
        <w:t xml:space="preserve">Supplementary Table 2. Baseline </w:t>
      </w:r>
      <w:r w:rsidRPr="00E60258">
        <w:rPr>
          <w:rFonts w:asciiTheme="minorBidi" w:hAnsiTheme="minorBidi"/>
          <w:i/>
          <w:iCs/>
          <w:lang w:val="en-US"/>
        </w:rPr>
        <w:t>characteristics of</w:t>
      </w:r>
      <w:r>
        <w:rPr>
          <w:rFonts w:asciiTheme="minorBidi" w:hAnsiTheme="minorBidi"/>
          <w:i/>
          <w:iCs/>
          <w:lang w:val="en-US"/>
        </w:rPr>
        <w:t xml:space="preserve"> p</w:t>
      </w:r>
      <w:r w:rsidRPr="007F0947">
        <w:rPr>
          <w:rFonts w:asciiTheme="minorBidi" w:hAnsiTheme="minorBidi"/>
          <w:i/>
          <w:iCs/>
          <w:lang w:val="en-US"/>
        </w:rPr>
        <w:t>atients excluded from the analysis population due to unavailable EuroSCORE II</w:t>
      </w:r>
    </w:p>
    <w:tbl>
      <w:tblPr>
        <w:tblStyle w:val="Tableausimple4"/>
        <w:tblW w:w="13994" w:type="dxa"/>
        <w:tblLayout w:type="fixed"/>
        <w:tblLook w:val="04A0" w:firstRow="1" w:lastRow="0" w:firstColumn="1" w:lastColumn="0" w:noHBand="0" w:noVBand="1"/>
      </w:tblPr>
      <w:tblGrid>
        <w:gridCol w:w="4248"/>
        <w:gridCol w:w="1276"/>
        <w:gridCol w:w="3190"/>
        <w:gridCol w:w="963"/>
        <w:gridCol w:w="4317"/>
      </w:tblGrid>
      <w:tr w:rsidR="00551376" w:rsidRPr="007F0947" w14:paraId="6D807826" w14:textId="70A4C78B" w:rsidTr="006F3C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12CC140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0768AD8C" w14:textId="77777777" w:rsidR="00551376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</w:p>
          <w:p w14:paraId="21D382C3" w14:textId="77777777" w:rsidR="00551376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</w:p>
          <w:p w14:paraId="417CF5EE" w14:textId="686C2BD1" w:rsidR="00551376" w:rsidRPr="007F0947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>
              <w:rPr>
                <w:rFonts w:asciiTheme="minorBidi" w:hAnsiTheme="minorBidi"/>
                <w:sz w:val="18"/>
                <w:szCs w:val="18"/>
                <w:lang w:val="en-US"/>
              </w:rPr>
              <w:t>N*</w:t>
            </w:r>
          </w:p>
        </w:tc>
        <w:tc>
          <w:tcPr>
            <w:tcW w:w="3190" w:type="dxa"/>
          </w:tcPr>
          <w:p w14:paraId="5CFEB7F9" w14:textId="1A8D803A" w:rsidR="00551376" w:rsidRPr="007F0947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Overall Population</w:t>
            </w:r>
          </w:p>
          <w:p w14:paraId="32E4B1E3" w14:textId="5F2F65E7" w:rsidR="00551376" w:rsidRPr="007F0947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N=108,412</w:t>
            </w:r>
          </w:p>
          <w:p w14:paraId="0A89108F" w14:textId="77777777" w:rsidR="00551376" w:rsidRPr="007F0947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(100%)</w:t>
            </w:r>
          </w:p>
          <w:p w14:paraId="474CEF2D" w14:textId="77777777" w:rsidR="00551376" w:rsidRPr="007F0947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</w:tcPr>
          <w:p w14:paraId="4A8B4EFA" w14:textId="77777777" w:rsidR="00551376" w:rsidRPr="007F0947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</w:p>
          <w:p w14:paraId="080C7E82" w14:textId="77777777" w:rsidR="00551376" w:rsidRPr="007F0947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</w:p>
          <w:p w14:paraId="46E4C9B1" w14:textId="48FA5524" w:rsidR="00551376" w:rsidRPr="007F0947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N*</w:t>
            </w:r>
          </w:p>
        </w:tc>
        <w:tc>
          <w:tcPr>
            <w:tcW w:w="4317" w:type="dxa"/>
          </w:tcPr>
          <w:p w14:paraId="4FC83DFB" w14:textId="6CF32524" w:rsidR="00551376" w:rsidRPr="007F0947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Excluded due to unavailable EuroSCORE II</w:t>
            </w:r>
          </w:p>
          <w:p w14:paraId="7C881A3A" w14:textId="2A8D4E32" w:rsidR="00551376" w:rsidRPr="007F0947" w:rsidRDefault="00551376" w:rsidP="00E8151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N=10,628</w:t>
            </w:r>
          </w:p>
        </w:tc>
      </w:tr>
      <w:tr w:rsidR="00551376" w:rsidRPr="007F0947" w14:paraId="1846F57C" w14:textId="0C63114B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48E2BBC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Age,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year, median[IQR]</w:t>
            </w:r>
          </w:p>
          <w:p w14:paraId="0D30B4B9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25E3516E" w14:textId="7A04A7AD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2091E690" w14:textId="71F38286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68.0 [60.0;73.0]</w:t>
            </w:r>
          </w:p>
        </w:tc>
        <w:tc>
          <w:tcPr>
            <w:tcW w:w="963" w:type="dxa"/>
          </w:tcPr>
          <w:p w14:paraId="5B3955A5" w14:textId="4C8A1038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9,607</w:t>
            </w:r>
          </w:p>
        </w:tc>
        <w:tc>
          <w:tcPr>
            <w:tcW w:w="4317" w:type="dxa"/>
          </w:tcPr>
          <w:p w14:paraId="4F9B2537" w14:textId="521A6FA1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68.0 [60.0 ; 73.0]</w:t>
            </w:r>
          </w:p>
        </w:tc>
      </w:tr>
      <w:tr w:rsidR="00551376" w:rsidRPr="007F0947" w14:paraId="79A2A751" w14:textId="0DEF86F3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5446159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Sex,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Female</w:t>
            </w:r>
          </w:p>
          <w:p w14:paraId="5B578239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Male</w:t>
            </w:r>
          </w:p>
          <w:p w14:paraId="472BBE51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0854679" w14:textId="1FA19C40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7430FBB2" w14:textId="1CB7C174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  <w:p w14:paraId="1634C671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27,334 (25.2)</w:t>
            </w:r>
          </w:p>
          <w:p w14:paraId="01AD8A63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81,078 (74.8)</w:t>
            </w:r>
          </w:p>
        </w:tc>
        <w:tc>
          <w:tcPr>
            <w:tcW w:w="963" w:type="dxa"/>
          </w:tcPr>
          <w:p w14:paraId="6A1D31B0" w14:textId="38CCA62D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10,437</w:t>
            </w:r>
          </w:p>
        </w:tc>
        <w:tc>
          <w:tcPr>
            <w:tcW w:w="4317" w:type="dxa"/>
          </w:tcPr>
          <w:p w14:paraId="737E0AB5" w14:textId="419772D5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  <w:p w14:paraId="2CC04055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2,371 (22.7)</w:t>
            </w:r>
          </w:p>
          <w:p w14:paraId="3918D532" w14:textId="6670C5A2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8,066 (77.3)</w:t>
            </w:r>
          </w:p>
        </w:tc>
      </w:tr>
      <w:tr w:rsidR="00551376" w:rsidRPr="007F0947" w14:paraId="71A253F5" w14:textId="08B7AC7E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FF9C6D6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BMI (kg/m</w:t>
            </w:r>
            <w:r w:rsidRPr="007F0947">
              <w:rPr>
                <w:rFonts w:asciiTheme="minorBidi" w:hAnsiTheme="minorBidi"/>
                <w:sz w:val="18"/>
                <w:szCs w:val="18"/>
                <w:vertAlign w:val="superscript"/>
                <w:lang w:val="en-US"/>
              </w:rPr>
              <w:t>2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 xml:space="preserve">), mean ± </w:t>
            </w:r>
            <w:proofErr w:type="spellStart"/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sd</w:t>
            </w:r>
            <w:proofErr w:type="spellEnd"/>
          </w:p>
          <w:p w14:paraId="5C4DEC9D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658D8DF4" w14:textId="15F3F53B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347B1A07" w14:textId="23ED66CD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26.8 ± 4.5</w:t>
            </w:r>
          </w:p>
        </w:tc>
        <w:tc>
          <w:tcPr>
            <w:tcW w:w="963" w:type="dxa"/>
          </w:tcPr>
          <w:p w14:paraId="3C769E3C" w14:textId="3D950D83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9,263</w:t>
            </w:r>
          </w:p>
        </w:tc>
        <w:tc>
          <w:tcPr>
            <w:tcW w:w="4317" w:type="dxa"/>
          </w:tcPr>
          <w:p w14:paraId="096122A3" w14:textId="7D0824BF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26.9 ± 4.6</w:t>
            </w:r>
          </w:p>
        </w:tc>
      </w:tr>
      <w:tr w:rsidR="00551376" w:rsidRPr="007F0947" w14:paraId="1DDB256F" w14:textId="0F7540F8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02D0E59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GFR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,</w:t>
            </w: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(</w:t>
            </w:r>
            <w:proofErr w:type="spellStart"/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μmol</w:t>
            </w:r>
            <w:proofErr w:type="spellEnd"/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/l), median[IQR]</w:t>
            </w:r>
          </w:p>
          <w:p w14:paraId="5B8C2846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43AF2479" w14:textId="4B1391D4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2AF1EB43" w14:textId="028BAE6C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80.0 [62.0;100.0]</w:t>
            </w:r>
          </w:p>
        </w:tc>
        <w:tc>
          <w:tcPr>
            <w:tcW w:w="963" w:type="dxa"/>
          </w:tcPr>
          <w:p w14:paraId="1DE8E656" w14:textId="79F40009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7,162</w:t>
            </w:r>
          </w:p>
        </w:tc>
        <w:tc>
          <w:tcPr>
            <w:tcW w:w="4317" w:type="dxa"/>
          </w:tcPr>
          <w:p w14:paraId="204A3181" w14:textId="2DA13E89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81.0 [64.0 ; 100.0]</w:t>
            </w:r>
          </w:p>
        </w:tc>
      </w:tr>
      <w:tr w:rsidR="00551376" w:rsidRPr="007F0947" w14:paraId="3DAFABC3" w14:textId="5959D94F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B37E0B9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Dialysis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, n(%)</w:t>
            </w:r>
          </w:p>
          <w:p w14:paraId="29B50B66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E86599C" w14:textId="48CE5119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21831B01" w14:textId="31171B7D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1,286 (1.2)</w:t>
            </w:r>
          </w:p>
        </w:tc>
        <w:tc>
          <w:tcPr>
            <w:tcW w:w="963" w:type="dxa"/>
          </w:tcPr>
          <w:p w14:paraId="4B678A37" w14:textId="2396B6E7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66F2956C" w14:textId="0AD93F8C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64 (0.6)</w:t>
            </w:r>
          </w:p>
        </w:tc>
      </w:tr>
      <w:tr w:rsidR="00551376" w:rsidRPr="007F0947" w14:paraId="5A8C76B1" w14:textId="035B3564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75D2CBD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Diabetes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6C89FA6A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260DC6A7" w14:textId="2E0A192E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0458B7B6" w14:textId="63288F49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24,211 (22.3)</w:t>
            </w:r>
          </w:p>
        </w:tc>
        <w:tc>
          <w:tcPr>
            <w:tcW w:w="963" w:type="dxa"/>
          </w:tcPr>
          <w:p w14:paraId="317ADBC9" w14:textId="27FB3E3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5D1BF90B" w14:textId="5E2E4E33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1,940 (18.3)</w:t>
            </w:r>
          </w:p>
        </w:tc>
      </w:tr>
      <w:tr w:rsidR="00551376" w:rsidRPr="007F0947" w14:paraId="6880351F" w14:textId="152E1249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9B23945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BPCO with treatment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,</w:t>
            </w: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254BE528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92A708D" w14:textId="5474BF2B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6BA3083E" w14:textId="798AB40E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5,929 (5.5)</w:t>
            </w:r>
          </w:p>
        </w:tc>
        <w:tc>
          <w:tcPr>
            <w:tcW w:w="963" w:type="dxa"/>
          </w:tcPr>
          <w:p w14:paraId="4B6BA3DB" w14:textId="7A41165A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23803497" w14:textId="514E7F04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330 (3.1)</w:t>
            </w:r>
          </w:p>
        </w:tc>
      </w:tr>
      <w:tr w:rsidR="00551376" w:rsidRPr="007F0947" w14:paraId="010DCA90" w14:textId="086E55EE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982D72E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Active endocarditis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,</w:t>
            </w: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4B85CF49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68271C6E" w14:textId="1DD6BD13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676DF99C" w14:textId="4C2CA79D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4,146 (3.8)</w:t>
            </w:r>
          </w:p>
        </w:tc>
        <w:tc>
          <w:tcPr>
            <w:tcW w:w="963" w:type="dxa"/>
          </w:tcPr>
          <w:p w14:paraId="0C00CAF9" w14:textId="7B8C1579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0BE35378" w14:textId="7B79D582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220 (2.1)</w:t>
            </w:r>
          </w:p>
        </w:tc>
      </w:tr>
      <w:tr w:rsidR="00551376" w:rsidRPr="007F0947" w14:paraId="52873E0A" w14:textId="2B05EB6D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920B794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Disabling neurological or </w:t>
            </w: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musculoskele-tal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 impairment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,</w:t>
            </w: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472F6442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F2AA995" w14:textId="52203D52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002625DD" w14:textId="3F7AA577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2,441 (2.3)</w:t>
            </w:r>
          </w:p>
        </w:tc>
        <w:tc>
          <w:tcPr>
            <w:tcW w:w="963" w:type="dxa"/>
          </w:tcPr>
          <w:p w14:paraId="23403476" w14:textId="4820CC73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1D257D5B" w14:textId="157777EB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86 (0.8)</w:t>
            </w:r>
          </w:p>
        </w:tc>
      </w:tr>
      <w:tr w:rsidR="00551376" w:rsidRPr="007F0947" w14:paraId="01B8AFBD" w14:textId="4246CDD9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963ECAA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Carotid stenosis &gt; 50% and/or anterior carotid surgery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,</w:t>
            </w: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797AEE40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02D60D20" w14:textId="39DD4E34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7C130BCD" w14:textId="02B8B3CA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5,740 (5.3)</w:t>
            </w:r>
          </w:p>
        </w:tc>
        <w:tc>
          <w:tcPr>
            <w:tcW w:w="963" w:type="dxa"/>
          </w:tcPr>
          <w:p w14:paraId="58AD21EE" w14:textId="2D503D9B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3153C3BE" w14:textId="71294E48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241 (2.3)</w:t>
            </w:r>
          </w:p>
        </w:tc>
      </w:tr>
      <w:tr w:rsidR="00551376" w:rsidRPr="007F0947" w14:paraId="264E7953" w14:textId="7589158E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53A874E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Peripheral arterial disease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,</w:t>
            </w: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5165842B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D932A40" w14:textId="7A0DEB71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3E8C4561" w14:textId="68C235B4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7,620 (7.0)</w:t>
            </w:r>
          </w:p>
        </w:tc>
        <w:tc>
          <w:tcPr>
            <w:tcW w:w="963" w:type="dxa"/>
          </w:tcPr>
          <w:p w14:paraId="431190D0" w14:textId="7A583760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270CD802" w14:textId="04FB9862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514 (4.8)</w:t>
            </w:r>
          </w:p>
        </w:tc>
      </w:tr>
      <w:tr w:rsidR="00551376" w:rsidRPr="007F0947" w14:paraId="33900302" w14:textId="32C77C1A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B912BE3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pt-BR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pt-BR"/>
              </w:rPr>
              <w:t xml:space="preserve">Anterior </w:t>
            </w: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pt-BR"/>
              </w:rPr>
              <w:t>thoracic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pt-BR"/>
              </w:rPr>
              <w:t>or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pt-BR"/>
              </w:rPr>
              <w:t xml:space="preserve"> abdominal aorta </w:t>
            </w: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pt-BR"/>
              </w:rPr>
              <w:t>surgery</w:t>
            </w:r>
            <w:proofErr w:type="spellEnd"/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pt-BR"/>
              </w:rPr>
              <w:t>,</w:t>
            </w:r>
            <w:r w:rsidRPr="007F0947">
              <w:rPr>
                <w:rFonts w:asciiTheme="minorBidi" w:hAnsiTheme="minorBidi"/>
                <w:sz w:val="18"/>
                <w:szCs w:val="18"/>
                <w:lang w:val="pt-BR"/>
              </w:rPr>
              <w:t xml:space="preserve">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pt-BR"/>
              </w:rPr>
              <w:t>n(%)</w:t>
            </w:r>
          </w:p>
          <w:p w14:paraId="7B4D68EC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pt-BR"/>
              </w:rPr>
            </w:pPr>
          </w:p>
        </w:tc>
        <w:tc>
          <w:tcPr>
            <w:tcW w:w="1276" w:type="dxa"/>
          </w:tcPr>
          <w:p w14:paraId="613CA99B" w14:textId="030E43FE" w:rsidR="00551376" w:rsidRPr="00551376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pt-BR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63BF0E2F" w14:textId="11C8D915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1,830 (1.7)</w:t>
            </w:r>
          </w:p>
        </w:tc>
        <w:tc>
          <w:tcPr>
            <w:tcW w:w="963" w:type="dxa"/>
          </w:tcPr>
          <w:p w14:paraId="1262688F" w14:textId="25515670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29F0ADD7" w14:textId="13ED51A8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324 (3.0)</w:t>
            </w:r>
          </w:p>
        </w:tc>
      </w:tr>
      <w:tr w:rsidR="00551376" w:rsidRPr="007F0947" w14:paraId="0B115631" w14:textId="2FB61C57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4EF2997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Anterior cardiac surgery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,</w:t>
            </w: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561B519B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pt-BR"/>
              </w:rPr>
            </w:pPr>
          </w:p>
        </w:tc>
        <w:tc>
          <w:tcPr>
            <w:tcW w:w="1276" w:type="dxa"/>
          </w:tcPr>
          <w:p w14:paraId="0FA75DA3" w14:textId="1A44C496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711699A6" w14:textId="6F439B3D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5,527 (5.1)</w:t>
            </w:r>
          </w:p>
        </w:tc>
        <w:tc>
          <w:tcPr>
            <w:tcW w:w="963" w:type="dxa"/>
          </w:tcPr>
          <w:p w14:paraId="3785B479" w14:textId="3C6DC434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786A0447" w14:textId="6451F736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277 (2.6)</w:t>
            </w:r>
          </w:p>
        </w:tc>
      </w:tr>
      <w:tr w:rsidR="00551376" w:rsidRPr="007F0947" w14:paraId="7BFFBFAD" w14:textId="16330D5C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3244408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NYHA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, n(%)</w:t>
            </w:r>
          </w:p>
          <w:p w14:paraId="1152C385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1</w:t>
            </w:r>
          </w:p>
          <w:p w14:paraId="2F238C46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2</w:t>
            </w:r>
          </w:p>
          <w:p w14:paraId="01C933CC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3</w:t>
            </w:r>
          </w:p>
          <w:p w14:paraId="1ED4CED6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4</w:t>
            </w:r>
          </w:p>
        </w:tc>
        <w:tc>
          <w:tcPr>
            <w:tcW w:w="1276" w:type="dxa"/>
          </w:tcPr>
          <w:p w14:paraId="381BB579" w14:textId="5B366F9B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650FA449" w14:textId="22BFEE0A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  <w:p w14:paraId="241E6C5F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37,954 (35.0)</w:t>
            </w:r>
          </w:p>
          <w:p w14:paraId="3E3048E9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44,928 (41.4)</w:t>
            </w:r>
          </w:p>
          <w:p w14:paraId="5D69E8A9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20,273 (18.7)</w:t>
            </w:r>
          </w:p>
          <w:p w14:paraId="430F8951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5,257 (4.8)</w:t>
            </w:r>
          </w:p>
          <w:p w14:paraId="4613ADCF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</w:tcPr>
          <w:p w14:paraId="29D4980A" w14:textId="5A0CDD99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4F752F14" w14:textId="1F69685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  <w:p w14:paraId="283441A4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5,424 (51.0)</w:t>
            </w:r>
          </w:p>
          <w:p w14:paraId="1C3661D2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3,959 (37.3)</w:t>
            </w:r>
          </w:p>
          <w:p w14:paraId="49597BE9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959 (9.0)</w:t>
            </w:r>
          </w:p>
          <w:p w14:paraId="3F9435C0" w14:textId="08F37BE1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286 (2.7)</w:t>
            </w:r>
          </w:p>
        </w:tc>
      </w:tr>
      <w:tr w:rsidR="00551376" w:rsidRPr="007F0947" w14:paraId="597B64A6" w14:textId="33DECA7C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D695C1E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Rest angina,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6DFF9F92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1AAC3FD2" w14:textId="5264613A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lastRenderedPageBreak/>
              <w:t>108,412</w:t>
            </w:r>
          </w:p>
        </w:tc>
        <w:tc>
          <w:tcPr>
            <w:tcW w:w="3190" w:type="dxa"/>
          </w:tcPr>
          <w:p w14:paraId="0299987B" w14:textId="1A0DB382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7,505 (6.9)</w:t>
            </w:r>
          </w:p>
        </w:tc>
        <w:tc>
          <w:tcPr>
            <w:tcW w:w="963" w:type="dxa"/>
          </w:tcPr>
          <w:p w14:paraId="433331B3" w14:textId="3A9E2733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050AD8AF" w14:textId="5BD98794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394 (3.7)</w:t>
            </w:r>
          </w:p>
        </w:tc>
      </w:tr>
      <w:tr w:rsidR="00551376" w:rsidRPr="007F0947" w14:paraId="5F562D43" w14:textId="0C2758B1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DD11676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Myocardial infarction within 90 days,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09579BC4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271E7271" w14:textId="6FF2D8B1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00FF5B17" w14:textId="5D191A9A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7,848 (7.2)</w:t>
            </w:r>
          </w:p>
        </w:tc>
        <w:tc>
          <w:tcPr>
            <w:tcW w:w="963" w:type="dxa"/>
          </w:tcPr>
          <w:p w14:paraId="7A754032" w14:textId="6052A99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5C822ABB" w14:textId="1E068050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290 (2.7)</w:t>
            </w:r>
          </w:p>
        </w:tc>
      </w:tr>
      <w:tr w:rsidR="00551376" w:rsidRPr="007F0947" w14:paraId="484DD37E" w14:textId="08AE3D20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8134E1E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Ventricular tachycardia or ventricular fibrillation within 24h before surgery,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</w:tc>
        <w:tc>
          <w:tcPr>
            <w:tcW w:w="1276" w:type="dxa"/>
          </w:tcPr>
          <w:p w14:paraId="1FD92578" w14:textId="526FEA59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67A88D9E" w14:textId="5619337D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415 (0.4)</w:t>
            </w:r>
          </w:p>
        </w:tc>
        <w:tc>
          <w:tcPr>
            <w:tcW w:w="963" w:type="dxa"/>
          </w:tcPr>
          <w:p w14:paraId="711FFE72" w14:textId="5E40EC6E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1F6BAB66" w14:textId="7F2CB4C6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51 (0.5)</w:t>
            </w:r>
          </w:p>
        </w:tc>
      </w:tr>
      <w:tr w:rsidR="00551376" w:rsidRPr="007F0947" w14:paraId="75C4C112" w14:textId="009B396E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CB77498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Preoperative inotropic support,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5500D3AB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0BBDBAC" w14:textId="2A7E2F7A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1BC5290E" w14:textId="687F2503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2,396 (2.2)</w:t>
            </w:r>
          </w:p>
        </w:tc>
        <w:tc>
          <w:tcPr>
            <w:tcW w:w="963" w:type="dxa"/>
          </w:tcPr>
          <w:p w14:paraId="5E619351" w14:textId="7BBB2B59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5DF6EE7A" w14:textId="7371589E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175 (1.6)</w:t>
            </w:r>
          </w:p>
        </w:tc>
      </w:tr>
      <w:tr w:rsidR="00551376" w:rsidRPr="007F0947" w14:paraId="2DAEC489" w14:textId="65279D07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82FB837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it-IT"/>
              </w:rPr>
            </w:pP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Preoperative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 xml:space="preserve"> intra-</w:t>
            </w: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aortic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 xml:space="preserve"> balloon </w:t>
            </w: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pump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 xml:space="preserve">,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79BAE660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2399969" w14:textId="45F01850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1224ED42" w14:textId="71E751CA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620 (0.6)</w:t>
            </w:r>
          </w:p>
        </w:tc>
        <w:tc>
          <w:tcPr>
            <w:tcW w:w="963" w:type="dxa"/>
          </w:tcPr>
          <w:p w14:paraId="7C8E3755" w14:textId="567AEB0B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3BC011A0" w14:textId="605D763F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42 (0.4)</w:t>
            </w:r>
          </w:p>
        </w:tc>
      </w:tr>
      <w:tr w:rsidR="00551376" w:rsidRPr="007F0947" w14:paraId="4DD2804B" w14:textId="5270F92C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4B68128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it-IT"/>
              </w:rPr>
            </w:pP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Preoperative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 xml:space="preserve"> ECMO </w:t>
            </w: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support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,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 xml:space="preserve"> n(%)</w:t>
            </w:r>
          </w:p>
          <w:p w14:paraId="088596A7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it-IT"/>
              </w:rPr>
            </w:pPr>
          </w:p>
        </w:tc>
        <w:tc>
          <w:tcPr>
            <w:tcW w:w="1276" w:type="dxa"/>
          </w:tcPr>
          <w:p w14:paraId="6D7C6741" w14:textId="26E1895C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07F14436" w14:textId="06BF21B2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508 (0.5)</w:t>
            </w:r>
          </w:p>
        </w:tc>
        <w:tc>
          <w:tcPr>
            <w:tcW w:w="963" w:type="dxa"/>
          </w:tcPr>
          <w:p w14:paraId="19EC81AB" w14:textId="4497EC9F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5313E2DA" w14:textId="76EDC005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37 (0.3)</w:t>
            </w:r>
          </w:p>
        </w:tc>
      </w:tr>
      <w:tr w:rsidR="00551376" w:rsidRPr="007F0947" w14:paraId="735E2F31" w14:textId="3CF2A52E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F908B53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it-IT"/>
              </w:rPr>
            </w:pP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Preoperative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intubation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,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 xml:space="preserve"> n(%)</w:t>
            </w:r>
          </w:p>
          <w:p w14:paraId="073DACF9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it-IT"/>
              </w:rPr>
            </w:pPr>
          </w:p>
        </w:tc>
        <w:tc>
          <w:tcPr>
            <w:tcW w:w="1276" w:type="dxa"/>
          </w:tcPr>
          <w:p w14:paraId="763B1973" w14:textId="355F4F29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64217A50" w14:textId="58920E4A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1,276 (1.2)</w:t>
            </w:r>
          </w:p>
        </w:tc>
        <w:tc>
          <w:tcPr>
            <w:tcW w:w="963" w:type="dxa"/>
          </w:tcPr>
          <w:p w14:paraId="61D3BB43" w14:textId="135D719F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43B7A356" w14:textId="21374EB8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152 (1.4)</w:t>
            </w:r>
          </w:p>
        </w:tc>
      </w:tr>
      <w:tr w:rsidR="00551376" w:rsidRPr="007F0947" w14:paraId="745F02EF" w14:textId="7701FAF9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F456CB9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it-IT"/>
              </w:rPr>
            </w:pP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Preoperative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cardiopulmo-nary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resuscitation</w:t>
            </w:r>
            <w:proofErr w:type="spellEnd"/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 xml:space="preserve">,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2568F436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it-IT"/>
              </w:rPr>
            </w:pPr>
          </w:p>
        </w:tc>
        <w:tc>
          <w:tcPr>
            <w:tcW w:w="1276" w:type="dxa"/>
          </w:tcPr>
          <w:p w14:paraId="0FEDD1CC" w14:textId="246CAF56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466D90F6" w14:textId="544C588C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453 (0.4)</w:t>
            </w:r>
          </w:p>
        </w:tc>
        <w:tc>
          <w:tcPr>
            <w:tcW w:w="963" w:type="dxa"/>
          </w:tcPr>
          <w:p w14:paraId="0229A81B" w14:textId="02DC9CC9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10,628</w:t>
            </w:r>
          </w:p>
        </w:tc>
        <w:tc>
          <w:tcPr>
            <w:tcW w:w="4317" w:type="dxa"/>
          </w:tcPr>
          <w:p w14:paraId="22060F68" w14:textId="12C3F20D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105 (1.0)</w:t>
            </w:r>
          </w:p>
        </w:tc>
      </w:tr>
      <w:tr w:rsidR="00551376" w:rsidRPr="007F0947" w14:paraId="68FEB969" w14:textId="559B4092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B68D9B2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it-IT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 xml:space="preserve">LVEF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it-IT"/>
              </w:rPr>
              <w:t xml:space="preserve">(%),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median[IQR]</w:t>
            </w:r>
          </w:p>
          <w:p w14:paraId="10746180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it-IT"/>
              </w:rPr>
            </w:pPr>
          </w:p>
        </w:tc>
        <w:tc>
          <w:tcPr>
            <w:tcW w:w="1276" w:type="dxa"/>
          </w:tcPr>
          <w:p w14:paraId="6AEB8CFB" w14:textId="788F4F1B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5BCD2B30" w14:textId="319637E8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it-IT"/>
              </w:rPr>
              <w:t>60.0 [54.0;65.0]</w:t>
            </w:r>
          </w:p>
        </w:tc>
        <w:tc>
          <w:tcPr>
            <w:tcW w:w="963" w:type="dxa"/>
          </w:tcPr>
          <w:p w14:paraId="36B75F0B" w14:textId="3ADEC53F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9,282</w:t>
            </w:r>
          </w:p>
        </w:tc>
        <w:tc>
          <w:tcPr>
            <w:tcW w:w="4317" w:type="dxa"/>
          </w:tcPr>
          <w:p w14:paraId="4009043F" w14:textId="1322BCF3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60.0 [55.0 ; 65.0]</w:t>
            </w:r>
          </w:p>
        </w:tc>
      </w:tr>
      <w:tr w:rsidR="00551376" w:rsidRPr="007F0947" w14:paraId="1E09D434" w14:textId="34F4AB3F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F1BDD58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Systolic pulmonary artery pressure </w:t>
            </w: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(mmHg), median[IQR]</w:t>
            </w:r>
          </w:p>
          <w:p w14:paraId="3B073789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496DA6ED" w14:textId="2CDAA8FC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1EEA4FF3" w14:textId="698C60E2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it-IT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25.0 [25.0;32.0]</w:t>
            </w:r>
          </w:p>
        </w:tc>
        <w:tc>
          <w:tcPr>
            <w:tcW w:w="963" w:type="dxa"/>
          </w:tcPr>
          <w:p w14:paraId="4B066457" w14:textId="34D4938C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2,689</w:t>
            </w:r>
          </w:p>
        </w:tc>
        <w:tc>
          <w:tcPr>
            <w:tcW w:w="4317" w:type="dxa"/>
          </w:tcPr>
          <w:p w14:paraId="295A58DE" w14:textId="33C5EC48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25.0 [25.0 ; 33.0]</w:t>
            </w:r>
          </w:p>
        </w:tc>
      </w:tr>
      <w:tr w:rsidR="00551376" w:rsidRPr="007F0947" w14:paraId="49B085D0" w14:textId="77777777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FF610E2" w14:textId="0FA0C7F0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Urgency state </w:t>
            </w:r>
            <w:r w:rsidRPr="006F3C38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6317233C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Elective</w:t>
            </w:r>
          </w:p>
          <w:p w14:paraId="38542DCA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Urgent</w:t>
            </w:r>
          </w:p>
          <w:p w14:paraId="25691F31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Emergency</w:t>
            </w:r>
          </w:p>
          <w:p w14:paraId="2BA776A1" w14:textId="65196E7A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Salvage</w:t>
            </w:r>
          </w:p>
        </w:tc>
        <w:tc>
          <w:tcPr>
            <w:tcW w:w="1276" w:type="dxa"/>
          </w:tcPr>
          <w:p w14:paraId="1EDF803B" w14:textId="5B918DDB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49BDBBA5" w14:textId="0EA9B05C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  <w:p w14:paraId="6D1B839A" w14:textId="77777777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80,522 (74.3)</w:t>
            </w:r>
          </w:p>
          <w:p w14:paraId="6488C2B8" w14:textId="77777777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21,750 (20.1)</w:t>
            </w:r>
          </w:p>
          <w:p w14:paraId="454A69A8" w14:textId="77777777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5,561 (5.1)</w:t>
            </w:r>
          </w:p>
          <w:p w14:paraId="527ECCB6" w14:textId="52C42FB1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579 (0.5)</w:t>
            </w:r>
          </w:p>
        </w:tc>
        <w:tc>
          <w:tcPr>
            <w:tcW w:w="963" w:type="dxa"/>
          </w:tcPr>
          <w:p w14:paraId="6580543B" w14:textId="458DC093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10,016</w:t>
            </w:r>
          </w:p>
        </w:tc>
        <w:tc>
          <w:tcPr>
            <w:tcW w:w="4317" w:type="dxa"/>
          </w:tcPr>
          <w:p w14:paraId="13B43B13" w14:textId="77777777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  <w:p w14:paraId="50682D99" w14:textId="77777777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7,089 (70.8)</w:t>
            </w:r>
          </w:p>
          <w:p w14:paraId="58F5179C" w14:textId="77777777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1,848 (18.5)</w:t>
            </w:r>
          </w:p>
          <w:p w14:paraId="1D1C246C" w14:textId="77777777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935 (9.3)</w:t>
            </w:r>
          </w:p>
          <w:p w14:paraId="072C4DC7" w14:textId="5BADFB94" w:rsidR="00551376" w:rsidRPr="007F0947" w:rsidRDefault="00551376" w:rsidP="00E8151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144 (1.4)</w:t>
            </w:r>
          </w:p>
        </w:tc>
      </w:tr>
      <w:tr w:rsidR="00551376" w:rsidRPr="007F0947" w14:paraId="7FAFA650" w14:textId="77777777" w:rsidTr="006F3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B8EC481" w14:textId="4EF0AD42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 xml:space="preserve">Procedure Complexity </w:t>
            </w:r>
            <w:r w:rsidRPr="006F3C38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n(%)</w:t>
            </w:r>
          </w:p>
          <w:p w14:paraId="390A8901" w14:textId="77777777" w:rsidR="00551376" w:rsidRPr="007F0947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Isolated CABG</w:t>
            </w:r>
          </w:p>
          <w:p w14:paraId="766B45F3" w14:textId="77777777" w:rsidR="00551376" w:rsidRPr="006F3C38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6F3C38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Single non-CABG procedure</w:t>
            </w:r>
          </w:p>
          <w:p w14:paraId="622E1E66" w14:textId="77777777" w:rsidR="00551376" w:rsidRPr="006F3C38" w:rsidRDefault="00551376" w:rsidP="00E81510">
            <w:pPr>
              <w:contextualSpacing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6F3C38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Two-procedure surgery</w:t>
            </w:r>
          </w:p>
          <w:p w14:paraId="4642006A" w14:textId="319A5058" w:rsidR="00551376" w:rsidRPr="007F0947" w:rsidRDefault="00551376" w:rsidP="00E81510">
            <w:pPr>
              <w:contextualSpacing/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b w:val="0"/>
                <w:bCs w:val="0"/>
                <w:sz w:val="18"/>
                <w:szCs w:val="18"/>
                <w:lang w:val="en-US"/>
              </w:rPr>
              <w:t>Three or more concomitant procedures</w:t>
            </w:r>
          </w:p>
        </w:tc>
        <w:tc>
          <w:tcPr>
            <w:tcW w:w="1276" w:type="dxa"/>
          </w:tcPr>
          <w:p w14:paraId="67379340" w14:textId="79FC013E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hAnsiTheme="minorBidi"/>
                <w:sz w:val="18"/>
                <w:szCs w:val="18"/>
                <w:lang w:val="en-US"/>
              </w:rPr>
              <w:t>108,412</w:t>
            </w:r>
          </w:p>
        </w:tc>
        <w:tc>
          <w:tcPr>
            <w:tcW w:w="3190" w:type="dxa"/>
          </w:tcPr>
          <w:p w14:paraId="2C7815E1" w14:textId="7F4723DB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</w:p>
          <w:p w14:paraId="4A59F46C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42,858 (39.5)</w:t>
            </w:r>
          </w:p>
          <w:p w14:paraId="5CB13D5C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32,945 (30.4)</w:t>
            </w:r>
          </w:p>
          <w:p w14:paraId="42CAA22D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23,640 (21.8)</w:t>
            </w:r>
          </w:p>
          <w:p w14:paraId="6D16CA0E" w14:textId="72BC7961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8,969 (8.3)</w:t>
            </w:r>
          </w:p>
        </w:tc>
        <w:tc>
          <w:tcPr>
            <w:tcW w:w="963" w:type="dxa"/>
          </w:tcPr>
          <w:p w14:paraId="1E527C57" w14:textId="4AD1077D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9,844</w:t>
            </w:r>
          </w:p>
        </w:tc>
        <w:tc>
          <w:tcPr>
            <w:tcW w:w="4317" w:type="dxa"/>
          </w:tcPr>
          <w:p w14:paraId="49FDCF44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  <w:lang w:val="en-US"/>
              </w:rPr>
            </w:pPr>
          </w:p>
          <w:p w14:paraId="7106A900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3,942 (40.0)</w:t>
            </w:r>
          </w:p>
          <w:p w14:paraId="4D484704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3,388 (34.4)</w:t>
            </w:r>
          </w:p>
          <w:p w14:paraId="4F6D1F5B" w14:textId="77777777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1,961 (19.9)</w:t>
            </w:r>
          </w:p>
          <w:p w14:paraId="5D78D5D1" w14:textId="0BCE637A" w:rsidR="00551376" w:rsidRPr="007F0947" w:rsidRDefault="00551376" w:rsidP="00E815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Arial" w:hAnsiTheme="minorBidi"/>
                <w:color w:val="000000"/>
                <w:sz w:val="18"/>
                <w:szCs w:val="18"/>
                <w:lang w:val="en-US"/>
              </w:rPr>
            </w:pPr>
            <w:r w:rsidRPr="007F0947">
              <w:rPr>
                <w:rFonts w:asciiTheme="minorBidi" w:eastAsia="Arial" w:hAnsiTheme="minorBidi"/>
                <w:color w:val="000000"/>
                <w:sz w:val="18"/>
                <w:szCs w:val="18"/>
              </w:rPr>
              <w:t>553 (5.6)</w:t>
            </w:r>
          </w:p>
        </w:tc>
      </w:tr>
    </w:tbl>
    <w:p w14:paraId="36B79492" w14:textId="4DC785D6" w:rsidR="007F0947" w:rsidRDefault="007F0947" w:rsidP="007F0947">
      <w:pPr>
        <w:rPr>
          <w:rFonts w:asciiTheme="minorBidi" w:hAnsiTheme="minorBidi"/>
          <w:lang w:val="it-IT"/>
        </w:rPr>
      </w:pPr>
      <w:r>
        <w:rPr>
          <w:rFonts w:asciiTheme="minorBidi" w:hAnsiTheme="minorBidi"/>
          <w:lang w:val="it-IT"/>
        </w:rPr>
        <w:t>*</w:t>
      </w:r>
      <w:proofErr w:type="spellStart"/>
      <w:r>
        <w:rPr>
          <w:rFonts w:asciiTheme="minorBidi" w:hAnsiTheme="minorBidi"/>
          <w:lang w:val="it-IT"/>
        </w:rPr>
        <w:t>Number</w:t>
      </w:r>
      <w:proofErr w:type="spellEnd"/>
      <w:r>
        <w:rPr>
          <w:rFonts w:asciiTheme="minorBidi" w:hAnsiTheme="minorBidi"/>
          <w:lang w:val="it-IT"/>
        </w:rPr>
        <w:t xml:space="preserve"> of </w:t>
      </w:r>
      <w:proofErr w:type="spellStart"/>
      <w:r>
        <w:rPr>
          <w:rFonts w:asciiTheme="minorBidi" w:hAnsiTheme="minorBidi"/>
          <w:lang w:val="it-IT"/>
        </w:rPr>
        <w:t>available</w:t>
      </w:r>
      <w:proofErr w:type="spellEnd"/>
      <w:r>
        <w:rPr>
          <w:rFonts w:asciiTheme="minorBidi" w:hAnsiTheme="minorBidi"/>
          <w:lang w:val="it-IT"/>
        </w:rPr>
        <w:t xml:space="preserve"> </w:t>
      </w:r>
      <w:proofErr w:type="spellStart"/>
      <w:r>
        <w:rPr>
          <w:rFonts w:asciiTheme="minorBidi" w:hAnsiTheme="minorBidi"/>
          <w:lang w:val="it-IT"/>
        </w:rPr>
        <w:t>records</w:t>
      </w:r>
      <w:proofErr w:type="spellEnd"/>
    </w:p>
    <w:p w14:paraId="7A6632EA" w14:textId="77777777" w:rsidR="007F0947" w:rsidRDefault="007F0947" w:rsidP="007F0947">
      <w:pPr>
        <w:rPr>
          <w:rFonts w:asciiTheme="minorBidi" w:hAnsiTheme="minorBidi"/>
          <w:lang w:val="it-IT"/>
        </w:rPr>
      </w:pPr>
    </w:p>
    <w:p w14:paraId="566309CC" w14:textId="18E22524" w:rsidR="007F0947" w:rsidRPr="007F0947" w:rsidRDefault="007F0947" w:rsidP="007F0947">
      <w:pPr>
        <w:rPr>
          <w:rFonts w:asciiTheme="minorBidi" w:hAnsiTheme="minorBidi"/>
          <w:lang w:val="it-IT"/>
        </w:rPr>
        <w:sectPr w:rsidR="007F0947" w:rsidRPr="007F0947" w:rsidSect="00B401A0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7F0947">
        <w:rPr>
          <w:rFonts w:asciiTheme="minorBidi" w:hAnsiTheme="minorBidi"/>
          <w:lang w:val="it-IT"/>
        </w:rPr>
        <w:t xml:space="preserve">BMI : body mass </w:t>
      </w:r>
      <w:proofErr w:type="spellStart"/>
      <w:r w:rsidRPr="007F0947">
        <w:rPr>
          <w:rFonts w:asciiTheme="minorBidi" w:hAnsiTheme="minorBidi"/>
          <w:lang w:val="it-IT"/>
        </w:rPr>
        <w:t>index</w:t>
      </w:r>
      <w:proofErr w:type="spellEnd"/>
      <w:r w:rsidRPr="007F0947">
        <w:rPr>
          <w:rFonts w:asciiTheme="minorBidi" w:hAnsiTheme="minorBidi"/>
          <w:lang w:val="it-IT"/>
        </w:rPr>
        <w:t xml:space="preserve"> , ECMO : </w:t>
      </w:r>
      <w:proofErr w:type="spellStart"/>
      <w:r w:rsidRPr="007F0947">
        <w:rPr>
          <w:rFonts w:asciiTheme="minorBidi" w:hAnsiTheme="minorBidi"/>
          <w:lang w:val="it-IT"/>
        </w:rPr>
        <w:t>Extracorporeal</w:t>
      </w:r>
      <w:proofErr w:type="spellEnd"/>
      <w:r w:rsidRPr="007F0947">
        <w:rPr>
          <w:rFonts w:asciiTheme="minorBidi" w:hAnsiTheme="minorBidi"/>
          <w:lang w:val="it-IT"/>
        </w:rPr>
        <w:t xml:space="preserve"> Membrane </w:t>
      </w:r>
      <w:proofErr w:type="spellStart"/>
      <w:r w:rsidRPr="007F0947">
        <w:rPr>
          <w:rFonts w:asciiTheme="minorBidi" w:hAnsiTheme="minorBidi"/>
          <w:lang w:val="it-IT"/>
        </w:rPr>
        <w:t>Oxygenation</w:t>
      </w:r>
      <w:proofErr w:type="spellEnd"/>
      <w:r w:rsidRPr="007F0947">
        <w:rPr>
          <w:rFonts w:asciiTheme="minorBidi" w:hAnsiTheme="minorBidi"/>
          <w:lang w:val="it-IT"/>
        </w:rPr>
        <w:t xml:space="preserve"> ; GFR : </w:t>
      </w:r>
      <w:proofErr w:type="spellStart"/>
      <w:r w:rsidRPr="007F0947">
        <w:rPr>
          <w:rFonts w:asciiTheme="minorBidi" w:hAnsiTheme="minorBidi"/>
          <w:lang w:val="it-IT"/>
        </w:rPr>
        <w:t>glomerular</w:t>
      </w:r>
      <w:proofErr w:type="spellEnd"/>
      <w:r w:rsidRPr="007F0947">
        <w:rPr>
          <w:rFonts w:asciiTheme="minorBidi" w:hAnsiTheme="minorBidi"/>
          <w:lang w:val="it-IT"/>
        </w:rPr>
        <w:t xml:space="preserve"> </w:t>
      </w:r>
      <w:proofErr w:type="spellStart"/>
      <w:r w:rsidRPr="007F0947">
        <w:rPr>
          <w:rFonts w:asciiTheme="minorBidi" w:hAnsiTheme="minorBidi"/>
          <w:lang w:val="it-IT"/>
        </w:rPr>
        <w:t>filtration</w:t>
      </w:r>
      <w:proofErr w:type="spellEnd"/>
      <w:r w:rsidRPr="007F0947">
        <w:rPr>
          <w:rFonts w:asciiTheme="minorBidi" w:hAnsiTheme="minorBidi"/>
          <w:lang w:val="it-IT"/>
        </w:rPr>
        <w:t xml:space="preserve"> rate, NYHA : New York </w:t>
      </w:r>
      <w:proofErr w:type="spellStart"/>
      <w:r w:rsidRPr="007F0947">
        <w:rPr>
          <w:rFonts w:asciiTheme="minorBidi" w:hAnsiTheme="minorBidi"/>
          <w:lang w:val="it-IT"/>
        </w:rPr>
        <w:t>Heart</w:t>
      </w:r>
      <w:proofErr w:type="spellEnd"/>
      <w:r w:rsidRPr="007F0947">
        <w:rPr>
          <w:rFonts w:asciiTheme="minorBidi" w:hAnsiTheme="minorBidi"/>
          <w:lang w:val="it-IT"/>
        </w:rPr>
        <w:t xml:space="preserve"> </w:t>
      </w:r>
      <w:proofErr w:type="spellStart"/>
      <w:r w:rsidRPr="007F0947">
        <w:rPr>
          <w:rFonts w:asciiTheme="minorBidi" w:hAnsiTheme="minorBidi"/>
          <w:lang w:val="it-IT"/>
        </w:rPr>
        <w:t>Association</w:t>
      </w:r>
      <w:proofErr w:type="spellEnd"/>
      <w:r w:rsidRPr="007F0947">
        <w:rPr>
          <w:rFonts w:asciiTheme="minorBidi" w:hAnsiTheme="minorBidi"/>
          <w:lang w:val="it-IT"/>
        </w:rPr>
        <w:t xml:space="preserve"> ; LVEF : Left </w:t>
      </w:r>
      <w:proofErr w:type="spellStart"/>
      <w:r w:rsidRPr="007F0947">
        <w:rPr>
          <w:rFonts w:asciiTheme="minorBidi" w:hAnsiTheme="minorBidi"/>
          <w:lang w:val="it-IT"/>
        </w:rPr>
        <w:t>Ventricular</w:t>
      </w:r>
      <w:proofErr w:type="spellEnd"/>
      <w:r w:rsidRPr="007F0947">
        <w:rPr>
          <w:rFonts w:asciiTheme="minorBidi" w:hAnsiTheme="minorBidi"/>
          <w:lang w:val="it-IT"/>
        </w:rPr>
        <w:t xml:space="preserve"> </w:t>
      </w:r>
      <w:proofErr w:type="spellStart"/>
      <w:r w:rsidRPr="007F0947">
        <w:rPr>
          <w:rFonts w:asciiTheme="minorBidi" w:hAnsiTheme="minorBidi"/>
          <w:lang w:val="it-IT"/>
        </w:rPr>
        <w:t>Ejection</w:t>
      </w:r>
      <w:proofErr w:type="spellEnd"/>
      <w:r w:rsidRPr="007F0947">
        <w:rPr>
          <w:rFonts w:asciiTheme="minorBidi" w:hAnsiTheme="minorBidi"/>
          <w:lang w:val="it-IT"/>
        </w:rPr>
        <w:t xml:space="preserve"> </w:t>
      </w:r>
      <w:proofErr w:type="spellStart"/>
      <w:r w:rsidRPr="007F0947">
        <w:rPr>
          <w:rFonts w:asciiTheme="minorBidi" w:hAnsiTheme="minorBidi"/>
          <w:lang w:val="it-IT"/>
        </w:rPr>
        <w:t>Fraction</w:t>
      </w:r>
      <w:proofErr w:type="spellEnd"/>
    </w:p>
    <w:p w14:paraId="25DACFCF" w14:textId="3041BD18" w:rsidR="007F0947" w:rsidRDefault="007F0947" w:rsidP="00403B55">
      <w:pPr>
        <w:rPr>
          <w:rFonts w:asciiTheme="minorBidi" w:hAnsiTheme="minorBidi"/>
          <w:i/>
          <w:iCs/>
          <w:lang w:val="it-IT"/>
        </w:rPr>
      </w:pPr>
      <w:proofErr w:type="spellStart"/>
      <w:r w:rsidRPr="007F0947">
        <w:rPr>
          <w:rFonts w:asciiTheme="minorBidi" w:hAnsiTheme="minorBidi"/>
          <w:i/>
          <w:iCs/>
          <w:lang w:val="it-IT"/>
        </w:rPr>
        <w:lastRenderedPageBreak/>
        <w:t>Supplementary</w:t>
      </w:r>
      <w:proofErr w:type="spellEnd"/>
      <w:r w:rsidRPr="007F0947">
        <w:rPr>
          <w:rFonts w:asciiTheme="minorBidi" w:hAnsiTheme="minorBidi"/>
          <w:i/>
          <w:iCs/>
          <w:lang w:val="it-IT"/>
        </w:rPr>
        <w:t xml:space="preserve"> </w:t>
      </w:r>
      <w:proofErr w:type="spellStart"/>
      <w:r w:rsidRPr="007F0947">
        <w:rPr>
          <w:rFonts w:asciiTheme="minorBidi" w:hAnsiTheme="minorBidi"/>
          <w:i/>
          <w:iCs/>
          <w:lang w:val="it-IT"/>
        </w:rPr>
        <w:t>Table</w:t>
      </w:r>
      <w:proofErr w:type="spellEnd"/>
      <w:r w:rsidRPr="007F0947">
        <w:rPr>
          <w:rFonts w:asciiTheme="minorBidi" w:hAnsiTheme="minorBidi"/>
          <w:i/>
          <w:iCs/>
          <w:lang w:val="it-IT"/>
        </w:rPr>
        <w:t xml:space="preserve"> 3. O/E Ratio</w:t>
      </w:r>
    </w:p>
    <w:p w14:paraId="65000800" w14:textId="4D3FD060" w:rsidR="007F0947" w:rsidRDefault="007F0947" w:rsidP="00403B55">
      <w:pPr>
        <w:rPr>
          <w:rFonts w:asciiTheme="minorBidi" w:hAnsiTheme="minorBidi"/>
          <w:i/>
          <w:iCs/>
          <w:lang w:val="it-IT"/>
        </w:rPr>
      </w:pPr>
    </w:p>
    <w:tbl>
      <w:tblPr>
        <w:tblStyle w:val="Tableausimple4"/>
        <w:tblW w:w="5263" w:type="pct"/>
        <w:tblLook w:val="0420" w:firstRow="1" w:lastRow="0" w:firstColumn="0" w:lastColumn="0" w:noHBand="0" w:noVBand="1"/>
      </w:tblPr>
      <w:tblGrid>
        <w:gridCol w:w="4818"/>
        <w:gridCol w:w="3545"/>
        <w:gridCol w:w="3262"/>
        <w:gridCol w:w="3116"/>
      </w:tblGrid>
      <w:tr w:rsidR="007F0947" w:rsidRPr="00FD2137" w14:paraId="72A65AEA" w14:textId="77777777" w:rsidTr="006F3C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34" w:type="pct"/>
          </w:tcPr>
          <w:p w14:paraId="11C06B4F" w14:textId="77777777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 w:val="0"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Groupe</w:t>
            </w:r>
          </w:p>
        </w:tc>
        <w:tc>
          <w:tcPr>
            <w:tcW w:w="1202" w:type="pct"/>
          </w:tcPr>
          <w:p w14:paraId="1DE17876" w14:textId="0B20B045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b w:val="0"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O (Observed 30-day deaths)</w:t>
            </w:r>
          </w:p>
        </w:tc>
        <w:tc>
          <w:tcPr>
            <w:tcW w:w="1106" w:type="pct"/>
          </w:tcPr>
          <w:p w14:paraId="6DD71AA2" w14:textId="387BADFA" w:rsidR="007F0947" w:rsidRPr="00FD2137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b w:val="0"/>
                <w:color w:val="000000"/>
                <w:sz w:val="18"/>
                <w:szCs w:val="18"/>
                <w:lang w:val="en-US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E (Expected (predicted) 30-day deaths)</w:t>
            </w:r>
          </w:p>
        </w:tc>
        <w:tc>
          <w:tcPr>
            <w:tcW w:w="1057" w:type="pct"/>
          </w:tcPr>
          <w:p w14:paraId="7025BBE6" w14:textId="77777777" w:rsidR="007F0947" w:rsidRPr="00FD2137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O/E ratio [IC95%]</w:t>
            </w:r>
          </w:p>
        </w:tc>
      </w:tr>
      <w:tr w:rsidR="007F0947" w:rsidRPr="00FD2137" w14:paraId="17D1D4DB" w14:textId="77777777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34" w:type="pct"/>
          </w:tcPr>
          <w:p w14:paraId="72FAC6A7" w14:textId="7BF6B74E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Overall population</w:t>
            </w:r>
          </w:p>
        </w:tc>
        <w:tc>
          <w:tcPr>
            <w:tcW w:w="1202" w:type="pct"/>
          </w:tcPr>
          <w:p w14:paraId="19A3FA6B" w14:textId="77777777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3,572</w:t>
            </w:r>
          </w:p>
        </w:tc>
        <w:tc>
          <w:tcPr>
            <w:tcW w:w="1106" w:type="pct"/>
          </w:tcPr>
          <w:p w14:paraId="42CA9730" w14:textId="77777777" w:rsidR="007F0947" w:rsidRPr="00FD2137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3,832.5</w:t>
            </w:r>
          </w:p>
        </w:tc>
        <w:tc>
          <w:tcPr>
            <w:tcW w:w="1057" w:type="pct"/>
          </w:tcPr>
          <w:p w14:paraId="7116EEBE" w14:textId="3A8688F6" w:rsidR="007F0947" w:rsidRPr="00FD2137" w:rsidRDefault="007F0947" w:rsidP="00FD213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0.93 [0.90 ; 0.96]</w:t>
            </w:r>
          </w:p>
        </w:tc>
      </w:tr>
      <w:tr w:rsidR="007F0947" w:rsidRPr="00FD2137" w14:paraId="63D5DE00" w14:textId="77777777" w:rsidTr="006F3C38">
        <w:tc>
          <w:tcPr>
            <w:tcW w:w="1634" w:type="pct"/>
          </w:tcPr>
          <w:p w14:paraId="67DF8356" w14:textId="03AB9020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Patients with CABG surgery</w:t>
            </w:r>
          </w:p>
        </w:tc>
        <w:tc>
          <w:tcPr>
            <w:tcW w:w="1202" w:type="pct"/>
          </w:tcPr>
          <w:p w14:paraId="04BE79C6" w14:textId="77777777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570</w:t>
            </w:r>
          </w:p>
        </w:tc>
        <w:tc>
          <w:tcPr>
            <w:tcW w:w="1106" w:type="pct"/>
          </w:tcPr>
          <w:p w14:paraId="1A525A41" w14:textId="77777777" w:rsidR="007F0947" w:rsidRPr="00FD2137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799.9</w:t>
            </w:r>
          </w:p>
        </w:tc>
        <w:tc>
          <w:tcPr>
            <w:tcW w:w="1057" w:type="pct"/>
          </w:tcPr>
          <w:p w14:paraId="645D215D" w14:textId="4CF29BE9" w:rsidR="007F0947" w:rsidRPr="00FD2137" w:rsidRDefault="007F0947" w:rsidP="00FD213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0.71 [0.6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; 0.77]</w:t>
            </w:r>
          </w:p>
        </w:tc>
      </w:tr>
      <w:tr w:rsidR="007F0947" w:rsidRPr="00FD2137" w14:paraId="2583E1F1" w14:textId="77777777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34" w:type="pct"/>
          </w:tcPr>
          <w:p w14:paraId="1EB29173" w14:textId="67908E5A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Patients with single-valve surgery</w:t>
            </w:r>
          </w:p>
        </w:tc>
        <w:tc>
          <w:tcPr>
            <w:tcW w:w="1202" w:type="pct"/>
          </w:tcPr>
          <w:p w14:paraId="4382AE63" w14:textId="77777777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606</w:t>
            </w:r>
          </w:p>
        </w:tc>
        <w:tc>
          <w:tcPr>
            <w:tcW w:w="1106" w:type="pct"/>
          </w:tcPr>
          <w:p w14:paraId="0768DBFE" w14:textId="77777777" w:rsidR="007F0947" w:rsidRPr="00FD2137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615.7</w:t>
            </w:r>
          </w:p>
        </w:tc>
        <w:tc>
          <w:tcPr>
            <w:tcW w:w="1057" w:type="pct"/>
          </w:tcPr>
          <w:p w14:paraId="5CCC5273" w14:textId="39B442C5" w:rsidR="007F0947" w:rsidRPr="00FD2137" w:rsidRDefault="007F0947" w:rsidP="00FD213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0.98 [0.9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; 1.0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]</w:t>
            </w:r>
          </w:p>
        </w:tc>
      </w:tr>
      <w:tr w:rsidR="007F0947" w:rsidRPr="00FD2137" w14:paraId="5072FC3F" w14:textId="77777777" w:rsidTr="006F3C38">
        <w:tc>
          <w:tcPr>
            <w:tcW w:w="1634" w:type="pct"/>
          </w:tcPr>
          <w:p w14:paraId="4F7F9E10" w14:textId="6447DCFC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Patients with combined valve surgery (double valve)</w:t>
            </w:r>
          </w:p>
        </w:tc>
        <w:tc>
          <w:tcPr>
            <w:tcW w:w="1202" w:type="pct"/>
          </w:tcPr>
          <w:p w14:paraId="6DDF9889" w14:textId="77777777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677</w:t>
            </w:r>
          </w:p>
        </w:tc>
        <w:tc>
          <w:tcPr>
            <w:tcW w:w="1106" w:type="pct"/>
          </w:tcPr>
          <w:p w14:paraId="35EBBFF9" w14:textId="77777777" w:rsidR="007F0947" w:rsidRPr="00FD2137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759.8</w:t>
            </w:r>
          </w:p>
        </w:tc>
        <w:tc>
          <w:tcPr>
            <w:tcW w:w="1057" w:type="pct"/>
          </w:tcPr>
          <w:p w14:paraId="30308535" w14:textId="1EDB4789" w:rsidR="007F0947" w:rsidRPr="00FD2137" w:rsidRDefault="007F0947" w:rsidP="00FD213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0.89 [0.8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; 0.96]</w:t>
            </w:r>
          </w:p>
        </w:tc>
      </w:tr>
      <w:tr w:rsidR="007F0947" w:rsidRPr="00FD2137" w14:paraId="5F1983FC" w14:textId="77777777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34" w:type="pct"/>
          </w:tcPr>
          <w:p w14:paraId="6643ED5A" w14:textId="02945A30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Patients with scheduled aortic surgery or other than dissection</w:t>
            </w:r>
          </w:p>
        </w:tc>
        <w:tc>
          <w:tcPr>
            <w:tcW w:w="1202" w:type="pct"/>
          </w:tcPr>
          <w:p w14:paraId="56F5882F" w14:textId="77777777" w:rsidR="007F0947" w:rsidRPr="005149F2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5149F2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490</w:t>
            </w:r>
          </w:p>
        </w:tc>
        <w:tc>
          <w:tcPr>
            <w:tcW w:w="1106" w:type="pct"/>
          </w:tcPr>
          <w:p w14:paraId="247661E5" w14:textId="77777777" w:rsidR="007F0947" w:rsidRPr="00FD2137" w:rsidRDefault="007F0947" w:rsidP="00E8151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706.5</w:t>
            </w:r>
          </w:p>
        </w:tc>
        <w:tc>
          <w:tcPr>
            <w:tcW w:w="1057" w:type="pct"/>
          </w:tcPr>
          <w:p w14:paraId="6C965A77" w14:textId="747A6263" w:rsidR="007F0947" w:rsidRPr="00FD2137" w:rsidRDefault="007F0947" w:rsidP="00FD213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0.69 [0.63 ; 0.7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]</w:t>
            </w:r>
          </w:p>
        </w:tc>
      </w:tr>
      <w:tr w:rsidR="007F0947" w:rsidRPr="00FD2137" w14:paraId="6826AC70" w14:textId="77777777" w:rsidTr="006F3C38">
        <w:tc>
          <w:tcPr>
            <w:tcW w:w="1634" w:type="pct"/>
          </w:tcPr>
          <w:p w14:paraId="70E94504" w14:textId="1AD8EFA6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FD213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Patients with aortic surgery due to aortic dissection</w:t>
            </w:r>
          </w:p>
        </w:tc>
        <w:tc>
          <w:tcPr>
            <w:tcW w:w="1202" w:type="pct"/>
          </w:tcPr>
          <w:p w14:paraId="4009AEED" w14:textId="77777777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622</w:t>
            </w:r>
          </w:p>
        </w:tc>
        <w:tc>
          <w:tcPr>
            <w:tcW w:w="1106" w:type="pct"/>
          </w:tcPr>
          <w:p w14:paraId="4E889955" w14:textId="77777777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423.4</w:t>
            </w:r>
          </w:p>
        </w:tc>
        <w:tc>
          <w:tcPr>
            <w:tcW w:w="1057" w:type="pct"/>
          </w:tcPr>
          <w:p w14:paraId="696F268C" w14:textId="1AF929A8" w:rsidR="007F0947" w:rsidRPr="00FD2137" w:rsidRDefault="007F0947" w:rsidP="00FD213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1.4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[1.3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; 1.5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9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]</w:t>
            </w:r>
          </w:p>
        </w:tc>
      </w:tr>
      <w:tr w:rsidR="007F0947" w:rsidRPr="00FD2137" w14:paraId="7534028E" w14:textId="77777777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34" w:type="pct"/>
          </w:tcPr>
          <w:p w14:paraId="2EB22DE3" w14:textId="2D353220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FD213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Patients with CABG surgery and valve surgery</w:t>
            </w:r>
          </w:p>
        </w:tc>
        <w:tc>
          <w:tcPr>
            <w:tcW w:w="1202" w:type="pct"/>
          </w:tcPr>
          <w:p w14:paraId="04973835" w14:textId="77777777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106" w:type="pct"/>
          </w:tcPr>
          <w:p w14:paraId="3853FB75" w14:textId="77777777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272.1</w:t>
            </w:r>
          </w:p>
        </w:tc>
        <w:tc>
          <w:tcPr>
            <w:tcW w:w="1057" w:type="pct"/>
          </w:tcPr>
          <w:p w14:paraId="08E285CF" w14:textId="0D23DB0C" w:rsidR="007F0947" w:rsidRPr="00FD2137" w:rsidRDefault="007F0947" w:rsidP="00FD213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0.9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[0.8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; 1.0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]</w:t>
            </w:r>
          </w:p>
        </w:tc>
      </w:tr>
      <w:tr w:rsidR="007F0947" w:rsidRPr="00FD2137" w14:paraId="3B9931FF" w14:textId="77777777" w:rsidTr="006F3C38">
        <w:tc>
          <w:tcPr>
            <w:tcW w:w="1634" w:type="pct"/>
          </w:tcPr>
          <w:p w14:paraId="6752EFCE" w14:textId="6636CE94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FD213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Patients with CABG and aortic surgery</w:t>
            </w:r>
          </w:p>
        </w:tc>
        <w:tc>
          <w:tcPr>
            <w:tcW w:w="1202" w:type="pct"/>
          </w:tcPr>
          <w:p w14:paraId="73C6932A" w14:textId="77777777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06" w:type="pct"/>
          </w:tcPr>
          <w:p w14:paraId="2408B097" w14:textId="77777777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41.0</w:t>
            </w:r>
          </w:p>
        </w:tc>
        <w:tc>
          <w:tcPr>
            <w:tcW w:w="1057" w:type="pct"/>
          </w:tcPr>
          <w:p w14:paraId="7C6B4DEB" w14:textId="2DCBD639" w:rsidR="007F0947" w:rsidRPr="00FD2137" w:rsidRDefault="007F0947" w:rsidP="00FD213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1.46 [1.1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; 1.88]</w:t>
            </w:r>
          </w:p>
        </w:tc>
      </w:tr>
      <w:tr w:rsidR="007F0947" w:rsidRPr="00FD2137" w14:paraId="2A295AD6" w14:textId="77777777" w:rsidTr="006F3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34" w:type="pct"/>
          </w:tcPr>
          <w:p w14:paraId="7F1FE6C3" w14:textId="11926E67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FD213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Patients with valve surgery and aortic surgery</w:t>
            </w:r>
          </w:p>
        </w:tc>
        <w:tc>
          <w:tcPr>
            <w:tcW w:w="1202" w:type="pct"/>
          </w:tcPr>
          <w:p w14:paraId="05E4D2F6" w14:textId="77777777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06" w:type="pct"/>
          </w:tcPr>
          <w:p w14:paraId="367DCE42" w14:textId="77777777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63.5</w:t>
            </w:r>
          </w:p>
        </w:tc>
        <w:tc>
          <w:tcPr>
            <w:tcW w:w="1057" w:type="pct"/>
          </w:tcPr>
          <w:p w14:paraId="135E77DF" w14:textId="50C669DA" w:rsidR="007F0947" w:rsidRPr="00FD2137" w:rsidRDefault="007F0947" w:rsidP="00FD213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0.7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9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[0.5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9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; 1.0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]</w:t>
            </w:r>
          </w:p>
        </w:tc>
      </w:tr>
      <w:tr w:rsidR="007F0947" w:rsidRPr="00FD2137" w14:paraId="6A880DC8" w14:textId="77777777" w:rsidTr="006F3C38">
        <w:tc>
          <w:tcPr>
            <w:tcW w:w="1634" w:type="pct"/>
          </w:tcPr>
          <w:p w14:paraId="0F8E9FC2" w14:textId="3E10EAE8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FD213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Patients with triple or more procedures</w:t>
            </w:r>
          </w:p>
        </w:tc>
        <w:tc>
          <w:tcPr>
            <w:tcW w:w="1202" w:type="pct"/>
          </w:tcPr>
          <w:p w14:paraId="6D938B0C" w14:textId="77777777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629</w:t>
            </w:r>
          </w:p>
        </w:tc>
        <w:tc>
          <w:tcPr>
            <w:tcW w:w="1106" w:type="pct"/>
          </w:tcPr>
          <w:p w14:paraId="504A46B1" w14:textId="77777777" w:rsidR="007F0947" w:rsidRPr="00FD2137" w:rsidRDefault="007F0947" w:rsidP="007F09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796.5</w:t>
            </w:r>
          </w:p>
        </w:tc>
        <w:tc>
          <w:tcPr>
            <w:tcW w:w="1057" w:type="pct"/>
          </w:tcPr>
          <w:p w14:paraId="4C86CD8A" w14:textId="01194F93" w:rsidR="007F0947" w:rsidRPr="00FD2137" w:rsidRDefault="007F0947" w:rsidP="00FD213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0.79 [0.7</w:t>
            </w:r>
            <w:r w:rsidR="004E3DD8"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  <w:r w:rsidRPr="00FD213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; 0.85]</w:t>
            </w:r>
          </w:p>
        </w:tc>
      </w:tr>
    </w:tbl>
    <w:p w14:paraId="2429CDB1" w14:textId="77777777" w:rsidR="007F0947" w:rsidRPr="007F0947" w:rsidRDefault="007F0947" w:rsidP="00403B55">
      <w:pPr>
        <w:rPr>
          <w:rFonts w:asciiTheme="minorBidi" w:hAnsiTheme="minorBidi"/>
          <w:i/>
          <w:iCs/>
          <w:lang w:val="it-IT"/>
        </w:rPr>
      </w:pPr>
    </w:p>
    <w:sectPr w:rsidR="007F0947" w:rsidRPr="007F0947" w:rsidSect="008672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85DCB"/>
    <w:multiLevelType w:val="hybridMultilevel"/>
    <w:tmpl w:val="9C70107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7771E"/>
    <w:multiLevelType w:val="hybridMultilevel"/>
    <w:tmpl w:val="A68E2EC0"/>
    <w:lvl w:ilvl="0" w:tplc="42D41B46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24D36"/>
    <w:multiLevelType w:val="hybridMultilevel"/>
    <w:tmpl w:val="D5CEC052"/>
    <w:lvl w:ilvl="0" w:tplc="150E428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B0BC9"/>
    <w:multiLevelType w:val="hybridMultilevel"/>
    <w:tmpl w:val="F18415E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57151"/>
    <w:multiLevelType w:val="hybridMultilevel"/>
    <w:tmpl w:val="AD8C3ED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55"/>
    <w:rsid w:val="001F3601"/>
    <w:rsid w:val="002F15D2"/>
    <w:rsid w:val="00324C8D"/>
    <w:rsid w:val="00403B55"/>
    <w:rsid w:val="004E3DD8"/>
    <w:rsid w:val="005149F2"/>
    <w:rsid w:val="00551376"/>
    <w:rsid w:val="006F3C38"/>
    <w:rsid w:val="007F0947"/>
    <w:rsid w:val="008672FE"/>
    <w:rsid w:val="00A25FB4"/>
    <w:rsid w:val="00FD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8E08F8"/>
  <w15:chartTrackingRefBased/>
  <w15:docId w15:val="{70F50E4E-CEF7-7840-B584-6EADFECED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03B55"/>
    <w:pPr>
      <w:ind w:left="720"/>
      <w:contextualSpacing/>
    </w:pPr>
  </w:style>
  <w:style w:type="table" w:styleId="Tableausimple4">
    <w:name w:val="Plain Table 4"/>
    <w:basedOn w:val="TableauNormal"/>
    <w:uiPriority w:val="44"/>
    <w:rsid w:val="008672F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5149F2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49F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63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10</Pages>
  <Words>805</Words>
  <Characters>4534</Characters>
  <Application>Microsoft Office Word</Application>
  <DocSecurity>0</DocSecurity>
  <Lines>68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Juliette Piccoli</dc:creator>
  <cp:keywords/>
  <dc:description/>
  <cp:lastModifiedBy>Juliette Piccoli</cp:lastModifiedBy>
  <cp:revision>8</cp:revision>
  <dcterms:created xsi:type="dcterms:W3CDTF">2026-06-27T08:06:00Z</dcterms:created>
  <dcterms:modified xsi:type="dcterms:W3CDTF">2026-09-02T12:55:00Z</dcterms:modified>
</cp:coreProperties>
</file>