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1F9ACA" w14:textId="6004152D" w:rsidR="000E0964" w:rsidRPr="00D24D59" w:rsidRDefault="00302BCA" w:rsidP="000E0964">
      <w:pPr>
        <w:widowControl/>
        <w:spacing w:before="240" w:after="240"/>
        <w:jc w:val="left"/>
        <w:rPr>
          <w:rFonts w:ascii="Times New Roman" w:eastAsiaTheme="minorHAnsi" w:hAnsi="Times New Roman" w:cs="Times New Roman"/>
          <w:color w:val="000000" w:themeColor="text1"/>
          <w:kern w:val="0"/>
          <w:sz w:val="24"/>
        </w:rPr>
      </w:pPr>
      <w:r w:rsidRPr="00D24D59">
        <w:rPr>
          <w:rFonts w:ascii="Times New Roman" w:hAnsi="Times New Roman" w:cs="Times New Roman"/>
          <w:sz w:val="24"/>
        </w:rPr>
        <w:t>Supplementa</w:t>
      </w:r>
      <w:r w:rsidR="00251F31" w:rsidRPr="00D24D59">
        <w:rPr>
          <w:rFonts w:ascii="Times New Roman" w:hAnsi="Times New Roman" w:cs="Times New Roman"/>
          <w:sz w:val="24"/>
        </w:rPr>
        <w:t>l</w:t>
      </w:r>
      <w:r w:rsidRPr="00D24D59">
        <w:rPr>
          <w:rFonts w:ascii="Times New Roman" w:hAnsi="Times New Roman" w:cs="Times New Roman"/>
          <w:sz w:val="24"/>
        </w:rPr>
        <w:t xml:space="preserve"> </w:t>
      </w:r>
      <w:r w:rsidR="00251F31" w:rsidRPr="00D24D59">
        <w:rPr>
          <w:rFonts w:ascii="Times New Roman" w:hAnsi="Times New Roman" w:cs="Times New Roman"/>
          <w:sz w:val="24"/>
        </w:rPr>
        <w:t>Data</w:t>
      </w:r>
      <w:r w:rsidR="000E0964" w:rsidRPr="00D24D59">
        <w:rPr>
          <w:rFonts w:ascii="Times New Roman" w:hAnsi="Times New Roman" w:cs="Times New Roman"/>
          <w:sz w:val="24"/>
        </w:rPr>
        <w:t xml:space="preserve"> 1 </w:t>
      </w:r>
      <w:r w:rsidR="000E0964" w:rsidRPr="00D24D59">
        <w:rPr>
          <w:rFonts w:ascii="Times New Roman" w:eastAsiaTheme="minorHAnsi" w:hAnsi="Times New Roman" w:cs="Times New Roman"/>
          <w:color w:val="000000" w:themeColor="text1"/>
          <w:kern w:val="0"/>
          <w:sz w:val="24"/>
        </w:rPr>
        <w:t>Outcomes at 1 week postoperatively before PSM</w:t>
      </w:r>
    </w:p>
    <w:tbl>
      <w:tblPr>
        <w:tblStyle w:val="ad"/>
        <w:tblW w:w="70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50"/>
        <w:gridCol w:w="2192"/>
        <w:gridCol w:w="2245"/>
      </w:tblGrid>
      <w:tr w:rsidR="000E0964" w:rsidRPr="00D24D59" w14:paraId="34B3EAA7" w14:textId="77777777" w:rsidTr="00D24D59">
        <w:trPr>
          <w:trHeight w:val="602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821E86" w14:textId="77777777" w:rsidR="000E0964" w:rsidRPr="00D24D59" w:rsidRDefault="000E0964" w:rsidP="00D24D59">
            <w:pPr>
              <w:widowControl/>
              <w:jc w:val="center"/>
              <w:rPr>
                <w:rFonts w:ascii="Times New Roman" w:eastAsiaTheme="minorHAnsi" w:hAnsi="Times New Roman" w:cs="Times New Roman"/>
                <w:b/>
                <w:bCs/>
                <w:kern w:val="0"/>
                <w:sz w:val="24"/>
              </w:rPr>
            </w:pPr>
            <w:r w:rsidRPr="00D24D59">
              <w:rPr>
                <w:rFonts w:ascii="Times New Roman" w:eastAsiaTheme="minorHAnsi" w:hAnsi="Times New Roman" w:cs="Times New Roman"/>
                <w:b/>
                <w:bCs/>
                <w:kern w:val="0"/>
                <w:sz w:val="24"/>
              </w:rPr>
              <w:t>Variable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D9C276" w14:textId="43264654" w:rsidR="000E0964" w:rsidRPr="00D24D59" w:rsidRDefault="000E0964" w:rsidP="00D24D59">
            <w:pPr>
              <w:widowControl/>
              <w:jc w:val="center"/>
              <w:rPr>
                <w:rFonts w:ascii="Times New Roman" w:eastAsiaTheme="minorHAnsi" w:hAnsi="Times New Roman" w:cs="Times New Roman"/>
                <w:b/>
                <w:bCs/>
                <w:kern w:val="0"/>
                <w:sz w:val="24"/>
              </w:rPr>
            </w:pPr>
            <w:r w:rsidRPr="00D24D59">
              <w:rPr>
                <w:rFonts w:ascii="Times New Roman" w:eastAsiaTheme="minorHAnsi" w:hAnsi="Times New Roman" w:cs="Times New Roman"/>
                <w:b/>
                <w:bCs/>
                <w:kern w:val="0"/>
                <w:sz w:val="24"/>
              </w:rPr>
              <w:t>D615L (n=18)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060328" w14:textId="5A326211" w:rsidR="000E0964" w:rsidRPr="00D24D59" w:rsidRDefault="000E0964" w:rsidP="00D24D59">
            <w:pPr>
              <w:widowControl/>
              <w:jc w:val="center"/>
              <w:rPr>
                <w:rFonts w:ascii="Times New Roman" w:eastAsiaTheme="minorHAnsi" w:hAnsi="Times New Roman" w:cs="Times New Roman"/>
                <w:b/>
                <w:bCs/>
                <w:kern w:val="0"/>
                <w:sz w:val="24"/>
              </w:rPr>
            </w:pPr>
            <w:r w:rsidRPr="00D24D59">
              <w:rPr>
                <w:rFonts w:ascii="Times New Roman" w:eastAsiaTheme="minorHAnsi" w:hAnsi="Times New Roman" w:cs="Times New Roman"/>
                <w:b/>
                <w:bCs/>
                <w:kern w:val="0"/>
                <w:sz w:val="24"/>
              </w:rPr>
              <w:t>839MP (n=41)</w:t>
            </w:r>
          </w:p>
        </w:tc>
      </w:tr>
      <w:tr w:rsidR="000E0964" w:rsidRPr="00D24D59" w14:paraId="6E54F402" w14:textId="77777777" w:rsidTr="00D24D59">
        <w:trPr>
          <w:trHeight w:val="628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53DC954" w14:textId="77777777" w:rsidR="000E0964" w:rsidRPr="00D24D59" w:rsidRDefault="000E0964" w:rsidP="00D24D59">
            <w:pPr>
              <w:widowControl/>
              <w:jc w:val="center"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D24D59">
              <w:rPr>
                <w:rFonts w:ascii="Times New Roman" w:eastAsiaTheme="minorHAnsi" w:hAnsi="Times New Roman" w:cs="Times New Roman"/>
                <w:kern w:val="0"/>
                <w:sz w:val="24"/>
              </w:rPr>
              <w:t>UDVA (logMAR)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5E61925A" w14:textId="11F2196E" w:rsidR="000E0964" w:rsidRPr="00D24D59" w:rsidRDefault="000E0964" w:rsidP="00D24D59">
            <w:pPr>
              <w:widowControl/>
              <w:jc w:val="center"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D24D59">
              <w:rPr>
                <w:rFonts w:ascii="Times New Roman" w:eastAsiaTheme="minorHAnsi" w:hAnsi="Times New Roman" w:cs="Times New Roman"/>
                <w:kern w:val="0"/>
                <w:sz w:val="24"/>
              </w:rPr>
              <w:t>0.04 ± 0.08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603863AE" w14:textId="4411304D" w:rsidR="000E0964" w:rsidRPr="00D24D59" w:rsidRDefault="000E0964" w:rsidP="00D24D59">
            <w:pPr>
              <w:widowControl/>
              <w:jc w:val="center"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D24D59">
              <w:rPr>
                <w:rFonts w:ascii="Times New Roman" w:eastAsiaTheme="minorHAnsi" w:hAnsi="Times New Roman" w:cs="Times New Roman"/>
                <w:kern w:val="0"/>
                <w:sz w:val="24"/>
              </w:rPr>
              <w:t>0.07 ± 0.09</w:t>
            </w:r>
          </w:p>
        </w:tc>
      </w:tr>
      <w:tr w:rsidR="000E0964" w:rsidRPr="00D24D59" w14:paraId="0D9D53CD" w14:textId="77777777" w:rsidTr="00D24D59">
        <w:trPr>
          <w:trHeight w:val="602"/>
        </w:trPr>
        <w:tc>
          <w:tcPr>
            <w:tcW w:w="0" w:type="auto"/>
            <w:vAlign w:val="center"/>
          </w:tcPr>
          <w:p w14:paraId="4C21DCD9" w14:textId="77777777" w:rsidR="000E0964" w:rsidRPr="00D24D59" w:rsidRDefault="000E0964" w:rsidP="00D24D59">
            <w:pPr>
              <w:widowControl/>
              <w:jc w:val="center"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D24D59">
              <w:rPr>
                <w:rFonts w:ascii="Times New Roman" w:eastAsiaTheme="minorHAnsi" w:hAnsi="Times New Roman" w:cs="Times New Roman"/>
                <w:kern w:val="0"/>
                <w:sz w:val="24"/>
              </w:rPr>
              <w:t>UIVA (logMAR)</w:t>
            </w:r>
          </w:p>
        </w:tc>
        <w:tc>
          <w:tcPr>
            <w:tcW w:w="0" w:type="auto"/>
            <w:vAlign w:val="center"/>
          </w:tcPr>
          <w:p w14:paraId="4A224EDE" w14:textId="484DA519" w:rsidR="000E0964" w:rsidRPr="00D24D59" w:rsidRDefault="000E0964" w:rsidP="00D24D59">
            <w:pPr>
              <w:widowControl/>
              <w:jc w:val="center"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D24D59">
              <w:rPr>
                <w:rFonts w:ascii="Times New Roman" w:eastAsiaTheme="minorHAnsi" w:hAnsi="Times New Roman" w:cs="Times New Roman"/>
                <w:kern w:val="0"/>
                <w:sz w:val="24"/>
              </w:rPr>
              <w:t>0.0</w:t>
            </w:r>
            <w:r w:rsidR="001775D6" w:rsidRPr="00D24D59">
              <w:rPr>
                <w:rFonts w:ascii="Times New Roman" w:eastAsiaTheme="minorHAnsi" w:hAnsi="Times New Roman" w:cs="Times New Roman"/>
                <w:kern w:val="0"/>
                <w:sz w:val="24"/>
              </w:rPr>
              <w:t>5</w:t>
            </w:r>
            <w:r w:rsidRPr="00D24D59">
              <w:rPr>
                <w:rFonts w:ascii="Times New Roman" w:eastAsiaTheme="minorHAnsi" w:hAnsi="Times New Roman" w:cs="Times New Roman"/>
                <w:kern w:val="0"/>
                <w:sz w:val="24"/>
              </w:rPr>
              <w:t xml:space="preserve"> ± 0.05</w:t>
            </w:r>
          </w:p>
        </w:tc>
        <w:tc>
          <w:tcPr>
            <w:tcW w:w="0" w:type="auto"/>
            <w:vAlign w:val="center"/>
          </w:tcPr>
          <w:p w14:paraId="213872EB" w14:textId="182074EF" w:rsidR="000E0964" w:rsidRPr="00D24D59" w:rsidRDefault="000E0964" w:rsidP="00D24D59">
            <w:pPr>
              <w:widowControl/>
              <w:jc w:val="center"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D24D59">
              <w:rPr>
                <w:rFonts w:ascii="Times New Roman" w:eastAsiaTheme="minorHAnsi" w:hAnsi="Times New Roman" w:cs="Times New Roman"/>
                <w:kern w:val="0"/>
                <w:sz w:val="24"/>
              </w:rPr>
              <w:t>0.14 ± 0.13</w:t>
            </w:r>
          </w:p>
        </w:tc>
      </w:tr>
      <w:tr w:rsidR="000E0964" w:rsidRPr="00D24D59" w14:paraId="0DBE1BB2" w14:textId="77777777" w:rsidTr="00D24D59">
        <w:trPr>
          <w:trHeight w:val="628"/>
        </w:trPr>
        <w:tc>
          <w:tcPr>
            <w:tcW w:w="0" w:type="auto"/>
            <w:vAlign w:val="center"/>
          </w:tcPr>
          <w:p w14:paraId="67A49C50" w14:textId="77777777" w:rsidR="000E0964" w:rsidRPr="00D24D59" w:rsidRDefault="000E0964" w:rsidP="00D24D59">
            <w:pPr>
              <w:widowControl/>
              <w:jc w:val="center"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D24D59">
              <w:rPr>
                <w:rFonts w:ascii="Times New Roman" w:eastAsiaTheme="minorHAnsi" w:hAnsi="Times New Roman" w:cs="Times New Roman"/>
                <w:kern w:val="0"/>
                <w:sz w:val="24"/>
              </w:rPr>
              <w:t>UNVA (logMAR)</w:t>
            </w:r>
          </w:p>
        </w:tc>
        <w:tc>
          <w:tcPr>
            <w:tcW w:w="0" w:type="auto"/>
            <w:vAlign w:val="center"/>
          </w:tcPr>
          <w:p w14:paraId="310D95C9" w14:textId="67C61225" w:rsidR="000E0964" w:rsidRPr="00D24D59" w:rsidRDefault="000E0964" w:rsidP="00D24D59">
            <w:pPr>
              <w:widowControl/>
              <w:jc w:val="center"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D24D59">
              <w:rPr>
                <w:rFonts w:ascii="Times New Roman" w:eastAsiaTheme="minorHAnsi" w:hAnsi="Times New Roman" w:cs="Times New Roman"/>
                <w:kern w:val="0"/>
                <w:sz w:val="24"/>
              </w:rPr>
              <w:t>0.11 ± 0.08</w:t>
            </w:r>
          </w:p>
        </w:tc>
        <w:tc>
          <w:tcPr>
            <w:tcW w:w="0" w:type="auto"/>
            <w:vAlign w:val="center"/>
          </w:tcPr>
          <w:p w14:paraId="713808FF" w14:textId="4B760D9A" w:rsidR="000E0964" w:rsidRPr="00D24D59" w:rsidRDefault="000E0964" w:rsidP="00D24D59">
            <w:pPr>
              <w:widowControl/>
              <w:jc w:val="center"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D24D59">
              <w:rPr>
                <w:rFonts w:ascii="Times New Roman" w:eastAsiaTheme="minorHAnsi" w:hAnsi="Times New Roman" w:cs="Times New Roman"/>
                <w:kern w:val="0"/>
                <w:sz w:val="24"/>
              </w:rPr>
              <w:t>0.15 ± 0.1</w:t>
            </w:r>
            <w:r w:rsidR="001775D6" w:rsidRPr="00D24D59">
              <w:rPr>
                <w:rFonts w:ascii="Times New Roman" w:eastAsiaTheme="minorHAnsi" w:hAnsi="Times New Roman" w:cs="Times New Roman"/>
                <w:kern w:val="0"/>
                <w:sz w:val="24"/>
              </w:rPr>
              <w:t>3</w:t>
            </w:r>
          </w:p>
        </w:tc>
      </w:tr>
      <w:tr w:rsidR="000E0964" w:rsidRPr="00D24D59" w14:paraId="323CF7EE" w14:textId="77777777" w:rsidTr="00D24D59">
        <w:trPr>
          <w:trHeight w:val="602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1393548" w14:textId="77777777" w:rsidR="000E0964" w:rsidRPr="00D24D59" w:rsidRDefault="000E0964" w:rsidP="00D24D59">
            <w:pPr>
              <w:widowControl/>
              <w:jc w:val="center"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D24D59">
              <w:rPr>
                <w:rFonts w:ascii="Times New Roman" w:eastAsiaTheme="minorHAnsi" w:hAnsi="Times New Roman" w:cs="Times New Roman"/>
                <w:kern w:val="0"/>
                <w:sz w:val="24"/>
              </w:rPr>
              <w:t>SE (D)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ABDFF26" w14:textId="45EA6870" w:rsidR="000E0964" w:rsidRPr="00D24D59" w:rsidRDefault="000E0964" w:rsidP="00D24D59">
            <w:pPr>
              <w:widowControl/>
              <w:jc w:val="center"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D24D59">
              <w:rPr>
                <w:rFonts w:ascii="Times New Roman" w:eastAsiaTheme="minorHAnsi" w:hAnsi="Times New Roman" w:cs="Times New Roman"/>
                <w:kern w:val="0"/>
                <w:sz w:val="24"/>
              </w:rPr>
              <w:t>−0.2</w:t>
            </w:r>
            <w:r w:rsidR="001775D6" w:rsidRPr="00D24D59">
              <w:rPr>
                <w:rFonts w:ascii="Times New Roman" w:eastAsiaTheme="minorHAnsi" w:hAnsi="Times New Roman" w:cs="Times New Roman"/>
                <w:kern w:val="0"/>
                <w:sz w:val="24"/>
              </w:rPr>
              <w:t>2</w:t>
            </w:r>
            <w:r w:rsidRPr="00D24D59">
              <w:rPr>
                <w:rFonts w:ascii="Times New Roman" w:eastAsiaTheme="minorHAnsi" w:hAnsi="Times New Roman" w:cs="Times New Roman"/>
                <w:kern w:val="0"/>
                <w:sz w:val="24"/>
              </w:rPr>
              <w:t xml:space="preserve"> ± 0.</w:t>
            </w:r>
            <w:r w:rsidR="001775D6" w:rsidRPr="00D24D59">
              <w:rPr>
                <w:rFonts w:ascii="Times New Roman" w:eastAsiaTheme="minorHAnsi" w:hAnsi="Times New Roman" w:cs="Times New Roman"/>
                <w:kern w:val="0"/>
                <w:sz w:val="24"/>
              </w:rPr>
              <w:t>50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5F20F2D" w14:textId="291D4834" w:rsidR="000E0964" w:rsidRPr="00D24D59" w:rsidRDefault="000E0964" w:rsidP="00D24D59">
            <w:pPr>
              <w:widowControl/>
              <w:jc w:val="center"/>
              <w:rPr>
                <w:rFonts w:ascii="Times New Roman" w:eastAsiaTheme="minorHAnsi" w:hAnsi="Times New Roman" w:cs="Times New Roman"/>
                <w:kern w:val="0"/>
                <w:sz w:val="24"/>
              </w:rPr>
            </w:pPr>
            <w:r w:rsidRPr="00D24D59">
              <w:rPr>
                <w:rFonts w:ascii="Times New Roman" w:eastAsiaTheme="minorHAnsi" w:hAnsi="Times New Roman" w:cs="Times New Roman"/>
                <w:kern w:val="0"/>
                <w:sz w:val="24"/>
              </w:rPr>
              <w:t>−0.42 ± 0.8</w:t>
            </w:r>
            <w:r w:rsidR="001775D6" w:rsidRPr="00D24D59">
              <w:rPr>
                <w:rFonts w:ascii="Times New Roman" w:eastAsiaTheme="minorHAnsi" w:hAnsi="Times New Roman" w:cs="Times New Roman"/>
                <w:kern w:val="0"/>
                <w:sz w:val="24"/>
              </w:rPr>
              <w:t>2</w:t>
            </w:r>
          </w:p>
        </w:tc>
      </w:tr>
    </w:tbl>
    <w:p w14:paraId="16ECEDE3" w14:textId="3F91A470" w:rsidR="00BF3624" w:rsidRPr="00BF3624" w:rsidRDefault="00BF3624" w:rsidP="00D24D59">
      <w:pPr>
        <w:ind w:firstLineChars="200" w:firstLine="420"/>
      </w:pPr>
    </w:p>
    <w:sectPr w:rsidR="00BF3624" w:rsidRPr="00BF362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60D"/>
    <w:rsid w:val="00002ACC"/>
    <w:rsid w:val="00013209"/>
    <w:rsid w:val="00027F1C"/>
    <w:rsid w:val="00046589"/>
    <w:rsid w:val="00057779"/>
    <w:rsid w:val="00065882"/>
    <w:rsid w:val="0007315A"/>
    <w:rsid w:val="0008250B"/>
    <w:rsid w:val="000A0FC2"/>
    <w:rsid w:val="000A10E1"/>
    <w:rsid w:val="000C401E"/>
    <w:rsid w:val="000D5128"/>
    <w:rsid w:val="000E0964"/>
    <w:rsid w:val="000F437C"/>
    <w:rsid w:val="000F69BC"/>
    <w:rsid w:val="00102159"/>
    <w:rsid w:val="001103D9"/>
    <w:rsid w:val="0011686F"/>
    <w:rsid w:val="00130507"/>
    <w:rsid w:val="001310FC"/>
    <w:rsid w:val="00131232"/>
    <w:rsid w:val="00131848"/>
    <w:rsid w:val="00135F45"/>
    <w:rsid w:val="00143CBA"/>
    <w:rsid w:val="0014757D"/>
    <w:rsid w:val="001775D6"/>
    <w:rsid w:val="001B52FF"/>
    <w:rsid w:val="001C01B4"/>
    <w:rsid w:val="001C074E"/>
    <w:rsid w:val="001C1C7B"/>
    <w:rsid w:val="001C7420"/>
    <w:rsid w:val="001D6FE4"/>
    <w:rsid w:val="001E20B5"/>
    <w:rsid w:val="001E2EF7"/>
    <w:rsid w:val="001E7D53"/>
    <w:rsid w:val="001F64AE"/>
    <w:rsid w:val="00251F31"/>
    <w:rsid w:val="002A04C8"/>
    <w:rsid w:val="002A0E90"/>
    <w:rsid w:val="002B0633"/>
    <w:rsid w:val="002D26A0"/>
    <w:rsid w:val="002D66F2"/>
    <w:rsid w:val="002F341A"/>
    <w:rsid w:val="00302BCA"/>
    <w:rsid w:val="00312A11"/>
    <w:rsid w:val="00317924"/>
    <w:rsid w:val="00320A07"/>
    <w:rsid w:val="00322DCE"/>
    <w:rsid w:val="0033790A"/>
    <w:rsid w:val="003525E2"/>
    <w:rsid w:val="00357F24"/>
    <w:rsid w:val="00364D1F"/>
    <w:rsid w:val="003653BB"/>
    <w:rsid w:val="003751B3"/>
    <w:rsid w:val="003925BA"/>
    <w:rsid w:val="003A02B6"/>
    <w:rsid w:val="003A7EBD"/>
    <w:rsid w:val="003E6293"/>
    <w:rsid w:val="003E70E4"/>
    <w:rsid w:val="003F12B5"/>
    <w:rsid w:val="003F1989"/>
    <w:rsid w:val="003F3EC7"/>
    <w:rsid w:val="00424975"/>
    <w:rsid w:val="0043061F"/>
    <w:rsid w:val="00435D16"/>
    <w:rsid w:val="00444182"/>
    <w:rsid w:val="00445460"/>
    <w:rsid w:val="004635CF"/>
    <w:rsid w:val="00473EEC"/>
    <w:rsid w:val="00492D18"/>
    <w:rsid w:val="00495DBD"/>
    <w:rsid w:val="004A0D2F"/>
    <w:rsid w:val="004B598C"/>
    <w:rsid w:val="004D7CB0"/>
    <w:rsid w:val="004E251C"/>
    <w:rsid w:val="004E2FAE"/>
    <w:rsid w:val="004F59F3"/>
    <w:rsid w:val="005006D0"/>
    <w:rsid w:val="00502B0C"/>
    <w:rsid w:val="00514A1B"/>
    <w:rsid w:val="005256D4"/>
    <w:rsid w:val="00525916"/>
    <w:rsid w:val="0054249C"/>
    <w:rsid w:val="005616FF"/>
    <w:rsid w:val="005672A4"/>
    <w:rsid w:val="005945A7"/>
    <w:rsid w:val="005B0AD4"/>
    <w:rsid w:val="005B36BF"/>
    <w:rsid w:val="005B5B3C"/>
    <w:rsid w:val="005C7DB7"/>
    <w:rsid w:val="005D157C"/>
    <w:rsid w:val="005E36D2"/>
    <w:rsid w:val="005E5EE0"/>
    <w:rsid w:val="00605E4C"/>
    <w:rsid w:val="006127E2"/>
    <w:rsid w:val="006327CE"/>
    <w:rsid w:val="00632F35"/>
    <w:rsid w:val="00641C6A"/>
    <w:rsid w:val="00660C6E"/>
    <w:rsid w:val="0066283A"/>
    <w:rsid w:val="00667944"/>
    <w:rsid w:val="00672322"/>
    <w:rsid w:val="00672A5C"/>
    <w:rsid w:val="0067648E"/>
    <w:rsid w:val="00677F49"/>
    <w:rsid w:val="006B6C5B"/>
    <w:rsid w:val="006B7163"/>
    <w:rsid w:val="006C1186"/>
    <w:rsid w:val="006F1874"/>
    <w:rsid w:val="007168A6"/>
    <w:rsid w:val="00767BBA"/>
    <w:rsid w:val="00790F11"/>
    <w:rsid w:val="007B0A0C"/>
    <w:rsid w:val="007B240C"/>
    <w:rsid w:val="007C3820"/>
    <w:rsid w:val="007E4CC1"/>
    <w:rsid w:val="007E7083"/>
    <w:rsid w:val="007E7D62"/>
    <w:rsid w:val="007F5E4D"/>
    <w:rsid w:val="00802C58"/>
    <w:rsid w:val="00803E13"/>
    <w:rsid w:val="00806FF7"/>
    <w:rsid w:val="00810F98"/>
    <w:rsid w:val="008128B5"/>
    <w:rsid w:val="00820774"/>
    <w:rsid w:val="0083457B"/>
    <w:rsid w:val="00835539"/>
    <w:rsid w:val="00850B01"/>
    <w:rsid w:val="00853401"/>
    <w:rsid w:val="0086578E"/>
    <w:rsid w:val="00885547"/>
    <w:rsid w:val="008A293A"/>
    <w:rsid w:val="008B33BA"/>
    <w:rsid w:val="008D6F1D"/>
    <w:rsid w:val="008E05FB"/>
    <w:rsid w:val="008E5433"/>
    <w:rsid w:val="008E5FAE"/>
    <w:rsid w:val="008F11E8"/>
    <w:rsid w:val="008F4A09"/>
    <w:rsid w:val="0090458A"/>
    <w:rsid w:val="009157F4"/>
    <w:rsid w:val="00916CAE"/>
    <w:rsid w:val="0091741A"/>
    <w:rsid w:val="00921F96"/>
    <w:rsid w:val="009307E2"/>
    <w:rsid w:val="009810D6"/>
    <w:rsid w:val="009872C3"/>
    <w:rsid w:val="009964C5"/>
    <w:rsid w:val="009C4F9A"/>
    <w:rsid w:val="009D4144"/>
    <w:rsid w:val="009E3F01"/>
    <w:rsid w:val="009F6CC6"/>
    <w:rsid w:val="00A05AE3"/>
    <w:rsid w:val="00A07FBD"/>
    <w:rsid w:val="00A113FD"/>
    <w:rsid w:val="00A127EE"/>
    <w:rsid w:val="00A307A2"/>
    <w:rsid w:val="00A318AE"/>
    <w:rsid w:val="00A45763"/>
    <w:rsid w:val="00A475AB"/>
    <w:rsid w:val="00A47E61"/>
    <w:rsid w:val="00A5579A"/>
    <w:rsid w:val="00A61815"/>
    <w:rsid w:val="00A63E8D"/>
    <w:rsid w:val="00A65090"/>
    <w:rsid w:val="00A75F59"/>
    <w:rsid w:val="00A97CAE"/>
    <w:rsid w:val="00AA2A21"/>
    <w:rsid w:val="00AA4255"/>
    <w:rsid w:val="00AA5D30"/>
    <w:rsid w:val="00AB7AE0"/>
    <w:rsid w:val="00AC3A3F"/>
    <w:rsid w:val="00AD7318"/>
    <w:rsid w:val="00AF1E21"/>
    <w:rsid w:val="00AF32C7"/>
    <w:rsid w:val="00AF59B7"/>
    <w:rsid w:val="00B106EC"/>
    <w:rsid w:val="00B22ED9"/>
    <w:rsid w:val="00B23203"/>
    <w:rsid w:val="00B40CEA"/>
    <w:rsid w:val="00B54CBF"/>
    <w:rsid w:val="00B56340"/>
    <w:rsid w:val="00B606FB"/>
    <w:rsid w:val="00B61AE6"/>
    <w:rsid w:val="00B75D51"/>
    <w:rsid w:val="00B84C38"/>
    <w:rsid w:val="00B85762"/>
    <w:rsid w:val="00B915A8"/>
    <w:rsid w:val="00B94903"/>
    <w:rsid w:val="00B9560D"/>
    <w:rsid w:val="00BA2F25"/>
    <w:rsid w:val="00BB5D38"/>
    <w:rsid w:val="00BD29BA"/>
    <w:rsid w:val="00BD7D2F"/>
    <w:rsid w:val="00BF02F4"/>
    <w:rsid w:val="00BF2D9E"/>
    <w:rsid w:val="00BF3624"/>
    <w:rsid w:val="00C00BB4"/>
    <w:rsid w:val="00C2602B"/>
    <w:rsid w:val="00C264D8"/>
    <w:rsid w:val="00C501CD"/>
    <w:rsid w:val="00C90FCC"/>
    <w:rsid w:val="00C94573"/>
    <w:rsid w:val="00CB159F"/>
    <w:rsid w:val="00CB1DEA"/>
    <w:rsid w:val="00CB4426"/>
    <w:rsid w:val="00CB67E3"/>
    <w:rsid w:val="00CB78E1"/>
    <w:rsid w:val="00CC6750"/>
    <w:rsid w:val="00CD5E3F"/>
    <w:rsid w:val="00CD5F4F"/>
    <w:rsid w:val="00CE4BBB"/>
    <w:rsid w:val="00CF7521"/>
    <w:rsid w:val="00D00ED6"/>
    <w:rsid w:val="00D20A17"/>
    <w:rsid w:val="00D215A3"/>
    <w:rsid w:val="00D24D59"/>
    <w:rsid w:val="00D261C6"/>
    <w:rsid w:val="00D2741F"/>
    <w:rsid w:val="00D44116"/>
    <w:rsid w:val="00D45C06"/>
    <w:rsid w:val="00D5204A"/>
    <w:rsid w:val="00D57942"/>
    <w:rsid w:val="00D764BC"/>
    <w:rsid w:val="00DE4252"/>
    <w:rsid w:val="00DE5278"/>
    <w:rsid w:val="00E00B5D"/>
    <w:rsid w:val="00E12241"/>
    <w:rsid w:val="00E127AB"/>
    <w:rsid w:val="00E326DC"/>
    <w:rsid w:val="00E33C85"/>
    <w:rsid w:val="00E35E52"/>
    <w:rsid w:val="00E60626"/>
    <w:rsid w:val="00E908F0"/>
    <w:rsid w:val="00E92433"/>
    <w:rsid w:val="00E92FAA"/>
    <w:rsid w:val="00EB7FAB"/>
    <w:rsid w:val="00EE1FDF"/>
    <w:rsid w:val="00EE47B3"/>
    <w:rsid w:val="00F1217C"/>
    <w:rsid w:val="00F1327C"/>
    <w:rsid w:val="00F1444A"/>
    <w:rsid w:val="00F22EF2"/>
    <w:rsid w:val="00F31963"/>
    <w:rsid w:val="00F4261D"/>
    <w:rsid w:val="00F53163"/>
    <w:rsid w:val="00F701A6"/>
    <w:rsid w:val="00F76864"/>
    <w:rsid w:val="00F93CAD"/>
    <w:rsid w:val="00F958AF"/>
    <w:rsid w:val="00F95B56"/>
    <w:rsid w:val="00F9730A"/>
    <w:rsid w:val="00FA34FE"/>
    <w:rsid w:val="00FB0C08"/>
    <w:rsid w:val="00FB0CD6"/>
    <w:rsid w:val="00FB1396"/>
    <w:rsid w:val="00FB437D"/>
    <w:rsid w:val="00FC5CA3"/>
    <w:rsid w:val="00FC698D"/>
    <w:rsid w:val="00FD6B15"/>
    <w:rsid w:val="00FE3BE1"/>
    <w:rsid w:val="00FE7C2C"/>
    <w:rsid w:val="00FF214C"/>
    <w:rsid w:val="00FF29B9"/>
    <w:rsid w:val="00FF2CF0"/>
    <w:rsid w:val="47B73FC3"/>
    <w:rsid w:val="4BDD02EB"/>
    <w:rsid w:val="5AFB2552"/>
    <w:rsid w:val="61C91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8025D7"/>
  <w15:docId w15:val="{7FDB2683-F6DB-6E4B-9548-8B0F32459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pPr>
      <w:jc w:val="left"/>
    </w:pPr>
  </w:style>
  <w:style w:type="paragraph" w:styleId="a5">
    <w:name w:val="footer"/>
    <w:basedOn w:val="a"/>
    <w:uiPriority w:val="99"/>
    <w:semiHidden/>
    <w:unhideWhenUsed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uiPriority w:val="99"/>
    <w:semiHidden/>
    <w:unhideWhenUsed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1">
    <w:name w:val="toc 1"/>
    <w:basedOn w:val="a"/>
    <w:next w:val="a"/>
    <w:autoRedefine/>
    <w:uiPriority w:val="39"/>
    <w:semiHidden/>
    <w:unhideWhenUsed/>
    <w:qFormat/>
  </w:style>
  <w:style w:type="paragraph" w:styleId="a7">
    <w:name w:val="Subtitle"/>
    <w:basedOn w:val="a"/>
    <w:next w:val="a"/>
    <w:link w:val="a8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annotation subject"/>
    <w:basedOn w:val="a3"/>
    <w:next w:val="a3"/>
    <w:link w:val="ac"/>
    <w:uiPriority w:val="99"/>
    <w:semiHidden/>
    <w:unhideWhenUsed/>
    <w:qFormat/>
    <w:rPr>
      <w:b/>
      <w:bCs/>
    </w:rPr>
  </w:style>
  <w:style w:type="table" w:styleId="ad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Strong"/>
    <w:basedOn w:val="a0"/>
    <w:uiPriority w:val="22"/>
    <w:qFormat/>
    <w:rPr>
      <w:b/>
      <w:bCs/>
    </w:rPr>
  </w:style>
  <w:style w:type="character" w:styleId="af">
    <w:name w:val="page number"/>
    <w:basedOn w:val="a0"/>
    <w:qFormat/>
    <w:rPr>
      <w:rFonts w:eastAsia="宋体"/>
      <w:sz w:val="21"/>
    </w:rPr>
  </w:style>
  <w:style w:type="character" w:styleId="af0">
    <w:name w:val="Emphasis"/>
    <w:basedOn w:val="a0"/>
    <w:uiPriority w:val="20"/>
    <w:qFormat/>
    <w:rPr>
      <w:i/>
      <w:iCs/>
    </w:rPr>
  </w:style>
  <w:style w:type="character" w:styleId="af1">
    <w:name w:val="Hyperlink"/>
    <w:basedOn w:val="a0"/>
    <w:uiPriority w:val="99"/>
    <w:unhideWhenUsed/>
    <w:qFormat/>
    <w:rPr>
      <w:color w:val="0000FF"/>
      <w:u w:val="single"/>
    </w:rPr>
  </w:style>
  <w:style w:type="character" w:styleId="af2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customStyle="1" w:styleId="af3">
    <w:name w:val="章节标题"/>
    <w:basedOn w:val="a"/>
    <w:qFormat/>
    <w:pPr>
      <w:spacing w:before="480" w:after="360"/>
      <w:jc w:val="center"/>
    </w:pPr>
    <w:rPr>
      <w:rFonts w:ascii="黑体" w:eastAsia="黑体" w:hAnsi="黑体" w:cs="Times New Roman"/>
      <w:b/>
      <w:bCs/>
      <w:sz w:val="32"/>
      <w:szCs w:val="32"/>
      <w:lang w:val="zh-CN"/>
    </w:rPr>
  </w:style>
  <w:style w:type="paragraph" w:customStyle="1" w:styleId="11">
    <w:name w:val="样式1"/>
    <w:basedOn w:val="TOC1"/>
    <w:qFormat/>
    <w:pPr>
      <w:tabs>
        <w:tab w:val="right" w:leader="dot" w:pos="8302"/>
      </w:tabs>
      <w:spacing w:line="360" w:lineRule="exact"/>
    </w:pPr>
    <w:rPr>
      <w:rFonts w:ascii="宋体" w:eastAsia="宋体" w:hAnsi="宋体" w:cs="Times New Roman"/>
      <w:b/>
      <w:bCs/>
      <w:sz w:val="24"/>
    </w:rPr>
  </w:style>
  <w:style w:type="paragraph" w:customStyle="1" w:styleId="af4">
    <w:name w:val="图表标题"/>
    <w:basedOn w:val="a"/>
    <w:qFormat/>
    <w:pPr>
      <w:spacing w:before="120" w:after="240"/>
      <w:jc w:val="center"/>
    </w:pPr>
    <w:rPr>
      <w:rFonts w:ascii="Times New Roman" w:eastAsia="宋体" w:hAnsi="Times New Roman" w:cs="Times New Roman"/>
      <w:szCs w:val="21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5">
    <w:name w:val="Quote"/>
    <w:basedOn w:val="a"/>
    <w:next w:val="a"/>
    <w:link w:val="af6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f6">
    <w:name w:val="引用 字符"/>
    <w:basedOn w:val="a0"/>
    <w:link w:val="af5"/>
    <w:uiPriority w:val="29"/>
    <w:qFormat/>
    <w:rPr>
      <w:i/>
      <w:iCs/>
      <w:color w:val="404040" w:themeColor="text1" w:themeTint="BF"/>
    </w:rPr>
  </w:style>
  <w:style w:type="paragraph" w:styleId="af7">
    <w:name w:val="List Paragraph"/>
    <w:basedOn w:val="a"/>
    <w:uiPriority w:val="34"/>
    <w:qFormat/>
    <w:pPr>
      <w:ind w:left="720"/>
      <w:contextualSpacing/>
    </w:pPr>
  </w:style>
  <w:style w:type="character" w:customStyle="1" w:styleId="12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f8">
    <w:name w:val="Intense Quote"/>
    <w:basedOn w:val="a"/>
    <w:next w:val="a"/>
    <w:link w:val="af9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9">
    <w:name w:val="明显引用 字符"/>
    <w:basedOn w:val="a0"/>
    <w:link w:val="af8"/>
    <w:uiPriority w:val="30"/>
    <w:qFormat/>
    <w:rPr>
      <w:i/>
      <w:iCs/>
      <w:color w:val="2F5496" w:themeColor="accent1" w:themeShade="BF"/>
    </w:rPr>
  </w:style>
  <w:style w:type="character" w:customStyle="1" w:styleId="13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paragraph" w:customStyle="1" w:styleId="ds-markdown-paragraph">
    <w:name w:val="ds-markdown-paragraph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table" w:customStyle="1" w:styleId="14">
    <w:name w:val="网格型浅色1"/>
    <w:basedOn w:val="a1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4">
    <w:name w:val="批注文字 字符"/>
    <w:basedOn w:val="a0"/>
    <w:link w:val="a3"/>
    <w:uiPriority w:val="99"/>
    <w:semiHidden/>
    <w:qFormat/>
  </w:style>
  <w:style w:type="character" w:customStyle="1" w:styleId="ac">
    <w:name w:val="批注主题 字符"/>
    <w:basedOn w:val="a4"/>
    <w:link w:val="ab"/>
    <w:uiPriority w:val="99"/>
    <w:semiHidden/>
    <w:rPr>
      <w:b/>
      <w:bCs/>
    </w:rPr>
  </w:style>
  <w:style w:type="character" w:customStyle="1" w:styleId="apple-converted-space">
    <w:name w:val="apple-converted-space"/>
    <w:basedOn w:val="a0"/>
  </w:style>
  <w:style w:type="paragraph" w:customStyle="1" w:styleId="15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16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17">
    <w:name w:val="书目1"/>
    <w:basedOn w:val="a"/>
    <w:next w:val="a"/>
    <w:uiPriority w:val="37"/>
    <w:unhideWhenUsed/>
    <w:pPr>
      <w:tabs>
        <w:tab w:val="left" w:pos="380"/>
      </w:tabs>
      <w:spacing w:line="480" w:lineRule="auto"/>
      <w:ind w:left="384" w:hanging="384"/>
    </w:pPr>
  </w:style>
  <w:style w:type="paragraph" w:customStyle="1" w:styleId="21">
    <w:name w:val="修订2"/>
    <w:hidden/>
    <w:uiPriority w:val="99"/>
    <w:unhideWhenUsed/>
    <w:rPr>
      <w:rFonts w:asciiTheme="minorHAnsi" w:eastAsiaTheme="minorEastAsia" w:hAnsiTheme="minorHAnsi" w:cstheme="minorBidi"/>
      <w:kern w:val="2"/>
      <w:sz w:val="21"/>
      <w:szCs w:val="24"/>
    </w:rPr>
  </w:style>
  <w:style w:type="paragraph" w:customStyle="1" w:styleId="22">
    <w:name w:val="书目2"/>
    <w:basedOn w:val="a"/>
    <w:next w:val="a"/>
    <w:uiPriority w:val="37"/>
    <w:unhideWhenUsed/>
  </w:style>
  <w:style w:type="paragraph" w:styleId="afa">
    <w:name w:val="Revision"/>
    <w:hidden/>
    <w:uiPriority w:val="99"/>
    <w:unhideWhenUsed/>
    <w:rsid w:val="00D44116"/>
    <w:rPr>
      <w:rFonts w:asciiTheme="minorHAnsi" w:eastAsiaTheme="minorEastAsia" w:hAnsiTheme="minorHAnsi" w:cstheme="minorBid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伊琳 孙</dc:creator>
  <cp:lastModifiedBy>伊琳 孙</cp:lastModifiedBy>
  <cp:revision>2</cp:revision>
  <dcterms:created xsi:type="dcterms:W3CDTF">2026-08-12T09:12:00Z</dcterms:created>
  <dcterms:modified xsi:type="dcterms:W3CDTF">2026-08-12T09:12:00Z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zotero-version="8.0.2-beta.5+c35d7f21e"&gt;&lt;session id="BR5UGnEm"/&gt;&lt;style id="http://www.zotero.org/styles/apa-numeric-superscript" locale="en-GB" hasBibliography="1" bibliographyStyleHasBeenSet="1"/&gt;&lt;prefs&gt;&lt;pref name="fieldType" value</vt:lpwstr>
  </property>
  <property fmtid="{D5CDD505-2E9C-101B-9397-08002B2CF9AE}" pid="3" name="ZOTERO_PREF_2">
    <vt:lpwstr>="Field"/&gt;&lt;/prefs&gt;&lt;/data&gt;</vt:lpwstr>
  </property>
  <property fmtid="{D5CDD505-2E9C-101B-9397-08002B2CF9AE}" pid="4" name="KSOProductBuildVer">
    <vt:lpwstr>2052-12.1.0.20305</vt:lpwstr>
  </property>
  <property fmtid="{D5CDD505-2E9C-101B-9397-08002B2CF9AE}" pid="5" name="ICV">
    <vt:lpwstr>FCCF41CD189C4BA38E3DB27D5CE357CE_13</vt:lpwstr>
  </property>
  <property fmtid="{D5CDD505-2E9C-101B-9397-08002B2CF9AE}" pid="6" name="KSOTemplateDocerSaveRecord">
    <vt:lpwstr>eyJoZGlkIjoiODI5OWZmMmQyMjE2NDJiZTlkMTZiNTJiOWQzZTFhODciLCJ1c2VySWQiOiI0Mzk0MjkzMzcifQ==</vt:lpwstr>
  </property>
</Properties>
</file>