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8724D" w14:textId="689F9341" w:rsidR="00615E84" w:rsidRPr="00EC324A" w:rsidRDefault="00035312" w:rsidP="00EC324A">
      <w:pPr>
        <w:pStyle w:val="Heading3"/>
      </w:pPr>
      <w:r>
        <w:t>Supplemental</w:t>
      </w:r>
      <w:r w:rsidR="000945EA" w:rsidRPr="00EC324A">
        <w:t xml:space="preserve"> file 4</w:t>
      </w:r>
    </w:p>
    <w:p w14:paraId="6588D04F" w14:textId="77777777" w:rsidR="00910B09" w:rsidRDefault="00910B09" w:rsidP="00910B09">
      <w:pPr>
        <w:pStyle w:val="NoSpacing"/>
        <w:rPr>
          <w:rFonts w:cstheme="minorHAnsi"/>
          <w:lang w:val="en-US"/>
        </w:rPr>
      </w:pPr>
      <w:r w:rsidRPr="00833034">
        <w:rPr>
          <w:rFonts w:cstheme="minorHAnsi"/>
          <w:u w:val="single"/>
          <w:lang w:val="en-US"/>
        </w:rPr>
        <w:t>Title:</w:t>
      </w:r>
      <w:r>
        <w:rPr>
          <w:rFonts w:cstheme="minorHAnsi"/>
          <w:lang w:val="en-US"/>
        </w:rPr>
        <w:t xml:space="preserve"> P</w:t>
      </w:r>
      <w:r w:rsidRPr="00EC324A">
        <w:rPr>
          <w:rFonts w:cstheme="minorHAnsi"/>
          <w:lang w:val="en-US"/>
        </w:rPr>
        <w:t>rimary survey</w:t>
      </w:r>
    </w:p>
    <w:p w14:paraId="4CAC4C00" w14:textId="77777777" w:rsidR="00910B09" w:rsidRPr="00EC324A" w:rsidRDefault="00910B09" w:rsidP="00910B09">
      <w:pPr>
        <w:pStyle w:val="NoSpacing"/>
        <w:rPr>
          <w:rFonts w:cstheme="minorHAnsi"/>
          <w:lang w:val="en-US"/>
        </w:rPr>
      </w:pPr>
      <w:r w:rsidRPr="00833034">
        <w:rPr>
          <w:rFonts w:cstheme="minorHAnsi"/>
          <w:u w:val="single"/>
          <w:lang w:val="en-US"/>
        </w:rPr>
        <w:t>Description:</w:t>
      </w:r>
      <w:r w:rsidRPr="00EC324A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The primary survey </w:t>
      </w:r>
      <w:r w:rsidRPr="00EC324A">
        <w:rPr>
          <w:rFonts w:cstheme="minorHAnsi"/>
          <w:lang w:val="en-US"/>
        </w:rPr>
        <w:t>include</w:t>
      </w:r>
      <w:r>
        <w:rPr>
          <w:rFonts w:cstheme="minorHAnsi"/>
          <w:lang w:val="en-US"/>
        </w:rPr>
        <w:t>s</w:t>
      </w:r>
      <w:r w:rsidRPr="00EC324A">
        <w:rPr>
          <w:rFonts w:cstheme="minorHAnsi"/>
          <w:lang w:val="en-US"/>
        </w:rPr>
        <w:t xml:space="preserve"> 18 questions serving as a screening tool to capture the first essential data for the development of the secondary survey. The questionnaire addressed current practices related to key performance indicators, treatment of </w:t>
      </w:r>
      <w:r>
        <w:rPr>
          <w:rFonts w:cstheme="minorHAnsi"/>
          <w:lang w:val="en-US"/>
        </w:rPr>
        <w:t>Cushing’s syndrome (</w:t>
      </w:r>
      <w:r w:rsidRPr="00EC324A">
        <w:rPr>
          <w:rFonts w:cstheme="minorHAnsi"/>
          <w:lang w:val="en-US"/>
        </w:rPr>
        <w:t>CS</w:t>
      </w:r>
      <w:r>
        <w:rPr>
          <w:rFonts w:cstheme="minorHAnsi"/>
          <w:lang w:val="en-US"/>
        </w:rPr>
        <w:t>)</w:t>
      </w:r>
      <w:r w:rsidRPr="00EC324A">
        <w:rPr>
          <w:rFonts w:cstheme="minorHAnsi"/>
          <w:lang w:val="en-US"/>
        </w:rPr>
        <w:t xml:space="preserve"> and pre-treatment prior to surgery, i.e. preoperative medical treatment (PMT), prophylactic anticoagulation treatment, and monitoring for thrombo-embolic (TE) events and bleeding complications in patients with CS. </w:t>
      </w:r>
    </w:p>
    <w:p w14:paraId="3FE7E2E4" w14:textId="77777777" w:rsidR="00EC324A" w:rsidRDefault="00EC324A" w:rsidP="00EC324A">
      <w:pPr>
        <w:pStyle w:val="NoSpacing"/>
        <w:rPr>
          <w:rFonts w:eastAsia="Times New Roman" w:cstheme="minorHAnsi"/>
          <w:color w:val="000000"/>
          <w:u w:val="single"/>
          <w:lang w:val="en-US"/>
        </w:rPr>
      </w:pPr>
    </w:p>
    <w:p w14:paraId="6ED30F86" w14:textId="25260DB0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  <w:lang w:val="en-US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>Please select for which Main Thematic Group(s) your HCP participate in? (multiple options possible)</w:t>
      </w:r>
    </w:p>
    <w:p w14:paraId="320785B6" w14:textId="59A9991C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MTG- Pituitary</w:t>
      </w:r>
    </w:p>
    <w:p w14:paraId="65A15EAC" w14:textId="68D227C1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MTG- Adrenal</w:t>
      </w:r>
    </w:p>
    <w:p w14:paraId="7AB9D83A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lang w:val="en-US"/>
        </w:rPr>
      </w:pPr>
    </w:p>
    <w:p w14:paraId="46A930EA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  <w:lang w:val="en-US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>Would you be interested in participating in studies on the topic of Thromboprophylaxis in patients with Cushing's syndrome? (multiple options possible)</w:t>
      </w:r>
    </w:p>
    <w:p w14:paraId="63C666FC" w14:textId="614C076E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Yes I would like to participate in retrospective chart study</w:t>
      </w:r>
    </w:p>
    <w:p w14:paraId="4D69B38D" w14:textId="3CC5EB84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Yes I would like to participate in a RCT</w:t>
      </w:r>
    </w:p>
    <w:p w14:paraId="6B1A188A" w14:textId="0FE8F7A7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r w:rsidRPr="00EC324A">
        <w:rPr>
          <w:rFonts w:eastAsia="Times New Roman" w:cstheme="minorHAnsi"/>
          <w:color w:val="000000"/>
        </w:rPr>
        <w:t>No</w:t>
      </w:r>
    </w:p>
    <w:p w14:paraId="632C4AAF" w14:textId="77777777" w:rsidR="00011A58" w:rsidRPr="00EC324A" w:rsidRDefault="00011A58" w:rsidP="00EC324A">
      <w:pPr>
        <w:pStyle w:val="NoSpacing"/>
        <w:rPr>
          <w:rFonts w:eastAsia="Times New Roman" w:cstheme="minorHAnsi"/>
          <w:b/>
          <w:color w:val="000000"/>
          <w:u w:val="single"/>
        </w:rPr>
      </w:pPr>
    </w:p>
    <w:p w14:paraId="353A12C9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Does your center have a specific clinical trial unit?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0FEF827D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</w:rPr>
      </w:pPr>
    </w:p>
    <w:p w14:paraId="726DA43D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you see patients with Cushing’s syndrome?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7342A627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</w:rPr>
      </w:pPr>
    </w:p>
    <w:p w14:paraId="5EED18E2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  <w:lang w:val="en-US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>Number of new patients per year:</w:t>
      </w:r>
    </w:p>
    <w:p w14:paraId="48E07389" w14:textId="77718D31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r w:rsidRPr="00EC324A">
        <w:rPr>
          <w:rFonts w:eastAsia="Times New Roman" w:cstheme="minorHAnsi"/>
          <w:color w:val="000000"/>
        </w:rPr>
        <w:t>0-5</w:t>
      </w:r>
    </w:p>
    <w:p w14:paraId="65BD3C03" w14:textId="5A429499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r w:rsidRPr="00EC324A">
        <w:rPr>
          <w:rFonts w:eastAsia="Times New Roman" w:cstheme="minorHAnsi"/>
          <w:color w:val="000000"/>
        </w:rPr>
        <w:t>5- 10</w:t>
      </w:r>
    </w:p>
    <w:p w14:paraId="27B438DA" w14:textId="474B9EE7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r w:rsidRPr="00EC324A">
        <w:rPr>
          <w:rFonts w:eastAsia="Times New Roman" w:cstheme="minorHAnsi"/>
          <w:color w:val="000000"/>
        </w:rPr>
        <w:t>10- 20</w:t>
      </w:r>
    </w:p>
    <w:p w14:paraId="47F5BD0A" w14:textId="3B1BDE48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r w:rsidRPr="00EC324A">
        <w:rPr>
          <w:rFonts w:eastAsia="Times New Roman" w:cstheme="minorHAnsi"/>
          <w:color w:val="000000"/>
        </w:rPr>
        <w:t>&gt;20</w:t>
      </w:r>
    </w:p>
    <w:p w14:paraId="39620B2A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</w:rPr>
      </w:pPr>
    </w:p>
    <w:p w14:paraId="01531EA2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  <w:lang w:val="en-US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>Total number of patients under chronic care:</w:t>
      </w:r>
    </w:p>
    <w:p w14:paraId="6CCACE31" w14:textId="372B4C3E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</w:rPr>
        <w:t>0-10</w:t>
      </w:r>
    </w:p>
    <w:p w14:paraId="3B55277C" w14:textId="1318C96F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</w:rPr>
        <w:t>10-50</w:t>
      </w:r>
    </w:p>
    <w:p w14:paraId="4CD8A4D3" w14:textId="38F451CF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</w:rPr>
        <w:t>50-100</w:t>
      </w:r>
    </w:p>
    <w:p w14:paraId="2E381842" w14:textId="0FF34BAB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</w:rPr>
        <w:t>&gt;100</w:t>
      </w:r>
    </w:p>
    <w:p w14:paraId="39075B24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</w:rPr>
      </w:pPr>
    </w:p>
    <w:p w14:paraId="6A4052A3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  <w:lang w:val="en-US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>Please select the appropriate boxes for underlying cause of Cushing Syndrome: (multiple options possible)</w:t>
      </w:r>
    </w:p>
    <w:p w14:paraId="40AF19E5" w14:textId="03AA8DF5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Adrenal CS, benign</w:t>
      </w:r>
    </w:p>
    <w:p w14:paraId="18814880" w14:textId="41149146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Adrenal CS, malignant</w:t>
      </w:r>
    </w:p>
    <w:p w14:paraId="32C715F7" w14:textId="4D15F6C8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Cushing’s disease</w:t>
      </w:r>
    </w:p>
    <w:p w14:paraId="1AA278CD" w14:textId="5EA93404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Ectopic- CS</w:t>
      </w:r>
    </w:p>
    <w:p w14:paraId="660122AB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  <w:lang w:val="en-US"/>
        </w:rPr>
      </w:pPr>
    </w:p>
    <w:p w14:paraId="549BDDED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you collect clinical data of your patient cohort in a specific database?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7A9DA4D6" w14:textId="77777777" w:rsidR="00011A58" w:rsidRPr="00910B09" w:rsidRDefault="00011A58" w:rsidP="00EC324A">
      <w:pPr>
        <w:pStyle w:val="NoSpacing"/>
        <w:ind w:left="720"/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 xml:space="preserve">If yes: Have (any part of ) these data been published? </w:t>
      </w:r>
      <w:r w:rsidRPr="00910B09">
        <w:rPr>
          <w:rFonts w:eastAsia="Times New Roman" w:cstheme="minorHAnsi"/>
          <w:color w:val="000000"/>
          <w:lang w:val="en-US"/>
        </w:rPr>
        <w:t>(yes/no)</w:t>
      </w:r>
    </w:p>
    <w:p w14:paraId="0CC99A7C" w14:textId="77777777" w:rsidR="00011A58" w:rsidRPr="00910B09" w:rsidRDefault="00011A58" w:rsidP="00EC324A">
      <w:pPr>
        <w:pStyle w:val="NoSpacing"/>
        <w:ind w:left="720"/>
        <w:rPr>
          <w:rFonts w:eastAsia="Times New Roman" w:cstheme="minorHAnsi"/>
          <w:color w:val="000000"/>
          <w:lang w:val="en-US"/>
        </w:rPr>
      </w:pPr>
      <w:r w:rsidRPr="00910B09">
        <w:rPr>
          <w:rFonts w:eastAsia="Times New Roman" w:cstheme="minorHAnsi"/>
          <w:color w:val="000000"/>
          <w:lang w:val="en-US"/>
        </w:rPr>
        <w:t>If yes, provide reference</w:t>
      </w:r>
    </w:p>
    <w:p w14:paraId="2D383A86" w14:textId="77777777" w:rsidR="00011A58" w:rsidRPr="00910B09" w:rsidRDefault="00011A58" w:rsidP="00EC324A">
      <w:pPr>
        <w:pStyle w:val="NoSpacing"/>
        <w:rPr>
          <w:rFonts w:eastAsia="Times New Roman" w:cstheme="minorHAnsi"/>
          <w:u w:val="single"/>
          <w:lang w:val="en-US"/>
        </w:rPr>
      </w:pPr>
    </w:p>
    <w:p w14:paraId="6129F85A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Are the following treatment modalities provided at your center? </w:t>
      </w:r>
      <w:r w:rsidRPr="00EC324A">
        <w:rPr>
          <w:rFonts w:eastAsia="Times New Roman" w:cstheme="minorHAnsi"/>
          <w:color w:val="000000"/>
          <w:u w:val="single"/>
        </w:rPr>
        <w:t xml:space="preserve">(multiple options </w:t>
      </w:r>
      <w:proofErr w:type="spellStart"/>
      <w:r w:rsidRPr="00EC324A">
        <w:rPr>
          <w:rFonts w:eastAsia="Times New Roman" w:cstheme="minorHAnsi"/>
          <w:color w:val="000000"/>
          <w:u w:val="single"/>
        </w:rPr>
        <w:t>possible</w:t>
      </w:r>
      <w:proofErr w:type="spellEnd"/>
      <w:r w:rsidRPr="00EC324A">
        <w:rPr>
          <w:rFonts w:eastAsia="Times New Roman" w:cstheme="minorHAnsi"/>
          <w:color w:val="000000"/>
          <w:u w:val="single"/>
        </w:rPr>
        <w:t>)</w:t>
      </w:r>
    </w:p>
    <w:p w14:paraId="22296E16" w14:textId="1C3D63BC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Surgery</w:t>
      </w:r>
      <w:proofErr w:type="spellEnd"/>
    </w:p>
    <w:p w14:paraId="2A711038" w14:textId="7A27D472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Medical</w:t>
      </w:r>
      <w:proofErr w:type="spellEnd"/>
      <w:r w:rsidRPr="00EC324A">
        <w:rPr>
          <w:rFonts w:eastAsia="Times New Roman" w:cstheme="minorHAnsi"/>
          <w:color w:val="000000"/>
        </w:rPr>
        <w:t xml:space="preserve"> treatment</w:t>
      </w:r>
    </w:p>
    <w:p w14:paraId="4E880018" w14:textId="650E1F9C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lastRenderedPageBreak/>
        <w:t>Radiotherapy</w:t>
      </w:r>
      <w:proofErr w:type="spellEnd"/>
    </w:p>
    <w:p w14:paraId="52788B0F" w14:textId="69DF89CC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Combination therapy (e.g. surgery and 1 of the treatment modalities)</w:t>
      </w:r>
    </w:p>
    <w:p w14:paraId="757B9F54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  <w:lang w:val="en-US"/>
        </w:rPr>
      </w:pPr>
    </w:p>
    <w:p w14:paraId="229C5466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Please select which medical treatment to you provide treat cortisol excess? </w:t>
      </w:r>
      <w:r w:rsidRPr="00EC324A">
        <w:rPr>
          <w:rFonts w:eastAsia="Times New Roman" w:cstheme="minorHAnsi"/>
          <w:color w:val="000000"/>
          <w:u w:val="single"/>
        </w:rPr>
        <w:t xml:space="preserve">(multiple options </w:t>
      </w:r>
      <w:proofErr w:type="spellStart"/>
      <w:r w:rsidRPr="00EC324A">
        <w:rPr>
          <w:rFonts w:eastAsia="Times New Roman" w:cstheme="minorHAnsi"/>
          <w:color w:val="000000"/>
          <w:u w:val="single"/>
        </w:rPr>
        <w:t>possible</w:t>
      </w:r>
      <w:proofErr w:type="spellEnd"/>
      <w:r w:rsidRPr="00EC324A">
        <w:rPr>
          <w:rFonts w:eastAsia="Times New Roman" w:cstheme="minorHAnsi"/>
          <w:color w:val="000000"/>
          <w:u w:val="single"/>
        </w:rPr>
        <w:t>)</w:t>
      </w:r>
    </w:p>
    <w:p w14:paraId="625EA2B2" w14:textId="3FB6470D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Ketoconazole</w:t>
      </w:r>
      <w:proofErr w:type="spellEnd"/>
    </w:p>
    <w:p w14:paraId="6394781B" w14:textId="4ED0A5CC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Metyrapone</w:t>
      </w:r>
      <w:proofErr w:type="spellEnd"/>
    </w:p>
    <w:p w14:paraId="51D07DCC" w14:textId="3575686A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Pasireotide</w:t>
      </w:r>
      <w:proofErr w:type="spellEnd"/>
    </w:p>
    <w:p w14:paraId="68A0EB0F" w14:textId="77777777" w:rsid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Other</w:t>
      </w:r>
      <w:proofErr w:type="spellEnd"/>
    </w:p>
    <w:p w14:paraId="58B195FD" w14:textId="51A957FA" w:rsidR="00011A58" w:rsidRPr="00EC324A" w:rsidRDefault="00011A58" w:rsidP="00EC324A">
      <w:pPr>
        <w:pStyle w:val="NoSpacing"/>
        <w:ind w:left="1440"/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If</w:t>
      </w:r>
      <w:proofErr w:type="spellEnd"/>
      <w:r w:rsidRPr="00EC324A">
        <w:rPr>
          <w:rFonts w:eastAsia="Times New Roman" w:cstheme="minorHAnsi"/>
          <w:color w:val="000000"/>
        </w:rPr>
        <w:t xml:space="preserve"> </w:t>
      </w:r>
      <w:proofErr w:type="spellStart"/>
      <w:r w:rsidRPr="00EC324A">
        <w:rPr>
          <w:rFonts w:eastAsia="Times New Roman" w:cstheme="minorHAnsi"/>
          <w:color w:val="000000"/>
        </w:rPr>
        <w:t>other</w:t>
      </w:r>
      <w:proofErr w:type="spellEnd"/>
      <w:r w:rsidRPr="00EC324A">
        <w:rPr>
          <w:rFonts w:eastAsia="Times New Roman" w:cstheme="minorHAnsi"/>
          <w:color w:val="000000"/>
        </w:rPr>
        <w:t xml:space="preserve">, </w:t>
      </w:r>
      <w:proofErr w:type="spellStart"/>
      <w:r w:rsidRPr="00EC324A">
        <w:rPr>
          <w:rFonts w:eastAsia="Times New Roman" w:cstheme="minorHAnsi"/>
          <w:color w:val="000000"/>
        </w:rPr>
        <w:t>please</w:t>
      </w:r>
      <w:proofErr w:type="spellEnd"/>
      <w:r w:rsidRPr="00EC324A">
        <w:rPr>
          <w:rFonts w:eastAsia="Times New Roman" w:cstheme="minorHAnsi"/>
          <w:color w:val="000000"/>
        </w:rPr>
        <w:t xml:space="preserve"> </w:t>
      </w:r>
      <w:proofErr w:type="spellStart"/>
      <w:r w:rsidRPr="00EC324A">
        <w:rPr>
          <w:rFonts w:eastAsia="Times New Roman" w:cstheme="minorHAnsi"/>
          <w:color w:val="000000"/>
        </w:rPr>
        <w:t>specify</w:t>
      </w:r>
      <w:proofErr w:type="spellEnd"/>
    </w:p>
    <w:p w14:paraId="2FD40040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</w:rPr>
      </w:pPr>
    </w:p>
    <w:p w14:paraId="731A5BF5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</w:rPr>
      </w:pPr>
    </w:p>
    <w:p w14:paraId="5546B57F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you routinely pre-treat prior surgery?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14ADADC5" w14:textId="77777777" w:rsidR="00011A58" w:rsidRPr="00EC324A" w:rsidRDefault="00011A58" w:rsidP="00EC324A">
      <w:pPr>
        <w:pStyle w:val="NoSpacing"/>
        <w:ind w:left="720"/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If yes, which medical agent? Please briefly specify protocol regarding duration and dose:</w:t>
      </w:r>
    </w:p>
    <w:p w14:paraId="65F00FDE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lang w:val="en-US"/>
        </w:rPr>
      </w:pPr>
    </w:p>
    <w:p w14:paraId="459DA56B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patients at your center routinely receive thromboprophylaxis? </w:t>
      </w:r>
      <w:r w:rsidRPr="00EC324A">
        <w:rPr>
          <w:rFonts w:eastAsia="Times New Roman" w:cstheme="minorHAnsi"/>
          <w:color w:val="000000"/>
          <w:u w:val="single"/>
        </w:rPr>
        <w:t xml:space="preserve">(multiple options </w:t>
      </w:r>
      <w:proofErr w:type="spellStart"/>
      <w:r w:rsidRPr="00EC324A">
        <w:rPr>
          <w:rFonts w:eastAsia="Times New Roman" w:cstheme="minorHAnsi"/>
          <w:color w:val="000000"/>
          <w:u w:val="single"/>
        </w:rPr>
        <w:t>possible</w:t>
      </w:r>
      <w:proofErr w:type="spellEnd"/>
      <w:r w:rsidRPr="00EC324A">
        <w:rPr>
          <w:rFonts w:eastAsia="Times New Roman" w:cstheme="minorHAnsi"/>
          <w:color w:val="000000"/>
          <w:u w:val="single"/>
        </w:rPr>
        <w:t>)</w:t>
      </w:r>
    </w:p>
    <w:p w14:paraId="4BDFD7AE" w14:textId="74FC37EF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Yes, in the inpatient setting</w:t>
      </w:r>
    </w:p>
    <w:p w14:paraId="656217EF" w14:textId="0AFAD386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Yes, in the ambulatory setting</w:t>
      </w:r>
    </w:p>
    <w:p w14:paraId="7F3D10F9" w14:textId="53916D5B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No, only selected and/or severe cases with or without risk factors</w:t>
      </w:r>
    </w:p>
    <w:p w14:paraId="64C128E6" w14:textId="0D1D264F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No</w:t>
      </w:r>
    </w:p>
    <w:p w14:paraId="614AF6EA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lang w:val="en-US"/>
        </w:rPr>
      </w:pPr>
    </w:p>
    <w:p w14:paraId="13EF5669" w14:textId="32536DE8" w:rsidR="00011A58" w:rsidRPr="00EC324A" w:rsidRDefault="00011A58" w:rsidP="00EC324A">
      <w:pPr>
        <w:pStyle w:val="NoSpacing"/>
        <w:ind w:firstLine="360"/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If yes, please specify:</w:t>
      </w:r>
    </w:p>
    <w:p w14:paraId="5FD2C718" w14:textId="77777777" w:rsidR="00011A58" w:rsidRPr="00EC324A" w:rsidRDefault="00011A58" w:rsidP="00EC324A">
      <w:pPr>
        <w:pStyle w:val="NoSpacing"/>
        <w:ind w:left="720"/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 xml:space="preserve">A, All patients </w:t>
      </w:r>
    </w:p>
    <w:p w14:paraId="342CD277" w14:textId="77777777" w:rsidR="00011A58" w:rsidRPr="00EC324A" w:rsidRDefault="00011A58" w:rsidP="00EC324A">
      <w:pPr>
        <w:pStyle w:val="NoSpacing"/>
        <w:ind w:left="720"/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B. Only severe cases with or without other risk factors</w:t>
      </w:r>
    </w:p>
    <w:p w14:paraId="3692E48A" w14:textId="77777777" w:rsidR="00011A58" w:rsidRPr="00EC324A" w:rsidRDefault="00011A58" w:rsidP="00EC324A">
      <w:pPr>
        <w:pStyle w:val="NoSpacing"/>
        <w:rPr>
          <w:rFonts w:eastAsia="Times New Roman" w:cstheme="minorHAnsi"/>
          <w:lang w:val="en-US"/>
        </w:rPr>
      </w:pPr>
    </w:p>
    <w:p w14:paraId="3C565CA6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>Which kind of thromboprophylaxis?  (multiple options possible)</w:t>
      </w:r>
    </w:p>
    <w:p w14:paraId="582D0FF7" w14:textId="08B92D5A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Low molecular weight heparin</w:t>
      </w:r>
    </w:p>
    <w:p w14:paraId="53CA5165" w14:textId="430D9516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NOAC</w:t>
      </w:r>
    </w:p>
    <w:p w14:paraId="09CA52D2" w14:textId="77777777" w:rsid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</w:rPr>
        <w:t>Other</w:t>
      </w:r>
      <w:proofErr w:type="spellEnd"/>
    </w:p>
    <w:p w14:paraId="311E264E" w14:textId="70EE8752" w:rsidR="00011A58" w:rsidRPr="00EC324A" w:rsidRDefault="00011A58" w:rsidP="00EC324A">
      <w:pPr>
        <w:pStyle w:val="NoSpacing"/>
        <w:ind w:left="1440"/>
        <w:rPr>
          <w:rFonts w:eastAsia="Times New Roman" w:cstheme="minorHAnsi"/>
          <w:color w:val="000000"/>
        </w:rPr>
      </w:pPr>
      <w:proofErr w:type="spellStart"/>
      <w:r w:rsidRPr="00EC324A">
        <w:rPr>
          <w:rFonts w:eastAsia="Times New Roman" w:cstheme="minorHAnsi"/>
          <w:color w:val="000000"/>
          <w:u w:val="single"/>
        </w:rPr>
        <w:t>If</w:t>
      </w:r>
      <w:proofErr w:type="spellEnd"/>
      <w:r w:rsidRPr="00EC324A">
        <w:rPr>
          <w:rFonts w:eastAsia="Times New Roman" w:cstheme="minorHAnsi"/>
          <w:color w:val="000000"/>
          <w:u w:val="single"/>
        </w:rPr>
        <w:t xml:space="preserve"> </w:t>
      </w:r>
      <w:proofErr w:type="spellStart"/>
      <w:r w:rsidRPr="00EC324A">
        <w:rPr>
          <w:rFonts w:eastAsia="Times New Roman" w:cstheme="minorHAnsi"/>
          <w:color w:val="000000"/>
          <w:u w:val="single"/>
        </w:rPr>
        <w:t>other</w:t>
      </w:r>
      <w:proofErr w:type="spellEnd"/>
      <w:r w:rsidRPr="00EC324A">
        <w:rPr>
          <w:rFonts w:eastAsia="Times New Roman" w:cstheme="minorHAnsi"/>
          <w:color w:val="000000"/>
          <w:u w:val="single"/>
        </w:rPr>
        <w:t xml:space="preserve">, </w:t>
      </w:r>
      <w:proofErr w:type="spellStart"/>
      <w:r w:rsidRPr="00EC324A">
        <w:rPr>
          <w:rFonts w:eastAsia="Times New Roman" w:cstheme="minorHAnsi"/>
          <w:color w:val="000000"/>
          <w:u w:val="single"/>
        </w:rPr>
        <w:t>please</w:t>
      </w:r>
      <w:proofErr w:type="spellEnd"/>
      <w:r w:rsidRPr="00EC324A">
        <w:rPr>
          <w:rFonts w:eastAsia="Times New Roman" w:cstheme="minorHAnsi"/>
          <w:color w:val="000000"/>
          <w:u w:val="single"/>
        </w:rPr>
        <w:t xml:space="preserve"> </w:t>
      </w:r>
      <w:proofErr w:type="spellStart"/>
      <w:r w:rsidRPr="00EC324A">
        <w:rPr>
          <w:rFonts w:eastAsia="Times New Roman" w:cstheme="minorHAnsi"/>
          <w:color w:val="000000"/>
          <w:u w:val="single"/>
        </w:rPr>
        <w:t>specify</w:t>
      </w:r>
      <w:proofErr w:type="spellEnd"/>
    </w:p>
    <w:p w14:paraId="6CB050AE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</w:rPr>
      </w:pPr>
    </w:p>
    <w:p w14:paraId="431414F4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you have a specific protocol for thromboprophylaxis?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7474A449" w14:textId="77777777" w:rsidR="00011A58" w:rsidRPr="00EC324A" w:rsidRDefault="00011A58" w:rsidP="00EC324A">
      <w:pPr>
        <w:pStyle w:val="NoSpacing"/>
        <w:ind w:left="720"/>
        <w:rPr>
          <w:rFonts w:eastAsia="Times New Roman" w:cstheme="minorHAnsi"/>
          <w:color w:val="000000"/>
          <w:u w:val="single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If yes, please select the specific duration of treatment (multiple options possible)</w:t>
      </w:r>
    </w:p>
    <w:p w14:paraId="39CF87F2" w14:textId="2B4A810A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From diagnosis onwards</w:t>
      </w:r>
    </w:p>
    <w:p w14:paraId="699F1977" w14:textId="644519B3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Peri- operatively</w:t>
      </w:r>
    </w:p>
    <w:p w14:paraId="17A0E02C" w14:textId="49F7C34A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6 weeks after surgery</w:t>
      </w:r>
    </w:p>
    <w:p w14:paraId="11C4A7B8" w14:textId="410BD0DD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12  weeks after surgery</w:t>
      </w:r>
    </w:p>
    <w:p w14:paraId="4062E601" w14:textId="7D588619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During hospitalization for other reason than elective pituitary or adrenal surgery</w:t>
      </w:r>
    </w:p>
    <w:p w14:paraId="2D1E9BFE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lang w:val="en-US"/>
        </w:rPr>
      </w:pPr>
    </w:p>
    <w:p w14:paraId="0A531AC5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you specifically register bleeding complications?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3136B396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</w:rPr>
      </w:pPr>
    </w:p>
    <w:p w14:paraId="1A9447ED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you document the severity and outcome of the bleeding complications?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45981F0C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</w:rPr>
      </w:pPr>
    </w:p>
    <w:p w14:paraId="77EBE1ED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 xml:space="preserve">Do you specifically register thrombo-embolic events? </w:t>
      </w:r>
      <w:r w:rsidRPr="00EC324A">
        <w:rPr>
          <w:rFonts w:eastAsia="Times New Roman" w:cstheme="minorHAnsi"/>
          <w:color w:val="000000"/>
          <w:u w:val="single"/>
        </w:rPr>
        <w:t>(yes/no)</w:t>
      </w:r>
    </w:p>
    <w:p w14:paraId="2F4747BF" w14:textId="77777777" w:rsidR="00011A58" w:rsidRPr="00EC324A" w:rsidRDefault="00011A58" w:rsidP="00EC324A">
      <w:pPr>
        <w:pStyle w:val="NoSpacing"/>
        <w:ind w:left="720"/>
        <w:rPr>
          <w:rFonts w:eastAsia="Times New Roman" w:cstheme="minorHAnsi"/>
          <w:color w:val="000000"/>
          <w:u w:val="single"/>
          <w:lang w:val="en-US"/>
        </w:rPr>
      </w:pPr>
      <w:r w:rsidRPr="00EC324A">
        <w:rPr>
          <w:rFonts w:eastAsia="Times New Roman" w:cstheme="minorHAnsi"/>
          <w:color w:val="000000"/>
          <w:u w:val="single"/>
          <w:lang w:val="en-US"/>
        </w:rPr>
        <w:t>If yes, do you register separately (multiple options possible)</w:t>
      </w:r>
    </w:p>
    <w:p w14:paraId="5C982D99" w14:textId="481D68CA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Pulmonary embolism</w:t>
      </w:r>
    </w:p>
    <w:p w14:paraId="551A1DCC" w14:textId="2B49E307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  <w:lang w:val="en-US"/>
        </w:rPr>
      </w:pPr>
      <w:r w:rsidRPr="00EC324A">
        <w:rPr>
          <w:rFonts w:eastAsia="Times New Roman" w:cstheme="minorHAnsi"/>
          <w:color w:val="000000"/>
          <w:lang w:val="en-US"/>
        </w:rPr>
        <w:t>Deep vein thrombosis</w:t>
      </w:r>
    </w:p>
    <w:p w14:paraId="65F6056E" w14:textId="4C974E9F" w:rsidR="00011A58" w:rsidRPr="00EC324A" w:rsidRDefault="00011A58" w:rsidP="00EC324A">
      <w:pPr>
        <w:pStyle w:val="NoSpacing"/>
        <w:numPr>
          <w:ilvl w:val="1"/>
          <w:numId w:val="3"/>
        </w:numPr>
        <w:rPr>
          <w:rFonts w:eastAsia="Times New Roman" w:cstheme="minorHAnsi"/>
          <w:color w:val="000000"/>
        </w:rPr>
      </w:pPr>
      <w:r w:rsidRPr="00EC324A">
        <w:rPr>
          <w:rFonts w:eastAsia="Times New Roman" w:cstheme="minorHAnsi"/>
          <w:color w:val="000000"/>
        </w:rPr>
        <w:t xml:space="preserve">Arterial </w:t>
      </w:r>
      <w:proofErr w:type="spellStart"/>
      <w:r w:rsidRPr="00EC324A">
        <w:rPr>
          <w:rFonts w:eastAsia="Times New Roman" w:cstheme="minorHAnsi"/>
          <w:color w:val="000000"/>
        </w:rPr>
        <w:t>thrombosis</w:t>
      </w:r>
      <w:proofErr w:type="spellEnd"/>
    </w:p>
    <w:p w14:paraId="2A3B4380" w14:textId="77777777" w:rsidR="00011A58" w:rsidRPr="00EC324A" w:rsidRDefault="00011A58" w:rsidP="00EC324A">
      <w:pPr>
        <w:pStyle w:val="NoSpacing"/>
        <w:rPr>
          <w:rFonts w:eastAsia="Times New Roman" w:cstheme="minorHAnsi"/>
          <w:color w:val="000000"/>
          <w:u w:val="single"/>
        </w:rPr>
      </w:pPr>
    </w:p>
    <w:p w14:paraId="3E99469D" w14:textId="77777777" w:rsidR="00011A58" w:rsidRPr="00EC324A" w:rsidRDefault="00011A58" w:rsidP="00EC324A">
      <w:pPr>
        <w:pStyle w:val="NoSpacing"/>
        <w:numPr>
          <w:ilvl w:val="0"/>
          <w:numId w:val="3"/>
        </w:numPr>
        <w:rPr>
          <w:rFonts w:eastAsia="Times New Roman" w:cstheme="minorHAnsi"/>
          <w:color w:val="000000"/>
          <w:u w:val="single"/>
        </w:rPr>
      </w:pPr>
      <w:proofErr w:type="spellStart"/>
      <w:r w:rsidRPr="00EC324A">
        <w:rPr>
          <w:rFonts w:eastAsia="Times New Roman" w:cstheme="minorHAnsi"/>
          <w:color w:val="000000"/>
          <w:u w:val="single"/>
        </w:rPr>
        <w:t>Remarks</w:t>
      </w:r>
      <w:proofErr w:type="spellEnd"/>
      <w:r w:rsidRPr="00EC324A">
        <w:rPr>
          <w:rFonts w:eastAsia="Times New Roman" w:cstheme="minorHAnsi"/>
          <w:color w:val="000000"/>
          <w:u w:val="single"/>
        </w:rPr>
        <w:t>/</w:t>
      </w:r>
      <w:proofErr w:type="spellStart"/>
      <w:r w:rsidRPr="00EC324A">
        <w:rPr>
          <w:rFonts w:eastAsia="Times New Roman" w:cstheme="minorHAnsi"/>
          <w:color w:val="000000"/>
          <w:u w:val="single"/>
        </w:rPr>
        <w:t>comments</w:t>
      </w:r>
      <w:proofErr w:type="spellEnd"/>
    </w:p>
    <w:p w14:paraId="24A3234C" w14:textId="77777777" w:rsidR="00011A58" w:rsidRDefault="00011A58"/>
    <w:sectPr w:rsidR="00011A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3137A"/>
    <w:multiLevelType w:val="multilevel"/>
    <w:tmpl w:val="E1CCF3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343C9"/>
    <w:multiLevelType w:val="hybridMultilevel"/>
    <w:tmpl w:val="8B56EF6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7EDE918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E8742A5A">
      <w:start w:val="4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7366C4"/>
    <w:multiLevelType w:val="multilevel"/>
    <w:tmpl w:val="6C60365E"/>
    <w:lvl w:ilvl="0">
      <w:start w:val="9"/>
      <w:numFmt w:val="bullet"/>
      <w:lvlText w:val="-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58"/>
    <w:rsid w:val="00011A58"/>
    <w:rsid w:val="00035312"/>
    <w:rsid w:val="000945EA"/>
    <w:rsid w:val="0023669E"/>
    <w:rsid w:val="00275A73"/>
    <w:rsid w:val="00297B95"/>
    <w:rsid w:val="006413BF"/>
    <w:rsid w:val="0069254F"/>
    <w:rsid w:val="00767F00"/>
    <w:rsid w:val="00910B09"/>
    <w:rsid w:val="00C83BD5"/>
    <w:rsid w:val="00E40695"/>
    <w:rsid w:val="00EC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97A60"/>
  <w15:chartTrackingRefBased/>
  <w15:docId w15:val="{E6385C3B-2A2C-4A95-8A4D-8E69D7E4D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1A58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val="en-US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11A58"/>
    <w:rPr>
      <w:rFonts w:ascii="Calibri" w:eastAsia="Calibri" w:hAnsi="Calibri" w:cs="Calibri"/>
      <w:b/>
      <w:sz w:val="28"/>
      <w:szCs w:val="28"/>
      <w:lang w:val="en-US" w:eastAsia="nl-NL"/>
    </w:rPr>
  </w:style>
  <w:style w:type="paragraph" w:styleId="NoSpacing">
    <w:name w:val="No Spacing"/>
    <w:uiPriority w:val="1"/>
    <w:qFormat/>
    <w:rsid w:val="00EC32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066FC-3518-4FC8-AB38-37BFAB290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486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Kaya, M. (ENDO)</dc:creator>
  <cp:keywords/>
  <dc:description/>
  <cp:lastModifiedBy>Kaya, M. (ENDO)</cp:lastModifiedBy>
  <cp:revision>2</cp:revision>
  <dcterms:created xsi:type="dcterms:W3CDTF">2021-08-16T14:33:00Z</dcterms:created>
  <dcterms:modified xsi:type="dcterms:W3CDTF">2021-08-16T14:33:00Z</dcterms:modified>
</cp:coreProperties>
</file>