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AA477" w14:textId="07555742" w:rsidR="00686308" w:rsidRPr="00336951" w:rsidRDefault="002250F6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left"/>
        <w:rPr>
          <w:rFonts w:ascii="Times New Roman" w:hAnsi="Times New Roman" w:cs="Times New Roman"/>
        </w:rPr>
      </w:pPr>
      <w:r w:rsidRPr="00336951">
        <w:rPr>
          <w:rFonts w:ascii="Times New Roman" w:hAnsi="Times New Roman" w:cs="Times New Roman"/>
        </w:rPr>
        <w:t xml:space="preserve">Table </w:t>
      </w:r>
      <w:r w:rsidRPr="00336951">
        <w:rPr>
          <w:rFonts w:ascii="Times New Roman" w:hAnsi="Times New Roman" w:cs="Times New Roman"/>
        </w:rPr>
        <w:fldChar w:fldCharType="begin"/>
      </w:r>
      <w:r w:rsidRPr="00336951">
        <w:rPr>
          <w:rFonts w:ascii="Times New Roman" w:hAnsi="Times New Roman" w:cs="Times New Roman"/>
        </w:rPr>
        <w:instrText>SEQ table \* Arabic</w:instrText>
      </w:r>
      <w:r w:rsidRPr="00336951">
        <w:rPr>
          <w:rFonts w:ascii="Times New Roman" w:hAnsi="Times New Roman" w:cs="Times New Roman"/>
        </w:rPr>
        <w:fldChar w:fldCharType="separate"/>
      </w:r>
      <w:r w:rsidR="00BA5C9C">
        <w:rPr>
          <w:rFonts w:ascii="Times New Roman" w:hAnsi="Times New Roman" w:cs="Times New Roman"/>
          <w:noProof/>
        </w:rPr>
        <w:t>1</w:t>
      </w:r>
      <w:r w:rsidRPr="00336951">
        <w:rPr>
          <w:rFonts w:ascii="Times New Roman" w:hAnsi="Times New Roman" w:cs="Times New Roman"/>
        </w:rPr>
        <w:fldChar w:fldCharType="end"/>
      </w:r>
      <w:r w:rsidRPr="00336951">
        <w:rPr>
          <w:rFonts w:ascii="Times New Roman" w:hAnsi="Times New Roman" w:cs="Times New Roman"/>
        </w:rPr>
        <w:t xml:space="preserve">: </w:t>
      </w:r>
      <w:r w:rsidRPr="00336951">
        <w:rPr>
          <w:rFonts w:ascii="Times New Roman" w:eastAsia="Arial" w:hAnsi="Times New Roman" w:cs="Times New Roman"/>
          <w:b w:val="0"/>
          <w:color w:val="000000"/>
        </w:rPr>
        <w:t>Characteristics of the study sample of the general Arab population (N = 1,823)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6145"/>
        <w:gridCol w:w="2927"/>
      </w:tblGrid>
      <w:tr w:rsidR="00686308" w:rsidRPr="00336951" w14:paraId="4EB0C241" w14:textId="77777777" w:rsidTr="00336951">
        <w:trPr>
          <w:jc w:val="center"/>
        </w:trPr>
        <w:tc>
          <w:tcPr>
            <w:tcW w:w="338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5B9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Variable</w:t>
            </w:r>
          </w:p>
        </w:tc>
        <w:tc>
          <w:tcPr>
            <w:tcW w:w="161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9D0E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Overall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</w:tr>
      <w:tr w:rsidR="00686308" w:rsidRPr="00336951" w14:paraId="738ABB39" w14:textId="77777777" w:rsidTr="00336951">
        <w:trPr>
          <w:jc w:val="center"/>
        </w:trPr>
        <w:tc>
          <w:tcPr>
            <w:tcW w:w="338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90D4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Age (years)</w:t>
            </w:r>
          </w:p>
        </w:tc>
        <w:tc>
          <w:tcPr>
            <w:tcW w:w="161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E680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24.1 (7.8)</w:t>
            </w:r>
          </w:p>
        </w:tc>
      </w:tr>
      <w:tr w:rsidR="00686308" w:rsidRPr="00336951" w14:paraId="347A0AC8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D674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Sex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EF1AB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1EF588C0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C767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BA7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1,041 (57.1%)</w:t>
            </w:r>
          </w:p>
        </w:tc>
      </w:tr>
      <w:tr w:rsidR="00686308" w:rsidRPr="00336951" w14:paraId="1C55DE26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DF5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462F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782 (42.9%)</w:t>
            </w:r>
          </w:p>
        </w:tc>
      </w:tr>
      <w:tr w:rsidR="00686308" w:rsidRPr="00336951" w14:paraId="31B1870A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81CA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Country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07CD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786A52D8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632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Egypt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89F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908 (49.8%)</w:t>
            </w:r>
          </w:p>
        </w:tc>
      </w:tr>
      <w:tr w:rsidR="00686308" w:rsidRPr="00336951" w14:paraId="5EE0FD03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92D5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Algeria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C583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401 (22.0%)</w:t>
            </w:r>
          </w:p>
        </w:tc>
      </w:tr>
      <w:tr w:rsidR="00686308" w:rsidRPr="00336951" w14:paraId="2B31F7F5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73D6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Iraq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C303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320 (17.6%)</w:t>
            </w:r>
          </w:p>
        </w:tc>
      </w:tr>
      <w:tr w:rsidR="00686308" w:rsidRPr="00336951" w14:paraId="36026D64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24D4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Saudi Arabia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B0CA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194 (10.6%)</w:t>
            </w:r>
          </w:p>
        </w:tc>
      </w:tr>
      <w:tr w:rsidR="00686308" w:rsidRPr="00336951" w14:paraId="3E95C332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B6AA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Residence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1E0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4B77C56D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E334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Urban (City)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E3A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1,496 (82.1%)</w:t>
            </w:r>
          </w:p>
        </w:tc>
      </w:tr>
      <w:tr w:rsidR="00686308" w:rsidRPr="00336951" w14:paraId="2A551A99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DCA2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Rural (Countryside)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098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327 (17.9%)</w:t>
            </w:r>
          </w:p>
        </w:tc>
      </w:tr>
      <w:tr w:rsidR="00686308" w:rsidRPr="00336951" w14:paraId="4E4DC06B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383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Family income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B7FA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7E623F7C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BB77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Insufficient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A2DF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119 (6.5%)</w:t>
            </w:r>
          </w:p>
        </w:tc>
      </w:tr>
      <w:tr w:rsidR="00686308" w:rsidRPr="00336951" w14:paraId="638C8473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615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Sufficient without saving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689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969 (53.2%)</w:t>
            </w:r>
          </w:p>
        </w:tc>
      </w:tr>
      <w:tr w:rsidR="00686308" w:rsidRPr="00336951" w14:paraId="3EE12641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220B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Sufficient with saving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1C3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735 (40.3%)</w:t>
            </w:r>
          </w:p>
        </w:tc>
      </w:tr>
      <w:tr w:rsidR="00686308" w:rsidRPr="00336951" w14:paraId="727B6376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55A2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Employment status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FD85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9E57A66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884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Student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EC5C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1,312 (72.0%)</w:t>
            </w:r>
          </w:p>
        </w:tc>
      </w:tr>
      <w:tr w:rsidR="00686308" w:rsidRPr="00336951" w14:paraId="2523BAB6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55A2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Employed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0150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388 (21.3%)</w:t>
            </w:r>
          </w:p>
        </w:tc>
      </w:tr>
      <w:tr w:rsidR="00686308" w:rsidRPr="00336951" w14:paraId="529C0B69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93A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Unemployed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89E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123 (6.7%)</w:t>
            </w:r>
          </w:p>
        </w:tc>
      </w:tr>
      <w:tr w:rsidR="00686308" w:rsidRPr="00336951" w14:paraId="6EBB0A9E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8B7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Marital status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49A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654174D5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33AE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Single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3C6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1,591 (87.3%)</w:t>
            </w:r>
          </w:p>
        </w:tc>
      </w:tr>
      <w:tr w:rsidR="00686308" w:rsidRPr="00336951" w14:paraId="793E73C3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C0B8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Married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35FC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232 (12.7%)</w:t>
            </w:r>
          </w:p>
        </w:tc>
      </w:tr>
      <w:tr w:rsidR="00686308" w:rsidRPr="00336951" w14:paraId="075170D1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C068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Highest education level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48C9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14A8CEFE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C91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High school or less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001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999 (54.8%)</w:t>
            </w:r>
          </w:p>
        </w:tc>
      </w:tr>
      <w:tr w:rsidR="00686308" w:rsidRPr="00336951" w14:paraId="1F1945C2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A3F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Tertiary education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31AD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824 (45.2%)</w:t>
            </w:r>
          </w:p>
        </w:tc>
      </w:tr>
      <w:tr w:rsidR="00686308" w:rsidRPr="00336951" w14:paraId="47CBD708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D7E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Psychiatric disorder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97EA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47F88AAE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210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FE7B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1,687 (92.5%)</w:t>
            </w:r>
          </w:p>
        </w:tc>
      </w:tr>
      <w:tr w:rsidR="00686308" w:rsidRPr="00336951" w14:paraId="44307F40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D081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E36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136 (7.5%)</w:t>
            </w:r>
          </w:p>
        </w:tc>
      </w:tr>
      <w:tr w:rsidR="00686308" w:rsidRPr="00336951" w14:paraId="5E9021BD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E8C0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Insomnia (ISI)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95F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2099B867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B422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59A9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480 (26.3%)</w:t>
            </w:r>
          </w:p>
        </w:tc>
      </w:tr>
      <w:tr w:rsidR="00686308" w:rsidRPr="00336951" w14:paraId="05775CBA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1DC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789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1,343 (73.7%)</w:t>
            </w:r>
          </w:p>
        </w:tc>
      </w:tr>
      <w:tr w:rsidR="00686308" w:rsidRPr="00336951" w14:paraId="73573168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D089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Average daily phone use (hours)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E509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6.5 (2.5)</w:t>
            </w:r>
          </w:p>
        </w:tc>
      </w:tr>
      <w:tr w:rsidR="00686308" w:rsidRPr="00336951" w14:paraId="0636F42E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609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Smartphone addiction (SAS-SV)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336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6FB872DD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4DC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F50B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518 (28.4%)</w:t>
            </w:r>
          </w:p>
        </w:tc>
      </w:tr>
      <w:tr w:rsidR="00686308" w:rsidRPr="00336951" w14:paraId="6E633853" w14:textId="77777777" w:rsidTr="00336951">
        <w:trPr>
          <w:jc w:val="center"/>
        </w:trPr>
        <w:tc>
          <w:tcPr>
            <w:tcW w:w="3387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883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161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475A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1,305 (71.6%)</w:t>
            </w:r>
          </w:p>
        </w:tc>
      </w:tr>
      <w:tr w:rsidR="00336951" w:rsidRPr="00336951" w14:paraId="593C9916" w14:textId="77777777" w:rsidTr="00336951">
        <w:trPr>
          <w:trHeight w:val="2280"/>
          <w:jc w:val="center"/>
        </w:trPr>
        <w:tc>
          <w:tcPr>
            <w:tcW w:w="5000" w:type="pct"/>
            <w:gridSpan w:val="2"/>
            <w:tcBorders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B71E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lastRenderedPageBreak/>
              <w:t>1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Mean (SD); n (%)</w:t>
            </w:r>
          </w:p>
          <w:p w14:paraId="6BA1FA8C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95% CI = 71.6%, 75.6%</w:t>
            </w:r>
          </w:p>
          <w:p w14:paraId="4015C86B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95% CI = 69.5%, 73.6%</w:t>
            </w:r>
          </w:p>
          <w:p w14:paraId="1EB67894" w14:textId="77777777" w:rsidR="00336951" w:rsidRPr="00336951" w:rsidRDefault="00336951" w:rsidP="00A32D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Abbreviations: ISI = Insomnia Severity Index, SAS-SV = Smartphone Addiction Scale - Short Version</w:t>
            </w:r>
          </w:p>
        </w:tc>
      </w:tr>
    </w:tbl>
    <w:p w14:paraId="04C9BA3C" w14:textId="77777777" w:rsidR="00686308" w:rsidRDefault="00686308">
      <w:pPr>
        <w:rPr>
          <w:rFonts w:ascii="Times New Roman" w:hAnsi="Times New Roman" w:cs="Times New Roman"/>
        </w:rPr>
      </w:pPr>
    </w:p>
    <w:p w14:paraId="0B05B986" w14:textId="27FA924D" w:rsidR="00BA5C9C" w:rsidRDefault="00BA5C9C" w:rsidP="00BA5C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</w:pPr>
      <w:r>
        <w:rPr>
          <w:noProof/>
        </w:rPr>
        <w:drawing>
          <wp:inline distT="0" distB="0" distL="0" distR="0" wp14:anchorId="75AB034C" wp14:editId="3CAA6E99">
            <wp:extent cx="5760720" cy="15711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71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/>
          <w:b/>
          <w:i/>
        </w:rPr>
        <w:t xml:space="preserve">Figure </w:t>
      </w:r>
      <w:r>
        <w:rPr>
          <w:rFonts w:ascii="Times New Roman"/>
          <w:b/>
          <w:i/>
        </w:rPr>
        <w:fldChar w:fldCharType="begin"/>
      </w:r>
      <w:r>
        <w:rPr>
          <w:rFonts w:ascii="Times New Roman"/>
          <w:b/>
          <w:i/>
        </w:rPr>
        <w:instrText>SEQ Figure \* Arabic</w:instrText>
      </w:r>
      <w:r>
        <w:rPr>
          <w:rFonts w:ascii="Times New Roman"/>
          <w:b/>
          <w:i/>
        </w:rPr>
        <w:fldChar w:fldCharType="separate"/>
      </w:r>
      <w:r>
        <w:rPr>
          <w:rFonts w:ascii="Times New Roman"/>
          <w:b/>
          <w:i/>
          <w:noProof/>
        </w:rPr>
        <w:t>1</w:t>
      </w:r>
      <w:r>
        <w:rPr>
          <w:rFonts w:ascii="Times New Roman"/>
          <w:b/>
          <w:i/>
        </w:rPr>
        <w:fldChar w:fldCharType="end"/>
      </w:r>
      <w:r>
        <w:rPr>
          <w:rFonts w:ascii="Times New Roman"/>
          <w:b/>
          <w:i/>
        </w:rPr>
        <w:t xml:space="preserve">: </w:t>
      </w:r>
      <w:r>
        <w:rPr>
          <w:rFonts w:ascii="Times New Roman"/>
          <w:i/>
        </w:rPr>
        <w:t>Most-used apps among the general Arab population (N = 1,823). Categories are non-mutually exclusive.</w:t>
      </w:r>
    </w:p>
    <w:p w14:paraId="408009D3" w14:textId="77777777" w:rsidR="00BA5C9C" w:rsidRPr="00336951" w:rsidRDefault="00BA5C9C">
      <w:pPr>
        <w:rPr>
          <w:rFonts w:ascii="Times New Roman" w:hAnsi="Times New Roman" w:cs="Times New Roman"/>
        </w:rPr>
      </w:pPr>
    </w:p>
    <w:p w14:paraId="49FA5016" w14:textId="5B31C44B" w:rsidR="00686308" w:rsidRPr="00336951" w:rsidRDefault="002250F6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left"/>
        <w:rPr>
          <w:rFonts w:ascii="Times New Roman" w:hAnsi="Times New Roman" w:cs="Times New Roman"/>
        </w:rPr>
      </w:pPr>
      <w:r w:rsidRPr="00336951">
        <w:rPr>
          <w:rFonts w:ascii="Times New Roman" w:hAnsi="Times New Roman" w:cs="Times New Roman"/>
        </w:rPr>
        <w:t xml:space="preserve">Table </w:t>
      </w:r>
      <w:r w:rsidRPr="00336951">
        <w:rPr>
          <w:rFonts w:ascii="Times New Roman" w:hAnsi="Times New Roman" w:cs="Times New Roman"/>
        </w:rPr>
        <w:fldChar w:fldCharType="begin"/>
      </w:r>
      <w:r w:rsidRPr="00336951">
        <w:rPr>
          <w:rFonts w:ascii="Times New Roman" w:hAnsi="Times New Roman" w:cs="Times New Roman"/>
        </w:rPr>
        <w:instrText>SEQ table \* Arabic</w:instrText>
      </w:r>
      <w:r w:rsidRPr="00336951">
        <w:rPr>
          <w:rFonts w:ascii="Times New Roman" w:hAnsi="Times New Roman" w:cs="Times New Roman"/>
        </w:rPr>
        <w:fldChar w:fldCharType="separate"/>
      </w:r>
      <w:r w:rsidR="00BA5C9C">
        <w:rPr>
          <w:rFonts w:ascii="Times New Roman" w:hAnsi="Times New Roman" w:cs="Times New Roman"/>
          <w:noProof/>
        </w:rPr>
        <w:t>2</w:t>
      </w:r>
      <w:r w:rsidRPr="00336951">
        <w:rPr>
          <w:rFonts w:ascii="Times New Roman" w:hAnsi="Times New Roman" w:cs="Times New Roman"/>
        </w:rPr>
        <w:fldChar w:fldCharType="end"/>
      </w:r>
      <w:r w:rsidRPr="00336951">
        <w:rPr>
          <w:rFonts w:ascii="Times New Roman" w:hAnsi="Times New Roman" w:cs="Times New Roman"/>
        </w:rPr>
        <w:t xml:space="preserve">: </w:t>
      </w:r>
      <w:r w:rsidRPr="00336951">
        <w:rPr>
          <w:rFonts w:ascii="Times New Roman" w:eastAsia="Arial" w:hAnsi="Times New Roman" w:cs="Times New Roman"/>
          <w:b w:val="0"/>
          <w:color w:val="000000"/>
        </w:rPr>
        <w:t>Binary logistic regression analysis of having smartphone addiction among the general Arab population (N = 1,823)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272"/>
        <w:gridCol w:w="1112"/>
        <w:gridCol w:w="1256"/>
        <w:gridCol w:w="1433"/>
        <w:gridCol w:w="784"/>
        <w:gridCol w:w="1433"/>
        <w:gridCol w:w="782"/>
      </w:tblGrid>
      <w:tr w:rsidR="00336951" w:rsidRPr="00336951" w14:paraId="7F5655CF" w14:textId="77777777" w:rsidTr="00336951">
        <w:trPr>
          <w:jc w:val="center"/>
        </w:trPr>
        <w:tc>
          <w:tcPr>
            <w:tcW w:w="1252" w:type="pct"/>
            <w:vMerge w:val="restar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F2FFD" w14:textId="77777777" w:rsidR="00336951" w:rsidRPr="00336951" w:rsidRDefault="00336951" w:rsidP="005131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Variable</w:t>
            </w:r>
          </w:p>
        </w:tc>
        <w:tc>
          <w:tcPr>
            <w:tcW w:w="1305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0C823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Smartphone addiction (SAS-SV)</w:t>
            </w:r>
          </w:p>
        </w:tc>
        <w:tc>
          <w:tcPr>
            <w:tcW w:w="1222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ACEA4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Univariable regression</w:t>
            </w:r>
          </w:p>
        </w:tc>
        <w:tc>
          <w:tcPr>
            <w:tcW w:w="1222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40F2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Multivariable regression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</w:tr>
      <w:tr w:rsidR="00336951" w:rsidRPr="00336951" w14:paraId="431B4C1B" w14:textId="77777777" w:rsidTr="00336951">
        <w:trPr>
          <w:jc w:val="center"/>
        </w:trPr>
        <w:tc>
          <w:tcPr>
            <w:tcW w:w="1252" w:type="pct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D47F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2CE00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No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br/>
              <w:t>N = 518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,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69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5A2E0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Yes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br/>
              <w:t>N = 1,305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,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9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65327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COR (95% CI)</w:t>
            </w:r>
          </w:p>
        </w:tc>
        <w:tc>
          <w:tcPr>
            <w:tcW w:w="43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0C898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p-value</w:t>
            </w:r>
          </w:p>
        </w:tc>
        <w:tc>
          <w:tcPr>
            <w:tcW w:w="79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C6FB8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AOR (95% CI)</w:t>
            </w:r>
          </w:p>
        </w:tc>
        <w:tc>
          <w:tcPr>
            <w:tcW w:w="43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6D377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p-value</w:t>
            </w:r>
          </w:p>
        </w:tc>
      </w:tr>
      <w:tr w:rsidR="00686308" w:rsidRPr="00336951" w14:paraId="08075DF0" w14:textId="77777777" w:rsidTr="00336951">
        <w:trPr>
          <w:jc w:val="center"/>
        </w:trPr>
        <w:tc>
          <w:tcPr>
            <w:tcW w:w="125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3736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Age (years)</w:t>
            </w:r>
          </w:p>
        </w:tc>
        <w:tc>
          <w:tcPr>
            <w:tcW w:w="61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F678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24.5 (8.5)</w:t>
            </w:r>
          </w:p>
        </w:tc>
        <w:tc>
          <w:tcPr>
            <w:tcW w:w="69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4EF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24.0 (7.5)</w:t>
            </w:r>
          </w:p>
        </w:tc>
        <w:tc>
          <w:tcPr>
            <w:tcW w:w="79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6ED6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0.99 (0.98, 1.00)</w:t>
            </w:r>
          </w:p>
        </w:tc>
        <w:tc>
          <w:tcPr>
            <w:tcW w:w="43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DF8F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79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5A57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0.99 (0.96, 1.01)</w:t>
            </w:r>
          </w:p>
        </w:tc>
        <w:tc>
          <w:tcPr>
            <w:tcW w:w="43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B040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</w:tr>
      <w:tr w:rsidR="00686308" w:rsidRPr="00336951" w14:paraId="49669F9B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B734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Sex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2B313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CCDE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BCE9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EDA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92DC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5B32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68D38D4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5DF3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2108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314 (30.2%)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033E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727 (69.8%)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400B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BE6CA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18E5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EAA8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66DB3204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D1F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C0D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204 (26.1%)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8BC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578 (73.9%)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6C1D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1.22 (1.00, 1.51)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7DEB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0.056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85C3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1.19 (0.95, 1.48)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766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</w:tr>
      <w:tr w:rsidR="00686308" w:rsidRPr="00336951" w14:paraId="7ABD6AEB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A7F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Country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9458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283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A79D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1D4A0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6C09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18C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386688F8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AC2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Egypt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853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245 (27.0%)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BBDD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663 (73.0%)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9F5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01D6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C1A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DC5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2BCDFC12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159E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Algeria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1CF0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126 (31.4%)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0F60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275 (68.6%)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BF96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0.81 (0.62, 1.04)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BFCD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EEFA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0.76 (0.57, 1.02)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0B7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0.066</w:t>
            </w:r>
          </w:p>
        </w:tc>
      </w:tr>
      <w:tr w:rsidR="00686308" w:rsidRPr="00336951" w14:paraId="4948E149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C139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Iraq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1B3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95 (29.7%)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7D50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225 (70.3%)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708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0.88 (0.66, 1.16)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D654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08C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0.94 (0.70, 1.27)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2FD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0.70</w:t>
            </w:r>
          </w:p>
        </w:tc>
      </w:tr>
      <w:tr w:rsidR="00686308" w:rsidRPr="00336951" w14:paraId="72AA9D2D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7E5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Saudi Arabia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B59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52 (26.8%)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F1D3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142 (73.2%)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281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1.01 (0.72, 1.44)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AE08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786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1.14 (0.79, 1.67)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EDB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</w:tr>
      <w:tr w:rsidR="00686308" w:rsidRPr="00336951" w14:paraId="1BD06868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CD8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Residence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33A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74AB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9C37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9D2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8A6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A815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78941709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21F0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Urban (City)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DCAD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432 (28.9%)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EF9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1,064 (71.1%)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C74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39F58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4E7C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C45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5A70F2F3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BCA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Rural (Countryside)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5A98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86 (26.3%)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AAF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241 (73.7%)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701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1.14 (0.87, 1.50)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07B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61D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1.02 (0.77, 1.36)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C8E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</w:tr>
      <w:tr w:rsidR="00686308" w:rsidRPr="00336951" w14:paraId="616CA27B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347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Family income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5B9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1123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336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4898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DE5D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6B64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10574818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221D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Sufficient without saving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618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240 (24.8%)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DD1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729 (75.2%)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3C66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ED5C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BF8E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885F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7C016C6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5768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Sufficient with saving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08FD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249 (33.9%)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A84D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486 (66.1%)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626B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0.64 (0.52, 0.79)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C7D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A99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0.64 (0.51, 0.79)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1D7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686308" w:rsidRPr="00336951" w14:paraId="7F50D037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6F8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Insufficient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1D12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29 (24.4%)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C51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90 (75.6%)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21FB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1.02 (0.66, 1.62)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6FFE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0DB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1.00 (0.64, 1.58)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2CA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&gt;0.99</w:t>
            </w:r>
          </w:p>
        </w:tc>
      </w:tr>
      <w:tr w:rsidR="00686308" w:rsidRPr="00336951" w14:paraId="4BC65891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CE2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Employment status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2B2D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02A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96469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DDC4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831E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9DB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76EB1F6B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84A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Student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DB0D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370 (28.2%)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0E7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942 (71.8%)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7CF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8D1A0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EA73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0C1E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2AE62AE8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132A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Employed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D26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110 (28.4%)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215D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278 (71.6%)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D5B3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0.99 (0.77, 1.28)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1DD1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CBD5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1.11 (0.77, 1.62)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71D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686308" w:rsidRPr="00336951" w14:paraId="0C5C9E77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C0C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Unemployed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94CF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38 (30.9%)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B81E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85 (69.1%)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DF8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0.88 (0.59, 1.32)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F8A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60B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1.02 (0.64, 1.66)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FAAE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</w:p>
        </w:tc>
      </w:tr>
      <w:tr w:rsidR="00686308" w:rsidRPr="00336951" w14:paraId="509FBC01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7EB6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Marital status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EED1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66C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8449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6DF1B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9C89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0B15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D607A4C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601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Single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DF64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444 (27.9%)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62B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1,147 (72.1%)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5E5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661F0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F35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FA24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6F920199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0718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Married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1140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74 (31.9%)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B0AC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158 (68.1%)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9DFF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0.83 (0.62, 1.12)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1045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0.21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0EEC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0.88 (0.56, 1.41)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5FCD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</w:tr>
      <w:tr w:rsidR="00686308" w:rsidRPr="00336951" w14:paraId="503527AC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329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Highest education level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55C7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90F0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1882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23F6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15F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3E49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42508210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D15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High school or less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DF67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281 (28.1%)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58F4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718 (71.9%)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71C7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FFFB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0D5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5FB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371EE756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7B7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Tertiary education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ECA3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237 (28.8%)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1495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587 (71.2%)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98B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0.97 (0.79, 1.19)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801E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7E5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1.12 (0.86, 1.48)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59D4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</w:p>
        </w:tc>
      </w:tr>
      <w:tr w:rsidR="00686308" w:rsidRPr="00336951" w14:paraId="4B4F99FE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997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Psychiatric disorder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788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5DA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D479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6EDE3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105B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4244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DFD291E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90F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C79E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490 (29.0%)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D01D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1,197 (71.0%)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C38B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7E938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ADA0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BA38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98FAB5E" w14:textId="77777777" w:rsidTr="00336951">
        <w:trPr>
          <w:jc w:val="center"/>
        </w:trPr>
        <w:tc>
          <w:tcPr>
            <w:tcW w:w="125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F2AC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0E0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28 (20.6%)</w:t>
            </w:r>
          </w:p>
        </w:tc>
        <w:tc>
          <w:tcPr>
            <w:tcW w:w="691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CE8E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108 (79.4%)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D4F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1.58 (1.04, 2.47)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7E8A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0.037</w:t>
            </w:r>
          </w:p>
        </w:tc>
        <w:tc>
          <w:tcPr>
            <w:tcW w:w="79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4C9A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1.62 (1.06, 2.54)</w:t>
            </w:r>
          </w:p>
        </w:tc>
        <w:tc>
          <w:tcPr>
            <w:tcW w:w="43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B8A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0.030</w:t>
            </w:r>
          </w:p>
        </w:tc>
      </w:tr>
      <w:tr w:rsidR="00336951" w:rsidRPr="00336951" w14:paraId="0F577580" w14:textId="77777777" w:rsidTr="00336951">
        <w:trPr>
          <w:trHeight w:val="2010"/>
          <w:jc w:val="center"/>
        </w:trPr>
        <w:tc>
          <w:tcPr>
            <w:tcW w:w="5000" w:type="pct"/>
            <w:gridSpan w:val="7"/>
            <w:tcBorders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DF56F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Mean (SD); n (%)</w:t>
            </w:r>
          </w:p>
          <w:p w14:paraId="17AD9DAF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Percentages are row-wise</w:t>
            </w:r>
          </w:p>
          <w:p w14:paraId="7A870DCD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McFadden's R² = 0.015; Nagelkerke's R² = 0.026; Likelihood-ratio χ²(13) = 33.59, p = 0.001</w:t>
            </w:r>
          </w:p>
          <w:p w14:paraId="2A295966" w14:textId="77777777" w:rsidR="00336951" w:rsidRPr="00336951" w:rsidRDefault="00336951" w:rsidP="00E33B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Abbreviations: AOR = Adjusted Odds Ratio, CI = Confidence Interval, COR = Crude Odds Ratio, ISI = Insomnia Severity Index, SAS-SV = Smartphone Addiction Scale - Short Version</w:t>
            </w:r>
          </w:p>
        </w:tc>
      </w:tr>
    </w:tbl>
    <w:p w14:paraId="29436201" w14:textId="77777777" w:rsidR="00686308" w:rsidRPr="00336951" w:rsidRDefault="00686308">
      <w:pPr>
        <w:rPr>
          <w:rFonts w:ascii="Times New Roman" w:hAnsi="Times New Roman" w:cs="Times New Roman"/>
        </w:rPr>
      </w:pPr>
    </w:p>
    <w:p w14:paraId="1913842D" w14:textId="40C72B29" w:rsidR="00686308" w:rsidRPr="00336951" w:rsidRDefault="002250F6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left"/>
        <w:rPr>
          <w:rFonts w:ascii="Times New Roman" w:hAnsi="Times New Roman" w:cs="Times New Roman"/>
        </w:rPr>
      </w:pPr>
      <w:r w:rsidRPr="00336951">
        <w:rPr>
          <w:rFonts w:ascii="Times New Roman" w:hAnsi="Times New Roman" w:cs="Times New Roman"/>
        </w:rPr>
        <w:lastRenderedPageBreak/>
        <w:t xml:space="preserve">Table </w:t>
      </w:r>
      <w:r w:rsidRPr="00336951">
        <w:rPr>
          <w:rFonts w:ascii="Times New Roman" w:hAnsi="Times New Roman" w:cs="Times New Roman"/>
        </w:rPr>
        <w:fldChar w:fldCharType="begin"/>
      </w:r>
      <w:r w:rsidRPr="00336951">
        <w:rPr>
          <w:rFonts w:ascii="Times New Roman" w:hAnsi="Times New Roman" w:cs="Times New Roman"/>
        </w:rPr>
        <w:instrText>SEQ table \* Arabic</w:instrText>
      </w:r>
      <w:r w:rsidRPr="00336951">
        <w:rPr>
          <w:rFonts w:ascii="Times New Roman" w:hAnsi="Times New Roman" w:cs="Times New Roman"/>
        </w:rPr>
        <w:fldChar w:fldCharType="separate"/>
      </w:r>
      <w:r w:rsidR="00BA5C9C">
        <w:rPr>
          <w:rFonts w:ascii="Times New Roman" w:hAnsi="Times New Roman" w:cs="Times New Roman"/>
          <w:noProof/>
        </w:rPr>
        <w:t>3</w:t>
      </w:r>
      <w:r w:rsidRPr="00336951">
        <w:rPr>
          <w:rFonts w:ascii="Times New Roman" w:hAnsi="Times New Roman" w:cs="Times New Roman"/>
        </w:rPr>
        <w:fldChar w:fldCharType="end"/>
      </w:r>
      <w:r w:rsidRPr="00336951">
        <w:rPr>
          <w:rFonts w:ascii="Times New Roman" w:hAnsi="Times New Roman" w:cs="Times New Roman"/>
        </w:rPr>
        <w:t xml:space="preserve">: </w:t>
      </w:r>
      <w:r w:rsidRPr="00336951">
        <w:rPr>
          <w:rFonts w:ascii="Times New Roman" w:eastAsia="Arial" w:hAnsi="Times New Roman" w:cs="Times New Roman"/>
          <w:b w:val="0"/>
          <w:color w:val="000000"/>
        </w:rPr>
        <w:t>Binary logistic regression analysis of having insomnia among the general Arab population (N = 1,823)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519"/>
        <w:gridCol w:w="1071"/>
        <w:gridCol w:w="1207"/>
        <w:gridCol w:w="1380"/>
        <w:gridCol w:w="757"/>
        <w:gridCol w:w="1380"/>
        <w:gridCol w:w="758"/>
      </w:tblGrid>
      <w:tr w:rsidR="00336951" w:rsidRPr="00336951" w14:paraId="57ACD064" w14:textId="77777777" w:rsidTr="00336951">
        <w:trPr>
          <w:jc w:val="center"/>
        </w:trPr>
        <w:tc>
          <w:tcPr>
            <w:tcW w:w="1389" w:type="pct"/>
            <w:vMerge w:val="restar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27496" w14:textId="77777777" w:rsidR="00336951" w:rsidRPr="00336951" w:rsidRDefault="00336951" w:rsidP="00282F0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Variable</w:t>
            </w:r>
          </w:p>
        </w:tc>
        <w:tc>
          <w:tcPr>
            <w:tcW w:w="1257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F67D8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Insomnia (ISI)</w:t>
            </w:r>
          </w:p>
        </w:tc>
        <w:tc>
          <w:tcPr>
            <w:tcW w:w="1177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FC300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Univariable regression</w:t>
            </w:r>
          </w:p>
        </w:tc>
        <w:tc>
          <w:tcPr>
            <w:tcW w:w="1177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8C8D1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Multivariable regression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</w:tr>
      <w:tr w:rsidR="00336951" w:rsidRPr="00336951" w14:paraId="7738EDC9" w14:textId="77777777" w:rsidTr="00336951">
        <w:trPr>
          <w:jc w:val="center"/>
        </w:trPr>
        <w:tc>
          <w:tcPr>
            <w:tcW w:w="1389" w:type="pct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37DB2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9E8B0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No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br/>
              <w:t>N = 480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,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66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0654E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Yes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br/>
              <w:t>N = 1,343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,</w:t>
            </w: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6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B321C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COR (95% CI)</w:t>
            </w:r>
          </w:p>
        </w:tc>
        <w:tc>
          <w:tcPr>
            <w:tcW w:w="41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E2EAA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p-value</w:t>
            </w:r>
          </w:p>
        </w:tc>
        <w:tc>
          <w:tcPr>
            <w:tcW w:w="76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12F70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AOR (95% CI)</w:t>
            </w:r>
          </w:p>
        </w:tc>
        <w:tc>
          <w:tcPr>
            <w:tcW w:w="41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A2F1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p-value</w:t>
            </w:r>
          </w:p>
        </w:tc>
      </w:tr>
      <w:tr w:rsidR="00686308" w:rsidRPr="00336951" w14:paraId="63F60390" w14:textId="77777777" w:rsidTr="00336951">
        <w:trPr>
          <w:jc w:val="center"/>
        </w:trPr>
        <w:tc>
          <w:tcPr>
            <w:tcW w:w="138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72A2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Age (years)</w:t>
            </w:r>
          </w:p>
        </w:tc>
        <w:tc>
          <w:tcPr>
            <w:tcW w:w="59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4CC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25.9 (9.7)</w:t>
            </w:r>
          </w:p>
        </w:tc>
        <w:tc>
          <w:tcPr>
            <w:tcW w:w="66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E30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23.5 (6.9)</w:t>
            </w:r>
          </w:p>
        </w:tc>
        <w:tc>
          <w:tcPr>
            <w:tcW w:w="76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4607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0.96 (0.95, 0.98)</w:t>
            </w:r>
          </w:p>
        </w:tc>
        <w:tc>
          <w:tcPr>
            <w:tcW w:w="41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4B1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  <w:tc>
          <w:tcPr>
            <w:tcW w:w="76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92B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0.97 (0.94, 0.99)</w:t>
            </w:r>
          </w:p>
        </w:tc>
        <w:tc>
          <w:tcPr>
            <w:tcW w:w="41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FBC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0.003</w:t>
            </w:r>
          </w:p>
        </w:tc>
      </w:tr>
      <w:tr w:rsidR="00686308" w:rsidRPr="00336951" w14:paraId="1C9F93D3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38D1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Sex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8AD2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6BBE8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382E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2C18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FC1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199A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454CA41F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6D36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9EB4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236 (22.7%)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3746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805 (77.3%)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5986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0428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D50B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62A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86FF529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11D3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AACA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244 (31.2%)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E958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538 (68.8%)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367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0.65 (0.52, 0.80)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5EFB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047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0.60 (0.47, 0.75)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65AA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686308" w:rsidRPr="00336951" w14:paraId="0B9988BF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E67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Country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2EC8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BE5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85F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37D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CB29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BCD8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413202B0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FB7C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Egypt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AA74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234 (25.8%)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F77E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674 (74.2%)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6B19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49F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B887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E117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A8FE8CF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DF3B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Algeria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0B1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109 (27.2%)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5753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292 (72.8%)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F264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0.93 (0.71, 1.22)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8DC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0.59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8855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0.90 (0.66, 1.23)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FC68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</w:tr>
      <w:tr w:rsidR="00686308" w:rsidRPr="00336951" w14:paraId="5554E2E9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316C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Iraq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DB85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74 (23.1%)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6D37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246 (76.9%)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D2C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1.15 (0.86, 1.56)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5A4C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BA9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1.03 (0.75, 1.44)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16B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</w:tr>
      <w:tr w:rsidR="00686308" w:rsidRPr="00336951" w14:paraId="0112FAD2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1F79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Saudi Arabia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4016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63 (32.5%)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599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131 (67.5%)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67F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0.72 (0.52, 1.01)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AA8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0.057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38B7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0.80 (0.55, 1.17)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9F61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</w:tr>
      <w:tr w:rsidR="00686308" w:rsidRPr="00336951" w14:paraId="2D9E42E9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D06A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Residence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2A7C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C43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C64C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BDE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DC6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3FA18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1A29DB48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9C1E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Urban (City)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A6C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395 (26.4%)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7AF3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1,101 (73.6%)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93D6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648C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2CD6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E39B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380714B5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E27E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Rural (Countryside)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DC57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85 (26.0%)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CA24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242 (74.0%)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149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1.02 (0.78, 1.35)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074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7C0E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0.90 (0.67, 1.22)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1C4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</w:tr>
      <w:tr w:rsidR="00686308" w:rsidRPr="00336951" w14:paraId="5C6CC6EC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2302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Family income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F390B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16CA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324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450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0EDB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C6CF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35BAEE3E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365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Sufficient without saving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2D1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236 (24.4%)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3BC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733 (75.6%)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FFCE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935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3D2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D4633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69B65422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2809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Sufficient with saving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DFF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218 (29.7%)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B1E8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517 (70.3%)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E21B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0.76 (0.62, 0.95)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138A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0.014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8B0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0.79 (0.63, 0.99)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1304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0.044</w:t>
            </w:r>
          </w:p>
        </w:tc>
      </w:tr>
      <w:tr w:rsidR="00686308" w:rsidRPr="00336951" w14:paraId="20C38FA9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80A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Insufficient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3755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26 (21.8%)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A6F0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93 (78.2%)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2AEF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1.15 (0.74, 1.85)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4B5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F34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1.20 (0.75, 1.98)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78A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</w:tr>
      <w:tr w:rsidR="00686308" w:rsidRPr="00336951" w14:paraId="089B7515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B1CF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Employment status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1F528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6F4CC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9F3E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F9F5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C68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378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4EBF3772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6DF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Student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4D3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307 (23.4%)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8D81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1,005 (76.6%)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71BD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4AC99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E561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17B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129BB3D1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EEF3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Employed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B48B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137 (35.3%)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2C3B2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251 (64.7%)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445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0.56 (0.44, 0.72)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1AF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390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0.82 (0.57, 1.20)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52B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</w:tr>
      <w:tr w:rsidR="00686308" w:rsidRPr="00336951" w14:paraId="04B58FC9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115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Unemployed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548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36 (29.3%)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4A18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87 (70.7%)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59EF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0.74 (0.49, 1.12)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1662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8543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0.84 (0.51, 1.40)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788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</w:tr>
      <w:tr w:rsidR="00686308" w:rsidRPr="00336951" w14:paraId="629AA1D1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9B7D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Marital status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4259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187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4A2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B873A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F7E9C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8E58A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0ADAD192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C21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Single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CD2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396 (24.9%)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391C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1,195 (75.1%)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D8BF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F4D6F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78D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779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35DA92D4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68F4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Married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5ED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84 (36.2%)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CD6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148 (63.8%)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2887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0.58 (0.44, 0.78)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AF35B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E2F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1.34 (0.83, 2.22)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0AB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</w:tr>
      <w:tr w:rsidR="00686308" w:rsidRPr="00336951" w14:paraId="1D31D8AD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F970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Highest education level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8A03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5DD9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50FA0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50CAC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3E80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D0E0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16455938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21A4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High school or less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6B67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234 (23.4%)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AE3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765 (76.6%)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1B27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6F0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396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5C5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23012992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C6F8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Tertiary education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F014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246 (29.9%)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EBF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578 (70.1%)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72B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0.72 (0.58, 0.89)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C13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0.002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F487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0.93 (0.70, 1.25)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DDCE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0.64</w:t>
            </w:r>
          </w:p>
        </w:tc>
      </w:tr>
      <w:tr w:rsidR="00686308" w:rsidRPr="00336951" w14:paraId="784F3E9A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485B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Psychiatric disorder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198C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FD5C5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8AC1A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F2A81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E4E2A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56AE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43C42944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A1A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2E89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456 (27.0%)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2DFA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1,231 (73.0%)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AAC8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8E2E6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56C1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FB232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6F30C168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FEE58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77B3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24 (17.6%)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FA1C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112 (82.4%)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7E2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1.73 (1.12, 2.78)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D362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0.018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3081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1.65 (1.04, 2.71)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AA8D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0.041</w:t>
            </w:r>
          </w:p>
        </w:tc>
      </w:tr>
      <w:tr w:rsidR="00686308" w:rsidRPr="00336951" w14:paraId="3814EA80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898F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Smartphone addiction (SAS-SV)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1CC17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98AC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0E450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3A523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2DB8C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6DAA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78DC864E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4FEE1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B110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225 (43.4%)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F9CE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293 (56.6%)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37846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0944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6EDE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3E31D" w14:textId="77777777" w:rsidR="00686308" w:rsidRPr="00336951" w:rsidRDefault="006863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6308" w:rsidRPr="00336951" w14:paraId="22C4A813" w14:textId="77777777" w:rsidTr="00336951">
        <w:trPr>
          <w:jc w:val="center"/>
        </w:trPr>
        <w:tc>
          <w:tcPr>
            <w:tcW w:w="1389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5613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30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7DFF5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255 (19.5%)</w:t>
            </w:r>
          </w:p>
        </w:tc>
        <w:tc>
          <w:tcPr>
            <w:tcW w:w="66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797AA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1,050 (80.5%)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308C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3.16 (2.54, 3.95)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D31E4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  <w:tc>
          <w:tcPr>
            <w:tcW w:w="761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FD929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3.23 (2.57, 4.07)</w:t>
            </w:r>
          </w:p>
        </w:tc>
        <w:tc>
          <w:tcPr>
            <w:tcW w:w="41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AD1EF" w14:textId="77777777" w:rsidR="00686308" w:rsidRPr="00336951" w:rsidRDefault="00225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336951" w:rsidRPr="00336951" w14:paraId="1BC471E7" w14:textId="77777777" w:rsidTr="00336951">
        <w:trPr>
          <w:trHeight w:val="2010"/>
          <w:jc w:val="center"/>
        </w:trPr>
        <w:tc>
          <w:tcPr>
            <w:tcW w:w="5000" w:type="pct"/>
            <w:gridSpan w:val="7"/>
            <w:tcBorders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0AA1B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Mean (SD); n (%)</w:t>
            </w:r>
          </w:p>
          <w:p w14:paraId="163AB969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Percentages are row-wise</w:t>
            </w:r>
          </w:p>
          <w:p w14:paraId="65E79E53" w14:textId="77777777" w:rsidR="00336951" w:rsidRPr="00336951" w:rsidRDefault="003369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McFadden's R² = 0.080; Nagelkerke's R² = 0.129; Likelihood-ratio χ²(14) = 168.88, p &lt; 0.001</w:t>
            </w:r>
          </w:p>
          <w:p w14:paraId="01B1C44D" w14:textId="77777777" w:rsidR="00336951" w:rsidRPr="00336951" w:rsidRDefault="00336951" w:rsidP="003377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120"/>
              <w:ind w:left="40"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336951">
              <w:rPr>
                <w:rFonts w:ascii="Times New Roman" w:eastAsia="Times New Roman" w:hAnsi="Times New Roman" w:cs="Times New Roman"/>
                <w:color w:val="000000"/>
              </w:rPr>
              <w:t>Abbreviations: AOR = Adjusted Odds Ratio, CI = Confidence Interval, COR = Crude Odds Ratio, ISI = Insomnia Severity Index, SAS-SV = Smartphone Addiction Scale - Short Version</w:t>
            </w:r>
          </w:p>
        </w:tc>
      </w:tr>
    </w:tbl>
    <w:p w14:paraId="5A5259AD" w14:textId="77777777" w:rsidR="002250F6" w:rsidRPr="00336951" w:rsidRDefault="002250F6">
      <w:pPr>
        <w:rPr>
          <w:rFonts w:ascii="Times New Roman" w:hAnsi="Times New Roman" w:cs="Times New Roman"/>
        </w:rPr>
      </w:pPr>
    </w:p>
    <w:p w14:paraId="56AAA45C" w14:textId="77777777" w:rsidR="006E66CF" w:rsidRDefault="006E66CF"/>
    <w:sectPr w:rsidR="006E66CF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2050346">
    <w:abstractNumId w:val="1"/>
  </w:num>
  <w:num w:numId="2" w16cid:durableId="858852082">
    <w:abstractNumId w:val="2"/>
  </w:num>
  <w:num w:numId="3" w16cid:durableId="942348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2250F6"/>
    <w:rsid w:val="00336951"/>
    <w:rsid w:val="0035500D"/>
    <w:rsid w:val="00362E65"/>
    <w:rsid w:val="004158F9"/>
    <w:rsid w:val="00457CF1"/>
    <w:rsid w:val="005D551D"/>
    <w:rsid w:val="00686308"/>
    <w:rsid w:val="006E66CF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BA5C9C"/>
    <w:rsid w:val="00C27329"/>
    <w:rsid w:val="00C31EEB"/>
    <w:rsid w:val="00D9255F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9DDC9F"/>
  <w14:defaultImageDpi w14:val="32767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NourEdin Ahmed Ibrahim</cp:lastModifiedBy>
  <cp:revision>11</cp:revision>
  <dcterms:created xsi:type="dcterms:W3CDTF">2017-02-28T11:18:00Z</dcterms:created>
  <dcterms:modified xsi:type="dcterms:W3CDTF">2026-08-31T08:14:00Z</dcterms:modified>
  <cp:category/>
</cp:coreProperties>
</file>