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3CA68" w14:textId="698E1F5F" w:rsidR="00BD27F2" w:rsidRPr="00905F62" w:rsidRDefault="00BD27F2" w:rsidP="00A715B6">
      <w:pPr>
        <w:spacing w:after="0" w:line="360" w:lineRule="auto"/>
        <w:rPr>
          <w:rFonts w:eastAsiaTheme="minorEastAsia"/>
          <w:b/>
          <w:bCs/>
        </w:rPr>
      </w:pPr>
      <w:bookmarkStart w:id="0" w:name="OLE_LINK10"/>
      <w:r>
        <w:rPr>
          <w:rFonts w:eastAsiaTheme="minorEastAsia" w:hint="eastAsia"/>
          <w:b/>
          <w:bCs/>
        </w:rPr>
        <w:t xml:space="preserve">Appendix </w:t>
      </w:r>
      <w:r w:rsidRPr="0005175B">
        <w:rPr>
          <w:rFonts w:eastAsiaTheme="minorEastAsia" w:hint="eastAsia"/>
          <w:b/>
          <w:bCs/>
        </w:rPr>
        <w:t xml:space="preserve">Table 1 </w:t>
      </w:r>
      <w:r w:rsidR="00486EBE" w:rsidRPr="00486EBE">
        <w:rPr>
          <w:rFonts w:eastAsiaTheme="minorEastAsia"/>
          <w:b/>
          <w:bCs/>
        </w:rPr>
        <w:t>Diagnostic thresholds for prediabetes</w:t>
      </w:r>
      <w:r w:rsidR="00486EBE">
        <w:rPr>
          <w:rFonts w:eastAsiaTheme="minorEastAsia" w:hint="eastAsia"/>
          <w:b/>
          <w:bCs/>
        </w:rPr>
        <w:t xml:space="preserve"> across different </w:t>
      </w:r>
      <w:r w:rsidR="00155CF7">
        <w:rPr>
          <w:rFonts w:eastAsiaTheme="minorEastAsia" w:hint="eastAsia"/>
          <w:b/>
          <w:bCs/>
        </w:rPr>
        <w:t>criteria</w:t>
      </w:r>
    </w:p>
    <w:tbl>
      <w:tblPr>
        <w:tblW w:w="8705" w:type="dxa"/>
        <w:tblInd w:w="142" w:type="dxa"/>
        <w:shd w:val="clear" w:color="auto" w:fill="FFFFFF"/>
        <w:tblCellMar>
          <w:left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7"/>
        <w:gridCol w:w="3708"/>
        <w:gridCol w:w="3490"/>
      </w:tblGrid>
      <w:tr w:rsidR="00A715B6" w:rsidRPr="00A715B6" w14:paraId="0F836F97" w14:textId="77777777" w:rsidTr="00F82531">
        <w:trPr>
          <w:trHeight w:val="352"/>
          <w:tblHeader/>
        </w:trPr>
        <w:tc>
          <w:tcPr>
            <w:tcW w:w="15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bookmarkEnd w:id="0"/>
          <w:p w14:paraId="6520CA30" w14:textId="77777777" w:rsidR="00A715B6" w:rsidRPr="00A715B6" w:rsidRDefault="00A715B6" w:rsidP="007F0B8E">
            <w:pPr>
              <w:rPr>
                <w:lang w:val="en-US"/>
              </w:rPr>
            </w:pPr>
            <w:r w:rsidRPr="00A715B6">
              <w:rPr>
                <w:lang w:val="en-US"/>
              </w:rPr>
              <w:t>Guideline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F98807" w14:textId="77777777" w:rsidR="00A715B6" w:rsidRPr="00A715B6" w:rsidRDefault="00A715B6" w:rsidP="007F0B8E">
            <w:pPr>
              <w:rPr>
                <w:lang w:val="en-US"/>
              </w:rPr>
            </w:pPr>
            <w:r w:rsidRPr="00A715B6">
              <w:rPr>
                <w:lang w:val="en-US"/>
              </w:rPr>
              <w:t>Diagnostic measure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E4404C" w14:textId="77777777" w:rsidR="00A715B6" w:rsidRPr="00A715B6" w:rsidRDefault="00A715B6" w:rsidP="007F0B8E">
            <w:pPr>
              <w:rPr>
                <w:lang w:val="en-US"/>
              </w:rPr>
            </w:pPr>
            <w:r w:rsidRPr="00A715B6">
              <w:rPr>
                <w:lang w:val="en-US"/>
              </w:rPr>
              <w:t>Threshold (mmol/L or %)</w:t>
            </w:r>
          </w:p>
        </w:tc>
      </w:tr>
      <w:tr w:rsidR="00A715B6" w:rsidRPr="00A715B6" w14:paraId="17CB5B53" w14:textId="77777777" w:rsidTr="007F0B8E">
        <w:trPr>
          <w:trHeight w:val="459"/>
        </w:trPr>
        <w:tc>
          <w:tcPr>
            <w:tcW w:w="1507" w:type="dxa"/>
            <w:tcBorders>
              <w:top w:val="single" w:sz="12" w:space="0" w:color="auto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05CAE60" w14:textId="1843A8A7" w:rsidR="00A715B6" w:rsidRPr="00A715B6" w:rsidRDefault="00A715B6" w:rsidP="00A715B6">
            <w:pPr>
              <w:rPr>
                <w:lang w:val="en-US"/>
              </w:rPr>
            </w:pPr>
            <w:r w:rsidRPr="00A715B6">
              <w:rPr>
                <w:b/>
                <w:bCs/>
                <w:lang w:val="en-US"/>
              </w:rPr>
              <w:t>ADA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9A6D65" w14:textId="77777777" w:rsidR="00A715B6" w:rsidRPr="00A715B6" w:rsidRDefault="00A715B6" w:rsidP="00A715B6">
            <w:pPr>
              <w:rPr>
                <w:lang w:val="en-US"/>
              </w:rPr>
            </w:pPr>
            <w:r w:rsidRPr="00A715B6">
              <w:rPr>
                <w:lang w:val="en-US"/>
              </w:rPr>
              <w:t>Fasting plasma glucose (FPG)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5639156" w14:textId="5F50CD74" w:rsidR="00A715B6" w:rsidRPr="00A715B6" w:rsidRDefault="00A715B6" w:rsidP="00A715B6">
            <w:pPr>
              <w:rPr>
                <w:lang w:val="en-US"/>
              </w:rPr>
            </w:pPr>
            <w:r w:rsidRPr="00A715B6">
              <w:rPr>
                <w:lang w:val="en-US"/>
              </w:rPr>
              <w:t xml:space="preserve">5.6 </w:t>
            </w:r>
            <w:r w:rsidR="00FE381E">
              <w:rPr>
                <w:rFonts w:eastAsiaTheme="minorEastAsia" w:hint="eastAsia"/>
                <w:lang w:val="en-US"/>
              </w:rPr>
              <w:t>-</w:t>
            </w:r>
            <w:r w:rsidRPr="00A715B6">
              <w:rPr>
                <w:lang w:val="en-US"/>
              </w:rPr>
              <w:t xml:space="preserve"> 6.9 mmol/L</w:t>
            </w:r>
          </w:p>
        </w:tc>
      </w:tr>
      <w:tr w:rsidR="00A715B6" w:rsidRPr="00A715B6" w14:paraId="106EA127" w14:textId="77777777" w:rsidTr="007F0B8E">
        <w:trPr>
          <w:trHeight w:val="466"/>
        </w:trPr>
        <w:tc>
          <w:tcPr>
            <w:tcW w:w="150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F7B32C6" w14:textId="77777777" w:rsidR="00A715B6" w:rsidRPr="00A715B6" w:rsidRDefault="00A715B6" w:rsidP="00A715B6">
            <w:pPr>
              <w:rPr>
                <w:lang w:val="en-US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57DBE6" w14:textId="0B6EF5A2" w:rsidR="00A715B6" w:rsidRPr="00A715B6" w:rsidRDefault="00A715B6" w:rsidP="00A715B6">
            <w:pPr>
              <w:rPr>
                <w:lang w:val="en-US"/>
              </w:rPr>
            </w:pPr>
            <w:r w:rsidRPr="00A715B6">
              <w:rPr>
                <w:lang w:val="en-US"/>
              </w:rPr>
              <w:t xml:space="preserve">2h </w:t>
            </w:r>
            <w:proofErr w:type="spellStart"/>
            <w:r w:rsidRPr="00A715B6">
              <w:rPr>
                <w:lang w:val="en-US"/>
              </w:rPr>
              <w:t>postload</w:t>
            </w:r>
            <w:proofErr w:type="spellEnd"/>
            <w:r w:rsidRPr="00A715B6">
              <w:rPr>
                <w:lang w:val="en-US"/>
              </w:rPr>
              <w:t xml:space="preserve"> glucose (2h</w:t>
            </w:r>
            <w:r w:rsidR="002B26DB">
              <w:rPr>
                <w:rFonts w:eastAsiaTheme="minorEastAsia" w:hint="eastAsia"/>
                <w:lang w:val="en-US"/>
              </w:rPr>
              <w:t>-</w:t>
            </w:r>
            <w:r w:rsidRPr="00A715B6">
              <w:rPr>
                <w:lang w:val="en-US"/>
              </w:rPr>
              <w:t>PG)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99BFE11" w14:textId="66012D17" w:rsidR="00A715B6" w:rsidRPr="00A715B6" w:rsidRDefault="00A715B6" w:rsidP="00A715B6">
            <w:pPr>
              <w:rPr>
                <w:lang w:val="en-US"/>
              </w:rPr>
            </w:pPr>
            <w:r w:rsidRPr="00A715B6">
              <w:rPr>
                <w:lang w:val="en-US"/>
              </w:rPr>
              <w:t xml:space="preserve">7.8 </w:t>
            </w:r>
            <w:r w:rsidR="00FE381E">
              <w:rPr>
                <w:rFonts w:eastAsiaTheme="minorEastAsia" w:hint="eastAsia"/>
                <w:lang w:val="en-US"/>
              </w:rPr>
              <w:t>-</w:t>
            </w:r>
            <w:r w:rsidRPr="00A715B6">
              <w:rPr>
                <w:lang w:val="en-US"/>
              </w:rPr>
              <w:t xml:space="preserve"> 11.0 mmol/L</w:t>
            </w:r>
          </w:p>
        </w:tc>
      </w:tr>
      <w:tr w:rsidR="00A715B6" w:rsidRPr="00A715B6" w14:paraId="334A5D76" w14:textId="77777777" w:rsidTr="007F0B8E">
        <w:trPr>
          <w:trHeight w:val="459"/>
        </w:trPr>
        <w:tc>
          <w:tcPr>
            <w:tcW w:w="150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F2919E0" w14:textId="77777777" w:rsidR="00A715B6" w:rsidRPr="00A715B6" w:rsidRDefault="00A715B6" w:rsidP="00A715B6">
            <w:pPr>
              <w:rPr>
                <w:lang w:val="en-US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D295DE" w14:textId="77777777" w:rsidR="00A715B6" w:rsidRPr="00A715B6" w:rsidRDefault="00A715B6" w:rsidP="00A715B6">
            <w:pPr>
              <w:rPr>
                <w:lang w:val="en-US"/>
              </w:rPr>
            </w:pPr>
            <w:r w:rsidRPr="00A715B6">
              <w:rPr>
                <w:lang w:val="en-US"/>
              </w:rPr>
              <w:t>HbA1c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7CC4A47" w14:textId="379C6CE4" w:rsidR="00A715B6" w:rsidRPr="00A41CA1" w:rsidRDefault="00A715B6" w:rsidP="00A715B6">
            <w:pPr>
              <w:rPr>
                <w:rFonts w:eastAsiaTheme="minorEastAsia" w:hint="eastAsia"/>
                <w:lang w:val="en-US"/>
              </w:rPr>
            </w:pPr>
            <w:r w:rsidRPr="00A715B6">
              <w:rPr>
                <w:lang w:val="en-US"/>
              </w:rPr>
              <w:t xml:space="preserve">5.7 </w:t>
            </w:r>
            <w:r w:rsidR="00FE381E">
              <w:rPr>
                <w:rFonts w:eastAsiaTheme="minorEastAsia" w:hint="eastAsia"/>
                <w:lang w:val="en-US"/>
              </w:rPr>
              <w:t>-</w:t>
            </w:r>
            <w:r w:rsidRPr="00A715B6">
              <w:rPr>
                <w:lang w:val="en-US"/>
              </w:rPr>
              <w:t xml:space="preserve"> 6.4%</w:t>
            </w:r>
            <w:r w:rsidR="00A41CA1">
              <w:rPr>
                <w:rFonts w:eastAsiaTheme="minorEastAsia" w:hint="eastAsia"/>
                <w:lang w:val="en-US"/>
              </w:rPr>
              <w:t xml:space="preserve"> (39 </w:t>
            </w:r>
            <w:r w:rsidR="006E182B">
              <w:rPr>
                <w:rFonts w:eastAsiaTheme="minorEastAsia" w:hint="eastAsia"/>
                <w:lang w:val="en-US"/>
              </w:rPr>
              <w:t>-</w:t>
            </w:r>
            <w:r w:rsidR="00A41CA1">
              <w:rPr>
                <w:rFonts w:eastAsiaTheme="minorEastAsia" w:hint="eastAsia"/>
                <w:lang w:val="en-US"/>
              </w:rPr>
              <w:t xml:space="preserve"> 46</w:t>
            </w:r>
            <w:r w:rsidR="00372AB2">
              <w:rPr>
                <w:rFonts w:eastAsiaTheme="minorEastAsia" w:hint="eastAsia"/>
                <w:lang w:val="en-US"/>
              </w:rPr>
              <w:t xml:space="preserve"> </w:t>
            </w:r>
            <w:r w:rsidR="00A41CA1">
              <w:rPr>
                <w:rFonts w:eastAsiaTheme="minorEastAsia" w:hint="eastAsia"/>
                <w:lang w:val="en-US"/>
              </w:rPr>
              <w:t>mmol/</w:t>
            </w:r>
            <w:r w:rsidR="00372AB2">
              <w:rPr>
                <w:rFonts w:eastAsiaTheme="minorEastAsia" w:hint="eastAsia"/>
                <w:lang w:val="en-US"/>
              </w:rPr>
              <w:t>mol)</w:t>
            </w:r>
          </w:p>
        </w:tc>
      </w:tr>
      <w:tr w:rsidR="00A715B6" w:rsidRPr="00A715B6" w14:paraId="218E2A42" w14:textId="77777777" w:rsidTr="007F0B8E">
        <w:trPr>
          <w:trHeight w:val="459"/>
        </w:trPr>
        <w:tc>
          <w:tcPr>
            <w:tcW w:w="150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6F03F46" w14:textId="77777777" w:rsidR="00A715B6" w:rsidRPr="00A715B6" w:rsidRDefault="00A715B6" w:rsidP="00A715B6">
            <w:pPr>
              <w:rPr>
                <w:lang w:val="en-US"/>
              </w:rPr>
            </w:pPr>
            <w:r w:rsidRPr="00A715B6">
              <w:rPr>
                <w:b/>
                <w:bCs/>
                <w:lang w:val="en-US"/>
              </w:rPr>
              <w:t>WHO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B83E3E" w14:textId="77777777" w:rsidR="00A715B6" w:rsidRPr="00A715B6" w:rsidRDefault="00A715B6" w:rsidP="00A715B6">
            <w:pPr>
              <w:rPr>
                <w:lang w:val="en-US"/>
              </w:rPr>
            </w:pPr>
            <w:r w:rsidRPr="00A715B6">
              <w:rPr>
                <w:lang w:val="en-US"/>
              </w:rPr>
              <w:t>Fasting plasma glucose (FPG)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C3893E1" w14:textId="48E5BB61" w:rsidR="00A715B6" w:rsidRPr="00A715B6" w:rsidRDefault="00A715B6" w:rsidP="00A715B6">
            <w:pPr>
              <w:rPr>
                <w:lang w:val="en-US"/>
              </w:rPr>
            </w:pPr>
            <w:r w:rsidRPr="00A715B6">
              <w:rPr>
                <w:lang w:val="en-US"/>
              </w:rPr>
              <w:t xml:space="preserve">6.1 </w:t>
            </w:r>
            <w:r w:rsidR="00FE381E">
              <w:rPr>
                <w:rFonts w:eastAsiaTheme="minorEastAsia" w:hint="eastAsia"/>
                <w:lang w:val="en-US"/>
              </w:rPr>
              <w:t>-</w:t>
            </w:r>
            <w:r w:rsidRPr="00A715B6">
              <w:rPr>
                <w:lang w:val="en-US"/>
              </w:rPr>
              <w:t xml:space="preserve"> 6.9 mmol/L</w:t>
            </w:r>
          </w:p>
        </w:tc>
      </w:tr>
      <w:tr w:rsidR="00A715B6" w:rsidRPr="00A715B6" w14:paraId="11E631A7" w14:textId="77777777" w:rsidTr="007F0B8E">
        <w:trPr>
          <w:trHeight w:val="459"/>
        </w:trPr>
        <w:tc>
          <w:tcPr>
            <w:tcW w:w="150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5F7E1D8" w14:textId="77777777" w:rsidR="00A715B6" w:rsidRPr="00A715B6" w:rsidRDefault="00A715B6" w:rsidP="00A715B6">
            <w:pPr>
              <w:rPr>
                <w:lang w:val="en-US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9FFA53" w14:textId="5B98AE98" w:rsidR="00A715B6" w:rsidRPr="00A715B6" w:rsidRDefault="00A715B6" w:rsidP="00A715B6">
            <w:pPr>
              <w:rPr>
                <w:lang w:val="en-US"/>
              </w:rPr>
            </w:pPr>
            <w:r w:rsidRPr="00A715B6">
              <w:rPr>
                <w:lang w:val="en-US"/>
              </w:rPr>
              <w:t xml:space="preserve">2h </w:t>
            </w:r>
            <w:proofErr w:type="spellStart"/>
            <w:r w:rsidRPr="00A715B6">
              <w:rPr>
                <w:lang w:val="en-US"/>
              </w:rPr>
              <w:t>postload</w:t>
            </w:r>
            <w:proofErr w:type="spellEnd"/>
            <w:r w:rsidRPr="00A715B6">
              <w:rPr>
                <w:lang w:val="en-US"/>
              </w:rPr>
              <w:t xml:space="preserve"> glucose (2h</w:t>
            </w:r>
            <w:r w:rsidR="002B26DB">
              <w:rPr>
                <w:rFonts w:eastAsiaTheme="minorEastAsia" w:hint="eastAsia"/>
                <w:lang w:val="en-US"/>
              </w:rPr>
              <w:t>-</w:t>
            </w:r>
            <w:r w:rsidRPr="00A715B6">
              <w:rPr>
                <w:lang w:val="en-US"/>
              </w:rPr>
              <w:t>PG)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15340B5" w14:textId="62BEA871" w:rsidR="00A715B6" w:rsidRPr="00A715B6" w:rsidRDefault="00A715B6" w:rsidP="00A715B6">
            <w:pPr>
              <w:rPr>
                <w:lang w:val="en-US"/>
              </w:rPr>
            </w:pPr>
            <w:r w:rsidRPr="00A715B6">
              <w:rPr>
                <w:lang w:val="en-US"/>
              </w:rPr>
              <w:t xml:space="preserve">7.8 </w:t>
            </w:r>
            <w:r w:rsidR="00FE381E">
              <w:rPr>
                <w:rFonts w:eastAsiaTheme="minorEastAsia" w:hint="eastAsia"/>
                <w:lang w:val="en-US"/>
              </w:rPr>
              <w:t>-</w:t>
            </w:r>
            <w:r w:rsidRPr="00A715B6">
              <w:rPr>
                <w:lang w:val="en-US"/>
              </w:rPr>
              <w:t xml:space="preserve"> 11.0 mmol/L</w:t>
            </w:r>
          </w:p>
        </w:tc>
      </w:tr>
      <w:tr w:rsidR="00A715B6" w:rsidRPr="00A715B6" w14:paraId="5EDC4EAD" w14:textId="77777777" w:rsidTr="007F0B8E">
        <w:trPr>
          <w:trHeight w:val="459"/>
        </w:trPr>
        <w:tc>
          <w:tcPr>
            <w:tcW w:w="1507" w:type="dxa"/>
            <w:tcBorders>
              <w:bottom w:val="single" w:sz="12" w:space="0" w:color="auto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70B9B99" w14:textId="77777777" w:rsidR="00A715B6" w:rsidRPr="00A715B6" w:rsidRDefault="00A715B6" w:rsidP="00A715B6">
            <w:pPr>
              <w:rPr>
                <w:lang w:val="en-US"/>
              </w:rPr>
            </w:pPr>
            <w:r w:rsidRPr="00A715B6">
              <w:rPr>
                <w:b/>
                <w:bCs/>
                <w:lang w:val="en-US"/>
              </w:rPr>
              <w:t>IEC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5D24CF" w14:textId="77777777" w:rsidR="00A715B6" w:rsidRPr="00A715B6" w:rsidRDefault="00A715B6" w:rsidP="00A715B6">
            <w:pPr>
              <w:rPr>
                <w:lang w:val="en-US"/>
              </w:rPr>
            </w:pPr>
            <w:r w:rsidRPr="00A715B6">
              <w:rPr>
                <w:lang w:val="en-US"/>
              </w:rPr>
              <w:t>HbA1c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759E613" w14:textId="2BD91A67" w:rsidR="00A715B6" w:rsidRPr="00372AB2" w:rsidRDefault="00A715B6" w:rsidP="00A715B6">
            <w:pPr>
              <w:rPr>
                <w:rFonts w:eastAsiaTheme="minorEastAsia" w:hint="eastAsia"/>
                <w:lang w:val="en-US"/>
              </w:rPr>
            </w:pPr>
            <w:r w:rsidRPr="00A715B6">
              <w:rPr>
                <w:lang w:val="en-US"/>
              </w:rPr>
              <w:t xml:space="preserve">6.0 </w:t>
            </w:r>
            <w:r w:rsidR="00FE381E">
              <w:rPr>
                <w:rFonts w:eastAsiaTheme="minorEastAsia" w:hint="eastAsia"/>
                <w:lang w:val="en-US"/>
              </w:rPr>
              <w:t>-</w:t>
            </w:r>
            <w:r w:rsidRPr="00A715B6">
              <w:rPr>
                <w:lang w:val="en-US"/>
              </w:rPr>
              <w:t xml:space="preserve"> 6.4%</w:t>
            </w:r>
            <w:r w:rsidR="00372AB2">
              <w:rPr>
                <w:rFonts w:eastAsiaTheme="minorEastAsia" w:hint="eastAsia"/>
                <w:lang w:val="en-US"/>
              </w:rPr>
              <w:t xml:space="preserve"> (42 </w:t>
            </w:r>
            <w:r w:rsidR="006E182B">
              <w:rPr>
                <w:rFonts w:eastAsiaTheme="minorEastAsia" w:hint="eastAsia"/>
                <w:lang w:val="en-US"/>
              </w:rPr>
              <w:t>-</w:t>
            </w:r>
            <w:r w:rsidR="00372AB2">
              <w:rPr>
                <w:rFonts w:eastAsiaTheme="minorEastAsia" w:hint="eastAsia"/>
                <w:lang w:val="en-US"/>
              </w:rPr>
              <w:t xml:space="preserve"> 46 mmol/mol)</w:t>
            </w:r>
          </w:p>
        </w:tc>
      </w:tr>
    </w:tbl>
    <w:p w14:paraId="137269AA" w14:textId="6F26FAEE" w:rsidR="008B3A21" w:rsidRPr="00BD27F2" w:rsidRDefault="00125840" w:rsidP="00125840">
      <w:pPr>
        <w:tabs>
          <w:tab w:val="left" w:pos="6461"/>
        </w:tabs>
        <w:spacing w:line="360" w:lineRule="auto"/>
      </w:pPr>
      <w:r w:rsidRPr="003C5E96">
        <w:rPr>
          <w:rFonts w:eastAsiaTheme="minorEastAsia"/>
          <w:sz w:val="20"/>
          <w:szCs w:val="20"/>
          <w:lang w:val="en-US"/>
        </w:rPr>
        <w:t xml:space="preserve">Abbreviations: ADA, American Diabetes </w:t>
      </w:r>
      <w:proofErr w:type="spellStart"/>
      <w:r w:rsidRPr="003C5E96">
        <w:rPr>
          <w:rFonts w:eastAsiaTheme="minorEastAsia"/>
          <w:sz w:val="20"/>
          <w:szCs w:val="20"/>
          <w:lang w:val="en-US"/>
        </w:rPr>
        <w:t>Assiciation</w:t>
      </w:r>
      <w:proofErr w:type="spellEnd"/>
      <w:r w:rsidRPr="003C5E96">
        <w:rPr>
          <w:rFonts w:eastAsiaTheme="minorEastAsia"/>
          <w:sz w:val="20"/>
          <w:szCs w:val="20"/>
          <w:lang w:val="en-US"/>
        </w:rPr>
        <w:t>; WHO, World Health Organization; IEC, International Expert Committee; HbA1c, Glycated Hemoglobin</w:t>
      </w:r>
      <w:r>
        <w:rPr>
          <w:rFonts w:eastAsiaTheme="minorEastAsia" w:hint="eastAsia"/>
          <w:sz w:val="20"/>
          <w:szCs w:val="20"/>
          <w:lang w:val="en-US"/>
        </w:rPr>
        <w:t>.</w:t>
      </w:r>
      <w:r w:rsidR="005D14E6">
        <w:tab/>
      </w:r>
    </w:p>
    <w:sectPr w:rsidR="008B3A21" w:rsidRPr="00BD27F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581C29" w14:textId="77777777" w:rsidR="0074619A" w:rsidRDefault="0074619A" w:rsidP="00BD27F2">
      <w:pPr>
        <w:spacing w:after="0" w:line="240" w:lineRule="auto"/>
      </w:pPr>
      <w:r>
        <w:separator/>
      </w:r>
    </w:p>
  </w:endnote>
  <w:endnote w:type="continuationSeparator" w:id="0">
    <w:p w14:paraId="1404644C" w14:textId="77777777" w:rsidR="0074619A" w:rsidRDefault="0074619A" w:rsidP="00BD27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8BF5C" w14:textId="77777777" w:rsidR="0074619A" w:rsidRDefault="0074619A" w:rsidP="00BD27F2">
      <w:pPr>
        <w:spacing w:after="0" w:line="240" w:lineRule="auto"/>
      </w:pPr>
      <w:r>
        <w:separator/>
      </w:r>
    </w:p>
  </w:footnote>
  <w:footnote w:type="continuationSeparator" w:id="0">
    <w:p w14:paraId="1D2EECEF" w14:textId="77777777" w:rsidR="0074619A" w:rsidRDefault="0074619A" w:rsidP="00BD27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873"/>
    <w:rsid w:val="00125840"/>
    <w:rsid w:val="001500B3"/>
    <w:rsid w:val="00155CF7"/>
    <w:rsid w:val="002566EE"/>
    <w:rsid w:val="00274EF9"/>
    <w:rsid w:val="002B26DB"/>
    <w:rsid w:val="00363535"/>
    <w:rsid w:val="00372AB2"/>
    <w:rsid w:val="00486EBE"/>
    <w:rsid w:val="00494D81"/>
    <w:rsid w:val="004C3873"/>
    <w:rsid w:val="00592999"/>
    <w:rsid w:val="0059480F"/>
    <w:rsid w:val="005A0AB7"/>
    <w:rsid w:val="005D14E6"/>
    <w:rsid w:val="006E182B"/>
    <w:rsid w:val="0074619A"/>
    <w:rsid w:val="007F0B8E"/>
    <w:rsid w:val="00831C03"/>
    <w:rsid w:val="008B3A21"/>
    <w:rsid w:val="008F2B4D"/>
    <w:rsid w:val="00A17FFA"/>
    <w:rsid w:val="00A41CA1"/>
    <w:rsid w:val="00A715B6"/>
    <w:rsid w:val="00BD27F2"/>
    <w:rsid w:val="00E846D4"/>
    <w:rsid w:val="00F82531"/>
    <w:rsid w:val="00FE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272AADD"/>
  <w15:chartTrackingRefBased/>
  <w15:docId w15:val="{E10DEF49-864D-4DC8-8E43-C9DB1985F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27F2"/>
    <w:pPr>
      <w:spacing w:after="160" w:line="259" w:lineRule="auto"/>
    </w:pPr>
    <w:rPr>
      <w:rFonts w:ascii="Times New Roman" w:eastAsia="Times New Roman" w:hAnsi="Times New Roman"/>
      <w:sz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3873"/>
    <w:pPr>
      <w:keepNext/>
      <w:keepLines/>
      <w:widowControl w:val="0"/>
      <w:spacing w:before="480" w:after="80" w:line="240" w:lineRule="auto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3873"/>
    <w:pPr>
      <w:keepNext/>
      <w:keepLines/>
      <w:widowControl w:val="0"/>
      <w:spacing w:before="160" w:after="80" w:line="240" w:lineRule="auto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3873"/>
    <w:pPr>
      <w:keepNext/>
      <w:keepLines/>
      <w:widowControl w:val="0"/>
      <w:spacing w:before="160" w:after="80" w:line="240" w:lineRule="auto"/>
      <w:jc w:val="both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3873"/>
    <w:pPr>
      <w:keepNext/>
      <w:keepLines/>
      <w:widowControl w:val="0"/>
      <w:spacing w:before="80" w:after="40" w:line="240" w:lineRule="auto"/>
      <w:jc w:val="both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3873"/>
    <w:pPr>
      <w:keepNext/>
      <w:keepLines/>
      <w:widowControl w:val="0"/>
      <w:spacing w:before="80" w:after="40" w:line="240" w:lineRule="auto"/>
      <w:jc w:val="both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3873"/>
    <w:pPr>
      <w:keepNext/>
      <w:keepLines/>
      <w:widowControl w:val="0"/>
      <w:spacing w:before="40" w:after="0" w:line="240" w:lineRule="auto"/>
      <w:jc w:val="both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1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3873"/>
    <w:pPr>
      <w:keepNext/>
      <w:keepLines/>
      <w:widowControl w:val="0"/>
      <w:spacing w:before="40" w:after="0" w:line="240" w:lineRule="auto"/>
      <w:jc w:val="both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1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3873"/>
    <w:pPr>
      <w:keepNext/>
      <w:keepLines/>
      <w:widowControl w:val="0"/>
      <w:spacing w:after="0" w:line="240" w:lineRule="auto"/>
      <w:jc w:val="both"/>
      <w:outlineLvl w:val="7"/>
    </w:pPr>
    <w:rPr>
      <w:rFonts w:asciiTheme="minorHAnsi" w:eastAsiaTheme="minorEastAsia" w:hAnsiTheme="minorHAnsi" w:cstheme="majorBidi"/>
      <w:color w:val="595959" w:themeColor="text1" w:themeTint="A6"/>
      <w:sz w:val="21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3873"/>
    <w:pPr>
      <w:keepNext/>
      <w:keepLines/>
      <w:widowControl w:val="0"/>
      <w:spacing w:after="0" w:line="240" w:lineRule="auto"/>
      <w:jc w:val="both"/>
      <w:outlineLvl w:val="8"/>
    </w:pPr>
    <w:rPr>
      <w:rFonts w:asciiTheme="minorHAnsi" w:eastAsiaTheme="majorEastAsia" w:hAnsiTheme="minorHAnsi" w:cstheme="majorBidi"/>
      <w:color w:val="595959" w:themeColor="text1" w:themeTint="A6"/>
      <w:sz w:val="21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2">
    <w:name w:val="TITLE2"/>
    <w:basedOn w:val="Normal"/>
    <w:link w:val="TITLE2Char"/>
    <w:qFormat/>
    <w:rsid w:val="00494D81"/>
    <w:pPr>
      <w:widowControl w:val="0"/>
      <w:spacing w:after="0" w:line="360" w:lineRule="auto"/>
      <w:ind w:firstLineChars="200" w:firstLine="200"/>
      <w:jc w:val="both"/>
    </w:pPr>
    <w:rPr>
      <w:rFonts w:asciiTheme="minorHAnsi" w:eastAsia="宋体" w:hAnsiTheme="minorHAnsi"/>
      <w:b/>
      <w:bCs/>
      <w:sz w:val="32"/>
      <w:lang w:val="en-US"/>
    </w:rPr>
  </w:style>
  <w:style w:type="character" w:customStyle="1" w:styleId="TITLE2Char">
    <w:name w:val="TITLE2 Char"/>
    <w:basedOn w:val="DefaultParagraphFont"/>
    <w:link w:val="TITLE2"/>
    <w:rsid w:val="00494D81"/>
    <w:rPr>
      <w:rFonts w:eastAsia="宋体"/>
      <w:b/>
      <w:bCs/>
      <w:sz w:val="32"/>
    </w:rPr>
  </w:style>
  <w:style w:type="character" w:customStyle="1" w:styleId="Heading1Char">
    <w:name w:val="Heading 1 Char"/>
    <w:basedOn w:val="DefaultParagraphFont"/>
    <w:link w:val="Heading1"/>
    <w:uiPriority w:val="9"/>
    <w:rsid w:val="004C387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38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38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3873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3873"/>
    <w:rPr>
      <w:rFonts w:cstheme="majorBidi"/>
      <w:color w:val="0F476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3873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3873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3873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3873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4C3873"/>
    <w:pPr>
      <w:widowControl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4C38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3873"/>
    <w:pPr>
      <w:widowControl w:val="0"/>
      <w:numPr>
        <w:ilvl w:val="1"/>
      </w:numPr>
      <w:spacing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4C387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3873"/>
    <w:pPr>
      <w:widowControl w:val="0"/>
      <w:spacing w:before="160" w:line="240" w:lineRule="auto"/>
      <w:jc w:val="center"/>
    </w:pPr>
    <w:rPr>
      <w:rFonts w:asciiTheme="minorHAnsi" w:eastAsiaTheme="minorEastAsia" w:hAnsiTheme="minorHAnsi"/>
      <w:i/>
      <w:iCs/>
      <w:color w:val="404040" w:themeColor="text1" w:themeTint="BF"/>
      <w:sz w:val="21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4C38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3873"/>
    <w:pPr>
      <w:widowControl w:val="0"/>
      <w:spacing w:after="0" w:line="240" w:lineRule="auto"/>
      <w:ind w:left="720"/>
      <w:contextualSpacing/>
      <w:jc w:val="both"/>
    </w:pPr>
    <w:rPr>
      <w:rFonts w:asciiTheme="minorHAnsi" w:eastAsiaTheme="minorEastAsia" w:hAnsiTheme="minorHAnsi"/>
      <w:sz w:val="21"/>
      <w:lang w:val="en-US"/>
    </w:rPr>
  </w:style>
  <w:style w:type="character" w:styleId="IntenseEmphasis">
    <w:name w:val="Intense Emphasis"/>
    <w:basedOn w:val="DefaultParagraphFont"/>
    <w:uiPriority w:val="21"/>
    <w:qFormat/>
    <w:rsid w:val="004C38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3873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EastAsia" w:hAnsiTheme="minorHAnsi"/>
      <w:i/>
      <w:iCs/>
      <w:color w:val="0F4761" w:themeColor="accent1" w:themeShade="BF"/>
      <w:sz w:val="21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38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387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D27F2"/>
    <w:pPr>
      <w:widowControl w:val="0"/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asciiTheme="minorHAnsi" w:eastAsiaTheme="minorEastAsia" w:hAnsiTheme="minorHAnsi"/>
      <w:sz w:val="18"/>
      <w:szCs w:val="18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BD27F2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BD27F2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asciiTheme="minorHAnsi" w:eastAsiaTheme="minorEastAsia" w:hAnsiTheme="minorHAnsi"/>
      <w:sz w:val="18"/>
      <w:szCs w:val="18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BD27F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77</Words>
  <Characters>484</Characters>
  <Application>Microsoft Office Word</Application>
  <DocSecurity>0</DocSecurity>
  <Lines>37</Lines>
  <Paragraphs>23</Paragraphs>
  <ScaleCrop>false</ScaleCrop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Chenyao Ding</dc:creator>
  <cp:keywords/>
  <dc:description/>
  <cp:lastModifiedBy>Chenyao Ding</cp:lastModifiedBy>
  <cp:revision>18</cp:revision>
  <dcterms:created xsi:type="dcterms:W3CDTF">2026-04-08T03:23:00Z</dcterms:created>
  <dcterms:modified xsi:type="dcterms:W3CDTF">2026-04-10T00:20:00Z</dcterms:modified>
</cp:coreProperties>
</file>