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20" w:type="dxa"/>
        <w:tblInd w:w="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"/>
        <w:gridCol w:w="73"/>
        <w:gridCol w:w="992"/>
        <w:gridCol w:w="992"/>
        <w:gridCol w:w="998"/>
        <w:gridCol w:w="88"/>
        <w:gridCol w:w="1182"/>
        <w:gridCol w:w="1084"/>
        <w:gridCol w:w="1403"/>
        <w:gridCol w:w="186"/>
        <w:gridCol w:w="916"/>
        <w:gridCol w:w="1156"/>
      </w:tblGrid>
      <w:tr w:rsidR="005E114D" w:rsidRPr="007E29BE" w:rsidTr="0022640C">
        <w:trPr>
          <w:gridBefore w:val="5"/>
          <w:gridAfter w:val="4"/>
          <w:wBefore w:w="3105" w:type="dxa"/>
          <w:wAfter w:w="3661" w:type="dxa"/>
          <w:trHeight w:val="388"/>
        </w:trPr>
        <w:tc>
          <w:tcPr>
            <w:tcW w:w="2354" w:type="dxa"/>
            <w:gridSpan w:val="3"/>
            <w:tcBorders>
              <w:bottom w:val="single" w:sz="4" w:space="0" w:color="auto"/>
            </w:tcBorders>
            <w:shd w:val="clear" w:color="auto" w:fill="215868" w:themeFill="accent5" w:themeFillShade="80"/>
          </w:tcPr>
          <w:p w:rsidR="005E114D" w:rsidRPr="007E29BE" w:rsidRDefault="005E114D" w:rsidP="0022640C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7E29BE">
              <w:rPr>
                <w:b/>
                <w:color w:val="FFFFFF" w:themeColor="background1"/>
                <w:sz w:val="20"/>
                <w:szCs w:val="20"/>
                <w:shd w:val="clear" w:color="auto" w:fill="215868" w:themeFill="accent5" w:themeFillShade="80"/>
              </w:rPr>
              <w:t>RESEARCH</w:t>
            </w:r>
            <w:r w:rsidRPr="007E29BE">
              <w:rPr>
                <w:b/>
                <w:color w:val="FFFFFF" w:themeColor="background1"/>
                <w:sz w:val="20"/>
                <w:szCs w:val="20"/>
              </w:rPr>
              <w:t xml:space="preserve"> PLAN</w:t>
            </w:r>
          </w:p>
        </w:tc>
      </w:tr>
      <w:tr w:rsidR="005E114D" w:rsidRPr="007E29BE" w:rsidTr="0022640C">
        <w:trPr>
          <w:gridBefore w:val="5"/>
          <w:gridAfter w:val="4"/>
          <w:wBefore w:w="3105" w:type="dxa"/>
          <w:wAfter w:w="3661" w:type="dxa"/>
          <w:trHeight w:val="283"/>
        </w:trPr>
        <w:tc>
          <w:tcPr>
            <w:tcW w:w="2354" w:type="dxa"/>
            <w:gridSpan w:val="3"/>
            <w:tcBorders>
              <w:left w:val="nil"/>
              <w:right w:val="nil"/>
            </w:tcBorders>
          </w:tcPr>
          <w:p w:rsidR="005E114D" w:rsidRPr="007E29BE" w:rsidRDefault="005E114D" w:rsidP="0022640C">
            <w:pPr>
              <w:rPr>
                <w:b/>
                <w:sz w:val="20"/>
                <w:szCs w:val="20"/>
              </w:rPr>
            </w:pPr>
          </w:p>
        </w:tc>
      </w:tr>
      <w:tr w:rsidR="005E114D" w:rsidRPr="007E29BE" w:rsidTr="0022640C">
        <w:trPr>
          <w:gridBefore w:val="1"/>
          <w:wBefore w:w="50" w:type="dxa"/>
          <w:trHeight w:val="1215"/>
        </w:trPr>
        <w:tc>
          <w:tcPr>
            <w:tcW w:w="9070" w:type="dxa"/>
            <w:gridSpan w:val="11"/>
            <w:tcBorders>
              <w:bottom w:val="single" w:sz="4" w:space="0" w:color="auto"/>
            </w:tcBorders>
            <w:shd w:val="clear" w:color="auto" w:fill="215868" w:themeFill="accent5" w:themeFillShade="80"/>
          </w:tcPr>
          <w:p w:rsidR="005E114D" w:rsidRPr="007E29BE" w:rsidRDefault="005E114D" w:rsidP="0022640C">
            <w:pPr>
              <w:shd w:val="clear" w:color="auto" w:fill="215868" w:themeFill="accent5" w:themeFillShade="80"/>
              <w:ind w:firstLine="709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7E29BE">
              <w:rPr>
                <w:b/>
                <w:color w:val="FFFFFF" w:themeColor="background1"/>
                <w:sz w:val="20"/>
                <w:szCs w:val="20"/>
              </w:rPr>
              <w:t>DEVELOPING A NEW ONE-DIMENSIONAL SCALE TO MEASURE PAIN IN CHILDREN: PENCIL PAIN SCALE (N=464)</w:t>
            </w:r>
          </w:p>
          <w:p w:rsidR="005E114D" w:rsidRPr="007E29BE" w:rsidRDefault="005E114D" w:rsidP="0022640C">
            <w:pPr>
              <w:ind w:firstLine="709"/>
              <w:rPr>
                <w:b/>
                <w:sz w:val="20"/>
                <w:szCs w:val="20"/>
              </w:rPr>
            </w:pPr>
            <w:r w:rsidRPr="007E29BE">
              <w:rPr>
                <w:b/>
                <w:color w:val="FFFFFF" w:themeColor="background1"/>
                <w:sz w:val="20"/>
                <w:szCs w:val="20"/>
              </w:rPr>
              <w:t xml:space="preserve">                                              Methodological Descriptive Study</w:t>
            </w:r>
          </w:p>
        </w:tc>
      </w:tr>
      <w:tr w:rsidR="005E114D" w:rsidRPr="007E29BE" w:rsidTr="0022640C">
        <w:trPr>
          <w:gridBefore w:val="1"/>
          <w:wBefore w:w="50" w:type="dxa"/>
          <w:trHeight w:val="434"/>
        </w:trPr>
        <w:tc>
          <w:tcPr>
            <w:tcW w:w="9070" w:type="dxa"/>
            <w:gridSpan w:val="11"/>
            <w:tcBorders>
              <w:left w:val="nil"/>
              <w:bottom w:val="nil"/>
              <w:right w:val="nil"/>
            </w:tcBorders>
          </w:tcPr>
          <w:p w:rsidR="005E114D" w:rsidRPr="007E29BE" w:rsidRDefault="005E114D" w:rsidP="0022640C">
            <w:pPr>
              <w:spacing w:line="120" w:lineRule="auto"/>
              <w:rPr>
                <w:b/>
                <w:sz w:val="20"/>
                <w:szCs w:val="20"/>
              </w:rPr>
            </w:pPr>
            <w:r w:rsidRPr="007E29BE">
              <w:rPr>
                <w:b/>
                <w:noProof/>
                <w:sz w:val="20"/>
                <w:szCs w:val="20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C431E72" wp14:editId="35F3FE17">
                      <wp:simplePos x="0" y="0"/>
                      <wp:positionH relativeFrom="column">
                        <wp:posOffset>2521585</wp:posOffset>
                      </wp:positionH>
                      <wp:positionV relativeFrom="paragraph">
                        <wp:posOffset>20320</wp:posOffset>
                      </wp:positionV>
                      <wp:extent cx="314325" cy="238125"/>
                      <wp:effectExtent l="38100" t="0" r="9525" b="47625"/>
                      <wp:wrapNone/>
                      <wp:docPr id="10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3812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7174"/>
                                </a:avLst>
                              </a:prstGeom>
                              <a:solidFill>
                                <a:schemeClr val="accent5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chemeClr val="accent5">
                                    <a:lumMod val="5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2" o:spid="_x0000_s1026" type="#_x0000_t67" style="position:absolute;margin-left:198.55pt;margin-top:1.6pt;width:24.7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" adj="15730" fillcolor="#92cddc [1944]" strokecolor="#205867 [1608]">
                      <v:textbox style="layout-flow:vertical-ideographic"/>
                    </v:shape>
                  </w:pict>
                </mc:Fallback>
              </mc:AlternateContent>
            </w:r>
          </w:p>
        </w:tc>
      </w:tr>
      <w:tr w:rsidR="005E114D" w:rsidRPr="007E29BE" w:rsidTr="0022640C">
        <w:trPr>
          <w:gridBefore w:val="4"/>
          <w:gridAfter w:val="3"/>
          <w:wBefore w:w="2107" w:type="dxa"/>
          <w:wAfter w:w="2258" w:type="dxa"/>
          <w:trHeight w:val="837"/>
        </w:trPr>
        <w:tc>
          <w:tcPr>
            <w:tcW w:w="475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215868" w:themeFill="accent5" w:themeFillShade="80"/>
          </w:tcPr>
          <w:p w:rsidR="005E114D" w:rsidRPr="007E29BE" w:rsidRDefault="005E114D" w:rsidP="0022640C">
            <w:pPr>
              <w:rPr>
                <w:b/>
                <w:color w:val="FFFFFF" w:themeColor="background1"/>
                <w:sz w:val="20"/>
                <w:szCs w:val="20"/>
              </w:rPr>
            </w:pPr>
            <w:r w:rsidRPr="007E29BE">
              <w:rPr>
                <w:b/>
                <w:sz w:val="20"/>
                <w:szCs w:val="20"/>
              </w:rPr>
              <w:t xml:space="preserve">           </w:t>
            </w:r>
            <w:r w:rsidRPr="007E29BE">
              <w:rPr>
                <w:b/>
                <w:color w:val="FFFFFF" w:themeColor="background1"/>
                <w:sz w:val="20"/>
                <w:szCs w:val="20"/>
              </w:rPr>
              <w:t>CONTENT VALIDITY (November 2018)</w:t>
            </w:r>
          </w:p>
          <w:p w:rsidR="005E114D" w:rsidRPr="007E29BE" w:rsidRDefault="005E114D" w:rsidP="0022640C">
            <w:pPr>
              <w:ind w:firstLine="708"/>
              <w:rPr>
                <w:b/>
                <w:color w:val="FFFFFF" w:themeColor="background1"/>
                <w:sz w:val="20"/>
                <w:szCs w:val="20"/>
              </w:rPr>
            </w:pPr>
            <w:r w:rsidRPr="007E29BE">
              <w:rPr>
                <w:b/>
                <w:color w:val="FFFFFF" w:themeColor="background1"/>
                <w:sz w:val="20"/>
                <w:szCs w:val="20"/>
              </w:rPr>
              <w:t xml:space="preserve">           Expert Opinion (N=7)</w:t>
            </w:r>
          </w:p>
          <w:p w:rsidR="005E114D" w:rsidRPr="007E29BE" w:rsidRDefault="005E114D" w:rsidP="0022640C">
            <w:pPr>
              <w:ind w:firstLine="708"/>
              <w:rPr>
                <w:b/>
                <w:sz w:val="20"/>
                <w:szCs w:val="20"/>
              </w:rPr>
            </w:pPr>
            <w:r w:rsidRPr="007E29BE">
              <w:rPr>
                <w:b/>
                <w:color w:val="FFFFFF" w:themeColor="background1"/>
                <w:sz w:val="20"/>
                <w:szCs w:val="20"/>
              </w:rPr>
              <w:t xml:space="preserve">         CVI was found as +1.00.</w:t>
            </w:r>
          </w:p>
        </w:tc>
      </w:tr>
      <w:tr w:rsidR="005E114D" w:rsidRPr="007E29BE" w:rsidTr="0022640C">
        <w:trPr>
          <w:gridBefore w:val="4"/>
          <w:gridAfter w:val="3"/>
          <w:wBefore w:w="2107" w:type="dxa"/>
          <w:wAfter w:w="2258" w:type="dxa"/>
          <w:trHeight w:val="410"/>
        </w:trPr>
        <w:tc>
          <w:tcPr>
            <w:tcW w:w="4755" w:type="dxa"/>
            <w:gridSpan w:val="5"/>
            <w:tcBorders>
              <w:left w:val="nil"/>
              <w:right w:val="nil"/>
            </w:tcBorders>
          </w:tcPr>
          <w:p w:rsidR="005E114D" w:rsidRPr="007E29BE" w:rsidRDefault="005E114D" w:rsidP="0022640C">
            <w:pPr>
              <w:rPr>
                <w:b/>
                <w:sz w:val="20"/>
                <w:szCs w:val="20"/>
              </w:rPr>
            </w:pPr>
            <w:r w:rsidRPr="007E29BE">
              <w:rPr>
                <w:b/>
                <w:noProof/>
                <w:sz w:val="20"/>
                <w:szCs w:val="20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11A4BB1" wp14:editId="38D69241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29210</wp:posOffset>
                      </wp:positionV>
                      <wp:extent cx="314325" cy="247650"/>
                      <wp:effectExtent l="38100" t="0" r="9525" b="3810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4765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7174"/>
                                </a:avLst>
                              </a:prstGeom>
                              <a:solidFill>
                                <a:schemeClr val="accent5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chemeClr val="accent5">
                                    <a:lumMod val="5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" o:spid="_x0000_s1026" type="#_x0000_t67" style="position:absolute;margin-left:95.7pt;margin-top:2.3pt;width:24.75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" adj="15730" fillcolor="#92cddc [1944]" strokecolor="#205867 [1608]">
                      <v:textbox style="layout-flow:vertical-ideographic"/>
                    </v:shape>
                  </w:pict>
                </mc:Fallback>
              </mc:AlternateContent>
            </w:r>
          </w:p>
          <w:p w:rsidR="005E114D" w:rsidRPr="007E29BE" w:rsidRDefault="005E114D" w:rsidP="0022640C">
            <w:pPr>
              <w:rPr>
                <w:b/>
                <w:sz w:val="20"/>
                <w:szCs w:val="20"/>
              </w:rPr>
            </w:pPr>
          </w:p>
        </w:tc>
      </w:tr>
      <w:tr w:rsidR="005E114D" w:rsidRPr="007E29BE" w:rsidTr="0022640C">
        <w:trPr>
          <w:gridBefore w:val="3"/>
          <w:gridAfter w:val="1"/>
          <w:wBefore w:w="1115" w:type="dxa"/>
          <w:wAfter w:w="1156" w:type="dxa"/>
          <w:trHeight w:val="841"/>
        </w:trPr>
        <w:tc>
          <w:tcPr>
            <w:tcW w:w="6849" w:type="dxa"/>
            <w:gridSpan w:val="8"/>
            <w:tcBorders>
              <w:bottom w:val="single" w:sz="4" w:space="0" w:color="auto"/>
            </w:tcBorders>
            <w:shd w:val="clear" w:color="auto" w:fill="215868" w:themeFill="accent5" w:themeFillShade="80"/>
          </w:tcPr>
          <w:p w:rsidR="005E114D" w:rsidRPr="007E29BE" w:rsidRDefault="005E114D" w:rsidP="0022640C">
            <w:pPr>
              <w:ind w:firstLine="709"/>
              <w:rPr>
                <w:b/>
                <w:color w:val="FFFFFF" w:themeColor="background1"/>
                <w:sz w:val="20"/>
                <w:szCs w:val="20"/>
              </w:rPr>
            </w:pPr>
            <w:r w:rsidRPr="007E29BE">
              <w:rPr>
                <w:b/>
                <w:sz w:val="20"/>
                <w:szCs w:val="20"/>
              </w:rPr>
              <w:t xml:space="preserve">                 </w:t>
            </w:r>
            <w:r w:rsidRPr="007E29BE">
              <w:rPr>
                <w:b/>
                <w:color w:val="FFFFFF" w:themeColor="background1"/>
                <w:sz w:val="20"/>
                <w:szCs w:val="20"/>
              </w:rPr>
              <w:t>PRELIMINARY STUDY (December 2018)</w:t>
            </w:r>
          </w:p>
          <w:p w:rsidR="005E114D" w:rsidRPr="007E29BE" w:rsidRDefault="005E114D" w:rsidP="0022640C">
            <w:pPr>
              <w:ind w:firstLine="709"/>
              <w:rPr>
                <w:b/>
                <w:color w:val="FFFFFF" w:themeColor="background1"/>
                <w:sz w:val="20"/>
                <w:szCs w:val="20"/>
              </w:rPr>
            </w:pPr>
            <w:r w:rsidRPr="007E29BE">
              <w:rPr>
                <w:b/>
                <w:color w:val="FFFFFF" w:themeColor="background1"/>
                <w:sz w:val="20"/>
                <w:szCs w:val="20"/>
              </w:rPr>
              <w:t xml:space="preserve">                             Children’s opinions (N=10)</w:t>
            </w:r>
          </w:p>
          <w:p w:rsidR="005E114D" w:rsidRPr="007E29BE" w:rsidRDefault="005E114D" w:rsidP="0022640C">
            <w:pPr>
              <w:ind w:firstLine="709"/>
              <w:rPr>
                <w:sz w:val="20"/>
                <w:szCs w:val="20"/>
              </w:rPr>
            </w:pPr>
            <w:r w:rsidRPr="007E29BE">
              <w:rPr>
                <w:b/>
                <w:noProof/>
                <w:color w:val="FFFFFF" w:themeColor="background1"/>
                <w:sz w:val="20"/>
                <w:szCs w:val="20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5D8B832" wp14:editId="261F2896">
                      <wp:simplePos x="0" y="0"/>
                      <wp:positionH relativeFrom="column">
                        <wp:posOffset>2160269</wp:posOffset>
                      </wp:positionH>
                      <wp:positionV relativeFrom="paragraph">
                        <wp:posOffset>229235</wp:posOffset>
                      </wp:positionV>
                      <wp:extent cx="314325" cy="358775"/>
                      <wp:effectExtent l="38100" t="0" r="9525" b="41275"/>
                      <wp:wrapNone/>
                      <wp:docPr id="8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5877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33631"/>
                                </a:avLst>
                              </a:prstGeom>
                              <a:solidFill>
                                <a:schemeClr val="accent5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chemeClr val="accent5">
                                    <a:lumMod val="5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4" o:spid="_x0000_s1026" type="#_x0000_t67" style="position:absolute;margin-left:170.1pt;margin-top:18.05pt;width:24.75pt;height:2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" adj="15236" fillcolor="#92cddc [1944]" strokecolor="#205867 [1608]">
                      <v:textbox style="layout-flow:vertical-ideographic"/>
                    </v:shape>
                  </w:pict>
                </mc:Fallback>
              </mc:AlternateContent>
            </w:r>
            <w:r w:rsidRPr="007E29BE">
              <w:rPr>
                <w:color w:val="FFFFFF" w:themeColor="background1"/>
                <w:sz w:val="20"/>
                <w:szCs w:val="20"/>
              </w:rPr>
              <w:t xml:space="preserve">         The </w:t>
            </w:r>
            <w:proofErr w:type="gramStart"/>
            <w:r w:rsidRPr="007E29BE">
              <w:rPr>
                <w:color w:val="FFFFFF" w:themeColor="background1"/>
                <w:sz w:val="20"/>
                <w:szCs w:val="20"/>
              </w:rPr>
              <w:t>scale was accepted by the children and their parents</w:t>
            </w:r>
            <w:proofErr w:type="gramEnd"/>
            <w:r w:rsidRPr="007E29BE">
              <w:rPr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5E114D" w:rsidRPr="007E29BE" w:rsidTr="0022640C">
        <w:trPr>
          <w:gridBefore w:val="3"/>
          <w:gridAfter w:val="1"/>
          <w:wBefore w:w="1115" w:type="dxa"/>
          <w:wAfter w:w="1156" w:type="dxa"/>
          <w:trHeight w:val="513"/>
        </w:trPr>
        <w:tc>
          <w:tcPr>
            <w:tcW w:w="6849" w:type="dxa"/>
            <w:gridSpan w:val="8"/>
            <w:tcBorders>
              <w:left w:val="nil"/>
              <w:right w:val="nil"/>
            </w:tcBorders>
          </w:tcPr>
          <w:p w:rsidR="005E114D" w:rsidRPr="007E29BE" w:rsidRDefault="005E114D" w:rsidP="0022640C">
            <w:pPr>
              <w:rPr>
                <w:b/>
                <w:sz w:val="20"/>
                <w:szCs w:val="20"/>
              </w:rPr>
            </w:pPr>
            <w:r w:rsidRPr="007E29BE">
              <w:rPr>
                <w:b/>
                <w:noProof/>
                <w:color w:val="FFFFFF" w:themeColor="background1"/>
                <w:sz w:val="20"/>
                <w:szCs w:val="20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4879D0F" wp14:editId="71A12210">
                      <wp:simplePos x="0" y="0"/>
                      <wp:positionH relativeFrom="column">
                        <wp:posOffset>1588771</wp:posOffset>
                      </wp:positionH>
                      <wp:positionV relativeFrom="paragraph">
                        <wp:posOffset>-19050</wp:posOffset>
                      </wp:positionV>
                      <wp:extent cx="323850" cy="358775"/>
                      <wp:effectExtent l="38100" t="0" r="19050" b="41275"/>
                      <wp:wrapNone/>
                      <wp:docPr id="2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35877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32471"/>
                                </a:avLst>
                              </a:prstGeom>
                              <a:solidFill>
                                <a:schemeClr val="accent5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chemeClr val="accent5">
                                    <a:lumMod val="5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3" o:spid="_x0000_s1026" type="#_x0000_t67" style="position:absolute;margin-left:125.1pt;margin-top:-1.45pt;width:25.5pt;height:2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" adj="15269" fillcolor="#92cddc [1944]" strokecolor="#205867 [1608]">
                      <v:textbox style="layout-flow:vertical-ideographic"/>
                    </v:shape>
                  </w:pict>
                </mc:Fallback>
              </mc:AlternateContent>
            </w:r>
          </w:p>
        </w:tc>
      </w:tr>
      <w:tr w:rsidR="005E114D" w:rsidRPr="007E29BE" w:rsidTr="0022640C">
        <w:trPr>
          <w:trHeight w:val="3384"/>
        </w:trPr>
        <w:tc>
          <w:tcPr>
            <w:tcW w:w="4375" w:type="dxa"/>
            <w:gridSpan w:val="7"/>
            <w:tcBorders>
              <w:bottom w:val="single" w:sz="4" w:space="0" w:color="auto"/>
            </w:tcBorders>
            <w:shd w:val="clear" w:color="auto" w:fill="215868" w:themeFill="accent5" w:themeFillShade="80"/>
          </w:tcPr>
          <w:p w:rsidR="005E114D" w:rsidRPr="007E29BE" w:rsidRDefault="005E114D" w:rsidP="0022640C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7E29BE">
              <w:rPr>
                <w:b/>
                <w:noProof/>
                <w:color w:val="FFFFFF" w:themeColor="background1"/>
                <w:sz w:val="20"/>
                <w:szCs w:val="20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FF973F8" wp14:editId="2FE2BE92">
                      <wp:simplePos x="0" y="0"/>
                      <wp:positionH relativeFrom="column">
                        <wp:posOffset>2620645</wp:posOffset>
                      </wp:positionH>
                      <wp:positionV relativeFrom="paragraph">
                        <wp:posOffset>-352425</wp:posOffset>
                      </wp:positionV>
                      <wp:extent cx="219075" cy="2790825"/>
                      <wp:effectExtent l="19050" t="0" r="47625" b="66675"/>
                      <wp:wrapNone/>
                      <wp:docPr id="6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790825"/>
                              </a:xfrm>
                              <a:prstGeom prst="downArrow">
                                <a:avLst>
                                  <a:gd name="adj1" fmla="val 58843"/>
                                  <a:gd name="adj2" fmla="val 168852"/>
                                </a:avLst>
                              </a:prstGeom>
                              <a:solidFill>
                                <a:schemeClr val="accent5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chemeClr val="accent5">
                                    <a:lumMod val="5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" o:spid="_x0000_s1026" type="#_x0000_t67" style="position:absolute;margin-left:206.35pt;margin-top:-27.7pt;width:17.25pt;height:21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" adj="18737,4445" fillcolor="#92cddc [1944]" strokecolor="#205867 [1608]">
                      <v:textbox style="layout-flow:vertical-ideographic"/>
                    </v:shape>
                  </w:pict>
                </mc:Fallback>
              </mc:AlternateContent>
            </w:r>
            <w:r w:rsidRPr="007E29BE">
              <w:rPr>
                <w:b/>
                <w:color w:val="FFFFFF" w:themeColor="background1"/>
                <w:sz w:val="20"/>
                <w:szCs w:val="20"/>
              </w:rPr>
              <w:t>RELIABILITY (N=423) (December-January 2018</w:t>
            </w:r>
            <w:proofErr w:type="gramStart"/>
            <w:r w:rsidRPr="007E29BE">
              <w:rPr>
                <w:b/>
                <w:color w:val="FFFFFF" w:themeColor="background1"/>
                <w:sz w:val="20"/>
                <w:szCs w:val="20"/>
              </w:rPr>
              <w:t>)  SENSITIVITY</w:t>
            </w:r>
            <w:proofErr w:type="gramEnd"/>
            <w:r w:rsidRPr="007E29BE">
              <w:rPr>
                <w:b/>
                <w:color w:val="FFFFFF" w:themeColor="background1"/>
                <w:sz w:val="20"/>
                <w:szCs w:val="20"/>
              </w:rPr>
              <w:t xml:space="preserve"> (N= 139) Top 27%- Bottom 27%</w:t>
            </w:r>
          </w:p>
          <w:p w:rsidR="005E114D" w:rsidRPr="007E29BE" w:rsidRDefault="005E114D" w:rsidP="0022640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7E29BE">
              <w:rPr>
                <w:color w:val="FFFFFF" w:themeColor="background1"/>
                <w:sz w:val="20"/>
                <w:szCs w:val="20"/>
              </w:rPr>
              <w:t>It was found that the difference between upper   27</w:t>
            </w:r>
            <w:proofErr w:type="gramStart"/>
            <w:r w:rsidRPr="007E29BE">
              <w:rPr>
                <w:color w:val="FFFFFF" w:themeColor="background1"/>
                <w:sz w:val="20"/>
                <w:szCs w:val="20"/>
              </w:rPr>
              <w:t>%  and</w:t>
            </w:r>
            <w:proofErr w:type="gramEnd"/>
            <w:r w:rsidRPr="007E29BE">
              <w:rPr>
                <w:color w:val="FFFFFF" w:themeColor="background1"/>
                <w:sz w:val="20"/>
                <w:szCs w:val="20"/>
              </w:rPr>
              <w:t xml:space="preserve"> the lower 27% scores of the Pencil Pain Scale was significant (p&lt;.001), and the scale was found    to make sensitive measurements enough to distinguish  the differences.</w:t>
            </w:r>
          </w:p>
          <w:p w:rsidR="005E114D" w:rsidRPr="007E29BE" w:rsidRDefault="005E114D" w:rsidP="0022640C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7E29BE">
              <w:rPr>
                <w:b/>
                <w:color w:val="FFFFFF" w:themeColor="background1"/>
                <w:sz w:val="20"/>
                <w:szCs w:val="20"/>
              </w:rPr>
              <w:t>PENCIL (N=139)- VAS (N=141)- FEES (N=143)</w:t>
            </w:r>
          </w:p>
          <w:p w:rsidR="005E114D" w:rsidRPr="007E29BE" w:rsidRDefault="005E114D" w:rsidP="0022640C">
            <w:pPr>
              <w:jc w:val="center"/>
              <w:rPr>
                <w:sz w:val="20"/>
                <w:szCs w:val="20"/>
              </w:rPr>
            </w:pPr>
            <w:r w:rsidRPr="007E29BE">
              <w:rPr>
                <w:color w:val="FFFFFF" w:themeColor="background1"/>
                <w:sz w:val="20"/>
                <w:szCs w:val="20"/>
              </w:rPr>
              <w:t>The mean scores of the Pencil Pain Scale and the mean scores of the VAS and the FEES were compared. The difference between the mean scores was not significant (p&gt;.05). Thus, it was determined that the scale had equivalent form reliability.</w:t>
            </w:r>
          </w:p>
        </w:tc>
        <w:tc>
          <w:tcPr>
            <w:tcW w:w="4745" w:type="dxa"/>
            <w:gridSpan w:val="5"/>
            <w:tcBorders>
              <w:bottom w:val="nil"/>
            </w:tcBorders>
            <w:shd w:val="clear" w:color="auto" w:fill="215868" w:themeFill="accent5" w:themeFillShade="80"/>
          </w:tcPr>
          <w:p w:rsidR="005E114D" w:rsidRPr="007E29BE" w:rsidRDefault="005E114D" w:rsidP="0022640C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7E29BE">
              <w:rPr>
                <w:b/>
                <w:color w:val="FFFFFF" w:themeColor="background1"/>
                <w:sz w:val="20"/>
                <w:szCs w:val="20"/>
              </w:rPr>
              <w:t>VALIDITY (N=180) (February 2018)</w:t>
            </w:r>
          </w:p>
          <w:p w:rsidR="005E114D" w:rsidRPr="007E29BE" w:rsidRDefault="005E114D" w:rsidP="0022640C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7E29BE">
              <w:rPr>
                <w:b/>
                <w:color w:val="FFFFFF" w:themeColor="background1"/>
                <w:sz w:val="20"/>
                <w:szCs w:val="20"/>
              </w:rPr>
              <w:t>PENCIL (N=139) – KALEIDOSCOPE (N=41)</w:t>
            </w:r>
          </w:p>
          <w:p w:rsidR="005E114D" w:rsidRPr="007E29BE" w:rsidRDefault="005E114D" w:rsidP="0022640C">
            <w:pPr>
              <w:jc w:val="center"/>
              <w:rPr>
                <w:b/>
                <w:sz w:val="20"/>
                <w:szCs w:val="20"/>
              </w:rPr>
            </w:pPr>
            <w:r w:rsidRPr="007E29BE">
              <w:rPr>
                <w:color w:val="FFFFFF" w:themeColor="background1"/>
                <w:sz w:val="20"/>
                <w:szCs w:val="20"/>
              </w:rPr>
              <w:t xml:space="preserve">    It was found that the mean score of the Pencil Pain                         Scale was lower in the children who had an intervention              with a kaleidoscope compared to the children who had no intervention (p &lt;</w:t>
            </w:r>
            <w:proofErr w:type="gramStart"/>
            <w:r w:rsidRPr="007E29BE">
              <w:rPr>
                <w:color w:val="FFFFFF" w:themeColor="background1"/>
                <w:sz w:val="20"/>
                <w:szCs w:val="20"/>
              </w:rPr>
              <w:t>.01</w:t>
            </w:r>
            <w:proofErr w:type="gramEnd"/>
            <w:r w:rsidRPr="007E29BE">
              <w:rPr>
                <w:color w:val="FFFFFF" w:themeColor="background1"/>
                <w:sz w:val="20"/>
                <w:szCs w:val="20"/>
              </w:rPr>
              <w:t>). When this finding was compared with the FEES mean scores of a previous study</w:t>
            </w:r>
            <w:r w:rsidRPr="007E29BE">
              <w:rPr>
                <w:rFonts w:eastAsia="Calibri"/>
                <w:color w:val="FFFFFF" w:themeColor="background1"/>
                <w:sz w:val="20"/>
                <w:szCs w:val="20"/>
                <w:vertAlign w:val="superscript"/>
              </w:rPr>
              <w:t xml:space="preserve">55 </w:t>
            </w:r>
            <w:r w:rsidRPr="007E29BE">
              <w:rPr>
                <w:color w:val="FFFFFF" w:themeColor="background1"/>
                <w:sz w:val="20"/>
                <w:szCs w:val="20"/>
              </w:rPr>
              <w:t>(pain score was significantly lower in children who had intervention than in children who had no intervention</w:t>
            </w:r>
            <w:proofErr w:type="gramStart"/>
            <w:r w:rsidRPr="007E29BE">
              <w:rPr>
                <w:color w:val="FFFFFF" w:themeColor="background1"/>
                <w:sz w:val="20"/>
                <w:szCs w:val="20"/>
              </w:rPr>
              <w:t>/      p</w:t>
            </w:r>
            <w:proofErr w:type="gramEnd"/>
            <w:r w:rsidRPr="007E29BE">
              <w:rPr>
                <w:color w:val="FFFFFF" w:themeColor="background1"/>
                <w:sz w:val="20"/>
                <w:szCs w:val="20"/>
              </w:rPr>
              <w:t xml:space="preserve"> &lt;.01), similar results were observed. The Pencil Pain Scale was found to have convergence validity.</w:t>
            </w:r>
          </w:p>
        </w:tc>
      </w:tr>
      <w:tr w:rsidR="005E114D" w:rsidRPr="007E29BE" w:rsidTr="0022640C">
        <w:trPr>
          <w:trHeight w:val="286"/>
        </w:trPr>
        <w:tc>
          <w:tcPr>
            <w:tcW w:w="4375" w:type="dxa"/>
            <w:gridSpan w:val="7"/>
            <w:tcBorders>
              <w:left w:val="nil"/>
              <w:bottom w:val="nil"/>
              <w:right w:val="nil"/>
            </w:tcBorders>
          </w:tcPr>
          <w:p w:rsidR="005E114D" w:rsidRPr="007E29BE" w:rsidRDefault="005E114D" w:rsidP="0022640C">
            <w:pPr>
              <w:jc w:val="both"/>
              <w:rPr>
                <w:b/>
                <w:sz w:val="20"/>
                <w:szCs w:val="20"/>
              </w:rPr>
            </w:pPr>
            <w:r w:rsidRPr="007E29BE">
              <w:rPr>
                <w:b/>
                <w:noProof/>
                <w:sz w:val="20"/>
                <w:szCs w:val="20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BA6302D" wp14:editId="2192FF92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22860</wp:posOffset>
                      </wp:positionV>
                      <wp:extent cx="333375" cy="1209675"/>
                      <wp:effectExtent l="19050" t="0" r="47625" b="47625"/>
                      <wp:wrapNone/>
                      <wp:docPr id="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3375" cy="120967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90714"/>
                                </a:avLst>
                              </a:prstGeom>
                              <a:solidFill>
                                <a:schemeClr val="accent5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chemeClr val="accent5">
                                    <a:lumMod val="5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1" o:spid="_x0000_s1026" type="#_x0000_t67" style="position:absolute;margin-left:5.35pt;margin-top:1.8pt;width:26.25pt;height:9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" fillcolor="#92cddc [1944]" strokecolor="#205867 [1608]">
                      <v:textbox style="layout-flow:vertical-ideographic"/>
                    </v:shape>
                  </w:pict>
                </mc:Fallback>
              </mc:AlternateContent>
            </w:r>
          </w:p>
          <w:p w:rsidR="005E114D" w:rsidRPr="007E29BE" w:rsidRDefault="005E114D" w:rsidP="0022640C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745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:rsidR="005E114D" w:rsidRPr="007E29BE" w:rsidRDefault="005E114D" w:rsidP="0022640C">
            <w:pPr>
              <w:rPr>
                <w:b/>
                <w:sz w:val="20"/>
                <w:szCs w:val="20"/>
              </w:rPr>
            </w:pPr>
            <w:r w:rsidRPr="007E29BE">
              <w:rPr>
                <w:b/>
                <w:noProof/>
                <w:sz w:val="20"/>
                <w:szCs w:val="20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F6359FC" wp14:editId="417FD923">
                      <wp:simplePos x="0" y="0"/>
                      <wp:positionH relativeFrom="column">
                        <wp:posOffset>2633345</wp:posOffset>
                      </wp:positionH>
                      <wp:positionV relativeFrom="paragraph">
                        <wp:posOffset>22860</wp:posOffset>
                      </wp:positionV>
                      <wp:extent cx="314325" cy="1209675"/>
                      <wp:effectExtent l="19050" t="0" r="47625" b="47625"/>
                      <wp:wrapNone/>
                      <wp:docPr id="3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120967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96212"/>
                                </a:avLst>
                              </a:prstGeom>
                              <a:solidFill>
                                <a:schemeClr val="accent5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chemeClr val="accent5">
                                    <a:lumMod val="7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0" o:spid="_x0000_s1026" type="#_x0000_t67" style="position:absolute;margin-left:207.35pt;margin-top:1.8pt;width:24.75pt;height:9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" fillcolor="#92cddc [1944]" strokecolor="#31849b [2408]">
                      <v:textbox style="layout-flow:vertical-ideographic"/>
                    </v:shape>
                  </w:pict>
                </mc:Fallback>
              </mc:AlternateContent>
            </w:r>
          </w:p>
        </w:tc>
      </w:tr>
      <w:tr w:rsidR="005E114D" w:rsidRPr="007E29BE" w:rsidTr="0022640C">
        <w:trPr>
          <w:gridAfter w:val="2"/>
          <w:wAfter w:w="2072" w:type="dxa"/>
          <w:trHeight w:val="849"/>
        </w:trPr>
        <w:tc>
          <w:tcPr>
            <w:tcW w:w="7048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15868" w:themeFill="accent5" w:themeFillShade="80"/>
          </w:tcPr>
          <w:p w:rsidR="005E114D" w:rsidRPr="007E29BE" w:rsidRDefault="005E114D" w:rsidP="0022640C">
            <w:pPr>
              <w:rPr>
                <w:b/>
                <w:color w:val="FFFFFF" w:themeColor="background1"/>
                <w:sz w:val="20"/>
                <w:szCs w:val="20"/>
              </w:rPr>
            </w:pPr>
            <w:r w:rsidRPr="007E29BE">
              <w:rPr>
                <w:b/>
                <w:color w:val="FFFFFF" w:themeColor="background1"/>
                <w:sz w:val="20"/>
                <w:szCs w:val="20"/>
              </w:rPr>
              <w:t xml:space="preserve">                   EVALUATING PAIN ACCORDING TO VARIABLES</w:t>
            </w:r>
          </w:p>
          <w:p w:rsidR="005E114D" w:rsidRPr="007E29BE" w:rsidRDefault="005E114D" w:rsidP="0022640C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7E29BE">
              <w:rPr>
                <w:color w:val="FFFFFF" w:themeColor="background1"/>
                <w:sz w:val="20"/>
                <w:szCs w:val="20"/>
              </w:rPr>
              <w:t>Pain was evaluated with the Pencil Pain Scale based on demographic characteristics.       It was revealed that the level of pain was not affected by these variables (p&gt;.05).</w:t>
            </w:r>
          </w:p>
          <w:p w:rsidR="005E114D" w:rsidRPr="007E29BE" w:rsidRDefault="005E114D" w:rsidP="0022640C">
            <w:pPr>
              <w:rPr>
                <w:b/>
                <w:sz w:val="20"/>
                <w:szCs w:val="20"/>
              </w:rPr>
            </w:pPr>
          </w:p>
        </w:tc>
      </w:tr>
      <w:tr w:rsidR="005E114D" w:rsidRPr="007E29BE" w:rsidTr="0022640C">
        <w:trPr>
          <w:gridAfter w:val="2"/>
          <w:wAfter w:w="2072" w:type="dxa"/>
          <w:trHeight w:val="94"/>
        </w:trPr>
        <w:tc>
          <w:tcPr>
            <w:tcW w:w="3193" w:type="dxa"/>
            <w:gridSpan w:val="6"/>
            <w:tcBorders>
              <w:left w:val="nil"/>
              <w:bottom w:val="nil"/>
              <w:right w:val="nil"/>
            </w:tcBorders>
          </w:tcPr>
          <w:p w:rsidR="005E114D" w:rsidRPr="007E29BE" w:rsidRDefault="005E114D" w:rsidP="0022640C">
            <w:pPr>
              <w:jc w:val="both"/>
              <w:rPr>
                <w:b/>
                <w:sz w:val="20"/>
                <w:szCs w:val="20"/>
              </w:rPr>
            </w:pPr>
          </w:p>
          <w:p w:rsidR="005E114D" w:rsidRPr="007E29BE" w:rsidRDefault="005E114D" w:rsidP="0022640C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855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:rsidR="005E114D" w:rsidRPr="007E29BE" w:rsidRDefault="005E114D" w:rsidP="0022640C">
            <w:pPr>
              <w:rPr>
                <w:b/>
                <w:sz w:val="20"/>
                <w:szCs w:val="20"/>
              </w:rPr>
            </w:pPr>
            <w:r w:rsidRPr="007E29BE">
              <w:rPr>
                <w:b/>
                <w:noProof/>
                <w:sz w:val="20"/>
                <w:szCs w:val="20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68B4B92" wp14:editId="58DF2A6E">
                      <wp:simplePos x="0" y="0"/>
                      <wp:positionH relativeFrom="column">
                        <wp:posOffset>-224790</wp:posOffset>
                      </wp:positionH>
                      <wp:positionV relativeFrom="paragraph">
                        <wp:posOffset>5715</wp:posOffset>
                      </wp:positionV>
                      <wp:extent cx="314325" cy="276225"/>
                      <wp:effectExtent l="38100" t="0" r="28575" b="47625"/>
                      <wp:wrapNone/>
                      <wp:docPr id="11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7622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31522"/>
                                </a:avLst>
                              </a:prstGeom>
                              <a:solidFill>
                                <a:schemeClr val="accent5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chemeClr val="accent5">
                                    <a:lumMod val="7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2" o:spid="_x0000_s1026" type="#_x0000_t67" style="position:absolute;margin-left:-17.65pt;margin-top:.45pt;width:24.75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" adj="14791" fillcolor="#92cddc [1944]" strokecolor="#31849b [2408]">
                      <v:textbox style="layout-flow:vertical-ideographic"/>
                    </v:shape>
                  </w:pict>
                </mc:Fallback>
              </mc:AlternateContent>
            </w:r>
          </w:p>
        </w:tc>
      </w:tr>
      <w:tr w:rsidR="005E114D" w:rsidRPr="007E29BE" w:rsidTr="0022640C">
        <w:trPr>
          <w:gridBefore w:val="2"/>
          <w:wBefore w:w="123" w:type="dxa"/>
          <w:trHeight w:val="691"/>
        </w:trPr>
        <w:tc>
          <w:tcPr>
            <w:tcW w:w="8997" w:type="dxa"/>
            <w:gridSpan w:val="10"/>
            <w:shd w:val="clear" w:color="auto" w:fill="215868" w:themeFill="accent5" w:themeFillShade="80"/>
          </w:tcPr>
          <w:p w:rsidR="005E114D" w:rsidRPr="007E29BE" w:rsidRDefault="005E114D" w:rsidP="0022640C">
            <w:pPr>
              <w:ind w:firstLine="709"/>
              <w:rPr>
                <w:b/>
                <w:color w:val="FFFFFF" w:themeColor="background1"/>
                <w:sz w:val="20"/>
                <w:szCs w:val="20"/>
              </w:rPr>
            </w:pPr>
            <w:r w:rsidRPr="007E29BE">
              <w:rPr>
                <w:b/>
                <w:sz w:val="20"/>
                <w:szCs w:val="20"/>
              </w:rPr>
              <w:t xml:space="preserve">                                                     </w:t>
            </w:r>
            <w:r w:rsidRPr="007E29BE">
              <w:rPr>
                <w:b/>
                <w:color w:val="FFFFFF" w:themeColor="background1"/>
                <w:sz w:val="20"/>
                <w:szCs w:val="20"/>
              </w:rPr>
              <w:t xml:space="preserve">DATA ANALYSIS                                                               </w:t>
            </w:r>
          </w:p>
          <w:p w:rsidR="005E114D" w:rsidRPr="007E29BE" w:rsidRDefault="005E114D" w:rsidP="0022640C">
            <w:pPr>
              <w:rPr>
                <w:b/>
                <w:sz w:val="20"/>
                <w:szCs w:val="20"/>
              </w:rPr>
            </w:pPr>
            <w:r w:rsidRPr="007E29BE">
              <w:rPr>
                <w:b/>
                <w:color w:val="FFFFFF" w:themeColor="background1"/>
                <w:sz w:val="20"/>
                <w:szCs w:val="20"/>
              </w:rPr>
              <w:t xml:space="preserve">       </w:t>
            </w:r>
            <w:r w:rsidRPr="007E29BE">
              <w:rPr>
                <w:color w:val="FFFFFF" w:themeColor="background1"/>
                <w:sz w:val="20"/>
                <w:szCs w:val="20"/>
              </w:rPr>
              <w:t xml:space="preserve">CVI, mean, percentage, Chi-Square, t-test, ANOVA, </w:t>
            </w:r>
            <w:proofErr w:type="spellStart"/>
            <w:r w:rsidRPr="007E29BE">
              <w:rPr>
                <w:color w:val="FFFFFF" w:themeColor="background1"/>
                <w:sz w:val="20"/>
                <w:szCs w:val="20"/>
              </w:rPr>
              <w:t>Kruskal</w:t>
            </w:r>
            <w:proofErr w:type="spellEnd"/>
            <w:r w:rsidRPr="007E29BE">
              <w:rPr>
                <w:color w:val="FFFFFF" w:themeColor="background1"/>
                <w:sz w:val="20"/>
                <w:szCs w:val="20"/>
              </w:rPr>
              <w:t xml:space="preserve"> Wallis, Mann Whitney U test</w:t>
            </w:r>
          </w:p>
        </w:tc>
      </w:tr>
    </w:tbl>
    <w:p w:rsidR="00091CE3" w:rsidRDefault="00091CE3">
      <w:bookmarkStart w:id="0" w:name="_GoBack"/>
      <w:bookmarkEnd w:id="0"/>
    </w:p>
    <w:sectPr w:rsidR="00091CE3" w:rsidSect="003F04F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14D"/>
    <w:rsid w:val="00091CE3"/>
    <w:rsid w:val="003F04F6"/>
    <w:rsid w:val="005E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2D49E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14D"/>
    <w:rPr>
      <w:rFonts w:ascii="Times New Roman" w:eastAsia="Times New Roman" w:hAnsi="Times New Roman" w:cs="Times New Roman"/>
      <w:lang w:val="en-US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14D"/>
    <w:rPr>
      <w:rFonts w:ascii="Times New Roman" w:eastAsia="Times New Roman" w:hAnsi="Times New Roman" w:cs="Times New Roman"/>
      <w:lang w:val="en-US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1830</Characters>
  <Application>Microsoft Macintosh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Pro</dc:creator>
  <cp:keywords/>
  <dc:description/>
  <cp:lastModifiedBy>MacBook Pro</cp:lastModifiedBy>
  <cp:revision>1</cp:revision>
  <dcterms:created xsi:type="dcterms:W3CDTF">2020-11-04T16:19:00Z</dcterms:created>
  <dcterms:modified xsi:type="dcterms:W3CDTF">2020-11-04T16:21:00Z</dcterms:modified>
</cp:coreProperties>
</file>