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32CC7" w14:textId="5CEAE2A6" w:rsidR="009D143E" w:rsidRDefault="002274F6" w:rsidP="007A54AF">
      <w:pPr>
        <w:pStyle w:val="a3"/>
        <w:bidi w:val="0"/>
        <w:jc w:val="center"/>
        <w:rPr>
          <w:rFonts w:asciiTheme="majorBidi" w:hAnsiTheme="majorBidi"/>
          <w:sz w:val="24"/>
          <w:szCs w:val="24"/>
        </w:rPr>
      </w:pPr>
      <w:bookmarkStart w:id="0" w:name="_Toc239328200"/>
      <w:r>
        <w:rPr>
          <w:rFonts w:asciiTheme="majorBidi" w:hAnsiTheme="majorBidi"/>
          <w:sz w:val="24"/>
          <w:szCs w:val="24"/>
        </w:rPr>
        <w:t>Supporting</w:t>
      </w:r>
      <w:r w:rsidR="00B97EC0" w:rsidRPr="00080328">
        <w:rPr>
          <w:rFonts w:asciiTheme="majorBidi" w:hAnsiTheme="majorBidi"/>
          <w:sz w:val="24"/>
          <w:szCs w:val="24"/>
        </w:rPr>
        <w:t xml:space="preserve"> </w:t>
      </w:r>
      <w:bookmarkEnd w:id="0"/>
      <w:r w:rsidR="00080328" w:rsidRPr="00080328">
        <w:rPr>
          <w:rFonts w:asciiTheme="majorBidi" w:hAnsiTheme="majorBidi"/>
          <w:sz w:val="24"/>
          <w:szCs w:val="24"/>
        </w:rPr>
        <w:t>Information</w:t>
      </w:r>
    </w:p>
    <w:p w14:paraId="0E4EEE1B" w14:textId="77777777" w:rsidR="007A54AF" w:rsidRPr="00CD5A85" w:rsidRDefault="007A54AF" w:rsidP="00530D3B">
      <w:pPr>
        <w:bidi w:val="0"/>
        <w:jc w:val="center"/>
        <w:rPr>
          <w:b/>
          <w:bCs/>
          <w:color w:val="000000" w:themeColor="text1"/>
        </w:rPr>
      </w:pPr>
    </w:p>
    <w:p w14:paraId="5B4CC72F" w14:textId="6E53855E" w:rsidR="009D143E" w:rsidRPr="00CD5A85" w:rsidRDefault="00134462" w:rsidP="00530D3B">
      <w:pPr>
        <w:bidi w:val="0"/>
        <w:jc w:val="center"/>
        <w:rPr>
          <w:rStyle w:val="af"/>
          <w:rFonts w:asciiTheme="majorBidi" w:hAnsiTheme="majorBidi" w:cstheme="majorBidi"/>
          <w:i w:val="0"/>
          <w:iCs w:val="0"/>
          <w:color w:val="000000" w:themeColor="text1"/>
          <w:spacing w:val="0"/>
        </w:rPr>
      </w:pPr>
      <w:bookmarkStart w:id="1" w:name="_Toc239328201"/>
      <w:r w:rsidRPr="00CD5A85">
        <w:rPr>
          <w:rStyle w:val="af"/>
          <w:rFonts w:asciiTheme="majorBidi" w:hAnsiTheme="majorBidi" w:cstheme="majorBidi"/>
          <w:i w:val="0"/>
          <w:iCs w:val="0"/>
          <w:color w:val="000000" w:themeColor="text1"/>
          <w:spacing w:val="0"/>
        </w:rPr>
        <w:t>In Situ Investigation of Water Splitting Mechanisms in Non-Thermal Plasma</w:t>
      </w:r>
      <w:bookmarkEnd w:id="1"/>
    </w:p>
    <w:p w14:paraId="0541ED2A" w14:textId="669D4717" w:rsidR="00134462" w:rsidRDefault="00134462" w:rsidP="00530D3B">
      <w:pPr>
        <w:bidi w:val="0"/>
        <w:jc w:val="center"/>
        <w:rPr>
          <w:rFonts w:asciiTheme="majorBidi" w:hAnsiTheme="majorBidi" w:cstheme="majorBidi"/>
          <w:sz w:val="20"/>
          <w:szCs w:val="20"/>
        </w:rPr>
      </w:pPr>
      <w:r w:rsidRPr="00080328">
        <w:rPr>
          <w:rFonts w:asciiTheme="majorBidi" w:hAnsiTheme="majorBidi" w:cstheme="majorBidi"/>
          <w:sz w:val="20"/>
          <w:szCs w:val="20"/>
        </w:rPr>
        <w:t>Shani Har Lavan</w:t>
      </w:r>
      <w:r w:rsidR="007A54AF">
        <w:rPr>
          <w:rFonts w:asciiTheme="majorBidi" w:hAnsiTheme="majorBidi" w:cstheme="majorBidi"/>
          <w:sz w:val="20"/>
          <w:szCs w:val="20"/>
          <w:vertAlign w:val="superscript"/>
        </w:rPr>
        <w:t>a</w:t>
      </w:r>
      <w:r w:rsidRPr="00080328">
        <w:rPr>
          <w:rFonts w:asciiTheme="majorBidi" w:hAnsiTheme="majorBidi" w:cstheme="majorBidi"/>
          <w:sz w:val="20"/>
          <w:szCs w:val="20"/>
        </w:rPr>
        <w:t>, Sharona Atlas</w:t>
      </w:r>
      <w:r w:rsidR="007A54AF">
        <w:rPr>
          <w:rFonts w:asciiTheme="majorBidi" w:hAnsiTheme="majorBidi" w:cstheme="majorBidi"/>
          <w:sz w:val="20"/>
          <w:szCs w:val="20"/>
          <w:vertAlign w:val="superscript"/>
        </w:rPr>
        <w:t>a,b</w:t>
      </w:r>
      <w:r w:rsidRPr="00080328">
        <w:rPr>
          <w:rFonts w:asciiTheme="majorBidi" w:hAnsiTheme="majorBidi" w:cstheme="majorBidi"/>
          <w:sz w:val="20"/>
          <w:szCs w:val="20"/>
        </w:rPr>
        <w:t>, Avi Lehrer</w:t>
      </w:r>
      <w:r w:rsidR="007A54AF">
        <w:rPr>
          <w:rFonts w:asciiTheme="majorBidi" w:hAnsiTheme="majorBidi" w:cstheme="majorBidi"/>
          <w:sz w:val="20"/>
          <w:szCs w:val="20"/>
          <w:vertAlign w:val="superscript"/>
        </w:rPr>
        <w:t>a</w:t>
      </w:r>
      <w:r w:rsidRPr="00080328">
        <w:rPr>
          <w:rFonts w:asciiTheme="majorBidi" w:hAnsiTheme="majorBidi" w:cstheme="majorBidi"/>
          <w:sz w:val="20"/>
          <w:szCs w:val="20"/>
        </w:rPr>
        <w:t>, Illya Rozenberg</w:t>
      </w:r>
      <w:r w:rsidR="007A54AF">
        <w:rPr>
          <w:rFonts w:asciiTheme="majorBidi" w:hAnsiTheme="majorBidi" w:cstheme="majorBidi"/>
          <w:sz w:val="20"/>
          <w:szCs w:val="20"/>
          <w:vertAlign w:val="superscript"/>
        </w:rPr>
        <w:t>a</w:t>
      </w:r>
      <w:r w:rsidRPr="00080328">
        <w:rPr>
          <w:rFonts w:asciiTheme="majorBidi" w:hAnsiTheme="majorBidi" w:cstheme="majorBidi"/>
          <w:sz w:val="20"/>
          <w:szCs w:val="20"/>
        </w:rPr>
        <w:t>, Amir Kaplan</w:t>
      </w:r>
      <w:r w:rsidR="007A54AF">
        <w:rPr>
          <w:rFonts w:asciiTheme="majorBidi" w:hAnsiTheme="majorBidi" w:cstheme="majorBidi"/>
          <w:sz w:val="20"/>
          <w:szCs w:val="20"/>
          <w:vertAlign w:val="superscript"/>
        </w:rPr>
        <w:t>a,b</w:t>
      </w:r>
      <w:r w:rsidR="007A54AF">
        <w:rPr>
          <w:rFonts w:asciiTheme="majorBidi" w:hAnsiTheme="majorBidi" w:cstheme="majorBidi"/>
          <w:sz w:val="20"/>
          <w:szCs w:val="20"/>
        </w:rPr>
        <w:t>*</w:t>
      </w:r>
      <w:r w:rsidR="00CD5A85">
        <w:rPr>
          <w:rFonts w:asciiTheme="majorBidi" w:hAnsiTheme="majorBidi" w:cstheme="majorBidi"/>
          <w:sz w:val="20"/>
          <w:szCs w:val="20"/>
        </w:rPr>
        <w:t xml:space="preserve"> </w:t>
      </w:r>
      <w:hyperlink r:id="rId8" w:history="1">
        <w:r w:rsidR="00CD5A85" w:rsidRPr="004F0A59">
          <w:rPr>
            <w:rStyle w:val="Hyperlink"/>
            <w:rFonts w:asciiTheme="majorBidi" w:hAnsiTheme="majorBidi" w:cstheme="majorBidi"/>
            <w:sz w:val="20"/>
            <w:szCs w:val="20"/>
          </w:rPr>
          <w:t>amirk@nrcn.org.il</w:t>
        </w:r>
      </w:hyperlink>
      <w:r w:rsidRPr="00080328">
        <w:rPr>
          <w:rFonts w:asciiTheme="majorBidi" w:hAnsiTheme="majorBidi" w:cstheme="majorBidi"/>
          <w:sz w:val="20"/>
          <w:szCs w:val="20"/>
        </w:rPr>
        <w:t>, Josh</w:t>
      </w:r>
      <w:r w:rsidR="00437382">
        <w:rPr>
          <w:rFonts w:asciiTheme="majorBidi" w:hAnsiTheme="majorBidi" w:cstheme="majorBidi"/>
          <w:sz w:val="20"/>
          <w:szCs w:val="20"/>
        </w:rPr>
        <w:t>ua</w:t>
      </w:r>
      <w:r w:rsidR="00601D5F">
        <w:rPr>
          <w:rFonts w:asciiTheme="majorBidi" w:hAnsiTheme="majorBidi" w:cstheme="majorBidi"/>
          <w:sz w:val="20"/>
          <w:szCs w:val="20"/>
        </w:rPr>
        <w:t xml:space="preserve"> H.</w:t>
      </w:r>
      <w:r w:rsidR="000C33F2">
        <w:rPr>
          <w:rFonts w:asciiTheme="majorBidi" w:hAnsiTheme="majorBidi" w:cstheme="majorBidi"/>
          <w:sz w:val="20"/>
          <w:szCs w:val="20"/>
        </w:rPr>
        <w:t xml:space="preserve"> </w:t>
      </w:r>
      <w:r w:rsidRPr="00080328">
        <w:rPr>
          <w:rFonts w:asciiTheme="majorBidi" w:hAnsiTheme="majorBidi" w:cstheme="majorBidi"/>
          <w:sz w:val="20"/>
          <w:szCs w:val="20"/>
        </w:rPr>
        <w:t>Baraban</w:t>
      </w:r>
      <w:r w:rsidR="007A54AF">
        <w:rPr>
          <w:rFonts w:asciiTheme="majorBidi" w:hAnsiTheme="majorBidi" w:cstheme="majorBidi"/>
          <w:sz w:val="20"/>
          <w:szCs w:val="20"/>
          <w:vertAlign w:val="superscript"/>
        </w:rPr>
        <w:t>a</w:t>
      </w:r>
      <w:r w:rsidR="00725055">
        <w:rPr>
          <w:rFonts w:asciiTheme="majorBidi" w:hAnsiTheme="majorBidi" w:cstheme="majorBidi"/>
          <w:sz w:val="20"/>
          <w:szCs w:val="20"/>
        </w:rPr>
        <w:t>*</w:t>
      </w:r>
      <w:r w:rsidR="00621B12">
        <w:rPr>
          <w:rFonts w:asciiTheme="majorBidi" w:hAnsiTheme="majorBidi" w:cstheme="majorBidi"/>
          <w:sz w:val="20"/>
          <w:szCs w:val="20"/>
        </w:rPr>
        <w:t xml:space="preserve"> </w:t>
      </w:r>
      <w:hyperlink r:id="rId9" w:history="1">
        <w:r w:rsidR="00621B12" w:rsidRPr="00621B12">
          <w:rPr>
            <w:rStyle w:val="Hyperlink"/>
            <w:rFonts w:asciiTheme="majorBidi" w:hAnsiTheme="majorBidi" w:cstheme="majorBidi"/>
            <w:sz w:val="20"/>
            <w:szCs w:val="20"/>
          </w:rPr>
          <w:t>jbaraban@bgu.ac.il</w:t>
        </w:r>
      </w:hyperlink>
    </w:p>
    <w:p w14:paraId="5398DA36" w14:textId="44F36067" w:rsidR="007A54AF" w:rsidRPr="00D64BDC" w:rsidRDefault="007A54AF" w:rsidP="00530D3B">
      <w:pPr>
        <w:pStyle w:val="a9"/>
        <w:numPr>
          <w:ilvl w:val="0"/>
          <w:numId w:val="16"/>
        </w:numPr>
        <w:bidi w:val="0"/>
        <w:spacing w:before="100" w:beforeAutospacing="1" w:after="100" w:afterAutospacing="1" w:line="240" w:lineRule="auto"/>
        <w:rPr>
          <w:rFonts w:ascii="Times New Roman" w:eastAsia="Times New Roman" w:hAnsi="Times New Roman" w:cs="Times New Roman"/>
          <w:sz w:val="18"/>
          <w:szCs w:val="18"/>
        </w:rPr>
      </w:pPr>
      <w:r w:rsidRPr="00D64BDC">
        <w:rPr>
          <w:rFonts w:ascii="Times New Roman" w:eastAsia="Times New Roman" w:hAnsi="Times New Roman" w:cs="Times New Roman"/>
          <w:sz w:val="18"/>
          <w:szCs w:val="18"/>
        </w:rPr>
        <w:t xml:space="preserve">Department of Chemistry, Ben-Gurion University of the Negev, </w:t>
      </w:r>
      <w:r w:rsidR="00621B12">
        <w:rPr>
          <w:rFonts w:ascii="Times New Roman" w:eastAsia="Times New Roman" w:hAnsi="Times New Roman" w:cs="Times New Roman"/>
          <w:sz w:val="18"/>
          <w:szCs w:val="18"/>
        </w:rPr>
        <w:t>1 Ben-Gurion Blvd.</w:t>
      </w:r>
      <w:r w:rsidRPr="00D64BDC">
        <w:rPr>
          <w:rFonts w:ascii="Times New Roman" w:eastAsia="Times New Roman" w:hAnsi="Times New Roman" w:cs="Times New Roman"/>
          <w:sz w:val="18"/>
          <w:szCs w:val="18"/>
        </w:rPr>
        <w:t>, Beer-Sheva 8410501, Israel</w:t>
      </w:r>
    </w:p>
    <w:p w14:paraId="29F81CF0" w14:textId="506C6917" w:rsidR="007A54AF" w:rsidRDefault="007A54AF" w:rsidP="00530D3B">
      <w:pPr>
        <w:pStyle w:val="a9"/>
        <w:numPr>
          <w:ilvl w:val="0"/>
          <w:numId w:val="16"/>
        </w:numPr>
        <w:bidi w:val="0"/>
        <w:spacing w:line="240" w:lineRule="auto"/>
        <w:rPr>
          <w:rFonts w:asciiTheme="majorBidi" w:hAnsiTheme="majorBidi" w:cstheme="majorBidi"/>
          <w:sz w:val="18"/>
          <w:szCs w:val="18"/>
        </w:rPr>
      </w:pPr>
      <w:r w:rsidRPr="00D64BDC">
        <w:rPr>
          <w:rFonts w:asciiTheme="majorBidi" w:hAnsiTheme="majorBidi" w:cstheme="majorBidi"/>
          <w:sz w:val="18"/>
          <w:szCs w:val="18"/>
        </w:rPr>
        <w:t xml:space="preserve">Department of Chemical Engineering, Nuclear Research Center Negev, P.O. Box 9001, Beer-Sheva, 84190, </w:t>
      </w:r>
      <w:r w:rsidR="00621B12" w:rsidRPr="00D64BDC">
        <w:rPr>
          <w:rFonts w:asciiTheme="majorBidi" w:hAnsiTheme="majorBidi" w:cstheme="majorBidi"/>
          <w:sz w:val="18"/>
          <w:szCs w:val="18"/>
        </w:rPr>
        <w:t>I</w:t>
      </w:r>
      <w:r w:rsidR="00621B12">
        <w:rPr>
          <w:rFonts w:asciiTheme="majorBidi" w:hAnsiTheme="majorBidi" w:cstheme="majorBidi"/>
          <w:sz w:val="18"/>
          <w:szCs w:val="18"/>
        </w:rPr>
        <w:t>srael</w:t>
      </w:r>
    </w:p>
    <w:p w14:paraId="5CE9F3D8" w14:textId="2E7AFC6E" w:rsidR="007A54AF" w:rsidRPr="00080328" w:rsidRDefault="007A54AF" w:rsidP="007A54AF">
      <w:pPr>
        <w:bidi w:val="0"/>
        <w:jc w:val="center"/>
        <w:rPr>
          <w:rFonts w:asciiTheme="majorBidi" w:hAnsiTheme="majorBidi" w:cstheme="majorBidi"/>
          <w:sz w:val="20"/>
          <w:szCs w:val="20"/>
        </w:rPr>
      </w:pPr>
    </w:p>
    <w:p w14:paraId="42C81447" w14:textId="25299335" w:rsidR="00934B6F" w:rsidRPr="00CD5A85" w:rsidRDefault="00934B6F" w:rsidP="00080328">
      <w:pPr>
        <w:pStyle w:val="a3"/>
        <w:bidi w:val="0"/>
        <w:rPr>
          <w:rFonts w:asciiTheme="majorBidi" w:hAnsiTheme="majorBidi"/>
          <w:sz w:val="22"/>
          <w:szCs w:val="22"/>
        </w:rPr>
      </w:pPr>
      <w:bookmarkStart w:id="2" w:name="_Toc239328202"/>
      <w:r w:rsidRPr="00CD5A85">
        <w:rPr>
          <w:rFonts w:asciiTheme="majorBidi" w:hAnsiTheme="majorBidi"/>
          <w:sz w:val="22"/>
          <w:szCs w:val="22"/>
        </w:rPr>
        <w:t xml:space="preserve">Table of </w:t>
      </w:r>
      <w:r w:rsidR="00E13B18" w:rsidRPr="00CD5A85">
        <w:rPr>
          <w:rFonts w:asciiTheme="majorBidi" w:hAnsiTheme="majorBidi"/>
          <w:sz w:val="22"/>
          <w:szCs w:val="22"/>
        </w:rPr>
        <w:t>C</w:t>
      </w:r>
      <w:r w:rsidRPr="00CD5A85">
        <w:rPr>
          <w:rFonts w:asciiTheme="majorBidi" w:hAnsiTheme="majorBidi"/>
          <w:sz w:val="22"/>
          <w:szCs w:val="22"/>
        </w:rPr>
        <w:t>ontent</w:t>
      </w:r>
      <w:bookmarkEnd w:id="2"/>
      <w:r w:rsidR="00E13B18" w:rsidRPr="00CD5A85">
        <w:rPr>
          <w:rFonts w:asciiTheme="majorBidi" w:hAnsiTheme="majorBidi"/>
          <w:sz w:val="22"/>
          <w:szCs w:val="22"/>
        </w:rPr>
        <w:t>s</w:t>
      </w:r>
    </w:p>
    <w:sdt>
      <w:sdtPr>
        <w:rPr>
          <w:rFonts w:asciiTheme="majorBidi" w:hAnsiTheme="majorBidi"/>
          <w:sz w:val="22"/>
          <w:szCs w:val="22"/>
          <w:cs/>
          <w:lang w:val="he-IL"/>
        </w:rPr>
        <w:id w:val="-1002124440"/>
        <w:docPartObj>
          <w:docPartGallery w:val="Table of Contents"/>
          <w:docPartUnique/>
        </w:docPartObj>
      </w:sdtPr>
      <w:sdtEndPr>
        <w:rPr>
          <w:cs w:val="0"/>
          <w:lang w:val="en-US"/>
        </w:rPr>
      </w:sdtEndPr>
      <w:sdtContent>
        <w:p w14:paraId="74DDDB91" w14:textId="744A251B" w:rsidR="000E0D10" w:rsidRPr="000E0D10" w:rsidRDefault="003C355B" w:rsidP="000E0D10">
          <w:pPr>
            <w:pStyle w:val="TOC1"/>
            <w:rPr>
              <w:rFonts w:eastAsiaTheme="minorEastAsia"/>
              <w:noProof/>
              <w:sz w:val="22"/>
              <w:szCs w:val="22"/>
              <w:rtl/>
            </w:rPr>
          </w:pPr>
          <w:r w:rsidRPr="00080328">
            <w:rPr>
              <w:rFonts w:asciiTheme="majorBidi" w:eastAsiaTheme="majorEastAsia" w:hAnsiTheme="majorBidi"/>
              <w:color w:val="0F4761" w:themeColor="accent1" w:themeShade="BF"/>
              <w:kern w:val="0"/>
              <w:sz w:val="22"/>
              <w:szCs w:val="22"/>
              <w14:ligatures w14:val="none"/>
            </w:rPr>
            <w:fldChar w:fldCharType="begin"/>
          </w:r>
          <w:r w:rsidRPr="00080328">
            <w:rPr>
              <w:rFonts w:asciiTheme="majorBidi" w:hAnsiTheme="majorBidi"/>
              <w:sz w:val="22"/>
              <w:szCs w:val="22"/>
            </w:rPr>
            <w:instrText xml:space="preserve"> TOC \o "1-3" \h \z \u </w:instrText>
          </w:r>
          <w:r w:rsidRPr="00080328">
            <w:rPr>
              <w:rFonts w:asciiTheme="majorBidi" w:eastAsiaTheme="majorEastAsia" w:hAnsiTheme="majorBidi"/>
              <w:color w:val="0F4761" w:themeColor="accent1" w:themeShade="BF"/>
              <w:kern w:val="0"/>
              <w:sz w:val="22"/>
              <w:szCs w:val="22"/>
              <w14:ligatures w14:val="none"/>
            </w:rPr>
            <w:fldChar w:fldCharType="separate"/>
          </w:r>
          <w:hyperlink w:anchor="_Toc239705372" w:history="1">
            <w:r w:rsidR="000E0D10" w:rsidRPr="000E0D10">
              <w:rPr>
                <w:rStyle w:val="Hyperlink"/>
                <w:rFonts w:asciiTheme="majorBidi" w:hAnsiTheme="majorBidi"/>
                <w:noProof/>
                <w:sz w:val="22"/>
                <w:szCs w:val="22"/>
              </w:rPr>
              <w:t>S1. Experimental setup</w:t>
            </w:r>
            <w:r w:rsidR="000E0D10">
              <w:rPr>
                <w:rFonts w:hint="cs"/>
                <w:noProof/>
                <w:webHidden/>
                <w:sz w:val="22"/>
                <w:szCs w:val="22"/>
                <w:rtl/>
              </w:rPr>
              <w:t xml:space="preserve"> </w:t>
            </w:r>
            <w:r w:rsidR="000E0D10" w:rsidRPr="000E0D10">
              <w:rPr>
                <w:noProof/>
                <w:webHidden/>
                <w:sz w:val="22"/>
                <w:szCs w:val="22"/>
                <w:rtl/>
              </w:rPr>
              <w:tab/>
            </w:r>
            <w:r w:rsidR="000E0D10" w:rsidRPr="000E0D10">
              <w:rPr>
                <w:noProof/>
                <w:webHidden/>
                <w:sz w:val="22"/>
                <w:szCs w:val="22"/>
                <w:rtl/>
              </w:rPr>
              <w:fldChar w:fldCharType="begin"/>
            </w:r>
            <w:r w:rsidR="000E0D10" w:rsidRPr="000E0D10">
              <w:rPr>
                <w:noProof/>
                <w:webHidden/>
                <w:sz w:val="22"/>
                <w:szCs w:val="22"/>
                <w:rtl/>
              </w:rPr>
              <w:instrText xml:space="preserve"> </w:instrText>
            </w:r>
            <w:r w:rsidR="000E0D10" w:rsidRPr="000E0D10">
              <w:rPr>
                <w:noProof/>
                <w:webHidden/>
                <w:sz w:val="22"/>
                <w:szCs w:val="22"/>
              </w:rPr>
              <w:instrText>PAGEREF</w:instrText>
            </w:r>
            <w:r w:rsidR="000E0D10" w:rsidRPr="000E0D10">
              <w:rPr>
                <w:noProof/>
                <w:webHidden/>
                <w:sz w:val="22"/>
                <w:szCs w:val="22"/>
                <w:rtl/>
              </w:rPr>
              <w:instrText xml:space="preserve"> _</w:instrText>
            </w:r>
            <w:r w:rsidR="000E0D10" w:rsidRPr="000E0D10">
              <w:rPr>
                <w:noProof/>
                <w:webHidden/>
                <w:sz w:val="22"/>
                <w:szCs w:val="22"/>
              </w:rPr>
              <w:instrText>Toc239705372 \h</w:instrText>
            </w:r>
            <w:r w:rsidR="000E0D10" w:rsidRPr="000E0D10">
              <w:rPr>
                <w:noProof/>
                <w:webHidden/>
                <w:sz w:val="22"/>
                <w:szCs w:val="22"/>
                <w:rtl/>
              </w:rPr>
              <w:instrText xml:space="preserve"> </w:instrText>
            </w:r>
            <w:r w:rsidR="000E0D10" w:rsidRPr="000E0D10">
              <w:rPr>
                <w:noProof/>
                <w:webHidden/>
                <w:sz w:val="22"/>
                <w:szCs w:val="22"/>
                <w:rtl/>
              </w:rPr>
            </w:r>
            <w:r w:rsidR="000E0D10" w:rsidRPr="000E0D10">
              <w:rPr>
                <w:noProof/>
                <w:webHidden/>
                <w:sz w:val="22"/>
                <w:szCs w:val="22"/>
                <w:rtl/>
              </w:rPr>
              <w:fldChar w:fldCharType="separate"/>
            </w:r>
            <w:r w:rsidR="00CD5A85">
              <w:rPr>
                <w:noProof/>
                <w:webHidden/>
                <w:sz w:val="22"/>
                <w:szCs w:val="22"/>
              </w:rPr>
              <w:t>1</w:t>
            </w:r>
            <w:r w:rsidR="000E0D10" w:rsidRPr="000E0D10">
              <w:rPr>
                <w:noProof/>
                <w:webHidden/>
                <w:sz w:val="22"/>
                <w:szCs w:val="22"/>
                <w:rtl/>
              </w:rPr>
              <w:fldChar w:fldCharType="end"/>
            </w:r>
          </w:hyperlink>
        </w:p>
        <w:p w14:paraId="7E3D34D2" w14:textId="486D1233" w:rsidR="000E0D10" w:rsidRPr="000E0D10" w:rsidRDefault="000E0D10" w:rsidP="000E0D10">
          <w:pPr>
            <w:pStyle w:val="TOC1"/>
            <w:rPr>
              <w:rFonts w:eastAsiaTheme="minorEastAsia"/>
              <w:noProof/>
              <w:sz w:val="22"/>
              <w:szCs w:val="22"/>
              <w:rtl/>
            </w:rPr>
          </w:pPr>
          <w:hyperlink w:anchor="_Toc239705373" w:history="1">
            <w:r w:rsidRPr="000E0D10">
              <w:rPr>
                <w:rStyle w:val="Hyperlink"/>
                <w:rFonts w:asciiTheme="majorBidi" w:hAnsiTheme="majorBidi"/>
                <w:noProof/>
                <w:sz w:val="22"/>
                <w:szCs w:val="22"/>
              </w:rPr>
              <w:t>S2. Quantification protocol and species mass balance</w:t>
            </w:r>
            <w:r w:rsidRPr="000E0D10">
              <w:rPr>
                <w:noProof/>
                <w:webHidden/>
                <w:sz w:val="22"/>
                <w:szCs w:val="22"/>
                <w:rtl/>
              </w:rPr>
              <w:tab/>
            </w:r>
            <w:r w:rsidRPr="000E0D10">
              <w:rPr>
                <w:noProof/>
                <w:webHidden/>
                <w:sz w:val="22"/>
                <w:szCs w:val="22"/>
                <w:rtl/>
              </w:rPr>
              <w:fldChar w:fldCharType="begin"/>
            </w:r>
            <w:r w:rsidRPr="000E0D10">
              <w:rPr>
                <w:noProof/>
                <w:webHidden/>
                <w:sz w:val="22"/>
                <w:szCs w:val="22"/>
                <w:rtl/>
              </w:rPr>
              <w:instrText xml:space="preserve"> </w:instrText>
            </w:r>
            <w:r w:rsidRPr="000E0D10">
              <w:rPr>
                <w:noProof/>
                <w:webHidden/>
                <w:sz w:val="22"/>
                <w:szCs w:val="22"/>
              </w:rPr>
              <w:instrText>PAGEREF</w:instrText>
            </w:r>
            <w:r w:rsidRPr="000E0D10">
              <w:rPr>
                <w:noProof/>
                <w:webHidden/>
                <w:sz w:val="22"/>
                <w:szCs w:val="22"/>
                <w:rtl/>
              </w:rPr>
              <w:instrText xml:space="preserve"> _</w:instrText>
            </w:r>
            <w:r w:rsidRPr="000E0D10">
              <w:rPr>
                <w:noProof/>
                <w:webHidden/>
                <w:sz w:val="22"/>
                <w:szCs w:val="22"/>
              </w:rPr>
              <w:instrText>Toc239705373 \h</w:instrText>
            </w:r>
            <w:r w:rsidRPr="000E0D10">
              <w:rPr>
                <w:noProof/>
                <w:webHidden/>
                <w:sz w:val="22"/>
                <w:szCs w:val="22"/>
                <w:rtl/>
              </w:rPr>
              <w:instrText xml:space="preserve"> </w:instrText>
            </w:r>
            <w:r w:rsidRPr="000E0D10">
              <w:rPr>
                <w:noProof/>
                <w:webHidden/>
                <w:sz w:val="22"/>
                <w:szCs w:val="22"/>
                <w:rtl/>
              </w:rPr>
            </w:r>
            <w:r w:rsidRPr="000E0D10">
              <w:rPr>
                <w:noProof/>
                <w:webHidden/>
                <w:sz w:val="22"/>
                <w:szCs w:val="22"/>
                <w:rtl/>
              </w:rPr>
              <w:fldChar w:fldCharType="separate"/>
            </w:r>
            <w:r w:rsidR="00CD5A85">
              <w:rPr>
                <w:noProof/>
                <w:webHidden/>
                <w:sz w:val="22"/>
                <w:szCs w:val="22"/>
              </w:rPr>
              <w:t>2</w:t>
            </w:r>
            <w:r w:rsidRPr="000E0D10">
              <w:rPr>
                <w:noProof/>
                <w:webHidden/>
                <w:sz w:val="22"/>
                <w:szCs w:val="22"/>
                <w:rtl/>
              </w:rPr>
              <w:fldChar w:fldCharType="end"/>
            </w:r>
          </w:hyperlink>
        </w:p>
        <w:p w14:paraId="0D2052E7" w14:textId="2293446D" w:rsidR="000E0D10" w:rsidRPr="000E0D10" w:rsidRDefault="000E0D10" w:rsidP="000E0D10">
          <w:pPr>
            <w:pStyle w:val="TOC2"/>
            <w:tabs>
              <w:tab w:val="right" w:leader="dot" w:pos="8296"/>
            </w:tabs>
            <w:bidi w:val="0"/>
            <w:rPr>
              <w:rFonts w:eastAsiaTheme="minorEastAsia"/>
              <w:noProof/>
              <w:sz w:val="22"/>
              <w:szCs w:val="22"/>
              <w:rtl/>
            </w:rPr>
          </w:pPr>
          <w:hyperlink w:anchor="_Toc239705374" w:history="1">
            <w:r w:rsidRPr="000E0D10">
              <w:rPr>
                <w:rStyle w:val="Hyperlink"/>
                <w:rFonts w:asciiTheme="majorBidi" w:hAnsiTheme="majorBidi"/>
                <w:noProof/>
                <w:sz w:val="22"/>
                <w:szCs w:val="22"/>
              </w:rPr>
              <w:t>Baseline calibration (without plasma; the "OFF" state)</w:t>
            </w:r>
            <w:r w:rsidRPr="000E0D10">
              <w:rPr>
                <w:noProof/>
                <w:webHidden/>
                <w:sz w:val="22"/>
                <w:szCs w:val="22"/>
                <w:rtl/>
              </w:rPr>
              <w:tab/>
            </w:r>
            <w:r w:rsidRPr="000E0D10">
              <w:rPr>
                <w:noProof/>
                <w:webHidden/>
                <w:sz w:val="22"/>
                <w:szCs w:val="22"/>
                <w:rtl/>
              </w:rPr>
              <w:fldChar w:fldCharType="begin"/>
            </w:r>
            <w:r w:rsidRPr="000E0D10">
              <w:rPr>
                <w:noProof/>
                <w:webHidden/>
                <w:sz w:val="22"/>
                <w:szCs w:val="22"/>
                <w:rtl/>
              </w:rPr>
              <w:instrText xml:space="preserve"> </w:instrText>
            </w:r>
            <w:r w:rsidRPr="000E0D10">
              <w:rPr>
                <w:noProof/>
                <w:webHidden/>
                <w:sz w:val="22"/>
                <w:szCs w:val="22"/>
              </w:rPr>
              <w:instrText>PAGEREF</w:instrText>
            </w:r>
            <w:r w:rsidRPr="000E0D10">
              <w:rPr>
                <w:noProof/>
                <w:webHidden/>
                <w:sz w:val="22"/>
                <w:szCs w:val="22"/>
                <w:rtl/>
              </w:rPr>
              <w:instrText xml:space="preserve"> _</w:instrText>
            </w:r>
            <w:r w:rsidRPr="000E0D10">
              <w:rPr>
                <w:noProof/>
                <w:webHidden/>
                <w:sz w:val="22"/>
                <w:szCs w:val="22"/>
              </w:rPr>
              <w:instrText>Toc239705374 \h</w:instrText>
            </w:r>
            <w:r w:rsidRPr="000E0D10">
              <w:rPr>
                <w:noProof/>
                <w:webHidden/>
                <w:sz w:val="22"/>
                <w:szCs w:val="22"/>
                <w:rtl/>
              </w:rPr>
              <w:instrText xml:space="preserve"> </w:instrText>
            </w:r>
            <w:r w:rsidRPr="000E0D10">
              <w:rPr>
                <w:noProof/>
                <w:webHidden/>
                <w:sz w:val="22"/>
                <w:szCs w:val="22"/>
                <w:rtl/>
              </w:rPr>
            </w:r>
            <w:r w:rsidRPr="000E0D10">
              <w:rPr>
                <w:noProof/>
                <w:webHidden/>
                <w:sz w:val="22"/>
                <w:szCs w:val="22"/>
                <w:rtl/>
              </w:rPr>
              <w:fldChar w:fldCharType="separate"/>
            </w:r>
            <w:r w:rsidR="00CD5A85">
              <w:rPr>
                <w:noProof/>
                <w:webHidden/>
                <w:sz w:val="22"/>
                <w:szCs w:val="22"/>
              </w:rPr>
              <w:t>2</w:t>
            </w:r>
            <w:r w:rsidRPr="000E0D10">
              <w:rPr>
                <w:noProof/>
                <w:webHidden/>
                <w:sz w:val="22"/>
                <w:szCs w:val="22"/>
                <w:rtl/>
              </w:rPr>
              <w:fldChar w:fldCharType="end"/>
            </w:r>
          </w:hyperlink>
        </w:p>
        <w:p w14:paraId="2C193013" w14:textId="01177E81" w:rsidR="000E0D10" w:rsidRPr="000E0D10" w:rsidRDefault="000E0D10" w:rsidP="000E0D10">
          <w:pPr>
            <w:pStyle w:val="TOC2"/>
            <w:tabs>
              <w:tab w:val="right" w:leader="dot" w:pos="8296"/>
            </w:tabs>
            <w:bidi w:val="0"/>
            <w:rPr>
              <w:rFonts w:eastAsiaTheme="minorEastAsia"/>
              <w:noProof/>
              <w:sz w:val="22"/>
              <w:szCs w:val="22"/>
              <w:rtl/>
            </w:rPr>
          </w:pPr>
          <w:hyperlink w:anchor="_Toc239705375" w:history="1">
            <w:r w:rsidRPr="000E0D10">
              <w:rPr>
                <w:rStyle w:val="Hyperlink"/>
                <w:rFonts w:asciiTheme="majorBidi" w:hAnsiTheme="majorBidi"/>
                <w:noProof/>
                <w:sz w:val="22"/>
                <w:szCs w:val="22"/>
              </w:rPr>
              <w:t>Species deconvolution and flow calculation when the plasma is applied (the “ON” state)</w:t>
            </w:r>
            <w:r w:rsidRPr="000E0D10">
              <w:rPr>
                <w:noProof/>
                <w:webHidden/>
                <w:sz w:val="22"/>
                <w:szCs w:val="22"/>
                <w:rtl/>
              </w:rPr>
              <w:tab/>
            </w:r>
            <w:r w:rsidRPr="000E0D10">
              <w:rPr>
                <w:noProof/>
                <w:webHidden/>
                <w:sz w:val="22"/>
                <w:szCs w:val="22"/>
                <w:rtl/>
              </w:rPr>
              <w:fldChar w:fldCharType="begin"/>
            </w:r>
            <w:r w:rsidRPr="000E0D10">
              <w:rPr>
                <w:noProof/>
                <w:webHidden/>
                <w:sz w:val="22"/>
                <w:szCs w:val="22"/>
                <w:rtl/>
              </w:rPr>
              <w:instrText xml:space="preserve"> </w:instrText>
            </w:r>
            <w:r w:rsidRPr="000E0D10">
              <w:rPr>
                <w:noProof/>
                <w:webHidden/>
                <w:sz w:val="22"/>
                <w:szCs w:val="22"/>
              </w:rPr>
              <w:instrText>PAGEREF</w:instrText>
            </w:r>
            <w:r w:rsidRPr="000E0D10">
              <w:rPr>
                <w:noProof/>
                <w:webHidden/>
                <w:sz w:val="22"/>
                <w:szCs w:val="22"/>
                <w:rtl/>
              </w:rPr>
              <w:instrText xml:space="preserve"> _</w:instrText>
            </w:r>
            <w:r w:rsidRPr="000E0D10">
              <w:rPr>
                <w:noProof/>
                <w:webHidden/>
                <w:sz w:val="22"/>
                <w:szCs w:val="22"/>
              </w:rPr>
              <w:instrText>Toc239705375 \h</w:instrText>
            </w:r>
            <w:r w:rsidRPr="000E0D10">
              <w:rPr>
                <w:noProof/>
                <w:webHidden/>
                <w:sz w:val="22"/>
                <w:szCs w:val="22"/>
                <w:rtl/>
              </w:rPr>
              <w:instrText xml:space="preserve"> </w:instrText>
            </w:r>
            <w:r w:rsidRPr="000E0D10">
              <w:rPr>
                <w:noProof/>
                <w:webHidden/>
                <w:sz w:val="22"/>
                <w:szCs w:val="22"/>
                <w:rtl/>
              </w:rPr>
            </w:r>
            <w:r w:rsidRPr="000E0D10">
              <w:rPr>
                <w:noProof/>
                <w:webHidden/>
                <w:sz w:val="22"/>
                <w:szCs w:val="22"/>
                <w:rtl/>
              </w:rPr>
              <w:fldChar w:fldCharType="separate"/>
            </w:r>
            <w:r w:rsidR="00CD5A85">
              <w:rPr>
                <w:noProof/>
                <w:webHidden/>
                <w:sz w:val="22"/>
                <w:szCs w:val="22"/>
              </w:rPr>
              <w:t>2</w:t>
            </w:r>
            <w:r w:rsidRPr="000E0D10">
              <w:rPr>
                <w:noProof/>
                <w:webHidden/>
                <w:sz w:val="22"/>
                <w:szCs w:val="22"/>
                <w:rtl/>
              </w:rPr>
              <w:fldChar w:fldCharType="end"/>
            </w:r>
          </w:hyperlink>
        </w:p>
        <w:p w14:paraId="729E9FAF" w14:textId="0B3AD862" w:rsidR="000E0D10" w:rsidRPr="000E0D10" w:rsidRDefault="000E0D10" w:rsidP="000E0D10">
          <w:pPr>
            <w:pStyle w:val="TOC1"/>
            <w:rPr>
              <w:rFonts w:eastAsiaTheme="minorEastAsia"/>
              <w:noProof/>
              <w:sz w:val="22"/>
              <w:szCs w:val="22"/>
              <w:rtl/>
            </w:rPr>
          </w:pPr>
          <w:hyperlink w:anchor="_Toc239705380" w:history="1">
            <w:r w:rsidRPr="000E0D10">
              <w:rPr>
                <w:rStyle w:val="Hyperlink"/>
                <w:rFonts w:asciiTheme="majorBidi" w:hAnsiTheme="majorBidi"/>
                <w:noProof/>
                <w:sz w:val="22"/>
                <w:szCs w:val="22"/>
              </w:rPr>
              <w:t>S3. Parameter definitions</w:t>
            </w:r>
            <w:r w:rsidRPr="000E0D10">
              <w:rPr>
                <w:noProof/>
                <w:webHidden/>
                <w:sz w:val="22"/>
                <w:szCs w:val="22"/>
                <w:rtl/>
              </w:rPr>
              <w:tab/>
            </w:r>
            <w:r w:rsidRPr="000E0D10">
              <w:rPr>
                <w:noProof/>
                <w:webHidden/>
                <w:sz w:val="22"/>
                <w:szCs w:val="22"/>
                <w:rtl/>
              </w:rPr>
              <w:fldChar w:fldCharType="begin"/>
            </w:r>
            <w:r w:rsidRPr="000E0D10">
              <w:rPr>
                <w:noProof/>
                <w:webHidden/>
                <w:sz w:val="22"/>
                <w:szCs w:val="22"/>
                <w:rtl/>
              </w:rPr>
              <w:instrText xml:space="preserve"> </w:instrText>
            </w:r>
            <w:r w:rsidRPr="000E0D10">
              <w:rPr>
                <w:noProof/>
                <w:webHidden/>
                <w:sz w:val="22"/>
                <w:szCs w:val="22"/>
              </w:rPr>
              <w:instrText>PAGEREF</w:instrText>
            </w:r>
            <w:r w:rsidRPr="000E0D10">
              <w:rPr>
                <w:noProof/>
                <w:webHidden/>
                <w:sz w:val="22"/>
                <w:szCs w:val="22"/>
                <w:rtl/>
              </w:rPr>
              <w:instrText xml:space="preserve"> _</w:instrText>
            </w:r>
            <w:r w:rsidRPr="000E0D10">
              <w:rPr>
                <w:noProof/>
                <w:webHidden/>
                <w:sz w:val="22"/>
                <w:szCs w:val="22"/>
              </w:rPr>
              <w:instrText>Toc239705380 \h</w:instrText>
            </w:r>
            <w:r w:rsidRPr="000E0D10">
              <w:rPr>
                <w:noProof/>
                <w:webHidden/>
                <w:sz w:val="22"/>
                <w:szCs w:val="22"/>
                <w:rtl/>
              </w:rPr>
              <w:instrText xml:space="preserve"> </w:instrText>
            </w:r>
            <w:r w:rsidRPr="000E0D10">
              <w:rPr>
                <w:noProof/>
                <w:webHidden/>
                <w:sz w:val="22"/>
                <w:szCs w:val="22"/>
                <w:rtl/>
              </w:rPr>
            </w:r>
            <w:r w:rsidRPr="000E0D10">
              <w:rPr>
                <w:noProof/>
                <w:webHidden/>
                <w:sz w:val="22"/>
                <w:szCs w:val="22"/>
                <w:rtl/>
              </w:rPr>
              <w:fldChar w:fldCharType="separate"/>
            </w:r>
            <w:r w:rsidR="00CD5A85">
              <w:rPr>
                <w:noProof/>
                <w:webHidden/>
                <w:sz w:val="22"/>
                <w:szCs w:val="22"/>
              </w:rPr>
              <w:t>3</w:t>
            </w:r>
            <w:r w:rsidRPr="000E0D10">
              <w:rPr>
                <w:noProof/>
                <w:webHidden/>
                <w:sz w:val="22"/>
                <w:szCs w:val="22"/>
                <w:rtl/>
              </w:rPr>
              <w:fldChar w:fldCharType="end"/>
            </w:r>
          </w:hyperlink>
        </w:p>
        <w:p w14:paraId="4A60EFE3" w14:textId="084347D3" w:rsidR="000E0D10" w:rsidRPr="000E0D10" w:rsidRDefault="000E0D10" w:rsidP="000E0D10">
          <w:pPr>
            <w:pStyle w:val="TOC1"/>
            <w:rPr>
              <w:rFonts w:eastAsiaTheme="minorEastAsia"/>
              <w:noProof/>
              <w:sz w:val="22"/>
              <w:szCs w:val="22"/>
              <w:rtl/>
            </w:rPr>
          </w:pPr>
          <w:hyperlink w:anchor="_Toc239705381" w:history="1">
            <w:r w:rsidRPr="000E0D10">
              <w:rPr>
                <w:rStyle w:val="Hyperlink"/>
                <w:rFonts w:asciiTheme="majorBidi" w:hAnsiTheme="majorBidi"/>
                <w:noProof/>
                <w:sz w:val="22"/>
                <w:szCs w:val="22"/>
              </w:rPr>
              <w:t>S4. Supporting results</w:t>
            </w:r>
            <w:r w:rsidRPr="000E0D10">
              <w:rPr>
                <w:noProof/>
                <w:webHidden/>
                <w:sz w:val="22"/>
                <w:szCs w:val="22"/>
                <w:rtl/>
              </w:rPr>
              <w:tab/>
            </w:r>
            <w:r w:rsidRPr="000E0D10">
              <w:rPr>
                <w:noProof/>
                <w:webHidden/>
                <w:sz w:val="22"/>
                <w:szCs w:val="22"/>
                <w:rtl/>
              </w:rPr>
              <w:fldChar w:fldCharType="begin"/>
            </w:r>
            <w:r w:rsidRPr="000E0D10">
              <w:rPr>
                <w:noProof/>
                <w:webHidden/>
                <w:sz w:val="22"/>
                <w:szCs w:val="22"/>
                <w:rtl/>
              </w:rPr>
              <w:instrText xml:space="preserve"> </w:instrText>
            </w:r>
            <w:r w:rsidRPr="000E0D10">
              <w:rPr>
                <w:noProof/>
                <w:webHidden/>
                <w:sz w:val="22"/>
                <w:szCs w:val="22"/>
              </w:rPr>
              <w:instrText>PAGEREF</w:instrText>
            </w:r>
            <w:r w:rsidRPr="000E0D10">
              <w:rPr>
                <w:noProof/>
                <w:webHidden/>
                <w:sz w:val="22"/>
                <w:szCs w:val="22"/>
                <w:rtl/>
              </w:rPr>
              <w:instrText xml:space="preserve"> _</w:instrText>
            </w:r>
            <w:r w:rsidRPr="000E0D10">
              <w:rPr>
                <w:noProof/>
                <w:webHidden/>
                <w:sz w:val="22"/>
                <w:szCs w:val="22"/>
              </w:rPr>
              <w:instrText>Toc239705381 \h</w:instrText>
            </w:r>
            <w:r w:rsidRPr="000E0D10">
              <w:rPr>
                <w:noProof/>
                <w:webHidden/>
                <w:sz w:val="22"/>
                <w:szCs w:val="22"/>
                <w:rtl/>
              </w:rPr>
              <w:instrText xml:space="preserve"> </w:instrText>
            </w:r>
            <w:r w:rsidRPr="000E0D10">
              <w:rPr>
                <w:noProof/>
                <w:webHidden/>
                <w:sz w:val="22"/>
                <w:szCs w:val="22"/>
                <w:rtl/>
              </w:rPr>
            </w:r>
            <w:r w:rsidRPr="000E0D10">
              <w:rPr>
                <w:noProof/>
                <w:webHidden/>
                <w:sz w:val="22"/>
                <w:szCs w:val="22"/>
                <w:rtl/>
              </w:rPr>
              <w:fldChar w:fldCharType="separate"/>
            </w:r>
            <w:r w:rsidR="00CD5A85">
              <w:rPr>
                <w:noProof/>
                <w:webHidden/>
                <w:sz w:val="22"/>
                <w:szCs w:val="22"/>
              </w:rPr>
              <w:t>3</w:t>
            </w:r>
            <w:r w:rsidRPr="000E0D10">
              <w:rPr>
                <w:noProof/>
                <w:webHidden/>
                <w:sz w:val="22"/>
                <w:szCs w:val="22"/>
                <w:rtl/>
              </w:rPr>
              <w:fldChar w:fldCharType="end"/>
            </w:r>
          </w:hyperlink>
        </w:p>
        <w:p w14:paraId="03DFC64A" w14:textId="1559FF68" w:rsidR="000E0D10" w:rsidRPr="000E0D10" w:rsidRDefault="000E0D10" w:rsidP="000E0D10">
          <w:pPr>
            <w:pStyle w:val="TOC1"/>
            <w:rPr>
              <w:rFonts w:eastAsiaTheme="minorEastAsia"/>
              <w:noProof/>
              <w:sz w:val="22"/>
              <w:szCs w:val="22"/>
              <w:rtl/>
            </w:rPr>
          </w:pPr>
          <w:hyperlink w:anchor="_Toc239705382" w:history="1">
            <w:r w:rsidRPr="000E0D10">
              <w:rPr>
                <w:rStyle w:val="Hyperlink"/>
                <w:rFonts w:asciiTheme="majorBidi" w:hAnsiTheme="majorBidi"/>
                <w:noProof/>
                <w:sz w:val="22"/>
                <w:szCs w:val="22"/>
              </w:rPr>
              <w:t>References:</w:t>
            </w:r>
            <w:r w:rsidRPr="000E0D10">
              <w:rPr>
                <w:noProof/>
                <w:webHidden/>
                <w:sz w:val="22"/>
                <w:szCs w:val="22"/>
                <w:rtl/>
              </w:rPr>
              <w:tab/>
            </w:r>
            <w:r w:rsidRPr="000E0D10">
              <w:rPr>
                <w:noProof/>
                <w:webHidden/>
                <w:sz w:val="22"/>
                <w:szCs w:val="22"/>
                <w:rtl/>
              </w:rPr>
              <w:fldChar w:fldCharType="begin"/>
            </w:r>
            <w:r w:rsidRPr="000E0D10">
              <w:rPr>
                <w:noProof/>
                <w:webHidden/>
                <w:sz w:val="22"/>
                <w:szCs w:val="22"/>
                <w:rtl/>
              </w:rPr>
              <w:instrText xml:space="preserve"> </w:instrText>
            </w:r>
            <w:r w:rsidRPr="000E0D10">
              <w:rPr>
                <w:noProof/>
                <w:webHidden/>
                <w:sz w:val="22"/>
                <w:szCs w:val="22"/>
              </w:rPr>
              <w:instrText>PAGEREF</w:instrText>
            </w:r>
            <w:r w:rsidRPr="000E0D10">
              <w:rPr>
                <w:noProof/>
                <w:webHidden/>
                <w:sz w:val="22"/>
                <w:szCs w:val="22"/>
                <w:rtl/>
              </w:rPr>
              <w:instrText xml:space="preserve"> _</w:instrText>
            </w:r>
            <w:r w:rsidRPr="000E0D10">
              <w:rPr>
                <w:noProof/>
                <w:webHidden/>
                <w:sz w:val="22"/>
                <w:szCs w:val="22"/>
              </w:rPr>
              <w:instrText>Toc239705382 \h</w:instrText>
            </w:r>
            <w:r w:rsidRPr="000E0D10">
              <w:rPr>
                <w:noProof/>
                <w:webHidden/>
                <w:sz w:val="22"/>
                <w:szCs w:val="22"/>
                <w:rtl/>
              </w:rPr>
              <w:instrText xml:space="preserve"> </w:instrText>
            </w:r>
            <w:r w:rsidRPr="000E0D10">
              <w:rPr>
                <w:noProof/>
                <w:webHidden/>
                <w:sz w:val="22"/>
                <w:szCs w:val="22"/>
                <w:rtl/>
              </w:rPr>
            </w:r>
            <w:r w:rsidRPr="000E0D10">
              <w:rPr>
                <w:noProof/>
                <w:webHidden/>
                <w:sz w:val="22"/>
                <w:szCs w:val="22"/>
                <w:rtl/>
              </w:rPr>
              <w:fldChar w:fldCharType="separate"/>
            </w:r>
            <w:r w:rsidR="00CD5A85">
              <w:rPr>
                <w:noProof/>
                <w:webHidden/>
                <w:sz w:val="22"/>
                <w:szCs w:val="22"/>
              </w:rPr>
              <w:t>8</w:t>
            </w:r>
            <w:r w:rsidRPr="000E0D10">
              <w:rPr>
                <w:noProof/>
                <w:webHidden/>
                <w:sz w:val="22"/>
                <w:szCs w:val="22"/>
                <w:rtl/>
              </w:rPr>
              <w:fldChar w:fldCharType="end"/>
            </w:r>
          </w:hyperlink>
        </w:p>
        <w:p w14:paraId="2BFA966A" w14:textId="3AC6AACC" w:rsidR="005E6688" w:rsidRPr="003C355B" w:rsidRDefault="003C355B" w:rsidP="000E0D10">
          <w:pPr>
            <w:bidi w:val="0"/>
            <w:spacing w:line="240" w:lineRule="auto"/>
            <w:rPr>
              <w:rStyle w:val="af"/>
              <w:b w:val="0"/>
              <w:bCs w:val="0"/>
              <w:i w:val="0"/>
              <w:iCs w:val="0"/>
              <w:spacing w:val="0"/>
            </w:rPr>
          </w:pPr>
          <w:r w:rsidRPr="00080328">
            <w:rPr>
              <w:rFonts w:asciiTheme="majorBidi" w:hAnsiTheme="majorBidi" w:cstheme="majorBidi"/>
              <w:b/>
              <w:bCs/>
              <w:sz w:val="22"/>
              <w:szCs w:val="22"/>
              <w:lang w:val="he-IL"/>
            </w:rPr>
            <w:fldChar w:fldCharType="end"/>
          </w:r>
        </w:p>
      </w:sdtContent>
    </w:sdt>
    <w:p w14:paraId="64FB73F0" w14:textId="5ED09F7C" w:rsidR="003B022B" w:rsidRPr="00CD5A85" w:rsidRDefault="008A7BE1" w:rsidP="00EC6C89">
      <w:pPr>
        <w:pStyle w:val="1"/>
        <w:bidi w:val="0"/>
        <w:rPr>
          <w:rFonts w:asciiTheme="majorBidi" w:hAnsiTheme="majorBidi"/>
          <w:sz w:val="22"/>
          <w:szCs w:val="22"/>
        </w:rPr>
      </w:pPr>
      <w:bookmarkStart w:id="3" w:name="_Toc239328203"/>
      <w:bookmarkStart w:id="4" w:name="_Toc239705372"/>
      <w:r w:rsidRPr="00CD5A85">
        <w:rPr>
          <w:rFonts w:asciiTheme="majorBidi" w:hAnsiTheme="majorBidi"/>
          <w:sz w:val="22"/>
          <w:szCs w:val="22"/>
        </w:rPr>
        <w:t>S</w:t>
      </w:r>
      <w:r w:rsidR="00617E46" w:rsidRPr="00CD5A85">
        <w:rPr>
          <w:rFonts w:asciiTheme="majorBidi" w:hAnsiTheme="majorBidi"/>
          <w:sz w:val="22"/>
          <w:szCs w:val="22"/>
        </w:rPr>
        <w:t>1.</w:t>
      </w:r>
      <w:r w:rsidR="009A05C6" w:rsidRPr="00CD5A85">
        <w:rPr>
          <w:rFonts w:asciiTheme="majorBidi" w:hAnsiTheme="majorBidi"/>
          <w:sz w:val="22"/>
          <w:szCs w:val="22"/>
        </w:rPr>
        <w:t xml:space="preserve"> </w:t>
      </w:r>
      <w:r w:rsidR="003B022B" w:rsidRPr="00CD5A85">
        <w:rPr>
          <w:rFonts w:asciiTheme="majorBidi" w:hAnsiTheme="majorBidi"/>
          <w:sz w:val="22"/>
          <w:szCs w:val="22"/>
        </w:rPr>
        <w:t>Experimental setup</w:t>
      </w:r>
      <w:bookmarkEnd w:id="3"/>
      <w:bookmarkEnd w:id="4"/>
    </w:p>
    <w:p w14:paraId="456EFAA6" w14:textId="09D7FBF6" w:rsidR="003B022B" w:rsidRPr="003B022B" w:rsidRDefault="003B022B" w:rsidP="003B022B">
      <w:pPr>
        <w:bidi w:val="0"/>
      </w:pPr>
      <w:r>
        <w:rPr>
          <w:noProof/>
        </w:rPr>
        <w:drawing>
          <wp:inline distT="0" distB="0" distL="0" distR="0" wp14:anchorId="3DE9CD55" wp14:editId="21A9B2D8">
            <wp:extent cx="5274310" cy="2915920"/>
            <wp:effectExtent l="0" t="0" r="2540" b="0"/>
            <wp:docPr id="146989027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90275" name="תמונה 146989027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915920"/>
                    </a:xfrm>
                    <a:prstGeom prst="rect">
                      <a:avLst/>
                    </a:prstGeom>
                  </pic:spPr>
                </pic:pic>
              </a:graphicData>
            </a:graphic>
          </wp:inline>
        </w:drawing>
      </w:r>
    </w:p>
    <w:p w14:paraId="748A51A0" w14:textId="56473EDD" w:rsidR="003B022B" w:rsidRPr="00080328" w:rsidRDefault="003B022B" w:rsidP="00080328">
      <w:pPr>
        <w:bidi w:val="0"/>
        <w:spacing w:line="240" w:lineRule="auto"/>
        <w:rPr>
          <w:rFonts w:asciiTheme="majorBidi" w:hAnsiTheme="majorBidi" w:cstheme="majorBidi"/>
          <w:sz w:val="20"/>
          <w:szCs w:val="20"/>
        </w:rPr>
      </w:pPr>
      <w:r w:rsidRPr="00080328">
        <w:rPr>
          <w:rFonts w:asciiTheme="majorBidi" w:hAnsiTheme="majorBidi" w:cstheme="majorBidi"/>
          <w:sz w:val="20"/>
          <w:szCs w:val="20"/>
        </w:rPr>
        <w:t xml:space="preserve">Fig. S1 Schematic diagram of the experimental setup. The injection gas line loop is heated by a heating coil all the way to the chamber to prevent condensation. </w:t>
      </w:r>
    </w:p>
    <w:p w14:paraId="59388AC1" w14:textId="593C9F10" w:rsidR="009A05C6" w:rsidRPr="00080328" w:rsidRDefault="003B022B" w:rsidP="00080328">
      <w:pPr>
        <w:pStyle w:val="1"/>
        <w:bidi w:val="0"/>
        <w:spacing w:line="240" w:lineRule="auto"/>
        <w:rPr>
          <w:rFonts w:asciiTheme="majorBidi" w:hAnsiTheme="majorBidi"/>
          <w:sz w:val="22"/>
          <w:szCs w:val="22"/>
        </w:rPr>
      </w:pPr>
      <w:bookmarkStart w:id="5" w:name="_Toc239328204"/>
      <w:bookmarkStart w:id="6" w:name="_Toc239705373"/>
      <w:r w:rsidRPr="00080328">
        <w:rPr>
          <w:rFonts w:asciiTheme="majorBidi" w:hAnsiTheme="majorBidi"/>
          <w:sz w:val="22"/>
          <w:szCs w:val="22"/>
        </w:rPr>
        <w:lastRenderedPageBreak/>
        <w:t xml:space="preserve">S2. </w:t>
      </w:r>
      <w:r w:rsidR="009A05C6" w:rsidRPr="00080328">
        <w:rPr>
          <w:rFonts w:asciiTheme="majorBidi" w:hAnsiTheme="majorBidi"/>
          <w:sz w:val="22"/>
          <w:szCs w:val="22"/>
        </w:rPr>
        <w:t xml:space="preserve">Quantification </w:t>
      </w:r>
      <w:r w:rsidR="00080328">
        <w:rPr>
          <w:rFonts w:asciiTheme="majorBidi" w:hAnsiTheme="majorBidi"/>
          <w:sz w:val="22"/>
          <w:szCs w:val="22"/>
        </w:rPr>
        <w:t>p</w:t>
      </w:r>
      <w:r w:rsidR="002D0E82" w:rsidRPr="00080328">
        <w:rPr>
          <w:rFonts w:asciiTheme="majorBidi" w:hAnsiTheme="majorBidi"/>
          <w:sz w:val="22"/>
          <w:szCs w:val="22"/>
        </w:rPr>
        <w:t>rotocol</w:t>
      </w:r>
      <w:r w:rsidR="004F111B" w:rsidRPr="00080328">
        <w:rPr>
          <w:rFonts w:asciiTheme="majorBidi" w:hAnsiTheme="majorBidi"/>
          <w:sz w:val="22"/>
          <w:szCs w:val="22"/>
        </w:rPr>
        <w:t xml:space="preserve"> and </w:t>
      </w:r>
      <w:r w:rsidR="00080328">
        <w:rPr>
          <w:rFonts w:asciiTheme="majorBidi" w:hAnsiTheme="majorBidi"/>
          <w:sz w:val="22"/>
          <w:szCs w:val="22"/>
        </w:rPr>
        <w:t>s</w:t>
      </w:r>
      <w:r w:rsidR="004F111B" w:rsidRPr="00080328">
        <w:rPr>
          <w:rFonts w:asciiTheme="majorBidi" w:hAnsiTheme="majorBidi"/>
          <w:sz w:val="22"/>
          <w:szCs w:val="22"/>
        </w:rPr>
        <w:t xml:space="preserve">pecies </w:t>
      </w:r>
      <w:r w:rsidR="00080328">
        <w:rPr>
          <w:rFonts w:asciiTheme="majorBidi" w:hAnsiTheme="majorBidi"/>
          <w:sz w:val="22"/>
          <w:szCs w:val="22"/>
        </w:rPr>
        <w:t>m</w:t>
      </w:r>
      <w:r w:rsidR="004F111B" w:rsidRPr="00080328">
        <w:rPr>
          <w:rFonts w:asciiTheme="majorBidi" w:hAnsiTheme="majorBidi"/>
          <w:sz w:val="22"/>
          <w:szCs w:val="22"/>
        </w:rPr>
        <w:t xml:space="preserve">ass </w:t>
      </w:r>
      <w:r w:rsidR="00080328">
        <w:rPr>
          <w:rFonts w:asciiTheme="majorBidi" w:hAnsiTheme="majorBidi"/>
          <w:sz w:val="22"/>
          <w:szCs w:val="22"/>
        </w:rPr>
        <w:t>b</w:t>
      </w:r>
      <w:r w:rsidR="004F111B" w:rsidRPr="00080328">
        <w:rPr>
          <w:rFonts w:asciiTheme="majorBidi" w:hAnsiTheme="majorBidi"/>
          <w:sz w:val="22"/>
          <w:szCs w:val="22"/>
        </w:rPr>
        <w:t>alance</w:t>
      </w:r>
      <w:bookmarkEnd w:id="5"/>
      <w:bookmarkEnd w:id="6"/>
    </w:p>
    <w:p w14:paraId="55880BF1" w14:textId="305915D8" w:rsidR="004F111B" w:rsidRPr="00080328" w:rsidRDefault="004F111B" w:rsidP="00080328">
      <w:pPr>
        <w:bidi w:val="0"/>
        <w:spacing w:line="240" w:lineRule="auto"/>
        <w:jc w:val="both"/>
        <w:rPr>
          <w:rFonts w:asciiTheme="majorBidi" w:hAnsiTheme="majorBidi" w:cstheme="majorBidi"/>
          <w:sz w:val="22"/>
          <w:szCs w:val="22"/>
        </w:rPr>
      </w:pPr>
      <w:r w:rsidRPr="00080328">
        <w:rPr>
          <w:rFonts w:asciiTheme="majorBidi" w:hAnsiTheme="majorBidi" w:cstheme="majorBidi"/>
          <w:sz w:val="22"/>
          <w:szCs w:val="22"/>
        </w:rPr>
        <w:t>To quantify the absolute flow rates (in SCCM) of reactants and plasma-generated products from Residual Gas Analyzer (RGA) ion counts, a two-step procedure was established. First, baseline calibration curves were obtained under plasma "off" conditions for parent species (H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w:t>
      </w:r>
      <w:r w:rsidR="007D456F" w:rsidRPr="00080328">
        <w:rPr>
          <w:rFonts w:asciiTheme="majorBidi" w:hAnsiTheme="majorBidi" w:cstheme="majorBidi"/>
          <w:sz w:val="22"/>
          <w:szCs w:val="22"/>
        </w:rPr>
        <w:t xml:space="preserve"> </w:t>
      </w:r>
      <w:r w:rsidRPr="00080328">
        <w:rPr>
          <w:rFonts w:asciiTheme="majorBidi" w:hAnsiTheme="majorBidi" w:cstheme="majorBidi"/>
          <w:sz w:val="22"/>
          <w:szCs w:val="22"/>
        </w:rPr>
        <w:t>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O, and</w:t>
      </w:r>
      <w:r w:rsidR="007D456F" w:rsidRPr="00080328">
        <w:rPr>
          <w:rFonts w:asciiTheme="majorBidi" w:hAnsiTheme="majorBidi" w:cstheme="majorBidi"/>
          <w:sz w:val="22"/>
          <w:szCs w:val="22"/>
        </w:rPr>
        <w:t xml:space="preserve"> </w:t>
      </w:r>
      <w:r w:rsidRPr="00080328">
        <w:rPr>
          <w:rFonts w:asciiTheme="majorBidi" w:hAnsiTheme="majorBidi" w:cstheme="majorBidi"/>
          <w:sz w:val="22"/>
          <w:szCs w:val="22"/>
        </w:rPr>
        <w:t>O</w:t>
      </w:r>
      <w:r w:rsidR="002D0E82" w:rsidRPr="00080328">
        <w:rPr>
          <w:rFonts w:asciiTheme="majorBidi" w:hAnsiTheme="majorBidi" w:cstheme="majorBidi"/>
          <w:sz w:val="22"/>
          <w:szCs w:val="22"/>
          <w:vertAlign w:val="subscript"/>
        </w:rPr>
        <w:t>2</w:t>
      </w:r>
      <w:r w:rsidR="002D0E82" w:rsidRPr="00080328">
        <w:rPr>
          <w:rFonts w:asciiTheme="majorBidi" w:hAnsiTheme="majorBidi" w:cstheme="majorBidi"/>
          <w:sz w:val="22"/>
          <w:szCs w:val="22"/>
        </w:rPr>
        <w:t>)</w:t>
      </w:r>
      <w:r w:rsidRPr="00080328">
        <w:rPr>
          <w:rFonts w:asciiTheme="majorBidi" w:hAnsiTheme="majorBidi" w:cstheme="majorBidi"/>
          <w:sz w:val="22"/>
          <w:szCs w:val="22"/>
        </w:rPr>
        <w:t xml:space="preserve">. Second, a deconvolution framework was applied to distinguish </w:t>
      </w:r>
      <w:r w:rsidR="007D456F" w:rsidRPr="00080328">
        <w:rPr>
          <w:rFonts w:asciiTheme="majorBidi" w:hAnsiTheme="majorBidi" w:cstheme="majorBidi"/>
          <w:sz w:val="22"/>
          <w:szCs w:val="22"/>
        </w:rPr>
        <w:t xml:space="preserve">ions generated via electron-impact fragmentation on the RGA filament from those directly produced by the plasma (H, OH, and O </w:t>
      </w:r>
      <w:r w:rsidRPr="00080328">
        <w:rPr>
          <w:rFonts w:asciiTheme="majorBidi" w:hAnsiTheme="majorBidi" w:cstheme="majorBidi"/>
          <w:sz w:val="22"/>
          <w:szCs w:val="22"/>
        </w:rPr>
        <w:t>radicals).</w:t>
      </w:r>
    </w:p>
    <w:p w14:paraId="3F0F4E4E" w14:textId="355F8C7F" w:rsidR="00B85662" w:rsidRPr="00080328" w:rsidRDefault="006B337D" w:rsidP="00080328">
      <w:pPr>
        <w:bidi w:val="0"/>
        <w:spacing w:line="240" w:lineRule="auto"/>
        <w:jc w:val="both"/>
        <w:rPr>
          <w:rFonts w:asciiTheme="majorBidi" w:hAnsiTheme="majorBidi" w:cstheme="majorBidi"/>
          <w:color w:val="EE0000"/>
          <w:sz w:val="22"/>
          <w:szCs w:val="22"/>
        </w:rPr>
      </w:pPr>
      <w:bookmarkStart w:id="7" w:name="_Toc239332353"/>
      <w:bookmarkStart w:id="8" w:name="_Toc239705374"/>
      <w:r w:rsidRPr="00080328">
        <w:rPr>
          <w:rStyle w:val="20"/>
          <w:rFonts w:asciiTheme="majorBidi" w:hAnsiTheme="majorBidi"/>
          <w:sz w:val="22"/>
          <w:szCs w:val="22"/>
        </w:rPr>
        <w:t xml:space="preserve">Baseline </w:t>
      </w:r>
      <w:r w:rsidR="00080328">
        <w:rPr>
          <w:rStyle w:val="20"/>
          <w:rFonts w:asciiTheme="majorBidi" w:hAnsiTheme="majorBidi"/>
          <w:sz w:val="22"/>
          <w:szCs w:val="22"/>
        </w:rPr>
        <w:t>c</w:t>
      </w:r>
      <w:r w:rsidRPr="00080328">
        <w:rPr>
          <w:rStyle w:val="20"/>
          <w:rFonts w:asciiTheme="majorBidi" w:hAnsiTheme="majorBidi"/>
          <w:sz w:val="22"/>
          <w:szCs w:val="22"/>
        </w:rPr>
        <w:t xml:space="preserve">alibration </w:t>
      </w:r>
      <w:r w:rsidR="004F111B" w:rsidRPr="00080328">
        <w:rPr>
          <w:rStyle w:val="20"/>
          <w:rFonts w:asciiTheme="majorBidi" w:hAnsiTheme="majorBidi"/>
          <w:sz w:val="22"/>
          <w:szCs w:val="22"/>
        </w:rPr>
        <w:t>(</w:t>
      </w:r>
      <w:r w:rsidR="00B14C64" w:rsidRPr="00080328">
        <w:rPr>
          <w:rStyle w:val="20"/>
          <w:rFonts w:asciiTheme="majorBidi" w:hAnsiTheme="majorBidi"/>
          <w:sz w:val="22"/>
          <w:szCs w:val="22"/>
        </w:rPr>
        <w:t>without p</w:t>
      </w:r>
      <w:r w:rsidR="004F111B" w:rsidRPr="00080328">
        <w:rPr>
          <w:rStyle w:val="20"/>
          <w:rFonts w:asciiTheme="majorBidi" w:hAnsiTheme="majorBidi"/>
          <w:sz w:val="22"/>
          <w:szCs w:val="22"/>
        </w:rPr>
        <w:t>lasma</w:t>
      </w:r>
      <w:r w:rsidR="00B14C64" w:rsidRPr="00080328">
        <w:rPr>
          <w:rStyle w:val="20"/>
          <w:rFonts w:asciiTheme="majorBidi" w:hAnsiTheme="majorBidi"/>
          <w:sz w:val="22"/>
          <w:szCs w:val="22"/>
        </w:rPr>
        <w:t xml:space="preserve">; the </w:t>
      </w:r>
      <w:r w:rsidR="004F111B" w:rsidRPr="00080328">
        <w:rPr>
          <w:rStyle w:val="20"/>
          <w:rFonts w:asciiTheme="majorBidi" w:hAnsiTheme="majorBidi"/>
          <w:sz w:val="22"/>
          <w:szCs w:val="22"/>
        </w:rPr>
        <w:t>"OFF"</w:t>
      </w:r>
      <w:r w:rsidR="00B14C64" w:rsidRPr="00080328">
        <w:rPr>
          <w:rStyle w:val="20"/>
          <w:rFonts w:asciiTheme="majorBidi" w:hAnsiTheme="majorBidi"/>
          <w:sz w:val="22"/>
          <w:szCs w:val="22"/>
        </w:rPr>
        <w:t xml:space="preserve"> state</w:t>
      </w:r>
      <w:r w:rsidR="004F111B" w:rsidRPr="00080328">
        <w:rPr>
          <w:rStyle w:val="20"/>
          <w:rFonts w:asciiTheme="majorBidi" w:hAnsiTheme="majorBidi"/>
          <w:sz w:val="22"/>
          <w:szCs w:val="22"/>
        </w:rPr>
        <w:t>)</w:t>
      </w:r>
      <w:bookmarkEnd w:id="7"/>
      <w:bookmarkEnd w:id="8"/>
    </w:p>
    <w:p w14:paraId="65762064" w14:textId="183E385C" w:rsidR="004F111B" w:rsidRPr="00080328" w:rsidRDefault="004F111B" w:rsidP="00080328">
      <w:pPr>
        <w:bidi w:val="0"/>
        <w:spacing w:line="240" w:lineRule="auto"/>
        <w:jc w:val="both"/>
        <w:rPr>
          <w:rFonts w:asciiTheme="majorBidi" w:hAnsiTheme="majorBidi" w:cstheme="majorBidi"/>
          <w:color w:val="000000" w:themeColor="text1"/>
          <w:sz w:val="22"/>
          <w:szCs w:val="22"/>
        </w:rPr>
      </w:pPr>
      <w:r w:rsidRPr="00080328">
        <w:rPr>
          <w:rFonts w:asciiTheme="majorBidi" w:hAnsiTheme="majorBidi" w:cstheme="majorBidi"/>
          <w:sz w:val="22"/>
          <w:szCs w:val="22"/>
        </w:rPr>
        <w:t>Direct flow calibration was performed using   H</w:t>
      </w:r>
      <w:r w:rsidR="005F6404" w:rsidRPr="00080328">
        <w:rPr>
          <w:rFonts w:asciiTheme="majorBidi" w:hAnsiTheme="majorBidi" w:cstheme="majorBidi"/>
          <w:sz w:val="22"/>
          <w:szCs w:val="22"/>
          <w:vertAlign w:val="subscript"/>
        </w:rPr>
        <w:t>2</w:t>
      </w:r>
      <w:r w:rsidR="005F6404" w:rsidRPr="00080328">
        <w:rPr>
          <w:rFonts w:asciiTheme="majorBidi" w:hAnsiTheme="majorBidi" w:cstheme="majorBidi"/>
          <w:sz w:val="22"/>
          <w:szCs w:val="22"/>
        </w:rPr>
        <w:t xml:space="preserve"> (</w:t>
      </w:r>
      <w:r w:rsidRPr="00080328">
        <w:rPr>
          <w:rFonts w:asciiTheme="majorBidi" w:hAnsiTheme="majorBidi" w:cstheme="majorBidi"/>
          <w:sz w:val="22"/>
          <w:szCs w:val="22"/>
        </w:rPr>
        <w:t>2–20 SCCM in Ar carrier gas</w:t>
      </w:r>
      <w:r w:rsidR="00646746" w:rsidRPr="00080328">
        <w:rPr>
          <w:rFonts w:asciiTheme="majorBidi" w:hAnsiTheme="majorBidi" w:cstheme="majorBidi"/>
          <w:sz w:val="22"/>
          <w:szCs w:val="22"/>
        </w:rPr>
        <w:t>)</w:t>
      </w:r>
      <w:r w:rsidR="00D75718" w:rsidRPr="00080328">
        <w:rPr>
          <w:rFonts w:asciiTheme="majorBidi" w:hAnsiTheme="majorBidi" w:cstheme="majorBidi"/>
          <w:sz w:val="22"/>
          <w:szCs w:val="22"/>
        </w:rPr>
        <w:t xml:space="preserve">, </w:t>
      </w:r>
      <w:r w:rsidRPr="00080328">
        <w:rPr>
          <w:rFonts w:asciiTheme="majorBidi" w:hAnsiTheme="majorBidi" w:cstheme="majorBidi"/>
          <w:sz w:val="22"/>
          <w:szCs w:val="22"/>
        </w:rPr>
        <w:t>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O   liquid injection (0.005–0.02</w:t>
      </w:r>
      <w:r w:rsidR="00B85662" w:rsidRPr="00080328">
        <w:rPr>
          <w:rFonts w:asciiTheme="majorBidi" w:hAnsiTheme="majorBidi" w:cstheme="majorBidi"/>
          <w:sz w:val="22"/>
          <w:szCs w:val="22"/>
        </w:rPr>
        <w:t>5</w:t>
      </w:r>
      <w:r w:rsidRPr="00080328">
        <w:rPr>
          <w:rFonts w:asciiTheme="majorBidi" w:hAnsiTheme="majorBidi" w:cstheme="majorBidi"/>
          <w:sz w:val="22"/>
          <w:szCs w:val="22"/>
        </w:rPr>
        <w:t xml:space="preserve"> mL min⁻¹ in Ar)</w:t>
      </w:r>
      <w:r w:rsidR="000175C6">
        <w:rPr>
          <w:rFonts w:asciiTheme="majorBidi" w:hAnsiTheme="majorBidi" w:cstheme="majorBidi"/>
          <w:sz w:val="22"/>
          <w:szCs w:val="22"/>
        </w:rPr>
        <w:t>,</w:t>
      </w:r>
      <w:r w:rsidR="00D75718" w:rsidRPr="00080328">
        <w:rPr>
          <w:rFonts w:asciiTheme="majorBidi" w:hAnsiTheme="majorBidi" w:cstheme="majorBidi"/>
          <w:sz w:val="22"/>
          <w:szCs w:val="22"/>
        </w:rPr>
        <w:t xml:space="preserve"> and O</w:t>
      </w:r>
      <w:r w:rsidR="00D75718" w:rsidRPr="00080328">
        <w:rPr>
          <w:rFonts w:asciiTheme="majorBidi" w:hAnsiTheme="majorBidi" w:cstheme="majorBidi"/>
          <w:sz w:val="22"/>
          <w:szCs w:val="22"/>
          <w:vertAlign w:val="subscript"/>
        </w:rPr>
        <w:t>2</w:t>
      </w:r>
      <w:r w:rsidR="00D75718" w:rsidRPr="00080328">
        <w:rPr>
          <w:rFonts w:asciiTheme="majorBidi" w:hAnsiTheme="majorBidi" w:cstheme="majorBidi"/>
          <w:sz w:val="22"/>
          <w:szCs w:val="22"/>
        </w:rPr>
        <w:t xml:space="preserve"> (</w:t>
      </w:r>
      <w:r w:rsidR="00646746" w:rsidRPr="00080328">
        <w:rPr>
          <w:rFonts w:asciiTheme="majorBidi" w:hAnsiTheme="majorBidi" w:cstheme="majorBidi"/>
          <w:sz w:val="22"/>
          <w:szCs w:val="22"/>
        </w:rPr>
        <w:t>2-20 SCCM in Ar carrier gas).</w:t>
      </w:r>
      <w:r w:rsidRPr="00080328">
        <w:rPr>
          <w:rFonts w:asciiTheme="majorBidi" w:hAnsiTheme="majorBidi" w:cstheme="majorBidi"/>
          <w:sz w:val="22"/>
          <w:szCs w:val="22"/>
        </w:rPr>
        <w:t xml:space="preserve"> The resulting ion </w:t>
      </w:r>
      <w:r w:rsidR="007D456F" w:rsidRPr="00080328">
        <w:rPr>
          <w:rFonts w:asciiTheme="majorBidi" w:hAnsiTheme="majorBidi" w:cstheme="majorBidi"/>
          <w:sz w:val="22"/>
          <w:szCs w:val="22"/>
        </w:rPr>
        <w:t>counts</w:t>
      </w:r>
      <w:r w:rsidRPr="00080328">
        <w:rPr>
          <w:rFonts w:asciiTheme="majorBidi" w:hAnsiTheme="majorBidi" w:cstheme="majorBidi"/>
          <w:sz w:val="22"/>
          <w:szCs w:val="22"/>
        </w:rPr>
        <w:t xml:space="preserve"> (recorded as partial pressures in Torr) established linear calibration curves relating </w:t>
      </w:r>
      <w:r w:rsidR="002D0E82" w:rsidRPr="00080328">
        <w:rPr>
          <w:rFonts w:asciiTheme="majorBidi" w:hAnsiTheme="majorBidi" w:cstheme="majorBidi"/>
          <w:sz w:val="22"/>
          <w:szCs w:val="22"/>
        </w:rPr>
        <w:t>parent-ion signals (m/z = 2 for H</w:t>
      </w:r>
      <w:r w:rsidR="002D0E82" w:rsidRPr="000E0D10">
        <w:rPr>
          <w:rFonts w:asciiTheme="majorBidi" w:hAnsiTheme="majorBidi" w:cstheme="majorBidi"/>
          <w:sz w:val="20"/>
          <w:szCs w:val="20"/>
          <w:vertAlign w:val="subscript"/>
        </w:rPr>
        <w:t>2</w:t>
      </w:r>
      <w:r w:rsidR="002D0E82" w:rsidRPr="00080328">
        <w:rPr>
          <w:rFonts w:asciiTheme="majorBidi" w:hAnsiTheme="majorBidi" w:cstheme="majorBidi"/>
          <w:sz w:val="22"/>
          <w:szCs w:val="22"/>
          <w:vertAlign w:val="superscript"/>
        </w:rPr>
        <w:t>+</w:t>
      </w:r>
      <w:r w:rsidR="002D0E82" w:rsidRPr="00080328">
        <w:rPr>
          <w:rFonts w:asciiTheme="majorBidi" w:hAnsiTheme="majorBidi" w:cstheme="majorBidi"/>
          <w:sz w:val="22"/>
          <w:szCs w:val="22"/>
        </w:rPr>
        <w:t>, m/z = 18 for H</w:t>
      </w:r>
      <w:r w:rsidR="002D0E82" w:rsidRPr="00080328">
        <w:rPr>
          <w:rFonts w:asciiTheme="majorBidi" w:hAnsiTheme="majorBidi" w:cstheme="majorBidi"/>
          <w:sz w:val="22"/>
          <w:szCs w:val="22"/>
          <w:vertAlign w:val="subscript"/>
        </w:rPr>
        <w:t>2</w:t>
      </w:r>
      <w:r w:rsidR="002D0E82" w:rsidRPr="00080328">
        <w:rPr>
          <w:rFonts w:asciiTheme="majorBidi" w:hAnsiTheme="majorBidi" w:cstheme="majorBidi"/>
          <w:sz w:val="22"/>
          <w:szCs w:val="22"/>
        </w:rPr>
        <w:t>O</w:t>
      </w:r>
      <w:r w:rsidR="002D0E82" w:rsidRPr="00080328">
        <w:rPr>
          <w:rFonts w:asciiTheme="majorBidi" w:hAnsiTheme="majorBidi" w:cstheme="majorBidi"/>
          <w:sz w:val="22"/>
          <w:szCs w:val="22"/>
          <w:vertAlign w:val="superscript"/>
        </w:rPr>
        <w:t>+</w:t>
      </w:r>
      <w:r w:rsidR="002D0E82" w:rsidRPr="00080328">
        <w:rPr>
          <w:rFonts w:asciiTheme="majorBidi" w:hAnsiTheme="majorBidi" w:cstheme="majorBidi"/>
          <w:sz w:val="22"/>
          <w:szCs w:val="22"/>
        </w:rPr>
        <w:t>, and m/z = 32 for O</w:t>
      </w:r>
      <w:r w:rsidR="002D0E82" w:rsidRPr="00080328">
        <w:rPr>
          <w:rFonts w:asciiTheme="majorBidi" w:hAnsiTheme="majorBidi" w:cstheme="majorBidi"/>
          <w:sz w:val="22"/>
          <w:szCs w:val="22"/>
          <w:vertAlign w:val="subscript"/>
        </w:rPr>
        <w:t>2</w:t>
      </w:r>
      <w:r w:rsidRPr="00080328">
        <w:rPr>
          <w:rFonts w:asciiTheme="majorBidi" w:hAnsiTheme="majorBidi" w:cstheme="majorBidi"/>
          <w:sz w:val="22"/>
          <w:szCs w:val="22"/>
        </w:rPr>
        <w:t>) directly to flow rates (Fig.</w:t>
      </w:r>
      <w:r w:rsidR="000E0D10">
        <w:rPr>
          <w:rFonts w:asciiTheme="majorBidi" w:hAnsiTheme="majorBidi" w:cstheme="majorBidi"/>
          <w:sz w:val="22"/>
          <w:szCs w:val="22"/>
        </w:rPr>
        <w:t xml:space="preserve"> </w:t>
      </w:r>
      <w:r w:rsidRPr="00080328">
        <w:rPr>
          <w:rFonts w:asciiTheme="majorBidi" w:hAnsiTheme="majorBidi" w:cstheme="majorBidi"/>
          <w:sz w:val="22"/>
          <w:szCs w:val="22"/>
        </w:rPr>
        <w:t>S2).</w:t>
      </w:r>
      <w:r w:rsidR="002D0E82" w:rsidRPr="00080328">
        <w:rPr>
          <w:rFonts w:asciiTheme="majorBidi" w:hAnsiTheme="majorBidi" w:cstheme="majorBidi"/>
          <w:color w:val="EE0000"/>
          <w:sz w:val="22"/>
          <w:szCs w:val="22"/>
        </w:rPr>
        <w:t xml:space="preserve"> </w:t>
      </w:r>
      <w:r w:rsidR="005614E2" w:rsidRPr="00080328">
        <w:rPr>
          <w:rFonts w:asciiTheme="majorBidi" w:hAnsiTheme="majorBidi" w:cstheme="majorBidi"/>
          <w:color w:val="000000" w:themeColor="text1"/>
          <w:sz w:val="22"/>
          <w:szCs w:val="22"/>
        </w:rPr>
        <w:t xml:space="preserve">These straightforward calibration curves </w:t>
      </w:r>
      <w:r w:rsidR="002F6383" w:rsidRPr="00080328">
        <w:rPr>
          <w:rFonts w:asciiTheme="majorBidi" w:hAnsiTheme="majorBidi" w:cstheme="majorBidi"/>
          <w:color w:val="000000" w:themeColor="text1"/>
          <w:sz w:val="22"/>
          <w:szCs w:val="22"/>
        </w:rPr>
        <w:t>were subsequently</w:t>
      </w:r>
      <w:r w:rsidR="005614E2" w:rsidRPr="00080328">
        <w:rPr>
          <w:rFonts w:asciiTheme="majorBidi" w:hAnsiTheme="majorBidi" w:cstheme="majorBidi"/>
          <w:color w:val="000000" w:themeColor="text1"/>
          <w:sz w:val="22"/>
          <w:szCs w:val="22"/>
        </w:rPr>
        <w:t xml:space="preserve"> useful</w:t>
      </w:r>
      <w:r w:rsidR="007D456F" w:rsidRPr="00080328">
        <w:rPr>
          <w:rFonts w:asciiTheme="majorBidi" w:hAnsiTheme="majorBidi" w:cstheme="majorBidi"/>
          <w:color w:val="000000" w:themeColor="text1"/>
          <w:sz w:val="22"/>
          <w:szCs w:val="22"/>
        </w:rPr>
        <w:t xml:space="preserve"> </w:t>
      </w:r>
      <w:r w:rsidR="005614E2" w:rsidRPr="00080328">
        <w:rPr>
          <w:rFonts w:asciiTheme="majorBidi" w:hAnsiTheme="majorBidi" w:cstheme="majorBidi"/>
          <w:color w:val="000000" w:themeColor="text1"/>
          <w:sz w:val="22"/>
          <w:szCs w:val="22"/>
        </w:rPr>
        <w:t xml:space="preserve">for calibrating the </w:t>
      </w:r>
      <w:r w:rsidR="002F6383" w:rsidRPr="00080328">
        <w:rPr>
          <w:rFonts w:asciiTheme="majorBidi" w:hAnsiTheme="majorBidi" w:cstheme="majorBidi"/>
          <w:color w:val="000000" w:themeColor="text1"/>
          <w:sz w:val="22"/>
          <w:szCs w:val="22"/>
        </w:rPr>
        <w:t>e</w:t>
      </w:r>
      <w:r w:rsidR="005614E2" w:rsidRPr="00080328">
        <w:rPr>
          <w:rFonts w:asciiTheme="majorBidi" w:hAnsiTheme="majorBidi" w:cstheme="majorBidi"/>
          <w:color w:val="000000" w:themeColor="text1"/>
          <w:sz w:val="22"/>
          <w:szCs w:val="22"/>
        </w:rPr>
        <w:t xml:space="preserve">ffusion </w:t>
      </w:r>
      <w:r w:rsidR="002F6383" w:rsidRPr="00080328">
        <w:rPr>
          <w:rFonts w:asciiTheme="majorBidi" w:hAnsiTheme="majorBidi" w:cstheme="majorBidi"/>
          <w:color w:val="000000" w:themeColor="text1"/>
          <w:sz w:val="22"/>
          <w:szCs w:val="22"/>
        </w:rPr>
        <w:t>of unstable species as well</w:t>
      </w:r>
      <w:r w:rsidR="005614E2" w:rsidRPr="00080328">
        <w:rPr>
          <w:rFonts w:asciiTheme="majorBidi" w:hAnsiTheme="majorBidi" w:cstheme="majorBidi"/>
          <w:color w:val="000000" w:themeColor="text1"/>
          <w:sz w:val="22"/>
          <w:szCs w:val="22"/>
        </w:rPr>
        <w:t>.</w:t>
      </w:r>
    </w:p>
    <w:p w14:paraId="0C61C5C5" w14:textId="47836614" w:rsidR="004F111B" w:rsidRPr="00080328" w:rsidRDefault="009A05C6" w:rsidP="00080328">
      <w:pPr>
        <w:bidi w:val="0"/>
        <w:spacing w:line="240" w:lineRule="auto"/>
        <w:jc w:val="both"/>
        <w:rPr>
          <w:rFonts w:asciiTheme="majorBidi" w:hAnsiTheme="majorBidi" w:cstheme="majorBidi"/>
          <w:color w:val="000000" w:themeColor="text1"/>
          <w:sz w:val="22"/>
          <w:szCs w:val="22"/>
        </w:rPr>
      </w:pPr>
      <w:r w:rsidRPr="00080328">
        <w:rPr>
          <w:rFonts w:asciiTheme="majorBidi" w:hAnsiTheme="majorBidi" w:cstheme="majorBidi"/>
          <w:sz w:val="22"/>
          <w:szCs w:val="22"/>
        </w:rPr>
        <w:t>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vertAlign w:val="superscript"/>
        </w:rPr>
        <w:t>+</w:t>
      </w:r>
      <w:r w:rsidRPr="00080328">
        <w:rPr>
          <w:rFonts w:asciiTheme="majorBidi" w:hAnsiTheme="majorBidi" w:cstheme="majorBidi"/>
          <w:sz w:val="22"/>
          <w:szCs w:val="22"/>
        </w:rPr>
        <w:t>, 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O</w:t>
      </w:r>
      <w:r w:rsidRPr="00080328">
        <w:rPr>
          <w:rFonts w:asciiTheme="majorBidi" w:hAnsiTheme="majorBidi" w:cstheme="majorBidi"/>
          <w:sz w:val="22"/>
          <w:szCs w:val="22"/>
          <w:vertAlign w:val="superscript"/>
        </w:rPr>
        <w:t>+</w:t>
      </w:r>
      <w:r w:rsidRPr="00080328">
        <w:rPr>
          <w:rFonts w:asciiTheme="majorBidi" w:hAnsiTheme="majorBidi" w:cstheme="majorBidi"/>
          <w:sz w:val="22"/>
          <w:szCs w:val="22"/>
        </w:rPr>
        <w:t>, OH</w:t>
      </w:r>
      <w:r w:rsidRPr="00080328">
        <w:rPr>
          <w:rFonts w:asciiTheme="majorBidi" w:hAnsiTheme="majorBidi" w:cstheme="majorBidi"/>
          <w:sz w:val="22"/>
          <w:szCs w:val="22"/>
          <w:vertAlign w:val="superscript"/>
        </w:rPr>
        <w:t>+</w:t>
      </w:r>
      <w:r w:rsidRPr="00080328">
        <w:rPr>
          <w:rFonts w:asciiTheme="majorBidi" w:hAnsiTheme="majorBidi" w:cstheme="majorBidi"/>
          <w:sz w:val="22"/>
          <w:szCs w:val="22"/>
        </w:rPr>
        <w:t>, H</w:t>
      </w:r>
      <w:r w:rsidR="00822E6B" w:rsidRPr="00080328">
        <w:rPr>
          <w:rFonts w:asciiTheme="majorBidi" w:hAnsiTheme="majorBidi" w:cstheme="majorBidi"/>
          <w:sz w:val="22"/>
          <w:szCs w:val="22"/>
          <w:vertAlign w:val="superscript"/>
        </w:rPr>
        <w:t>+</w:t>
      </w:r>
      <w:r w:rsidR="00111F17" w:rsidRPr="00080328">
        <w:rPr>
          <w:rFonts w:asciiTheme="majorBidi" w:hAnsiTheme="majorBidi" w:cstheme="majorBidi"/>
          <w:sz w:val="22"/>
          <w:szCs w:val="22"/>
        </w:rPr>
        <w:t>, O</w:t>
      </w:r>
      <w:r w:rsidR="00822E6B" w:rsidRPr="00080328">
        <w:rPr>
          <w:rFonts w:asciiTheme="majorBidi" w:hAnsiTheme="majorBidi" w:cstheme="majorBidi"/>
          <w:sz w:val="22"/>
          <w:szCs w:val="22"/>
          <w:vertAlign w:val="superscript"/>
        </w:rPr>
        <w:t>+</w:t>
      </w:r>
      <w:r w:rsidR="00060F01" w:rsidRPr="00080328">
        <w:rPr>
          <w:rFonts w:asciiTheme="majorBidi" w:hAnsiTheme="majorBidi" w:cstheme="majorBidi"/>
          <w:sz w:val="22"/>
          <w:szCs w:val="22"/>
        </w:rPr>
        <w:t>:</w:t>
      </w:r>
      <w:r w:rsidR="00111F17" w:rsidRPr="00080328">
        <w:rPr>
          <w:rFonts w:asciiTheme="majorBidi" w:hAnsiTheme="majorBidi" w:cstheme="majorBidi"/>
          <w:sz w:val="22"/>
          <w:szCs w:val="22"/>
        </w:rPr>
        <w:t xml:space="preserve"> </w:t>
      </w:r>
      <w:r w:rsidR="004F111B" w:rsidRPr="00080328">
        <w:rPr>
          <w:rFonts w:asciiTheme="majorBidi" w:hAnsiTheme="majorBidi" w:cstheme="majorBidi"/>
          <w:sz w:val="22"/>
          <w:szCs w:val="22"/>
        </w:rPr>
        <w:t xml:space="preserve">Under plasma "off" conditions, water </w:t>
      </w:r>
      <w:r w:rsidR="002A2BA9" w:rsidRPr="00080328">
        <w:rPr>
          <w:rFonts w:asciiTheme="majorBidi" w:hAnsiTheme="majorBidi" w:cstheme="majorBidi"/>
          <w:sz w:val="22"/>
          <w:szCs w:val="22"/>
        </w:rPr>
        <w:t>vapor</w:t>
      </w:r>
      <w:r w:rsidR="004F111B" w:rsidRPr="00080328">
        <w:rPr>
          <w:rFonts w:asciiTheme="majorBidi" w:hAnsiTheme="majorBidi" w:cstheme="majorBidi"/>
          <w:sz w:val="22"/>
          <w:szCs w:val="22"/>
        </w:rPr>
        <w:t xml:space="preserve"> introduced into the chamber undergoes fragmentation on the hot tungsten filament of the RGA</w:t>
      </w:r>
      <w:r w:rsidR="007D456F" w:rsidRPr="00080328">
        <w:rPr>
          <w:rFonts w:asciiTheme="majorBidi" w:hAnsiTheme="majorBidi" w:cstheme="majorBidi"/>
          <w:sz w:val="22"/>
          <w:szCs w:val="22"/>
        </w:rPr>
        <w:t xml:space="preserve"> </w:t>
      </w:r>
      <w:r w:rsidR="007D456F" w:rsidRPr="00080328">
        <w:rPr>
          <w:rFonts w:asciiTheme="majorBidi" w:hAnsiTheme="majorBidi" w:cstheme="majorBidi"/>
          <w:color w:val="000000" w:themeColor="text1"/>
          <w:sz w:val="22"/>
          <w:szCs w:val="22"/>
        </w:rPr>
        <w:t>(70 eV)</w:t>
      </w:r>
      <w:r w:rsidR="004F111B" w:rsidRPr="00080328">
        <w:rPr>
          <w:rFonts w:asciiTheme="majorBidi" w:hAnsiTheme="majorBidi" w:cstheme="majorBidi"/>
          <w:color w:val="000000" w:themeColor="text1"/>
          <w:sz w:val="22"/>
          <w:szCs w:val="22"/>
        </w:rPr>
        <w:t xml:space="preserve"> according to:</w:t>
      </w:r>
    </w:p>
    <w:p w14:paraId="4D56C46D" w14:textId="76FE93FF" w:rsidR="004F111B" w:rsidRPr="00080328" w:rsidRDefault="002F5CF9" w:rsidP="00080328">
      <w:pPr>
        <w:bidi w:val="0"/>
        <w:spacing w:line="240" w:lineRule="auto"/>
        <w:jc w:val="both"/>
        <w:rPr>
          <w:rFonts w:asciiTheme="majorBidi" w:hAnsiTheme="majorBidi" w:cstheme="majorBidi"/>
          <w:sz w:val="22"/>
          <w:szCs w:val="22"/>
        </w:rPr>
      </w:pPr>
      <m:oMathPara>
        <m:oMath>
          <m:sSub>
            <m:sSubPr>
              <m:ctrlPr>
                <w:rPr>
                  <w:rFonts w:ascii="Cambria Math" w:hAnsi="Cambria Math" w:cstheme="majorBidi"/>
                  <w:iCs/>
                  <w:sz w:val="22"/>
                  <w:szCs w:val="22"/>
                </w:rPr>
              </m:ctrlPr>
            </m:sSubPr>
            <m:e>
              <m:r>
                <m:rPr>
                  <m:sty m:val="p"/>
                </m:rPr>
                <w:rPr>
                  <w:rFonts w:ascii="Cambria Math" w:hAnsi="Cambria Math" w:cstheme="majorBidi"/>
                  <w:sz w:val="22"/>
                  <w:szCs w:val="22"/>
                </w:rPr>
                <m:t>H</m:t>
              </m:r>
            </m:e>
            <m:sub>
              <m:r>
                <m:rPr>
                  <m:sty m:val="p"/>
                </m:rPr>
                <w:rPr>
                  <w:rFonts w:ascii="Cambria Math" w:hAnsi="Cambria Math" w:cstheme="majorBidi"/>
                  <w:sz w:val="22"/>
                  <w:szCs w:val="22"/>
                </w:rPr>
                <m:t>2</m:t>
              </m:r>
            </m:sub>
          </m:sSub>
          <m:r>
            <m:rPr>
              <m:sty m:val="p"/>
            </m:rPr>
            <w:rPr>
              <w:rFonts w:ascii="Cambria Math" w:hAnsi="Cambria Math" w:cstheme="majorBidi"/>
              <w:sz w:val="22"/>
              <w:szCs w:val="22"/>
            </w:rPr>
            <m:t>O+</m:t>
          </m:r>
          <m:sSup>
            <m:sSupPr>
              <m:ctrlPr>
                <w:rPr>
                  <w:rFonts w:ascii="Cambria Math" w:hAnsi="Cambria Math" w:cstheme="majorBidi"/>
                  <w:iCs/>
                  <w:sz w:val="22"/>
                  <w:szCs w:val="22"/>
                </w:rPr>
              </m:ctrlPr>
            </m:sSupPr>
            <m:e>
              <m:r>
                <m:rPr>
                  <m:sty m:val="p"/>
                </m:rPr>
                <w:rPr>
                  <w:rFonts w:ascii="Cambria Math" w:hAnsi="Cambria Math" w:cstheme="majorBidi"/>
                  <w:sz w:val="22"/>
                  <w:szCs w:val="22"/>
                </w:rPr>
                <m:t>e</m:t>
              </m:r>
            </m:e>
            <m:sup>
              <m:r>
                <m:rPr>
                  <m:sty m:val="p"/>
                </m:rPr>
                <w:rPr>
                  <w:rFonts w:ascii="Cambria Math" w:hAnsi="Cambria Math" w:cstheme="majorBidi"/>
                  <w:sz w:val="22"/>
                  <w:szCs w:val="22"/>
                </w:rPr>
                <m:t>-</m:t>
              </m:r>
            </m:sup>
          </m:sSup>
          <m:r>
            <m:rPr>
              <m:sty m:val="p"/>
            </m:rPr>
            <w:rPr>
              <w:rFonts w:ascii="Cambria Math" w:hAnsi="Cambria Math" w:cstheme="majorBidi"/>
              <w:sz w:val="22"/>
              <w:szCs w:val="22"/>
            </w:rPr>
            <m:t>→</m:t>
          </m:r>
          <m:r>
            <w:rPr>
              <w:rFonts w:ascii="Cambria Math" w:hAnsi="Cambria Math" w:cstheme="majorBidi"/>
              <w:sz w:val="22"/>
              <w:szCs w:val="22"/>
            </w:rPr>
            <m:t xml:space="preserve"> </m:t>
          </m:r>
          <m:r>
            <m:rPr>
              <m:sty m:val="p"/>
            </m:rPr>
            <w:rPr>
              <w:rFonts w:ascii="Cambria Math" w:hAnsi="Cambria Math" w:cstheme="majorBidi"/>
              <w:sz w:val="22"/>
              <w:szCs w:val="22"/>
            </w:rPr>
            <m:t xml:space="preserve"> </m:t>
          </m:r>
          <m:sSubSup>
            <m:sSubSupPr>
              <m:ctrlPr>
                <w:rPr>
                  <w:rFonts w:ascii="Cambria Math" w:hAnsi="Cambria Math" w:cstheme="majorBidi"/>
                  <w:sz w:val="22"/>
                  <w:szCs w:val="22"/>
                </w:rPr>
              </m:ctrlPr>
            </m:sSubSupPr>
            <m:e>
              <m:r>
                <m:rPr>
                  <m:sty m:val="p"/>
                </m:rPr>
                <w:rPr>
                  <w:rFonts w:ascii="Cambria Math" w:hAnsi="Cambria Math" w:cstheme="majorBidi"/>
                  <w:sz w:val="22"/>
                  <w:szCs w:val="22"/>
                </w:rPr>
                <m:t>H</m:t>
              </m:r>
            </m:e>
            <m:sub>
              <m:r>
                <w:rPr>
                  <w:rFonts w:ascii="Cambria Math" w:hAnsi="Cambria Math" w:cstheme="majorBidi"/>
                  <w:sz w:val="22"/>
                  <w:szCs w:val="22"/>
                </w:rPr>
                <m:t>2</m:t>
              </m:r>
            </m:sub>
            <m:sup>
              <m:r>
                <w:rPr>
                  <w:rFonts w:ascii="Cambria Math" w:hAnsi="Cambria Math" w:cstheme="majorBidi"/>
                  <w:sz w:val="22"/>
                  <w:szCs w:val="22"/>
                </w:rPr>
                <m:t>+</m:t>
              </m:r>
            </m:sup>
          </m:sSubSup>
          <m:r>
            <m:rPr>
              <m:sty m:val="p"/>
            </m:rPr>
            <w:rPr>
              <w:rFonts w:ascii="Cambria Math" w:hAnsi="Cambria Math" w:cstheme="majorBidi"/>
              <w:sz w:val="22"/>
              <w:szCs w:val="22"/>
            </w:rPr>
            <m:t xml:space="preserve">, </m:t>
          </m:r>
          <m:sSub>
            <m:sSubPr>
              <m:ctrlPr>
                <w:rPr>
                  <w:rFonts w:ascii="Cambria Math" w:hAnsi="Cambria Math" w:cstheme="majorBidi"/>
                  <w:sz w:val="22"/>
                  <w:szCs w:val="22"/>
                </w:rPr>
              </m:ctrlPr>
            </m:sSubPr>
            <m:e>
              <m:r>
                <m:rPr>
                  <m:sty m:val="p"/>
                </m:rPr>
                <w:rPr>
                  <w:rFonts w:ascii="Cambria Math" w:hAnsi="Cambria Math" w:cstheme="majorBidi"/>
                  <w:sz w:val="22"/>
                  <w:szCs w:val="22"/>
                </w:rPr>
                <m:t>H</m:t>
              </m:r>
            </m:e>
            <m:sub>
              <m:r>
                <w:rPr>
                  <w:rFonts w:ascii="Cambria Math" w:hAnsi="Cambria Math" w:cstheme="majorBidi"/>
                  <w:sz w:val="22"/>
                  <w:szCs w:val="22"/>
                </w:rPr>
                <m:t>2</m:t>
              </m:r>
            </m:sub>
          </m:sSub>
          <m:sSup>
            <m:sSupPr>
              <m:ctrlPr>
                <w:rPr>
                  <w:rFonts w:ascii="Cambria Math" w:hAnsi="Cambria Math" w:cstheme="majorBidi"/>
                  <w:sz w:val="22"/>
                  <w:szCs w:val="22"/>
                </w:rPr>
              </m:ctrlPr>
            </m:sSupPr>
            <m:e>
              <m:r>
                <m:rPr>
                  <m:sty m:val="p"/>
                </m:rPr>
                <w:rPr>
                  <w:rFonts w:ascii="Cambria Math" w:hAnsi="Cambria Math" w:cstheme="majorBidi"/>
                  <w:sz w:val="22"/>
                  <w:szCs w:val="22"/>
                </w:rPr>
                <m:t>O</m:t>
              </m:r>
            </m:e>
            <m:sup>
              <m:r>
                <m:rPr>
                  <m:sty m:val="p"/>
                </m:rPr>
                <w:rPr>
                  <w:rFonts w:ascii="Cambria Math" w:hAnsi="Cambria Math" w:cstheme="majorBidi"/>
                  <w:sz w:val="22"/>
                  <w:szCs w:val="22"/>
                  <w:vertAlign w:val="superscript"/>
                </w:rPr>
                <m:t>+</m:t>
              </m:r>
            </m:sup>
          </m:sSup>
          <m:r>
            <m:rPr>
              <m:sty m:val="p"/>
            </m:rPr>
            <w:rPr>
              <w:rFonts w:ascii="Cambria Math" w:hAnsi="Cambria Math" w:cstheme="majorBidi"/>
              <w:sz w:val="22"/>
              <w:szCs w:val="22"/>
            </w:rPr>
            <m:t xml:space="preserve">, </m:t>
          </m:r>
          <m:sSup>
            <m:sSupPr>
              <m:ctrlPr>
                <w:rPr>
                  <w:rFonts w:ascii="Cambria Math" w:hAnsi="Cambria Math" w:cstheme="majorBidi"/>
                  <w:sz w:val="22"/>
                  <w:szCs w:val="22"/>
                </w:rPr>
              </m:ctrlPr>
            </m:sSupPr>
            <m:e>
              <m:r>
                <m:rPr>
                  <m:sty m:val="p"/>
                </m:rPr>
                <w:rPr>
                  <w:rFonts w:ascii="Cambria Math" w:hAnsi="Cambria Math" w:cstheme="majorBidi"/>
                  <w:sz w:val="22"/>
                  <w:szCs w:val="22"/>
                </w:rPr>
                <m:t>OH</m:t>
              </m:r>
            </m:e>
            <m:sup>
              <m:r>
                <w:rPr>
                  <w:rFonts w:ascii="Cambria Math" w:hAnsi="Cambria Math" w:cstheme="majorBidi"/>
                  <w:sz w:val="22"/>
                  <w:szCs w:val="22"/>
                </w:rPr>
                <m:t>+</m:t>
              </m:r>
            </m:sup>
          </m:sSup>
          <m:r>
            <m:rPr>
              <m:sty m:val="p"/>
            </m:rPr>
            <w:rPr>
              <w:rFonts w:ascii="Cambria Math" w:hAnsi="Cambria Math" w:cstheme="majorBidi"/>
              <w:sz w:val="22"/>
              <w:szCs w:val="22"/>
            </w:rPr>
            <m:t>,</m:t>
          </m:r>
          <m:sSup>
            <m:sSupPr>
              <m:ctrlPr>
                <w:rPr>
                  <w:rFonts w:ascii="Cambria Math" w:hAnsi="Cambria Math" w:cstheme="majorBidi"/>
                  <w:sz w:val="22"/>
                  <w:szCs w:val="22"/>
                </w:rPr>
              </m:ctrlPr>
            </m:sSupPr>
            <m:e>
              <m:r>
                <m:rPr>
                  <m:sty m:val="p"/>
                </m:rPr>
                <w:rPr>
                  <w:rFonts w:ascii="Cambria Math" w:hAnsi="Cambria Math" w:cstheme="majorBidi"/>
                  <w:sz w:val="22"/>
                  <w:szCs w:val="22"/>
                </w:rPr>
                <m:t xml:space="preserve"> H</m:t>
              </m:r>
            </m:e>
            <m:sup>
              <m:r>
                <m:rPr>
                  <m:sty m:val="p"/>
                </m:rPr>
                <w:rPr>
                  <w:rFonts w:ascii="Cambria Math" w:hAnsi="Cambria Math" w:cstheme="majorBidi"/>
                  <w:sz w:val="22"/>
                  <w:szCs w:val="22"/>
                  <w:vertAlign w:val="superscript"/>
                </w:rPr>
                <m:t>+</m:t>
              </m:r>
            </m:sup>
          </m:sSup>
          <m:r>
            <m:rPr>
              <m:sty m:val="p"/>
            </m:rPr>
            <w:rPr>
              <w:rFonts w:ascii="Cambria Math" w:hAnsi="Cambria Math" w:cstheme="majorBidi"/>
              <w:sz w:val="22"/>
              <w:szCs w:val="22"/>
            </w:rPr>
            <m:t xml:space="preserve">, </m:t>
          </m:r>
          <m:sSup>
            <m:sSupPr>
              <m:ctrlPr>
                <w:rPr>
                  <w:rFonts w:ascii="Cambria Math" w:hAnsi="Cambria Math" w:cstheme="majorBidi"/>
                  <w:sz w:val="22"/>
                  <w:szCs w:val="22"/>
                </w:rPr>
              </m:ctrlPr>
            </m:sSupPr>
            <m:e>
              <m:r>
                <m:rPr>
                  <m:sty m:val="p"/>
                </m:rPr>
                <w:rPr>
                  <w:rFonts w:ascii="Cambria Math" w:hAnsi="Cambria Math" w:cstheme="majorBidi"/>
                  <w:sz w:val="22"/>
                  <w:szCs w:val="22"/>
                </w:rPr>
                <m:t xml:space="preserve"> O</m:t>
              </m:r>
            </m:e>
            <m:sup>
              <m:r>
                <m:rPr>
                  <m:sty m:val="p"/>
                </m:rPr>
                <w:rPr>
                  <w:rFonts w:ascii="Cambria Math" w:hAnsi="Cambria Math" w:cstheme="majorBidi"/>
                  <w:sz w:val="22"/>
                  <w:szCs w:val="22"/>
                  <w:vertAlign w:val="superscript"/>
                </w:rPr>
                <m:t>+</m:t>
              </m:r>
            </m:sup>
          </m:sSup>
        </m:oMath>
      </m:oMathPara>
    </w:p>
    <w:p w14:paraId="226B7E83" w14:textId="7F893C97" w:rsidR="004F111B" w:rsidRPr="00080328" w:rsidRDefault="004F111B" w:rsidP="00080328">
      <w:pPr>
        <w:bidi w:val="0"/>
        <w:spacing w:line="240" w:lineRule="auto"/>
        <w:jc w:val="both"/>
        <w:rPr>
          <w:rFonts w:asciiTheme="majorBidi" w:hAnsiTheme="majorBidi" w:cstheme="majorBidi"/>
          <w:sz w:val="22"/>
          <w:szCs w:val="22"/>
        </w:rPr>
      </w:pPr>
      <w:r w:rsidRPr="00080328">
        <w:rPr>
          <w:rFonts w:asciiTheme="majorBidi" w:hAnsiTheme="majorBidi" w:cstheme="majorBidi"/>
          <w:sz w:val="22"/>
          <w:szCs w:val="22"/>
        </w:rPr>
        <w:t>To establish the reference fragmentation fingerprint of 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O on the RGA filament:</w:t>
      </w:r>
    </w:p>
    <w:p w14:paraId="10E12B8E" w14:textId="2685551D" w:rsidR="004F111B" w:rsidRPr="00080328" w:rsidRDefault="004F111B" w:rsidP="00080328">
      <w:pPr>
        <w:numPr>
          <w:ilvl w:val="0"/>
          <w:numId w:val="12"/>
        </w:numPr>
        <w:bidi w:val="0"/>
        <w:spacing w:line="240" w:lineRule="auto"/>
        <w:jc w:val="both"/>
        <w:rPr>
          <w:rFonts w:asciiTheme="majorBidi" w:hAnsiTheme="majorBidi" w:cstheme="majorBidi"/>
          <w:sz w:val="22"/>
          <w:szCs w:val="22"/>
        </w:rPr>
      </w:pPr>
      <w:r w:rsidRPr="00080328">
        <w:rPr>
          <w:rFonts w:asciiTheme="majorBidi" w:hAnsiTheme="majorBidi" w:cstheme="majorBidi"/>
          <w:sz w:val="22"/>
          <w:szCs w:val="22"/>
        </w:rPr>
        <w:t xml:space="preserve">The </w:t>
      </w:r>
      <w:r w:rsidR="008332BC" w:rsidRPr="00080328">
        <w:rPr>
          <w:rFonts w:asciiTheme="majorBidi" w:hAnsiTheme="majorBidi" w:cstheme="majorBidi"/>
          <w:sz w:val="22"/>
          <w:szCs w:val="22"/>
        </w:rPr>
        <w:t>H</w:t>
      </w:r>
      <w:r w:rsidR="008332BC" w:rsidRPr="00080328">
        <w:rPr>
          <w:rFonts w:asciiTheme="majorBidi" w:hAnsiTheme="majorBidi" w:cstheme="majorBidi"/>
          <w:sz w:val="22"/>
          <w:szCs w:val="22"/>
          <w:vertAlign w:val="subscript"/>
        </w:rPr>
        <w:t>2</w:t>
      </w:r>
      <w:r w:rsidR="008332BC" w:rsidRPr="00080328">
        <w:rPr>
          <w:rFonts w:asciiTheme="majorBidi" w:hAnsiTheme="majorBidi" w:cstheme="majorBidi"/>
          <w:sz w:val="22"/>
          <w:szCs w:val="22"/>
        </w:rPr>
        <w:t>O</w:t>
      </w:r>
      <w:r w:rsidR="008332BC" w:rsidRPr="00080328">
        <w:rPr>
          <w:rFonts w:asciiTheme="majorBidi" w:hAnsiTheme="majorBidi" w:cstheme="majorBidi"/>
          <w:sz w:val="22"/>
          <w:szCs w:val="22"/>
          <w:vertAlign w:val="superscript"/>
        </w:rPr>
        <w:t>+</w:t>
      </w:r>
      <w:r w:rsidR="008332BC" w:rsidRPr="00080328">
        <w:rPr>
          <w:rFonts w:asciiTheme="majorBidi" w:hAnsiTheme="majorBidi" w:cstheme="majorBidi"/>
          <w:sz w:val="22"/>
          <w:szCs w:val="22"/>
        </w:rPr>
        <w:t xml:space="preserve"> </w:t>
      </w:r>
      <w:r w:rsidRPr="00080328">
        <w:rPr>
          <w:rFonts w:asciiTheme="majorBidi" w:hAnsiTheme="majorBidi" w:cstheme="majorBidi"/>
          <w:sz w:val="22"/>
          <w:szCs w:val="22"/>
        </w:rPr>
        <w:t>signal (m/z = 18) was measured and converted to flow rate via the 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O calibration curve</w:t>
      </w:r>
      <w:r w:rsidR="007D456F" w:rsidRPr="00080328">
        <w:rPr>
          <w:rFonts w:asciiTheme="majorBidi" w:hAnsiTheme="majorBidi" w:cstheme="majorBidi"/>
          <w:sz w:val="22"/>
          <w:szCs w:val="22"/>
        </w:rPr>
        <w:t xml:space="preserve"> (Fig. S2)</w:t>
      </w:r>
      <w:r w:rsidRPr="00080328">
        <w:rPr>
          <w:rFonts w:asciiTheme="majorBidi" w:hAnsiTheme="majorBidi" w:cstheme="majorBidi"/>
          <w:sz w:val="22"/>
          <w:szCs w:val="22"/>
        </w:rPr>
        <w:t>.</w:t>
      </w:r>
    </w:p>
    <w:p w14:paraId="035CC964" w14:textId="79F60F1C" w:rsidR="004F111B" w:rsidRPr="00080328" w:rsidRDefault="004F111B" w:rsidP="00080328">
      <w:pPr>
        <w:numPr>
          <w:ilvl w:val="0"/>
          <w:numId w:val="12"/>
        </w:numPr>
        <w:bidi w:val="0"/>
        <w:spacing w:line="240" w:lineRule="auto"/>
        <w:jc w:val="both"/>
        <w:rPr>
          <w:rFonts w:asciiTheme="majorBidi" w:hAnsiTheme="majorBidi" w:cstheme="majorBidi"/>
          <w:sz w:val="22"/>
          <w:szCs w:val="22"/>
        </w:rPr>
      </w:pPr>
      <w:r w:rsidRPr="00080328">
        <w:rPr>
          <w:rFonts w:asciiTheme="majorBidi" w:hAnsiTheme="majorBidi" w:cstheme="majorBidi"/>
          <w:sz w:val="22"/>
          <w:szCs w:val="22"/>
        </w:rPr>
        <w:t>The relative contributions of daughter ions (</w:t>
      </w:r>
      <w:r w:rsidR="00406EA9" w:rsidRPr="00080328">
        <w:rPr>
          <w:rFonts w:asciiTheme="majorBidi" w:hAnsiTheme="majorBidi" w:cstheme="majorBidi"/>
          <w:sz w:val="22"/>
          <w:szCs w:val="22"/>
        </w:rPr>
        <w:t>H</w:t>
      </w:r>
      <w:r w:rsidR="00406EA9" w:rsidRPr="00080328">
        <w:rPr>
          <w:rFonts w:asciiTheme="majorBidi" w:hAnsiTheme="majorBidi" w:cstheme="majorBidi"/>
          <w:sz w:val="22"/>
          <w:szCs w:val="22"/>
          <w:vertAlign w:val="subscript"/>
        </w:rPr>
        <w:t>2</w:t>
      </w:r>
      <w:r w:rsidR="00406EA9" w:rsidRPr="00080328">
        <w:rPr>
          <w:rFonts w:asciiTheme="majorBidi" w:hAnsiTheme="majorBidi" w:cstheme="majorBidi"/>
          <w:sz w:val="22"/>
          <w:szCs w:val="22"/>
          <w:vertAlign w:val="superscript"/>
        </w:rPr>
        <w:t>+</w:t>
      </w:r>
      <w:r w:rsidR="00406EA9" w:rsidRPr="00080328">
        <w:rPr>
          <w:rFonts w:asciiTheme="majorBidi" w:hAnsiTheme="majorBidi" w:cstheme="majorBidi"/>
          <w:sz w:val="22"/>
          <w:szCs w:val="22"/>
        </w:rPr>
        <w:t>, H</w:t>
      </w:r>
      <w:r w:rsidR="00406EA9" w:rsidRPr="00080328">
        <w:rPr>
          <w:rFonts w:asciiTheme="majorBidi" w:hAnsiTheme="majorBidi" w:cstheme="majorBidi"/>
          <w:sz w:val="22"/>
          <w:szCs w:val="22"/>
          <w:vertAlign w:val="subscript"/>
        </w:rPr>
        <w:t>2</w:t>
      </w:r>
      <w:r w:rsidR="00406EA9" w:rsidRPr="00080328">
        <w:rPr>
          <w:rFonts w:asciiTheme="majorBidi" w:hAnsiTheme="majorBidi" w:cstheme="majorBidi"/>
          <w:sz w:val="22"/>
          <w:szCs w:val="22"/>
        </w:rPr>
        <w:t>O</w:t>
      </w:r>
      <w:r w:rsidR="00406EA9" w:rsidRPr="00080328">
        <w:rPr>
          <w:rFonts w:asciiTheme="majorBidi" w:hAnsiTheme="majorBidi" w:cstheme="majorBidi"/>
          <w:sz w:val="22"/>
          <w:szCs w:val="22"/>
          <w:vertAlign w:val="superscript"/>
        </w:rPr>
        <w:t>+</w:t>
      </w:r>
      <w:r w:rsidR="00406EA9" w:rsidRPr="00080328">
        <w:rPr>
          <w:rFonts w:asciiTheme="majorBidi" w:hAnsiTheme="majorBidi" w:cstheme="majorBidi"/>
          <w:sz w:val="22"/>
          <w:szCs w:val="22"/>
        </w:rPr>
        <w:t>, OH</w:t>
      </w:r>
      <w:r w:rsidR="00406EA9" w:rsidRPr="00080328">
        <w:rPr>
          <w:rFonts w:asciiTheme="majorBidi" w:hAnsiTheme="majorBidi" w:cstheme="majorBidi"/>
          <w:sz w:val="22"/>
          <w:szCs w:val="22"/>
          <w:vertAlign w:val="superscript"/>
        </w:rPr>
        <w:t>+</w:t>
      </w:r>
      <w:r w:rsidR="00406EA9" w:rsidRPr="00080328">
        <w:rPr>
          <w:rFonts w:asciiTheme="majorBidi" w:hAnsiTheme="majorBidi" w:cstheme="majorBidi"/>
          <w:sz w:val="22"/>
          <w:szCs w:val="22"/>
        </w:rPr>
        <w:t>, H</w:t>
      </w:r>
      <w:r w:rsidR="00406EA9" w:rsidRPr="00080328">
        <w:rPr>
          <w:rFonts w:asciiTheme="majorBidi" w:hAnsiTheme="majorBidi" w:cstheme="majorBidi"/>
          <w:sz w:val="22"/>
          <w:szCs w:val="22"/>
          <w:vertAlign w:val="superscript"/>
        </w:rPr>
        <w:t>+</w:t>
      </w:r>
      <w:r w:rsidR="00111F17" w:rsidRPr="00080328">
        <w:rPr>
          <w:rFonts w:asciiTheme="majorBidi" w:hAnsiTheme="majorBidi" w:cstheme="majorBidi"/>
          <w:sz w:val="22"/>
          <w:szCs w:val="22"/>
        </w:rPr>
        <w:t>, O</w:t>
      </w:r>
      <w:r w:rsidR="00AA7D0D" w:rsidRPr="00080328">
        <w:rPr>
          <w:rFonts w:asciiTheme="majorBidi" w:hAnsiTheme="majorBidi" w:cstheme="majorBidi"/>
          <w:sz w:val="22"/>
          <w:szCs w:val="22"/>
          <w:vertAlign w:val="superscript"/>
        </w:rPr>
        <w:t>+</w:t>
      </w:r>
      <w:r w:rsidR="00406EA9" w:rsidRPr="00080328">
        <w:rPr>
          <w:rFonts w:asciiTheme="majorBidi" w:hAnsiTheme="majorBidi" w:cstheme="majorBidi"/>
          <w:sz w:val="22"/>
          <w:szCs w:val="22"/>
        </w:rPr>
        <w:t xml:space="preserve">) </w:t>
      </w:r>
      <w:r w:rsidRPr="00080328">
        <w:rPr>
          <w:rFonts w:asciiTheme="majorBidi" w:hAnsiTheme="majorBidi" w:cstheme="majorBidi"/>
          <w:sz w:val="22"/>
          <w:szCs w:val="22"/>
        </w:rPr>
        <w:t>resulting from filament-induced 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O dissociation were calculated using literature partial ionization cross-</w:t>
      </w:r>
      <w:r w:rsidRPr="00080328">
        <w:rPr>
          <w:rFonts w:asciiTheme="majorBidi" w:hAnsiTheme="majorBidi" w:cstheme="majorBidi"/>
          <w:color w:val="000000" w:themeColor="text1"/>
          <w:sz w:val="22"/>
          <w:szCs w:val="22"/>
        </w:rPr>
        <w:t>section</w:t>
      </w:r>
      <w:r w:rsidR="000175C6">
        <w:rPr>
          <w:rFonts w:asciiTheme="majorBidi" w:hAnsiTheme="majorBidi" w:cstheme="majorBidi"/>
          <w:color w:val="000000" w:themeColor="text1"/>
          <w:sz w:val="22"/>
          <w:szCs w:val="22"/>
        </w:rPr>
        <w:t>s [1-8]</w:t>
      </w:r>
      <w:r w:rsidRPr="00080328">
        <w:rPr>
          <w:rFonts w:asciiTheme="majorBidi" w:hAnsiTheme="majorBidi" w:cstheme="majorBidi"/>
          <w:sz w:val="22"/>
          <w:szCs w:val="22"/>
        </w:rPr>
        <w:t xml:space="preserve">. This provides baseline fragmentation ratios relative to the parent </w:t>
      </w:r>
      <w:r w:rsidR="008332BC" w:rsidRPr="00080328">
        <w:rPr>
          <w:rFonts w:asciiTheme="majorBidi" w:hAnsiTheme="majorBidi" w:cstheme="majorBidi"/>
          <w:sz w:val="22"/>
          <w:szCs w:val="22"/>
        </w:rPr>
        <w:t>H</w:t>
      </w:r>
      <w:r w:rsidR="008332BC" w:rsidRPr="00080328">
        <w:rPr>
          <w:rFonts w:asciiTheme="majorBidi" w:hAnsiTheme="majorBidi" w:cstheme="majorBidi"/>
          <w:sz w:val="22"/>
          <w:szCs w:val="22"/>
          <w:vertAlign w:val="subscript"/>
        </w:rPr>
        <w:t>2</w:t>
      </w:r>
      <w:r w:rsidR="008332BC" w:rsidRPr="00080328">
        <w:rPr>
          <w:rFonts w:asciiTheme="majorBidi" w:hAnsiTheme="majorBidi" w:cstheme="majorBidi"/>
          <w:sz w:val="22"/>
          <w:szCs w:val="22"/>
        </w:rPr>
        <w:t>O</w:t>
      </w:r>
      <w:r w:rsidR="008332BC" w:rsidRPr="00080328">
        <w:rPr>
          <w:rFonts w:asciiTheme="majorBidi" w:hAnsiTheme="majorBidi" w:cstheme="majorBidi"/>
          <w:sz w:val="22"/>
          <w:szCs w:val="22"/>
          <w:vertAlign w:val="superscript"/>
        </w:rPr>
        <w:t>+</w:t>
      </w:r>
      <w:r w:rsidRPr="00080328">
        <w:rPr>
          <w:rFonts w:asciiTheme="majorBidi" w:hAnsiTheme="majorBidi" w:cstheme="majorBidi"/>
          <w:sz w:val="22"/>
          <w:szCs w:val="22"/>
        </w:rPr>
        <w:t xml:space="preserve"> signal, accounting for minor background 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 xml:space="preserve"> present in the stainless-steel chamber.</w:t>
      </w:r>
    </w:p>
    <w:p w14:paraId="4280E79B" w14:textId="18385FC3" w:rsidR="00406EA9" w:rsidRPr="00080328" w:rsidRDefault="00406EA9" w:rsidP="00080328">
      <w:pPr>
        <w:pStyle w:val="2"/>
        <w:bidi w:val="0"/>
        <w:spacing w:line="240" w:lineRule="auto"/>
        <w:rPr>
          <w:rFonts w:asciiTheme="majorBidi" w:hAnsiTheme="majorBidi"/>
          <w:sz w:val="22"/>
          <w:szCs w:val="22"/>
        </w:rPr>
      </w:pPr>
      <w:bookmarkStart w:id="9" w:name="_Toc239332354"/>
      <w:bookmarkStart w:id="10" w:name="_Toc239705375"/>
      <w:r w:rsidRPr="00080328">
        <w:rPr>
          <w:rFonts w:asciiTheme="majorBidi" w:hAnsiTheme="majorBidi"/>
          <w:sz w:val="22"/>
          <w:szCs w:val="22"/>
        </w:rPr>
        <w:t xml:space="preserve">Species </w:t>
      </w:r>
      <w:r w:rsidR="00080328">
        <w:rPr>
          <w:rFonts w:asciiTheme="majorBidi" w:hAnsiTheme="majorBidi"/>
          <w:sz w:val="22"/>
          <w:szCs w:val="22"/>
        </w:rPr>
        <w:t>d</w:t>
      </w:r>
      <w:r w:rsidRPr="00080328">
        <w:rPr>
          <w:rFonts w:asciiTheme="majorBidi" w:hAnsiTheme="majorBidi"/>
          <w:sz w:val="22"/>
          <w:szCs w:val="22"/>
        </w:rPr>
        <w:t xml:space="preserve">econvolution and </w:t>
      </w:r>
      <w:r w:rsidR="00080328">
        <w:rPr>
          <w:rFonts w:asciiTheme="majorBidi" w:hAnsiTheme="majorBidi"/>
          <w:sz w:val="22"/>
          <w:szCs w:val="22"/>
        </w:rPr>
        <w:t>f</w:t>
      </w:r>
      <w:r w:rsidRPr="00080328">
        <w:rPr>
          <w:rFonts w:asciiTheme="majorBidi" w:hAnsiTheme="majorBidi"/>
          <w:sz w:val="22"/>
          <w:szCs w:val="22"/>
        </w:rPr>
        <w:t xml:space="preserve">low </w:t>
      </w:r>
      <w:r w:rsidR="00080328">
        <w:rPr>
          <w:rFonts w:asciiTheme="majorBidi" w:hAnsiTheme="majorBidi"/>
          <w:sz w:val="22"/>
          <w:szCs w:val="22"/>
        </w:rPr>
        <w:t>c</w:t>
      </w:r>
      <w:r w:rsidRPr="00080328">
        <w:rPr>
          <w:rFonts w:asciiTheme="majorBidi" w:hAnsiTheme="majorBidi"/>
          <w:sz w:val="22"/>
          <w:szCs w:val="22"/>
        </w:rPr>
        <w:t xml:space="preserve">alculation </w:t>
      </w:r>
      <w:r w:rsidR="00B04232" w:rsidRPr="00080328">
        <w:rPr>
          <w:rFonts w:asciiTheme="majorBidi" w:hAnsiTheme="majorBidi"/>
          <w:sz w:val="22"/>
          <w:szCs w:val="22"/>
        </w:rPr>
        <w:t>w</w:t>
      </w:r>
      <w:r w:rsidR="009A05C6" w:rsidRPr="00080328">
        <w:rPr>
          <w:rFonts w:asciiTheme="majorBidi" w:hAnsiTheme="majorBidi"/>
          <w:sz w:val="22"/>
          <w:szCs w:val="22"/>
        </w:rPr>
        <w:t xml:space="preserve">hen the plasma is </w:t>
      </w:r>
      <w:r w:rsidRPr="00080328">
        <w:rPr>
          <w:rFonts w:asciiTheme="majorBidi" w:hAnsiTheme="majorBidi"/>
          <w:sz w:val="22"/>
          <w:szCs w:val="22"/>
        </w:rPr>
        <w:t>applied (</w:t>
      </w:r>
      <w:r w:rsidR="00B04232" w:rsidRPr="00080328">
        <w:rPr>
          <w:rFonts w:asciiTheme="majorBidi" w:hAnsiTheme="majorBidi"/>
          <w:sz w:val="22"/>
          <w:szCs w:val="22"/>
        </w:rPr>
        <w:t xml:space="preserve">the </w:t>
      </w:r>
      <w:r w:rsidRPr="00080328">
        <w:rPr>
          <w:rFonts w:asciiTheme="majorBidi" w:hAnsiTheme="majorBidi"/>
          <w:sz w:val="22"/>
          <w:szCs w:val="22"/>
        </w:rPr>
        <w:t>“ON”</w:t>
      </w:r>
      <w:r w:rsidR="00B04232" w:rsidRPr="00080328">
        <w:rPr>
          <w:rFonts w:asciiTheme="majorBidi" w:hAnsiTheme="majorBidi"/>
          <w:sz w:val="22"/>
          <w:szCs w:val="22"/>
        </w:rPr>
        <w:t xml:space="preserve"> state</w:t>
      </w:r>
      <w:r w:rsidRPr="00080328">
        <w:rPr>
          <w:rFonts w:asciiTheme="majorBidi" w:hAnsiTheme="majorBidi"/>
          <w:sz w:val="22"/>
          <w:szCs w:val="22"/>
        </w:rPr>
        <w:t>)</w:t>
      </w:r>
      <w:bookmarkEnd w:id="9"/>
      <w:bookmarkEnd w:id="10"/>
      <w:r w:rsidR="009A05C6" w:rsidRPr="00080328">
        <w:rPr>
          <w:rFonts w:asciiTheme="majorBidi" w:hAnsiTheme="majorBidi"/>
          <w:sz w:val="22"/>
          <w:szCs w:val="22"/>
        </w:rPr>
        <w:t xml:space="preserve"> </w:t>
      </w:r>
    </w:p>
    <w:p w14:paraId="514E654D" w14:textId="7D35AFFD" w:rsidR="00406EA9" w:rsidRPr="00080328" w:rsidRDefault="00560941" w:rsidP="00080328">
      <w:pPr>
        <w:bidi w:val="0"/>
        <w:spacing w:line="240" w:lineRule="auto"/>
        <w:jc w:val="both"/>
        <w:rPr>
          <w:rFonts w:asciiTheme="majorBidi" w:hAnsiTheme="majorBidi" w:cstheme="majorBidi"/>
          <w:sz w:val="22"/>
          <w:szCs w:val="22"/>
        </w:rPr>
      </w:pPr>
      <w:r w:rsidRPr="00080328">
        <w:rPr>
          <w:rFonts w:asciiTheme="majorBidi" w:hAnsiTheme="majorBidi" w:cstheme="majorBidi"/>
          <w:sz w:val="22"/>
          <w:szCs w:val="22"/>
        </w:rPr>
        <w:t>D</w:t>
      </w:r>
      <w:r w:rsidR="00406EA9" w:rsidRPr="00080328">
        <w:rPr>
          <w:rFonts w:asciiTheme="majorBidi" w:hAnsiTheme="majorBidi" w:cstheme="majorBidi"/>
          <w:sz w:val="22"/>
          <w:szCs w:val="22"/>
        </w:rPr>
        <w:t>etected RGA signals represent a superposition of unreacted parent molecules, direct plasma-generated radicals (H, OH,</w:t>
      </w:r>
      <w:r w:rsidR="000175C6">
        <w:rPr>
          <w:rFonts w:asciiTheme="majorBidi" w:hAnsiTheme="majorBidi" w:cstheme="majorBidi"/>
          <w:sz w:val="22"/>
          <w:szCs w:val="22"/>
        </w:rPr>
        <w:t xml:space="preserve"> </w:t>
      </w:r>
      <w:r w:rsidR="00406EA9" w:rsidRPr="00080328">
        <w:rPr>
          <w:rFonts w:asciiTheme="majorBidi" w:hAnsiTheme="majorBidi" w:cstheme="majorBidi"/>
          <w:sz w:val="22"/>
          <w:szCs w:val="22"/>
        </w:rPr>
        <w:t xml:space="preserve">O), and filament fragmentation products. The </w:t>
      </w:r>
      <w:r w:rsidR="00406EA9" w:rsidRPr="00080328">
        <w:rPr>
          <w:rFonts w:asciiTheme="majorBidi" w:hAnsiTheme="majorBidi" w:cstheme="majorBidi"/>
          <w:color w:val="000000" w:themeColor="text1"/>
          <w:sz w:val="22"/>
          <w:szCs w:val="22"/>
        </w:rPr>
        <w:t xml:space="preserve">net </w:t>
      </w:r>
      <w:r w:rsidR="00934B6F" w:rsidRPr="00080328">
        <w:rPr>
          <w:rFonts w:asciiTheme="majorBidi" w:hAnsiTheme="majorBidi" w:cstheme="majorBidi"/>
          <w:color w:val="000000" w:themeColor="text1"/>
          <w:sz w:val="22"/>
          <w:szCs w:val="22"/>
        </w:rPr>
        <w:t>ion counts</w:t>
      </w:r>
      <w:r w:rsidR="00C226F1" w:rsidRPr="00080328">
        <w:rPr>
          <w:rFonts w:asciiTheme="majorBidi" w:hAnsiTheme="majorBidi" w:cstheme="majorBidi"/>
          <w:color w:val="000000" w:themeColor="text1"/>
          <w:sz w:val="22"/>
          <w:szCs w:val="22"/>
        </w:rPr>
        <w:t xml:space="preserve"> (represented by</w:t>
      </w:r>
      <w:r w:rsidR="00C226F1" w:rsidRPr="00080328">
        <w:rPr>
          <w:rFonts w:asciiTheme="majorBidi" w:hAnsiTheme="majorBidi" w:cstheme="majorBidi"/>
          <w:iCs/>
          <w:color w:val="000000" w:themeColor="text1"/>
          <w:sz w:val="22"/>
          <w:szCs w:val="22"/>
        </w:rPr>
        <w:t xml:space="preserve"> </w:t>
      </w:r>
      <m:oMath>
        <m:r>
          <m:rPr>
            <m:sty m:val="p"/>
          </m:rPr>
          <w:rPr>
            <w:rFonts w:ascii="Cambria Math" w:hAnsi="Cambria Math" w:cstheme="majorBidi"/>
            <w:color w:val="000000" w:themeColor="text1"/>
            <w:sz w:val="22"/>
            <w:szCs w:val="22"/>
          </w:rPr>
          <m:t>I</m:t>
        </m:r>
      </m:oMath>
      <w:r w:rsidR="00C226F1" w:rsidRPr="00080328">
        <w:rPr>
          <w:rFonts w:asciiTheme="majorBidi" w:hAnsiTheme="majorBidi" w:cstheme="majorBidi"/>
          <w:color w:val="000000" w:themeColor="text1"/>
          <w:sz w:val="22"/>
          <w:szCs w:val="22"/>
        </w:rPr>
        <w:t>)</w:t>
      </w:r>
      <w:r w:rsidR="00934B6F" w:rsidRPr="00080328">
        <w:rPr>
          <w:rFonts w:asciiTheme="majorBidi" w:hAnsiTheme="majorBidi" w:cstheme="majorBidi"/>
          <w:color w:val="000000" w:themeColor="text1"/>
          <w:sz w:val="22"/>
          <w:szCs w:val="22"/>
        </w:rPr>
        <w:t xml:space="preserve"> </w:t>
      </w:r>
      <w:r w:rsidR="00406EA9" w:rsidRPr="00080328">
        <w:rPr>
          <w:rFonts w:asciiTheme="majorBidi" w:hAnsiTheme="majorBidi" w:cstheme="majorBidi"/>
          <w:color w:val="000000" w:themeColor="text1"/>
          <w:sz w:val="22"/>
          <w:szCs w:val="22"/>
        </w:rPr>
        <w:t>of plasma-generated species were deconvoluted</w:t>
      </w:r>
      <w:r w:rsidR="00516E28" w:rsidRPr="00080328">
        <w:rPr>
          <w:rFonts w:asciiTheme="majorBidi" w:hAnsiTheme="majorBidi" w:cstheme="majorBidi"/>
          <w:color w:val="000000" w:themeColor="text1"/>
          <w:sz w:val="22"/>
          <w:szCs w:val="22"/>
        </w:rPr>
        <w:t xml:space="preserve"> </w:t>
      </w:r>
      <w:r w:rsidR="00402E8A" w:rsidRPr="00080328">
        <w:rPr>
          <w:rFonts w:asciiTheme="majorBidi" w:hAnsiTheme="majorBidi" w:cstheme="majorBidi"/>
          <w:color w:val="000000" w:themeColor="text1"/>
          <w:sz w:val="22"/>
          <w:szCs w:val="22"/>
        </w:rPr>
        <w:t xml:space="preserve">in an </w:t>
      </w:r>
      <w:r w:rsidR="008D34A3" w:rsidRPr="00080328">
        <w:rPr>
          <w:rFonts w:asciiTheme="majorBidi" w:hAnsiTheme="majorBidi" w:cstheme="majorBidi"/>
          <w:color w:val="000000" w:themeColor="text1"/>
          <w:sz w:val="22"/>
          <w:szCs w:val="22"/>
        </w:rPr>
        <w:t>iterative</w:t>
      </w:r>
      <w:r w:rsidR="00402E8A" w:rsidRPr="00080328">
        <w:rPr>
          <w:rFonts w:asciiTheme="majorBidi" w:hAnsiTheme="majorBidi" w:cstheme="majorBidi"/>
          <w:color w:val="000000" w:themeColor="text1"/>
          <w:sz w:val="22"/>
          <w:szCs w:val="22"/>
        </w:rPr>
        <w:t xml:space="preserve"> hierarchy </w:t>
      </w:r>
      <w:r w:rsidR="008D34A3" w:rsidRPr="00080328">
        <w:rPr>
          <w:rFonts w:asciiTheme="majorBidi" w:hAnsiTheme="majorBidi" w:cstheme="majorBidi"/>
          <w:color w:val="000000" w:themeColor="text1"/>
          <w:sz w:val="22"/>
          <w:szCs w:val="22"/>
        </w:rPr>
        <w:t>as</w:t>
      </w:r>
      <w:r w:rsidR="00406EA9" w:rsidRPr="00080328">
        <w:rPr>
          <w:rFonts w:asciiTheme="majorBidi" w:hAnsiTheme="majorBidi" w:cstheme="majorBidi"/>
          <w:color w:val="000000" w:themeColor="text1"/>
          <w:sz w:val="22"/>
          <w:szCs w:val="22"/>
        </w:rPr>
        <w:t xml:space="preserve"> follows</w:t>
      </w:r>
      <w:r w:rsidR="00406EA9" w:rsidRPr="00080328">
        <w:rPr>
          <w:rFonts w:asciiTheme="majorBidi" w:hAnsiTheme="majorBidi" w:cstheme="majorBidi"/>
          <w:sz w:val="22"/>
          <w:szCs w:val="22"/>
        </w:rPr>
        <w:t>:</w:t>
      </w:r>
    </w:p>
    <w:p w14:paraId="699906F9" w14:textId="53764463" w:rsidR="00A62B05" w:rsidRPr="00080328" w:rsidRDefault="00406EA9" w:rsidP="00080328">
      <w:pPr>
        <w:pStyle w:val="a9"/>
        <w:numPr>
          <w:ilvl w:val="1"/>
          <w:numId w:val="12"/>
        </w:numPr>
        <w:bidi w:val="0"/>
        <w:spacing w:line="240" w:lineRule="auto"/>
        <w:jc w:val="both"/>
        <w:rPr>
          <w:rFonts w:asciiTheme="majorBidi" w:hAnsiTheme="majorBidi" w:cstheme="majorBidi"/>
          <w:sz w:val="22"/>
          <w:szCs w:val="22"/>
        </w:rPr>
      </w:pPr>
      <w:bookmarkStart w:id="11" w:name="_Toc239332355"/>
      <w:bookmarkStart w:id="12" w:name="_Toc239705376"/>
      <w:r w:rsidRPr="00080328">
        <w:rPr>
          <w:rStyle w:val="30"/>
          <w:rFonts w:asciiTheme="majorBidi" w:hAnsiTheme="majorBidi"/>
          <w:sz w:val="22"/>
          <w:szCs w:val="22"/>
        </w:rPr>
        <w:t xml:space="preserve">Water </w:t>
      </w:r>
      <w:r w:rsidR="00080328">
        <w:rPr>
          <w:rStyle w:val="30"/>
          <w:rFonts w:asciiTheme="majorBidi" w:hAnsiTheme="majorBidi"/>
          <w:sz w:val="22"/>
          <w:szCs w:val="22"/>
        </w:rPr>
        <w:t>d</w:t>
      </w:r>
      <w:r w:rsidRPr="00080328">
        <w:rPr>
          <w:rStyle w:val="30"/>
          <w:rFonts w:asciiTheme="majorBidi" w:hAnsiTheme="majorBidi"/>
          <w:sz w:val="22"/>
          <w:szCs w:val="22"/>
        </w:rPr>
        <w:t xml:space="preserve">issociation </w:t>
      </w:r>
      <w:r w:rsidR="00080328">
        <w:rPr>
          <w:rStyle w:val="30"/>
          <w:rFonts w:asciiTheme="majorBidi" w:hAnsiTheme="majorBidi"/>
          <w:sz w:val="22"/>
          <w:szCs w:val="22"/>
        </w:rPr>
        <w:t>c</w:t>
      </w:r>
      <w:r w:rsidRPr="00080328">
        <w:rPr>
          <w:rStyle w:val="30"/>
          <w:rFonts w:asciiTheme="majorBidi" w:hAnsiTheme="majorBidi"/>
          <w:sz w:val="22"/>
          <w:szCs w:val="22"/>
        </w:rPr>
        <w:t>orrection:</w:t>
      </w:r>
      <w:bookmarkEnd w:id="11"/>
      <w:bookmarkEnd w:id="12"/>
      <w:r w:rsidRPr="00080328">
        <w:rPr>
          <w:rFonts w:asciiTheme="majorBidi" w:hAnsiTheme="majorBidi" w:cstheme="majorBidi"/>
          <w:sz w:val="22"/>
          <w:szCs w:val="22"/>
        </w:rPr>
        <w:t xml:space="preserve"> The contribution of unreacted 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O</w:t>
      </w:r>
      <w:r w:rsidR="000E0D10">
        <w:rPr>
          <w:rFonts w:asciiTheme="majorBidi" w:hAnsiTheme="majorBidi" w:cstheme="majorBidi"/>
          <w:sz w:val="22"/>
          <w:szCs w:val="22"/>
        </w:rPr>
        <w:t xml:space="preserve"> to </w:t>
      </w:r>
      <w:r w:rsidRPr="00080328">
        <w:rPr>
          <w:rFonts w:asciiTheme="majorBidi" w:hAnsiTheme="majorBidi" w:cstheme="majorBidi"/>
          <w:sz w:val="22"/>
          <w:szCs w:val="22"/>
        </w:rPr>
        <w:t xml:space="preserve">m/z = 17 </w:t>
      </w:r>
      <w:r w:rsidR="00560941" w:rsidRPr="00080328">
        <w:rPr>
          <w:rFonts w:asciiTheme="majorBidi" w:hAnsiTheme="majorBidi" w:cstheme="majorBidi"/>
          <w:sz w:val="22"/>
          <w:szCs w:val="22"/>
        </w:rPr>
        <w:t>(</w:t>
      </w:r>
      <w:r w:rsidRPr="00080328">
        <w:rPr>
          <w:rFonts w:asciiTheme="majorBidi" w:hAnsiTheme="majorBidi" w:cstheme="majorBidi"/>
          <w:sz w:val="22"/>
          <w:szCs w:val="22"/>
        </w:rPr>
        <w:t>OH</w:t>
      </w:r>
      <w:r w:rsidRPr="00080328">
        <w:rPr>
          <w:rFonts w:asciiTheme="majorBidi" w:hAnsiTheme="majorBidi" w:cstheme="majorBidi"/>
          <w:sz w:val="22"/>
          <w:szCs w:val="22"/>
          <w:vertAlign w:val="superscript"/>
        </w:rPr>
        <w:t>+</w:t>
      </w:r>
      <w:r w:rsidR="00EB2002" w:rsidRPr="00080328">
        <w:rPr>
          <w:rFonts w:asciiTheme="majorBidi" w:hAnsiTheme="majorBidi" w:cstheme="majorBidi"/>
          <w:sz w:val="22"/>
          <w:szCs w:val="22"/>
        </w:rPr>
        <w:t>), m</w:t>
      </w:r>
      <w:r w:rsidRPr="00080328">
        <w:rPr>
          <w:rFonts w:asciiTheme="majorBidi" w:hAnsiTheme="majorBidi" w:cstheme="majorBidi"/>
          <w:sz w:val="22"/>
          <w:szCs w:val="22"/>
        </w:rPr>
        <w:t>/z = 1  (H</w:t>
      </w:r>
      <w:r w:rsidRPr="00080328">
        <w:rPr>
          <w:rFonts w:asciiTheme="majorBidi" w:hAnsiTheme="majorBidi" w:cstheme="majorBidi"/>
          <w:sz w:val="22"/>
          <w:szCs w:val="22"/>
          <w:vertAlign w:val="superscript"/>
        </w:rPr>
        <w:t>+</w:t>
      </w:r>
      <w:r w:rsidRPr="00080328">
        <w:rPr>
          <w:rFonts w:asciiTheme="majorBidi" w:hAnsiTheme="majorBidi" w:cstheme="majorBidi"/>
          <w:sz w:val="22"/>
          <w:szCs w:val="22"/>
        </w:rPr>
        <w:t xml:space="preserve">), and  m/z = </w:t>
      </w:r>
      <w:r w:rsidR="000175C6" w:rsidRPr="00080328">
        <w:rPr>
          <w:rFonts w:asciiTheme="majorBidi" w:hAnsiTheme="majorBidi" w:cstheme="majorBidi"/>
          <w:sz w:val="22"/>
          <w:szCs w:val="22"/>
        </w:rPr>
        <w:t>2 (</w:t>
      </w:r>
      <w:r w:rsidR="00A62B05" w:rsidRPr="00080328">
        <w:rPr>
          <w:rFonts w:asciiTheme="majorBidi" w:hAnsiTheme="majorBidi" w:cstheme="majorBidi"/>
          <w:sz w:val="22"/>
          <w:szCs w:val="22"/>
        </w:rPr>
        <w:t>H</w:t>
      </w:r>
      <w:r w:rsidR="00A62B05" w:rsidRPr="00080328">
        <w:rPr>
          <w:rFonts w:asciiTheme="majorBidi" w:hAnsiTheme="majorBidi" w:cstheme="majorBidi"/>
          <w:sz w:val="22"/>
          <w:szCs w:val="22"/>
          <w:vertAlign w:val="subscript"/>
        </w:rPr>
        <w:t>2</w:t>
      </w:r>
      <w:r w:rsidR="00A62B05" w:rsidRPr="00080328">
        <w:rPr>
          <w:rFonts w:asciiTheme="majorBidi" w:hAnsiTheme="majorBidi" w:cstheme="majorBidi"/>
          <w:sz w:val="22"/>
          <w:szCs w:val="22"/>
          <w:vertAlign w:val="superscript"/>
        </w:rPr>
        <w:t>+</w:t>
      </w:r>
      <w:r w:rsidRPr="00080328">
        <w:rPr>
          <w:rFonts w:asciiTheme="majorBidi" w:hAnsiTheme="majorBidi" w:cstheme="majorBidi"/>
          <w:sz w:val="22"/>
          <w:szCs w:val="22"/>
        </w:rPr>
        <w:t>) was calculated by scaling the measured 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O</w:t>
      </w:r>
      <w:r w:rsidRPr="00080328">
        <w:rPr>
          <w:rFonts w:asciiTheme="majorBidi" w:hAnsiTheme="majorBidi" w:cstheme="majorBidi"/>
          <w:sz w:val="22"/>
          <w:szCs w:val="22"/>
          <w:vertAlign w:val="superscript"/>
        </w:rPr>
        <w:t>+</w:t>
      </w:r>
      <w:r w:rsidRPr="00080328">
        <w:rPr>
          <w:rFonts w:asciiTheme="majorBidi" w:hAnsiTheme="majorBidi" w:cstheme="majorBidi"/>
          <w:sz w:val="22"/>
          <w:szCs w:val="22"/>
        </w:rPr>
        <w:t xml:space="preserve"> signal (m/z = 18) using the baseline fragmentation ratios established in the "OFF" state.</w:t>
      </w:r>
    </w:p>
    <w:p w14:paraId="6FEAAD16" w14:textId="6E2542F8" w:rsidR="00406EA9" w:rsidRPr="00080328" w:rsidRDefault="00406EA9" w:rsidP="00080328">
      <w:pPr>
        <w:pStyle w:val="a9"/>
        <w:numPr>
          <w:ilvl w:val="1"/>
          <w:numId w:val="12"/>
        </w:numPr>
        <w:bidi w:val="0"/>
        <w:spacing w:line="240" w:lineRule="auto"/>
        <w:jc w:val="both"/>
        <w:rPr>
          <w:rFonts w:asciiTheme="majorBidi" w:hAnsiTheme="majorBidi" w:cstheme="majorBidi"/>
          <w:sz w:val="22"/>
          <w:szCs w:val="22"/>
        </w:rPr>
      </w:pPr>
      <w:bookmarkStart w:id="13" w:name="_Toc239332356"/>
      <w:bookmarkStart w:id="14" w:name="_Toc239705377"/>
      <w:r w:rsidRPr="00080328">
        <w:rPr>
          <w:rStyle w:val="30"/>
          <w:rFonts w:asciiTheme="majorBidi" w:hAnsiTheme="majorBidi"/>
          <w:sz w:val="22"/>
          <w:szCs w:val="22"/>
        </w:rPr>
        <w:t xml:space="preserve">Hydrogen </w:t>
      </w:r>
      <w:r w:rsidR="00080328">
        <w:rPr>
          <w:rStyle w:val="30"/>
          <w:rFonts w:asciiTheme="majorBidi" w:hAnsiTheme="majorBidi"/>
          <w:sz w:val="22"/>
          <w:szCs w:val="22"/>
        </w:rPr>
        <w:t>s</w:t>
      </w:r>
      <w:r w:rsidRPr="00080328">
        <w:rPr>
          <w:rStyle w:val="30"/>
          <w:rFonts w:asciiTheme="majorBidi" w:hAnsiTheme="majorBidi"/>
          <w:sz w:val="22"/>
          <w:szCs w:val="22"/>
        </w:rPr>
        <w:t xml:space="preserve">ignal </w:t>
      </w:r>
      <w:r w:rsidR="00080328">
        <w:rPr>
          <w:rStyle w:val="30"/>
          <w:rFonts w:asciiTheme="majorBidi" w:hAnsiTheme="majorBidi"/>
          <w:sz w:val="22"/>
          <w:szCs w:val="22"/>
        </w:rPr>
        <w:t>i</w:t>
      </w:r>
      <w:r w:rsidRPr="00080328">
        <w:rPr>
          <w:rStyle w:val="30"/>
          <w:rFonts w:asciiTheme="majorBidi" w:hAnsiTheme="majorBidi"/>
          <w:sz w:val="22"/>
          <w:szCs w:val="22"/>
        </w:rPr>
        <w:t>solation:</w:t>
      </w:r>
      <w:bookmarkEnd w:id="13"/>
      <w:bookmarkEnd w:id="14"/>
      <w:r w:rsidRPr="00080328">
        <w:rPr>
          <w:rFonts w:asciiTheme="majorBidi" w:hAnsiTheme="majorBidi" w:cstheme="majorBidi"/>
          <w:sz w:val="22"/>
          <w:szCs w:val="22"/>
        </w:rPr>
        <w:t xml:space="preserve"> The net</w:t>
      </w:r>
      <w:r w:rsidR="002D0E82" w:rsidRPr="00080328">
        <w:rPr>
          <w:rFonts w:asciiTheme="majorBidi" w:hAnsiTheme="majorBidi" w:cstheme="majorBidi"/>
          <w:sz w:val="22"/>
          <w:szCs w:val="22"/>
        </w:rPr>
        <w:t xml:space="preserve"> </w:t>
      </w:r>
      <w:r w:rsidR="00A62B05" w:rsidRPr="00080328">
        <w:rPr>
          <w:rFonts w:asciiTheme="majorBidi" w:hAnsiTheme="majorBidi" w:cstheme="majorBidi"/>
          <w:sz w:val="22"/>
          <w:szCs w:val="22"/>
        </w:rPr>
        <w:t>H</w:t>
      </w:r>
      <w:r w:rsidR="00A62B05" w:rsidRPr="00080328">
        <w:rPr>
          <w:rFonts w:asciiTheme="majorBidi" w:hAnsiTheme="majorBidi" w:cstheme="majorBidi"/>
          <w:sz w:val="22"/>
          <w:szCs w:val="22"/>
          <w:vertAlign w:val="subscript"/>
        </w:rPr>
        <w:t>2</w:t>
      </w:r>
      <w:r w:rsidR="00A62B05" w:rsidRPr="00080328">
        <w:rPr>
          <w:rFonts w:asciiTheme="majorBidi" w:hAnsiTheme="majorBidi" w:cstheme="majorBidi"/>
          <w:sz w:val="22"/>
          <w:szCs w:val="22"/>
          <w:vertAlign w:val="superscript"/>
        </w:rPr>
        <w:t>+</w:t>
      </w:r>
      <w:r w:rsidR="00A62B05" w:rsidRPr="00080328">
        <w:rPr>
          <w:rFonts w:asciiTheme="majorBidi" w:hAnsiTheme="majorBidi" w:cstheme="majorBidi"/>
          <w:sz w:val="22"/>
          <w:szCs w:val="22"/>
        </w:rPr>
        <w:t xml:space="preserve"> </w:t>
      </w:r>
      <w:r w:rsidRPr="00080328">
        <w:rPr>
          <w:rFonts w:asciiTheme="majorBidi" w:hAnsiTheme="majorBidi" w:cstheme="majorBidi"/>
          <w:sz w:val="22"/>
          <w:szCs w:val="22"/>
        </w:rPr>
        <w:t>partial pressure originating from the reactor was calculated by subtracting the filament-generated</w:t>
      </w:r>
      <w:r w:rsidR="000175C6">
        <w:rPr>
          <w:rFonts w:asciiTheme="majorBidi" w:hAnsiTheme="majorBidi" w:cstheme="majorBidi"/>
          <w:sz w:val="22"/>
          <w:szCs w:val="22"/>
        </w:rPr>
        <w:t xml:space="preserve"> </w:t>
      </w:r>
      <w:r w:rsidR="00A62B05" w:rsidRPr="00080328">
        <w:rPr>
          <w:rFonts w:asciiTheme="majorBidi" w:hAnsiTheme="majorBidi" w:cstheme="majorBidi"/>
          <w:sz w:val="22"/>
          <w:szCs w:val="22"/>
        </w:rPr>
        <w:t>H</w:t>
      </w:r>
      <w:r w:rsidR="00A62B05" w:rsidRPr="00080328">
        <w:rPr>
          <w:rFonts w:asciiTheme="majorBidi" w:hAnsiTheme="majorBidi" w:cstheme="majorBidi"/>
          <w:sz w:val="22"/>
          <w:szCs w:val="22"/>
          <w:vertAlign w:val="subscript"/>
        </w:rPr>
        <w:t>2</w:t>
      </w:r>
      <w:r w:rsidR="00A62B05" w:rsidRPr="00080328">
        <w:rPr>
          <w:rFonts w:asciiTheme="majorBidi" w:hAnsiTheme="majorBidi" w:cstheme="majorBidi"/>
          <w:sz w:val="22"/>
          <w:szCs w:val="22"/>
          <w:vertAlign w:val="superscript"/>
        </w:rPr>
        <w:t>+</w:t>
      </w:r>
      <w:r w:rsidR="00A62B05" w:rsidRPr="00080328">
        <w:rPr>
          <w:rFonts w:asciiTheme="majorBidi" w:hAnsiTheme="majorBidi" w:cstheme="majorBidi"/>
          <w:sz w:val="22"/>
          <w:szCs w:val="22"/>
        </w:rPr>
        <w:t xml:space="preserve"> </w:t>
      </w:r>
      <w:r w:rsidRPr="00080328">
        <w:rPr>
          <w:rFonts w:asciiTheme="majorBidi" w:hAnsiTheme="majorBidi" w:cstheme="majorBidi"/>
          <w:sz w:val="22"/>
          <w:szCs w:val="22"/>
        </w:rPr>
        <w:t>(derived from 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O fragmentation) from the total measured    m/z = 2    signal.</w:t>
      </w:r>
    </w:p>
    <w:p w14:paraId="18FF2426" w14:textId="177B768F" w:rsidR="00406EA9" w:rsidRPr="00080328" w:rsidRDefault="00406EA9" w:rsidP="00080328">
      <w:pPr>
        <w:pStyle w:val="a9"/>
        <w:numPr>
          <w:ilvl w:val="1"/>
          <w:numId w:val="12"/>
        </w:numPr>
        <w:bidi w:val="0"/>
        <w:spacing w:line="240" w:lineRule="auto"/>
        <w:jc w:val="both"/>
        <w:rPr>
          <w:rFonts w:asciiTheme="majorBidi" w:hAnsiTheme="majorBidi" w:cstheme="majorBidi"/>
          <w:sz w:val="22"/>
          <w:szCs w:val="22"/>
        </w:rPr>
      </w:pPr>
      <w:bookmarkStart w:id="15" w:name="_Toc239332357"/>
      <w:bookmarkStart w:id="16" w:name="_Toc239705378"/>
      <w:r w:rsidRPr="00080328">
        <w:rPr>
          <w:rStyle w:val="30"/>
          <w:rFonts w:asciiTheme="majorBidi" w:hAnsiTheme="majorBidi"/>
          <w:sz w:val="22"/>
          <w:szCs w:val="22"/>
        </w:rPr>
        <w:t xml:space="preserve">Radical </w:t>
      </w:r>
      <w:r w:rsidR="00080328">
        <w:rPr>
          <w:rStyle w:val="30"/>
          <w:rFonts w:asciiTheme="majorBidi" w:hAnsiTheme="majorBidi"/>
          <w:sz w:val="22"/>
          <w:szCs w:val="22"/>
        </w:rPr>
        <w:t>s</w:t>
      </w:r>
      <w:r w:rsidRPr="00080328">
        <w:rPr>
          <w:rStyle w:val="30"/>
          <w:rFonts w:asciiTheme="majorBidi" w:hAnsiTheme="majorBidi"/>
          <w:sz w:val="22"/>
          <w:szCs w:val="22"/>
        </w:rPr>
        <w:t xml:space="preserve">ignal </w:t>
      </w:r>
      <w:r w:rsidR="00080328">
        <w:rPr>
          <w:rStyle w:val="30"/>
          <w:rFonts w:asciiTheme="majorBidi" w:hAnsiTheme="majorBidi"/>
          <w:sz w:val="22"/>
          <w:szCs w:val="22"/>
        </w:rPr>
        <w:t>d</w:t>
      </w:r>
      <w:r w:rsidRPr="00080328">
        <w:rPr>
          <w:rStyle w:val="30"/>
          <w:rFonts w:asciiTheme="majorBidi" w:hAnsiTheme="majorBidi"/>
          <w:sz w:val="22"/>
          <w:szCs w:val="22"/>
        </w:rPr>
        <w:t>econvolution (H, OH, O):</w:t>
      </w:r>
      <w:bookmarkEnd w:id="15"/>
      <w:bookmarkEnd w:id="16"/>
      <w:r w:rsidRPr="00080328">
        <w:rPr>
          <w:rFonts w:asciiTheme="majorBidi" w:hAnsiTheme="majorBidi" w:cstheme="majorBidi"/>
          <w:sz w:val="22"/>
          <w:szCs w:val="22"/>
        </w:rPr>
        <w:t xml:space="preserve"> Direct radical products were quantified by subtracting all secondary filament fragmentation contributions from the primary measured signals. For example, the net hydrogen radical signal is calculated as:</w:t>
      </w:r>
    </w:p>
    <w:p w14:paraId="378E0401" w14:textId="5ACD0E24" w:rsidR="00C226F1" w:rsidRPr="00080328" w:rsidRDefault="002F5CF9" w:rsidP="00080328">
      <w:pPr>
        <w:pStyle w:val="a9"/>
        <w:bidi w:val="0"/>
        <w:spacing w:line="240" w:lineRule="auto"/>
        <w:ind w:left="1440"/>
        <w:jc w:val="both"/>
        <w:rPr>
          <w:rFonts w:asciiTheme="majorBidi" w:eastAsiaTheme="minorEastAsia" w:hAnsiTheme="majorBidi" w:cstheme="majorBidi"/>
          <w:iCs/>
          <w:sz w:val="22"/>
          <w:szCs w:val="22"/>
        </w:rPr>
      </w:pPr>
      <m:oMathPara>
        <m:oMath>
          <m:sSub>
            <m:sSubPr>
              <m:ctrlPr>
                <w:rPr>
                  <w:rFonts w:ascii="Cambria Math" w:hAnsi="Cambria Math" w:cstheme="majorBidi"/>
                  <w:iCs/>
                  <w:sz w:val="22"/>
                  <w:szCs w:val="22"/>
                </w:rPr>
              </m:ctrlPr>
            </m:sSubPr>
            <m:e>
              <m:r>
                <m:rPr>
                  <m:sty m:val="p"/>
                </m:rPr>
                <w:rPr>
                  <w:rFonts w:ascii="Cambria Math" w:hAnsi="Cambria Math" w:cstheme="majorBidi"/>
                  <w:sz w:val="22"/>
                  <w:szCs w:val="22"/>
                </w:rPr>
                <m:t>I</m:t>
              </m:r>
            </m:e>
            <m:sub>
              <m:sSup>
                <m:sSupPr>
                  <m:ctrlPr>
                    <w:rPr>
                      <w:rFonts w:ascii="Cambria Math" w:hAnsi="Cambria Math" w:cstheme="majorBidi"/>
                      <w:iCs/>
                      <w:sz w:val="22"/>
                      <w:szCs w:val="22"/>
                    </w:rPr>
                  </m:ctrlPr>
                </m:sSupPr>
                <m:e>
                  <m:r>
                    <m:rPr>
                      <m:sty m:val="p"/>
                    </m:rPr>
                    <w:rPr>
                      <w:rFonts w:ascii="Cambria Math" w:hAnsi="Cambria Math" w:cstheme="majorBidi"/>
                      <w:sz w:val="22"/>
                      <w:szCs w:val="22"/>
                    </w:rPr>
                    <m:t>H</m:t>
                  </m:r>
                </m:e>
                <m:sup>
                  <m:r>
                    <m:rPr>
                      <m:sty m:val="p"/>
                    </m:rPr>
                    <w:rPr>
                      <w:rFonts w:ascii="Cambria Math" w:hAnsi="Cambria Math" w:cstheme="majorBidi"/>
                      <w:sz w:val="22"/>
                      <w:szCs w:val="22"/>
                    </w:rPr>
                    <m:t>+</m:t>
                  </m:r>
                </m:sup>
              </m:sSup>
              <m:r>
                <m:rPr>
                  <m:sty m:val="p"/>
                </m:rPr>
                <w:rPr>
                  <w:rFonts w:ascii="Cambria Math" w:hAnsi="Cambria Math" w:cstheme="majorBidi"/>
                  <w:sz w:val="22"/>
                  <w:szCs w:val="22"/>
                </w:rPr>
                <m:t xml:space="preserve"> net=</m:t>
              </m:r>
            </m:sub>
          </m:sSub>
          <m:sSub>
            <m:sSubPr>
              <m:ctrlPr>
                <w:rPr>
                  <w:rFonts w:ascii="Cambria Math" w:hAnsi="Cambria Math" w:cstheme="majorBidi"/>
                  <w:iCs/>
                  <w:sz w:val="22"/>
                  <w:szCs w:val="22"/>
                </w:rPr>
              </m:ctrlPr>
            </m:sSubPr>
            <m:e>
              <m:r>
                <m:rPr>
                  <m:sty m:val="p"/>
                </m:rPr>
                <w:rPr>
                  <w:rFonts w:ascii="Cambria Math" w:hAnsi="Cambria Math" w:cstheme="majorBidi"/>
                  <w:sz w:val="22"/>
                  <w:szCs w:val="22"/>
                </w:rPr>
                <m:t>I</m:t>
              </m:r>
            </m:e>
            <m:sub>
              <m:r>
                <m:rPr>
                  <m:sty m:val="p"/>
                </m:rPr>
                <w:rPr>
                  <w:rFonts w:ascii="Cambria Math" w:hAnsi="Cambria Math" w:cstheme="majorBidi"/>
                  <w:sz w:val="22"/>
                  <w:szCs w:val="22"/>
                </w:rPr>
                <m:t xml:space="preserve">measured </m:t>
              </m:r>
              <m:f>
                <m:fPr>
                  <m:ctrlPr>
                    <w:rPr>
                      <w:rFonts w:ascii="Cambria Math" w:hAnsi="Cambria Math" w:cstheme="majorBidi"/>
                      <w:iCs/>
                      <w:sz w:val="22"/>
                      <w:szCs w:val="22"/>
                    </w:rPr>
                  </m:ctrlPr>
                </m:fPr>
                <m:num>
                  <m:r>
                    <m:rPr>
                      <m:sty m:val="p"/>
                    </m:rPr>
                    <w:rPr>
                      <w:rFonts w:ascii="Cambria Math" w:hAnsi="Cambria Math" w:cstheme="majorBidi"/>
                      <w:sz w:val="22"/>
                      <w:szCs w:val="22"/>
                    </w:rPr>
                    <m:t>m</m:t>
                  </m:r>
                </m:num>
                <m:den>
                  <m:r>
                    <m:rPr>
                      <m:sty m:val="p"/>
                    </m:rPr>
                    <w:rPr>
                      <w:rFonts w:ascii="Cambria Math" w:hAnsi="Cambria Math" w:cstheme="majorBidi"/>
                      <w:sz w:val="22"/>
                      <w:szCs w:val="22"/>
                    </w:rPr>
                    <m:t>z</m:t>
                  </m:r>
                </m:den>
              </m:f>
              <m:r>
                <m:rPr>
                  <m:sty m:val="p"/>
                </m:rPr>
                <w:rPr>
                  <w:rFonts w:ascii="Cambria Math" w:hAnsi="Cambria Math" w:cstheme="majorBidi"/>
                  <w:sz w:val="22"/>
                  <w:szCs w:val="22"/>
                </w:rPr>
                <m:t>=1</m:t>
              </m:r>
            </m:sub>
          </m:sSub>
          <m:r>
            <m:rPr>
              <m:sty m:val="p"/>
            </m:rPr>
            <w:rPr>
              <w:rFonts w:ascii="Cambria Math" w:hAnsi="Cambria Math" w:cstheme="majorBidi"/>
              <w:sz w:val="22"/>
              <w:szCs w:val="22"/>
            </w:rPr>
            <m:t>-</m:t>
          </m:r>
          <m:sSub>
            <m:sSubPr>
              <m:ctrlPr>
                <w:rPr>
                  <w:rFonts w:ascii="Cambria Math" w:hAnsi="Cambria Math" w:cstheme="majorBidi"/>
                  <w:iCs/>
                  <w:sz w:val="22"/>
                  <w:szCs w:val="22"/>
                </w:rPr>
              </m:ctrlPr>
            </m:sSubPr>
            <m:e>
              <m:r>
                <m:rPr>
                  <m:sty m:val="p"/>
                </m:rPr>
                <w:rPr>
                  <w:rFonts w:ascii="Cambria Math" w:hAnsi="Cambria Math" w:cstheme="majorBidi"/>
                  <w:sz w:val="22"/>
                  <w:szCs w:val="22"/>
                </w:rPr>
                <m:t>I</m:t>
              </m:r>
            </m:e>
            <m:sub>
              <m:d>
                <m:dPr>
                  <m:ctrlPr>
                    <w:rPr>
                      <w:rFonts w:ascii="Cambria Math" w:hAnsi="Cambria Math" w:cstheme="majorBidi"/>
                      <w:iCs/>
                      <w:sz w:val="22"/>
                      <w:szCs w:val="22"/>
                    </w:rPr>
                  </m:ctrlPr>
                </m:dPr>
                <m:e>
                  <m:sSub>
                    <m:sSubPr>
                      <m:ctrlPr>
                        <w:rPr>
                          <w:rFonts w:ascii="Cambria Math" w:hAnsi="Cambria Math" w:cstheme="majorBidi"/>
                          <w:iCs/>
                          <w:sz w:val="22"/>
                          <w:szCs w:val="22"/>
                        </w:rPr>
                      </m:ctrlPr>
                    </m:sSubPr>
                    <m:e>
                      <m:r>
                        <m:rPr>
                          <m:sty m:val="p"/>
                        </m:rPr>
                        <w:rPr>
                          <w:rFonts w:ascii="Cambria Math" w:hAnsi="Cambria Math" w:cstheme="majorBidi"/>
                          <w:sz w:val="22"/>
                          <w:szCs w:val="22"/>
                        </w:rPr>
                        <m:t>H</m:t>
                      </m:r>
                    </m:e>
                    <m:sub>
                      <m:r>
                        <m:rPr>
                          <m:sty m:val="p"/>
                        </m:rPr>
                        <w:rPr>
                          <w:rFonts w:ascii="Cambria Math" w:hAnsi="Cambria Math" w:cstheme="majorBidi"/>
                          <w:sz w:val="22"/>
                          <w:szCs w:val="22"/>
                        </w:rPr>
                        <m:t>2</m:t>
                      </m:r>
                    </m:sub>
                  </m:sSub>
                  <m:r>
                    <m:rPr>
                      <m:sty m:val="p"/>
                    </m:rPr>
                    <w:rPr>
                      <w:rFonts w:ascii="Cambria Math" w:hAnsi="Cambria Math" w:cstheme="majorBidi"/>
                      <w:sz w:val="22"/>
                      <w:szCs w:val="22"/>
                    </w:rPr>
                    <m:t>O→</m:t>
                  </m:r>
                  <m:sSup>
                    <m:sSupPr>
                      <m:ctrlPr>
                        <w:rPr>
                          <w:rFonts w:ascii="Cambria Math" w:hAnsi="Cambria Math" w:cstheme="majorBidi"/>
                          <w:iCs/>
                          <w:sz w:val="22"/>
                          <w:szCs w:val="22"/>
                        </w:rPr>
                      </m:ctrlPr>
                    </m:sSupPr>
                    <m:e>
                      <m:r>
                        <m:rPr>
                          <m:sty m:val="p"/>
                        </m:rPr>
                        <w:rPr>
                          <w:rFonts w:ascii="Cambria Math" w:hAnsi="Cambria Math" w:cstheme="majorBidi"/>
                          <w:sz w:val="22"/>
                          <w:szCs w:val="22"/>
                        </w:rPr>
                        <m:t>H</m:t>
                      </m:r>
                    </m:e>
                    <m:sup>
                      <m:r>
                        <m:rPr>
                          <m:sty m:val="p"/>
                        </m:rPr>
                        <w:rPr>
                          <w:rFonts w:ascii="Cambria Math" w:hAnsi="Cambria Math" w:cstheme="majorBidi"/>
                          <w:sz w:val="22"/>
                          <w:szCs w:val="22"/>
                        </w:rPr>
                        <m:t>+</m:t>
                      </m:r>
                    </m:sup>
                  </m:sSup>
                </m:e>
              </m:d>
            </m:sub>
          </m:sSub>
          <m:r>
            <m:rPr>
              <m:sty m:val="p"/>
            </m:rPr>
            <w:rPr>
              <w:rFonts w:ascii="Cambria Math" w:hAnsi="Cambria Math" w:cstheme="majorBidi"/>
              <w:sz w:val="22"/>
              <w:szCs w:val="22"/>
            </w:rPr>
            <m:t>-</m:t>
          </m:r>
          <m:sSub>
            <m:sSubPr>
              <m:ctrlPr>
                <w:rPr>
                  <w:rFonts w:ascii="Cambria Math" w:hAnsi="Cambria Math" w:cstheme="majorBidi"/>
                  <w:iCs/>
                  <w:sz w:val="22"/>
                  <w:szCs w:val="22"/>
                </w:rPr>
              </m:ctrlPr>
            </m:sSubPr>
            <m:e>
              <m:r>
                <m:rPr>
                  <m:sty m:val="p"/>
                </m:rPr>
                <w:rPr>
                  <w:rFonts w:ascii="Cambria Math" w:hAnsi="Cambria Math" w:cstheme="majorBidi"/>
                  <w:sz w:val="22"/>
                  <w:szCs w:val="22"/>
                </w:rPr>
                <m:t>I</m:t>
              </m:r>
            </m:e>
            <m:sub>
              <m:d>
                <m:dPr>
                  <m:ctrlPr>
                    <w:rPr>
                      <w:rFonts w:ascii="Cambria Math" w:hAnsi="Cambria Math" w:cstheme="majorBidi"/>
                      <w:iCs/>
                      <w:sz w:val="22"/>
                      <w:szCs w:val="22"/>
                    </w:rPr>
                  </m:ctrlPr>
                </m:dPr>
                <m:e>
                  <m:sSub>
                    <m:sSubPr>
                      <m:ctrlPr>
                        <w:rPr>
                          <w:rFonts w:ascii="Cambria Math" w:hAnsi="Cambria Math" w:cstheme="majorBidi"/>
                          <w:iCs/>
                          <w:sz w:val="22"/>
                          <w:szCs w:val="22"/>
                        </w:rPr>
                      </m:ctrlPr>
                    </m:sSubPr>
                    <m:e>
                      <m:r>
                        <m:rPr>
                          <m:sty m:val="p"/>
                        </m:rPr>
                        <w:rPr>
                          <w:rFonts w:ascii="Cambria Math" w:hAnsi="Cambria Math" w:cstheme="majorBidi"/>
                          <w:sz w:val="22"/>
                          <w:szCs w:val="22"/>
                        </w:rPr>
                        <m:t>H</m:t>
                      </m:r>
                    </m:e>
                    <m:sub>
                      <m:r>
                        <m:rPr>
                          <m:sty m:val="p"/>
                        </m:rPr>
                        <w:rPr>
                          <w:rFonts w:ascii="Cambria Math" w:hAnsi="Cambria Math" w:cstheme="majorBidi"/>
                          <w:sz w:val="22"/>
                          <w:szCs w:val="22"/>
                        </w:rPr>
                        <m:t>2</m:t>
                      </m:r>
                    </m:sub>
                  </m:sSub>
                  <m:r>
                    <m:rPr>
                      <m:sty m:val="p"/>
                    </m:rPr>
                    <w:rPr>
                      <w:rFonts w:ascii="Cambria Math" w:hAnsi="Cambria Math" w:cstheme="majorBidi"/>
                      <w:sz w:val="22"/>
                      <w:szCs w:val="22"/>
                    </w:rPr>
                    <m:t>→</m:t>
                  </m:r>
                  <m:sSup>
                    <m:sSupPr>
                      <m:ctrlPr>
                        <w:rPr>
                          <w:rFonts w:ascii="Cambria Math" w:hAnsi="Cambria Math" w:cstheme="majorBidi"/>
                          <w:iCs/>
                          <w:sz w:val="22"/>
                          <w:szCs w:val="22"/>
                        </w:rPr>
                      </m:ctrlPr>
                    </m:sSupPr>
                    <m:e>
                      <m:r>
                        <m:rPr>
                          <m:sty m:val="p"/>
                        </m:rPr>
                        <w:rPr>
                          <w:rFonts w:ascii="Cambria Math" w:hAnsi="Cambria Math" w:cstheme="majorBidi"/>
                          <w:sz w:val="22"/>
                          <w:szCs w:val="22"/>
                        </w:rPr>
                        <m:t>H</m:t>
                      </m:r>
                    </m:e>
                    <m:sup>
                      <m:r>
                        <m:rPr>
                          <m:sty m:val="p"/>
                        </m:rPr>
                        <w:rPr>
                          <w:rFonts w:ascii="Cambria Math" w:hAnsi="Cambria Math" w:cstheme="majorBidi"/>
                          <w:sz w:val="22"/>
                          <w:szCs w:val="22"/>
                        </w:rPr>
                        <m:t>+</m:t>
                      </m:r>
                    </m:sup>
                  </m:sSup>
                </m:e>
              </m:d>
            </m:sub>
          </m:sSub>
          <m:r>
            <m:rPr>
              <m:sty m:val="p"/>
            </m:rPr>
            <w:rPr>
              <w:rFonts w:ascii="Cambria Math" w:hAnsi="Cambria Math" w:cstheme="majorBidi"/>
              <w:sz w:val="22"/>
              <w:szCs w:val="22"/>
            </w:rPr>
            <m:t>-</m:t>
          </m:r>
          <m:sSub>
            <m:sSubPr>
              <m:ctrlPr>
                <w:rPr>
                  <w:rFonts w:ascii="Cambria Math" w:hAnsi="Cambria Math" w:cstheme="majorBidi"/>
                  <w:iCs/>
                  <w:sz w:val="22"/>
                  <w:szCs w:val="22"/>
                </w:rPr>
              </m:ctrlPr>
            </m:sSubPr>
            <m:e>
              <m:r>
                <m:rPr>
                  <m:sty m:val="p"/>
                </m:rPr>
                <w:rPr>
                  <w:rFonts w:ascii="Cambria Math" w:hAnsi="Cambria Math" w:cstheme="majorBidi"/>
                  <w:sz w:val="22"/>
                  <w:szCs w:val="22"/>
                </w:rPr>
                <m:t>I</m:t>
              </m:r>
            </m:e>
            <m:sub>
              <m:d>
                <m:dPr>
                  <m:ctrlPr>
                    <w:rPr>
                      <w:rFonts w:ascii="Cambria Math" w:hAnsi="Cambria Math" w:cstheme="majorBidi"/>
                      <w:iCs/>
                      <w:sz w:val="22"/>
                      <w:szCs w:val="22"/>
                    </w:rPr>
                  </m:ctrlPr>
                </m:dPr>
                <m:e>
                  <m:r>
                    <m:rPr>
                      <m:sty m:val="p"/>
                    </m:rPr>
                    <w:rPr>
                      <w:rFonts w:ascii="Cambria Math" w:hAnsi="Cambria Math" w:cstheme="majorBidi"/>
                      <w:sz w:val="22"/>
                      <w:szCs w:val="22"/>
                    </w:rPr>
                    <m:t>OH→</m:t>
                  </m:r>
                  <m:sSup>
                    <m:sSupPr>
                      <m:ctrlPr>
                        <w:rPr>
                          <w:rFonts w:ascii="Cambria Math" w:hAnsi="Cambria Math" w:cstheme="majorBidi"/>
                          <w:iCs/>
                          <w:sz w:val="22"/>
                          <w:szCs w:val="22"/>
                        </w:rPr>
                      </m:ctrlPr>
                    </m:sSupPr>
                    <m:e>
                      <m:r>
                        <m:rPr>
                          <m:sty m:val="p"/>
                        </m:rPr>
                        <w:rPr>
                          <w:rFonts w:ascii="Cambria Math" w:hAnsi="Cambria Math" w:cstheme="majorBidi"/>
                          <w:sz w:val="22"/>
                          <w:szCs w:val="22"/>
                        </w:rPr>
                        <m:t>H</m:t>
                      </m:r>
                    </m:e>
                    <m:sup>
                      <m:r>
                        <m:rPr>
                          <m:sty m:val="p"/>
                        </m:rPr>
                        <w:rPr>
                          <w:rFonts w:ascii="Cambria Math" w:hAnsi="Cambria Math" w:cstheme="majorBidi"/>
                          <w:sz w:val="22"/>
                          <w:szCs w:val="22"/>
                        </w:rPr>
                        <m:t>+</m:t>
                      </m:r>
                    </m:sup>
                  </m:sSup>
                </m:e>
              </m:d>
            </m:sub>
          </m:sSub>
        </m:oMath>
      </m:oMathPara>
    </w:p>
    <w:p w14:paraId="0715C089" w14:textId="0F7106C4" w:rsidR="00406EA9" w:rsidRPr="00080328" w:rsidRDefault="00406EA9" w:rsidP="00080328">
      <w:pPr>
        <w:pStyle w:val="3"/>
        <w:numPr>
          <w:ilvl w:val="1"/>
          <w:numId w:val="12"/>
        </w:numPr>
        <w:bidi w:val="0"/>
        <w:spacing w:line="240" w:lineRule="auto"/>
        <w:jc w:val="both"/>
        <w:rPr>
          <w:rFonts w:asciiTheme="majorBidi" w:hAnsiTheme="majorBidi"/>
          <w:sz w:val="22"/>
          <w:szCs w:val="22"/>
        </w:rPr>
      </w:pPr>
      <w:bookmarkStart w:id="17" w:name="_Toc239332358"/>
      <w:bookmarkStart w:id="18" w:name="_Toc239705379"/>
      <w:r w:rsidRPr="00080328">
        <w:rPr>
          <w:rFonts w:asciiTheme="majorBidi" w:hAnsiTheme="majorBidi"/>
          <w:sz w:val="22"/>
          <w:szCs w:val="22"/>
        </w:rPr>
        <w:t xml:space="preserve">Flow </w:t>
      </w:r>
      <w:r w:rsidR="00080328">
        <w:rPr>
          <w:rFonts w:asciiTheme="majorBidi" w:hAnsiTheme="majorBidi"/>
          <w:sz w:val="22"/>
          <w:szCs w:val="22"/>
        </w:rPr>
        <w:t>r</w:t>
      </w:r>
      <w:r w:rsidRPr="00080328">
        <w:rPr>
          <w:rFonts w:asciiTheme="majorBidi" w:hAnsiTheme="majorBidi"/>
          <w:sz w:val="22"/>
          <w:szCs w:val="22"/>
        </w:rPr>
        <w:t xml:space="preserve">ate </w:t>
      </w:r>
      <w:r w:rsidR="00080328">
        <w:rPr>
          <w:rFonts w:asciiTheme="majorBidi" w:hAnsiTheme="majorBidi"/>
          <w:sz w:val="22"/>
          <w:szCs w:val="22"/>
        </w:rPr>
        <w:t>c</w:t>
      </w:r>
      <w:r w:rsidRPr="00080328">
        <w:rPr>
          <w:rFonts w:asciiTheme="majorBidi" w:hAnsiTheme="majorBidi"/>
          <w:sz w:val="22"/>
          <w:szCs w:val="22"/>
        </w:rPr>
        <w:t>onversion:</w:t>
      </w:r>
      <w:bookmarkEnd w:id="17"/>
      <w:bookmarkEnd w:id="18"/>
    </w:p>
    <w:p w14:paraId="68880CA0" w14:textId="4F3ADAB9" w:rsidR="00406EA9" w:rsidRPr="00080328" w:rsidRDefault="00406EA9" w:rsidP="00080328">
      <w:pPr>
        <w:numPr>
          <w:ilvl w:val="0"/>
          <w:numId w:val="13"/>
        </w:numPr>
        <w:tabs>
          <w:tab w:val="num" w:pos="720"/>
        </w:tabs>
        <w:bidi w:val="0"/>
        <w:spacing w:line="240" w:lineRule="auto"/>
        <w:jc w:val="both"/>
        <w:rPr>
          <w:rFonts w:asciiTheme="majorBidi" w:hAnsiTheme="majorBidi" w:cstheme="majorBidi"/>
          <w:sz w:val="22"/>
          <w:szCs w:val="22"/>
        </w:rPr>
      </w:pPr>
      <w:r w:rsidRPr="00080328">
        <w:rPr>
          <w:rFonts w:asciiTheme="majorBidi" w:hAnsiTheme="majorBidi" w:cstheme="majorBidi"/>
          <w:sz w:val="22"/>
          <w:szCs w:val="22"/>
        </w:rPr>
        <w:t>Flow rates for</w:t>
      </w:r>
      <w:r w:rsidR="008D34A3" w:rsidRPr="00080328">
        <w:rPr>
          <w:rFonts w:asciiTheme="majorBidi" w:hAnsiTheme="majorBidi" w:cstheme="majorBidi"/>
          <w:sz w:val="22"/>
          <w:szCs w:val="22"/>
        </w:rPr>
        <w:t xml:space="preserve"> </w:t>
      </w:r>
      <w:r w:rsidRPr="00080328">
        <w:rPr>
          <w:rFonts w:asciiTheme="majorBidi" w:hAnsiTheme="majorBidi" w:cstheme="majorBidi"/>
          <w:sz w:val="22"/>
          <w:szCs w:val="22"/>
        </w:rPr>
        <w:t>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O, H</w:t>
      </w:r>
      <w:r w:rsidRPr="00080328">
        <w:rPr>
          <w:rFonts w:asciiTheme="majorBidi" w:hAnsiTheme="majorBidi" w:cstheme="majorBidi"/>
          <w:sz w:val="22"/>
          <w:szCs w:val="22"/>
          <w:vertAlign w:val="subscript"/>
        </w:rPr>
        <w:t>2</w:t>
      </w:r>
      <w:r w:rsidRPr="00080328">
        <w:rPr>
          <w:rFonts w:asciiTheme="majorBidi" w:hAnsiTheme="majorBidi" w:cstheme="majorBidi"/>
          <w:sz w:val="22"/>
          <w:szCs w:val="22"/>
        </w:rPr>
        <w:t>, and O</w:t>
      </w:r>
      <w:r w:rsidR="00F4238E" w:rsidRPr="00080328">
        <w:rPr>
          <w:rFonts w:asciiTheme="majorBidi" w:hAnsiTheme="majorBidi" w:cstheme="majorBidi"/>
          <w:sz w:val="22"/>
          <w:szCs w:val="22"/>
          <w:vertAlign w:val="subscript"/>
        </w:rPr>
        <w:t>2</w:t>
      </w:r>
      <w:r w:rsidR="00F4238E" w:rsidRPr="00080328">
        <w:rPr>
          <w:rFonts w:asciiTheme="majorBidi" w:hAnsiTheme="majorBidi" w:cstheme="majorBidi"/>
          <w:sz w:val="22"/>
          <w:szCs w:val="22"/>
        </w:rPr>
        <w:t xml:space="preserve"> were</w:t>
      </w:r>
      <w:r w:rsidRPr="00080328">
        <w:rPr>
          <w:rFonts w:asciiTheme="majorBidi" w:hAnsiTheme="majorBidi" w:cstheme="majorBidi"/>
          <w:sz w:val="22"/>
          <w:szCs w:val="22"/>
        </w:rPr>
        <w:t xml:space="preserve"> obtained directly from their deconvoluted partial pressures using the "OFF" state calibration curves.</w:t>
      </w:r>
    </w:p>
    <w:p w14:paraId="4659538E" w14:textId="660931A4" w:rsidR="00406EA9" w:rsidRPr="00080328" w:rsidRDefault="00406EA9" w:rsidP="00080328">
      <w:pPr>
        <w:numPr>
          <w:ilvl w:val="0"/>
          <w:numId w:val="13"/>
        </w:numPr>
        <w:tabs>
          <w:tab w:val="num" w:pos="720"/>
        </w:tabs>
        <w:bidi w:val="0"/>
        <w:spacing w:line="240" w:lineRule="auto"/>
        <w:jc w:val="both"/>
        <w:rPr>
          <w:rFonts w:asciiTheme="majorBidi" w:hAnsiTheme="majorBidi" w:cstheme="majorBidi"/>
          <w:sz w:val="22"/>
          <w:szCs w:val="22"/>
        </w:rPr>
      </w:pPr>
      <w:r w:rsidRPr="00080328">
        <w:rPr>
          <w:rFonts w:asciiTheme="majorBidi" w:hAnsiTheme="majorBidi" w:cstheme="majorBidi"/>
          <w:sz w:val="22"/>
          <w:szCs w:val="22"/>
        </w:rPr>
        <w:t xml:space="preserve">For reactive radical species (H, OH, O), absolute flow rates were derived by combining partial pressure relationships with corrections based on Graham's </w:t>
      </w:r>
      <w:r w:rsidRPr="00080328">
        <w:rPr>
          <w:rFonts w:asciiTheme="majorBidi" w:hAnsiTheme="majorBidi" w:cstheme="majorBidi"/>
          <w:sz w:val="22"/>
          <w:szCs w:val="22"/>
        </w:rPr>
        <w:lastRenderedPageBreak/>
        <w:t>law of effusion</w:t>
      </w:r>
      <w:r w:rsidR="008E4CA2" w:rsidRPr="00080328">
        <w:rPr>
          <w:rFonts w:asciiTheme="majorBidi" w:hAnsiTheme="majorBidi" w:cstheme="majorBidi"/>
          <w:sz w:val="22"/>
          <w:szCs w:val="22"/>
        </w:rPr>
        <w:t xml:space="preserve"> </w:t>
      </w:r>
      <w:r w:rsidR="003A79A7" w:rsidRPr="00080328">
        <w:rPr>
          <w:rFonts w:asciiTheme="majorBidi" w:hAnsiTheme="majorBidi" w:cstheme="majorBidi"/>
          <w:sz w:val="22"/>
          <w:szCs w:val="22"/>
        </w:rPr>
        <w:t xml:space="preserve">(Q </w:t>
      </w:r>
      <w:r w:rsidR="003A79A7" w:rsidRPr="00080328">
        <w:rPr>
          <w:rFonts w:ascii="Cambria Math" w:hAnsi="Cambria Math" w:cs="Cambria Math"/>
          <w:sz w:val="22"/>
          <w:szCs w:val="22"/>
        </w:rPr>
        <w:t>∝</w:t>
      </w:r>
      <w:r w:rsidR="003A79A7" w:rsidRPr="00080328">
        <w:rPr>
          <w:rFonts w:asciiTheme="majorBidi" w:hAnsiTheme="majorBidi" w:cstheme="majorBidi"/>
          <w:sz w:val="22"/>
          <w:szCs w:val="22"/>
        </w:rPr>
        <w:t>P</w:t>
      </w:r>
      <w:r w:rsidR="00AD41D6" w:rsidRPr="00080328">
        <w:rPr>
          <w:rFonts w:asciiTheme="majorBidi" w:hAnsiTheme="majorBidi" w:cstheme="majorBidi"/>
          <w:sz w:val="22"/>
          <w:szCs w:val="22"/>
        </w:rPr>
        <w:t xml:space="preserve"> /</w:t>
      </w:r>
      <m:oMath>
        <m:r>
          <w:rPr>
            <w:rFonts w:ascii="Cambria Math" w:hAnsi="Cambria Math" w:cstheme="majorBidi"/>
            <w:sz w:val="22"/>
            <w:szCs w:val="22"/>
          </w:rPr>
          <m:t xml:space="preserve"> </m:t>
        </m:r>
        <m:rad>
          <m:radPr>
            <m:degHide m:val="1"/>
            <m:ctrlPr>
              <w:rPr>
                <w:rFonts w:ascii="Cambria Math" w:hAnsi="Cambria Math" w:cstheme="majorBidi"/>
                <w:i/>
                <w:sz w:val="22"/>
                <w:szCs w:val="22"/>
              </w:rPr>
            </m:ctrlPr>
          </m:radPr>
          <m:deg/>
          <m:e>
            <m:r>
              <w:rPr>
                <w:rFonts w:ascii="Cambria Math" w:hAnsi="Cambria Math" w:cstheme="majorBidi"/>
                <w:sz w:val="22"/>
                <w:szCs w:val="22"/>
              </w:rPr>
              <m:t>m</m:t>
            </m:r>
          </m:e>
        </m:rad>
      </m:oMath>
      <w:r w:rsidR="003A79A7" w:rsidRPr="00080328">
        <w:rPr>
          <w:rFonts w:asciiTheme="majorBidi" w:hAnsiTheme="majorBidi" w:cstheme="majorBidi"/>
          <w:sz w:val="22"/>
          <w:szCs w:val="22"/>
        </w:rPr>
        <w:t xml:space="preserve"> </w:t>
      </w:r>
      <w:r w:rsidRPr="00080328">
        <w:rPr>
          <w:rFonts w:asciiTheme="majorBidi" w:hAnsiTheme="majorBidi" w:cstheme="majorBidi"/>
          <w:sz w:val="22"/>
          <w:szCs w:val="22"/>
        </w:rPr>
        <w:t>), validated against multi-flow baseline measurements (4 and 8 SCCM).</w:t>
      </w:r>
    </w:p>
    <w:p w14:paraId="08B9BC61" w14:textId="3AA745E9" w:rsidR="009A05C6" w:rsidRPr="00080328" w:rsidRDefault="008A7BE1" w:rsidP="00080328">
      <w:pPr>
        <w:pStyle w:val="1"/>
        <w:bidi w:val="0"/>
        <w:spacing w:line="240" w:lineRule="auto"/>
        <w:rPr>
          <w:rFonts w:asciiTheme="majorBidi" w:hAnsiTheme="majorBidi"/>
          <w:sz w:val="22"/>
          <w:szCs w:val="22"/>
        </w:rPr>
      </w:pPr>
      <w:bookmarkStart w:id="19" w:name="_Toc239328205"/>
      <w:bookmarkStart w:id="20" w:name="_Toc239705380"/>
      <w:r w:rsidRPr="00080328">
        <w:rPr>
          <w:rFonts w:asciiTheme="majorBidi" w:hAnsiTheme="majorBidi"/>
          <w:sz w:val="22"/>
          <w:szCs w:val="22"/>
        </w:rPr>
        <w:t>S</w:t>
      </w:r>
      <w:r w:rsidR="003B022B" w:rsidRPr="00080328">
        <w:rPr>
          <w:rFonts w:asciiTheme="majorBidi" w:hAnsiTheme="majorBidi"/>
          <w:sz w:val="22"/>
          <w:szCs w:val="22"/>
        </w:rPr>
        <w:t>3</w:t>
      </w:r>
      <w:r w:rsidR="001473F0" w:rsidRPr="00080328">
        <w:rPr>
          <w:rFonts w:asciiTheme="majorBidi" w:hAnsiTheme="majorBidi"/>
          <w:sz w:val="22"/>
          <w:szCs w:val="22"/>
        </w:rPr>
        <w:t>.</w:t>
      </w:r>
      <w:r w:rsidR="009A05C6" w:rsidRPr="00080328">
        <w:rPr>
          <w:rFonts w:asciiTheme="majorBidi" w:hAnsiTheme="majorBidi"/>
          <w:sz w:val="22"/>
          <w:szCs w:val="22"/>
        </w:rPr>
        <w:t xml:space="preserve"> Parameter definition</w:t>
      </w:r>
      <w:r w:rsidR="002C66E4" w:rsidRPr="00080328">
        <w:rPr>
          <w:rFonts w:asciiTheme="majorBidi" w:hAnsiTheme="majorBidi"/>
          <w:sz w:val="22"/>
          <w:szCs w:val="22"/>
        </w:rPr>
        <w:t>s</w:t>
      </w:r>
      <w:bookmarkEnd w:id="19"/>
      <w:bookmarkEnd w:id="20"/>
    </w:p>
    <w:p w14:paraId="401D9125" w14:textId="1AFC9AC3" w:rsidR="00617E46" w:rsidRPr="00080328" w:rsidRDefault="009A05C6" w:rsidP="00080328">
      <w:pPr>
        <w:bidi w:val="0"/>
        <w:spacing w:line="240" w:lineRule="auto"/>
        <w:jc w:val="both"/>
        <w:rPr>
          <w:rFonts w:asciiTheme="majorBidi" w:hAnsiTheme="majorBidi" w:cstheme="majorBidi"/>
          <w:sz w:val="22"/>
          <w:szCs w:val="22"/>
        </w:rPr>
      </w:pPr>
      <w:r w:rsidRPr="00080328">
        <w:rPr>
          <w:rFonts w:asciiTheme="majorBidi" w:hAnsiTheme="majorBidi" w:cstheme="majorBidi"/>
          <w:sz w:val="22"/>
          <w:szCs w:val="22"/>
        </w:rPr>
        <w:t xml:space="preserve">The water conversion to hydrogen % </w:t>
      </w:r>
      <w:r w:rsidR="008D34A3" w:rsidRPr="00080328">
        <w:rPr>
          <w:rFonts w:asciiTheme="majorBidi" w:hAnsiTheme="majorBidi" w:cstheme="majorBidi"/>
          <w:sz w:val="22"/>
          <w:szCs w:val="22"/>
        </w:rPr>
        <w:t xml:space="preserve">and </w:t>
      </w:r>
      <w:r w:rsidR="008F7D8C" w:rsidRPr="00080328">
        <w:rPr>
          <w:rFonts w:asciiTheme="majorBidi" w:hAnsiTheme="majorBidi" w:cstheme="majorBidi"/>
          <w:sz w:val="22"/>
          <w:szCs w:val="22"/>
        </w:rPr>
        <w:t>energy</w:t>
      </w:r>
      <w:r w:rsidR="008D34A3" w:rsidRPr="00080328">
        <w:rPr>
          <w:rFonts w:asciiTheme="majorBidi" w:hAnsiTheme="majorBidi" w:cstheme="majorBidi"/>
          <w:sz w:val="22"/>
          <w:szCs w:val="22"/>
        </w:rPr>
        <w:t xml:space="preserve"> efficiency are </w:t>
      </w:r>
      <w:r w:rsidRPr="00080328">
        <w:rPr>
          <w:rFonts w:asciiTheme="majorBidi" w:hAnsiTheme="majorBidi" w:cstheme="majorBidi"/>
          <w:sz w:val="22"/>
          <w:szCs w:val="22"/>
        </w:rPr>
        <w:t xml:space="preserve">defined </w:t>
      </w:r>
      <w:r w:rsidR="008446A0" w:rsidRPr="00080328">
        <w:rPr>
          <w:rFonts w:asciiTheme="majorBidi" w:hAnsiTheme="majorBidi" w:cstheme="majorBidi"/>
          <w:sz w:val="22"/>
          <w:szCs w:val="22"/>
        </w:rPr>
        <w:t xml:space="preserve">following equations </w:t>
      </w:r>
      <w:r w:rsidR="008D34A3" w:rsidRPr="00080328">
        <w:rPr>
          <w:rFonts w:asciiTheme="majorBidi" w:hAnsiTheme="majorBidi" w:cstheme="majorBidi"/>
          <w:sz w:val="22"/>
          <w:szCs w:val="22"/>
        </w:rPr>
        <w:t>(1)</w:t>
      </w:r>
      <w:r w:rsidR="008446A0" w:rsidRPr="00080328">
        <w:rPr>
          <w:rFonts w:asciiTheme="majorBidi" w:hAnsiTheme="majorBidi" w:cstheme="majorBidi"/>
          <w:sz w:val="22"/>
          <w:szCs w:val="22"/>
        </w:rPr>
        <w:t xml:space="preserve"> and </w:t>
      </w:r>
      <w:r w:rsidR="008D34A3" w:rsidRPr="00080328">
        <w:rPr>
          <w:rFonts w:asciiTheme="majorBidi" w:hAnsiTheme="majorBidi" w:cstheme="majorBidi"/>
          <w:sz w:val="22"/>
          <w:szCs w:val="22"/>
        </w:rPr>
        <w:t>(4)</w:t>
      </w:r>
      <w:r w:rsidR="008446A0" w:rsidRPr="00080328">
        <w:rPr>
          <w:rFonts w:asciiTheme="majorBidi" w:hAnsiTheme="majorBidi" w:cstheme="majorBidi"/>
          <w:sz w:val="22"/>
          <w:szCs w:val="22"/>
        </w:rPr>
        <w:t xml:space="preserve"> from </w:t>
      </w:r>
      <w:r w:rsidR="008D34A3" w:rsidRPr="00080328">
        <w:rPr>
          <w:rFonts w:asciiTheme="majorBidi" w:hAnsiTheme="majorBidi" w:cstheme="majorBidi"/>
          <w:sz w:val="22"/>
          <w:szCs w:val="22"/>
        </w:rPr>
        <w:t xml:space="preserve">Ref. </w:t>
      </w:r>
      <w:r w:rsidR="000175C6">
        <w:rPr>
          <w:rFonts w:asciiTheme="majorBidi" w:hAnsiTheme="majorBidi" w:cstheme="majorBidi"/>
          <w:sz w:val="22"/>
          <w:szCs w:val="22"/>
        </w:rPr>
        <w:t>9</w:t>
      </w:r>
      <w:r w:rsidR="00D752E2" w:rsidRPr="00080328">
        <w:rPr>
          <w:rFonts w:asciiTheme="majorBidi" w:hAnsiTheme="majorBidi" w:cstheme="majorBidi"/>
          <w:sz w:val="22"/>
          <w:szCs w:val="22"/>
        </w:rPr>
        <w:t>.</w:t>
      </w:r>
    </w:p>
    <w:p w14:paraId="18BD88A6" w14:textId="780B48F6" w:rsidR="008A7BE1" w:rsidRPr="00080328" w:rsidRDefault="008A7BE1" w:rsidP="00080328">
      <w:pPr>
        <w:pStyle w:val="1"/>
        <w:bidi w:val="0"/>
        <w:spacing w:line="240" w:lineRule="auto"/>
        <w:rPr>
          <w:rFonts w:asciiTheme="majorBidi" w:hAnsiTheme="majorBidi"/>
          <w:sz w:val="22"/>
          <w:szCs w:val="22"/>
        </w:rPr>
      </w:pPr>
      <w:bookmarkStart w:id="21" w:name="_Toc239328206"/>
      <w:bookmarkStart w:id="22" w:name="_Toc239705381"/>
      <w:r w:rsidRPr="00080328">
        <w:rPr>
          <w:rFonts w:asciiTheme="majorBidi" w:hAnsiTheme="majorBidi"/>
          <w:sz w:val="22"/>
          <w:szCs w:val="22"/>
        </w:rPr>
        <w:t>S</w:t>
      </w:r>
      <w:r w:rsidR="003B022B" w:rsidRPr="00080328">
        <w:rPr>
          <w:rFonts w:asciiTheme="majorBidi" w:hAnsiTheme="majorBidi"/>
          <w:sz w:val="22"/>
          <w:szCs w:val="22"/>
        </w:rPr>
        <w:t>4</w:t>
      </w:r>
      <w:r w:rsidR="00617E46" w:rsidRPr="00080328">
        <w:rPr>
          <w:rFonts w:asciiTheme="majorBidi" w:hAnsiTheme="majorBidi"/>
          <w:sz w:val="22"/>
          <w:szCs w:val="22"/>
        </w:rPr>
        <w:t>. Support</w:t>
      </w:r>
      <w:r w:rsidR="00675F8F" w:rsidRPr="00080328">
        <w:rPr>
          <w:rFonts w:asciiTheme="majorBidi" w:hAnsiTheme="majorBidi"/>
          <w:sz w:val="22"/>
          <w:szCs w:val="22"/>
        </w:rPr>
        <w:t>ing</w:t>
      </w:r>
      <w:r w:rsidR="00617E46" w:rsidRPr="00080328">
        <w:rPr>
          <w:rFonts w:asciiTheme="majorBidi" w:hAnsiTheme="majorBidi"/>
          <w:sz w:val="22"/>
          <w:szCs w:val="22"/>
        </w:rPr>
        <w:t xml:space="preserve"> </w:t>
      </w:r>
      <w:r w:rsidR="00080328">
        <w:rPr>
          <w:rFonts w:asciiTheme="majorBidi" w:hAnsiTheme="majorBidi"/>
          <w:sz w:val="22"/>
          <w:szCs w:val="22"/>
        </w:rPr>
        <w:t>r</w:t>
      </w:r>
      <w:r w:rsidR="00617E46" w:rsidRPr="00080328">
        <w:rPr>
          <w:rFonts w:asciiTheme="majorBidi" w:hAnsiTheme="majorBidi"/>
          <w:sz w:val="22"/>
          <w:szCs w:val="22"/>
        </w:rPr>
        <w:t>esults</w:t>
      </w:r>
      <w:bookmarkEnd w:id="21"/>
      <w:bookmarkEnd w:id="22"/>
    </w:p>
    <w:p w14:paraId="3EE677E0" w14:textId="1CACF316" w:rsidR="00A95B45" w:rsidRDefault="00646746" w:rsidP="006F7368">
      <w:pPr>
        <w:bidi w:val="0"/>
        <w:jc w:val="center"/>
        <w:rPr>
          <w:rtl/>
        </w:rPr>
      </w:pPr>
      <w:r>
        <w:rPr>
          <w:noProof/>
          <w:rtl/>
          <w:lang w:val="he-IL"/>
        </w:rPr>
        <w:drawing>
          <wp:inline distT="0" distB="0" distL="0" distR="0" wp14:anchorId="31F642CC" wp14:editId="5400BF58">
            <wp:extent cx="5274310" cy="4036060"/>
            <wp:effectExtent l="0" t="0" r="254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2 new.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036060"/>
                    </a:xfrm>
                    <a:prstGeom prst="rect">
                      <a:avLst/>
                    </a:prstGeom>
                  </pic:spPr>
                </pic:pic>
              </a:graphicData>
            </a:graphic>
          </wp:inline>
        </w:drawing>
      </w:r>
    </w:p>
    <w:p w14:paraId="722061D8" w14:textId="3F680D1A" w:rsidR="003B022B" w:rsidRPr="00080328" w:rsidRDefault="00A95B45" w:rsidP="00080328">
      <w:pPr>
        <w:bidi w:val="0"/>
        <w:spacing w:line="240" w:lineRule="auto"/>
        <w:rPr>
          <w:rFonts w:asciiTheme="majorBidi" w:hAnsiTheme="majorBidi" w:cstheme="majorBidi"/>
          <w:sz w:val="20"/>
          <w:szCs w:val="20"/>
        </w:rPr>
      </w:pPr>
      <w:r w:rsidRPr="00080328">
        <w:rPr>
          <w:rFonts w:asciiTheme="majorBidi" w:hAnsiTheme="majorBidi" w:cstheme="majorBidi"/>
          <w:sz w:val="20"/>
          <w:szCs w:val="20"/>
        </w:rPr>
        <w:t>Fig</w:t>
      </w:r>
      <w:r w:rsidR="00880A71" w:rsidRPr="00080328">
        <w:rPr>
          <w:rFonts w:asciiTheme="majorBidi" w:hAnsiTheme="majorBidi" w:cstheme="majorBidi"/>
          <w:sz w:val="20"/>
          <w:szCs w:val="20"/>
        </w:rPr>
        <w:t xml:space="preserve"> S</w:t>
      </w:r>
      <w:r w:rsidR="00505B06" w:rsidRPr="00080328">
        <w:rPr>
          <w:rFonts w:asciiTheme="majorBidi" w:hAnsiTheme="majorBidi" w:cstheme="majorBidi"/>
          <w:sz w:val="20"/>
          <w:szCs w:val="20"/>
        </w:rPr>
        <w:t>2</w:t>
      </w:r>
      <w:r w:rsidR="00880A71" w:rsidRPr="00080328">
        <w:rPr>
          <w:rFonts w:asciiTheme="majorBidi" w:hAnsiTheme="majorBidi" w:cstheme="majorBidi"/>
          <w:sz w:val="20"/>
          <w:szCs w:val="20"/>
        </w:rPr>
        <w:t>.</w:t>
      </w:r>
      <w:r w:rsidR="001473F0" w:rsidRPr="00080328">
        <w:rPr>
          <w:rFonts w:asciiTheme="majorBidi" w:hAnsiTheme="majorBidi" w:cstheme="majorBidi"/>
          <w:sz w:val="20"/>
          <w:szCs w:val="20"/>
        </w:rPr>
        <w:t xml:space="preserve"> W</w:t>
      </w:r>
      <w:r w:rsidRPr="00080328">
        <w:rPr>
          <w:rFonts w:asciiTheme="majorBidi" w:hAnsiTheme="majorBidi" w:cstheme="majorBidi"/>
          <w:sz w:val="20"/>
          <w:szCs w:val="20"/>
        </w:rPr>
        <w:t>ater</w:t>
      </w:r>
      <w:r w:rsidR="006F7368" w:rsidRPr="00080328">
        <w:rPr>
          <w:rFonts w:asciiTheme="majorBidi" w:hAnsiTheme="majorBidi" w:cstheme="majorBidi"/>
          <w:sz w:val="20"/>
          <w:szCs w:val="20"/>
        </w:rPr>
        <w:t xml:space="preserve"> (black)</w:t>
      </w:r>
      <w:r w:rsidR="00E67E08" w:rsidRPr="00080328">
        <w:rPr>
          <w:rFonts w:asciiTheme="majorBidi" w:hAnsiTheme="majorBidi" w:cstheme="majorBidi"/>
          <w:sz w:val="20"/>
          <w:szCs w:val="20"/>
        </w:rPr>
        <w:t>,</w:t>
      </w:r>
      <w:r w:rsidRPr="00080328">
        <w:rPr>
          <w:rFonts w:asciiTheme="majorBidi" w:hAnsiTheme="majorBidi" w:cstheme="majorBidi"/>
          <w:sz w:val="20"/>
          <w:szCs w:val="20"/>
        </w:rPr>
        <w:t xml:space="preserve"> hydrogen</w:t>
      </w:r>
      <w:r w:rsidR="006F7368" w:rsidRPr="00080328">
        <w:rPr>
          <w:rFonts w:asciiTheme="majorBidi" w:hAnsiTheme="majorBidi" w:cstheme="majorBidi"/>
          <w:sz w:val="20"/>
          <w:szCs w:val="20"/>
        </w:rPr>
        <w:t xml:space="preserve"> (</w:t>
      </w:r>
      <w:r w:rsidR="00E67E08" w:rsidRPr="00080328">
        <w:rPr>
          <w:rFonts w:asciiTheme="majorBidi" w:hAnsiTheme="majorBidi" w:cstheme="majorBidi"/>
          <w:sz w:val="20"/>
          <w:szCs w:val="20"/>
        </w:rPr>
        <w:t>blue</w:t>
      </w:r>
      <w:r w:rsidR="006F7368" w:rsidRPr="00080328">
        <w:rPr>
          <w:rFonts w:asciiTheme="majorBidi" w:hAnsiTheme="majorBidi" w:cstheme="majorBidi"/>
          <w:sz w:val="20"/>
          <w:szCs w:val="20"/>
        </w:rPr>
        <w:t>)</w:t>
      </w:r>
      <w:r w:rsidR="00E67E08" w:rsidRPr="00080328">
        <w:rPr>
          <w:rFonts w:asciiTheme="majorBidi" w:hAnsiTheme="majorBidi" w:cstheme="majorBidi"/>
          <w:sz w:val="20"/>
          <w:szCs w:val="20"/>
        </w:rPr>
        <w:t>, and oxygen (red)</w:t>
      </w:r>
      <w:r w:rsidRPr="00080328">
        <w:rPr>
          <w:rFonts w:asciiTheme="majorBidi" w:hAnsiTheme="majorBidi" w:cstheme="majorBidi"/>
          <w:sz w:val="20"/>
          <w:szCs w:val="20"/>
        </w:rPr>
        <w:t xml:space="preserve"> calibration curves</w:t>
      </w:r>
      <w:r w:rsidR="0020302A" w:rsidRPr="00080328">
        <w:rPr>
          <w:rFonts w:asciiTheme="majorBidi" w:hAnsiTheme="majorBidi" w:cstheme="majorBidi"/>
          <w:sz w:val="20"/>
          <w:szCs w:val="20"/>
        </w:rPr>
        <w:t xml:space="preserve"> </w:t>
      </w:r>
      <w:r w:rsidR="00730BD2" w:rsidRPr="00080328">
        <w:rPr>
          <w:rFonts w:asciiTheme="majorBidi" w:hAnsiTheme="majorBidi" w:cstheme="majorBidi"/>
          <w:sz w:val="20"/>
          <w:szCs w:val="20"/>
        </w:rPr>
        <w:t>recorded</w:t>
      </w:r>
      <w:r w:rsidR="006F7368" w:rsidRPr="00080328">
        <w:rPr>
          <w:rFonts w:asciiTheme="majorBidi" w:hAnsiTheme="majorBidi" w:cstheme="majorBidi"/>
          <w:sz w:val="20"/>
          <w:szCs w:val="20"/>
        </w:rPr>
        <w:t xml:space="preserve"> at </w:t>
      </w:r>
      <w:r w:rsidR="00934B6F" w:rsidRPr="00080328">
        <w:rPr>
          <w:rFonts w:asciiTheme="majorBidi" w:hAnsiTheme="majorBidi" w:cstheme="majorBidi"/>
          <w:sz w:val="20"/>
          <w:szCs w:val="20"/>
        </w:rPr>
        <w:t>an Ar flow rate of 100 SCCM, linking direct RGA partial pressure (Torr) measurements to flow rate (SCCM), after background subtraction</w:t>
      </w:r>
      <w:r w:rsidR="00E67E08" w:rsidRPr="00080328">
        <w:rPr>
          <w:rFonts w:asciiTheme="majorBidi" w:hAnsiTheme="majorBidi" w:cstheme="majorBidi"/>
          <w:sz w:val="20"/>
          <w:szCs w:val="20"/>
        </w:rPr>
        <w:t>.</w:t>
      </w:r>
    </w:p>
    <w:p w14:paraId="0729FF0F" w14:textId="2C7C3164" w:rsidR="009627E0" w:rsidRPr="00080328" w:rsidRDefault="003B022B" w:rsidP="000E0D10">
      <w:pPr>
        <w:bidi w:val="0"/>
        <w:spacing w:line="240" w:lineRule="auto"/>
        <w:jc w:val="both"/>
        <w:rPr>
          <w:rFonts w:asciiTheme="majorBidi" w:hAnsiTheme="majorBidi" w:cstheme="majorBidi"/>
          <w:color w:val="000000" w:themeColor="text1"/>
          <w:sz w:val="20"/>
          <w:szCs w:val="20"/>
        </w:rPr>
      </w:pPr>
      <w:r>
        <w:rPr>
          <w:noProof/>
          <w:sz w:val="22"/>
          <w:szCs w:val="22"/>
        </w:rPr>
        <w:lastRenderedPageBreak/>
        <w:drawing>
          <wp:inline distT="0" distB="0" distL="0" distR="0" wp14:anchorId="5234619B" wp14:editId="791BCD09">
            <wp:extent cx="5274310" cy="3684270"/>
            <wp:effectExtent l="0" t="0" r="2540" b="0"/>
            <wp:docPr id="116454371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43712" name="תמונה 11645437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684270"/>
                    </a:xfrm>
                    <a:prstGeom prst="rect">
                      <a:avLst/>
                    </a:prstGeom>
                  </pic:spPr>
                </pic:pic>
              </a:graphicData>
            </a:graphic>
          </wp:inline>
        </w:drawing>
      </w:r>
      <w:r w:rsidRPr="00080328">
        <w:rPr>
          <w:rFonts w:asciiTheme="majorBidi" w:hAnsiTheme="majorBidi" w:cstheme="majorBidi"/>
          <w:color w:val="000000" w:themeColor="text1"/>
          <w:sz w:val="20"/>
          <w:szCs w:val="20"/>
        </w:rPr>
        <w:t>Fig S</w:t>
      </w:r>
      <w:r w:rsidR="00505B06" w:rsidRPr="00080328">
        <w:rPr>
          <w:rFonts w:asciiTheme="majorBidi" w:hAnsiTheme="majorBidi" w:cstheme="majorBidi"/>
          <w:color w:val="000000" w:themeColor="text1"/>
          <w:sz w:val="20"/>
          <w:szCs w:val="20"/>
        </w:rPr>
        <w:t>3</w:t>
      </w:r>
      <w:r w:rsidRPr="00080328">
        <w:rPr>
          <w:rFonts w:asciiTheme="majorBidi" w:hAnsiTheme="majorBidi" w:cstheme="majorBidi"/>
          <w:color w:val="000000" w:themeColor="text1"/>
          <w:sz w:val="20"/>
          <w:szCs w:val="20"/>
        </w:rPr>
        <w:t>. Water splitting products overview from the F</w:t>
      </w:r>
      <w:r w:rsidR="00547641" w:rsidRPr="00080328">
        <w:rPr>
          <w:rFonts w:asciiTheme="majorBidi" w:hAnsiTheme="majorBidi" w:cstheme="majorBidi"/>
          <w:color w:val="000000" w:themeColor="text1"/>
          <w:sz w:val="20"/>
          <w:szCs w:val="20"/>
        </w:rPr>
        <w:t>LAME</w:t>
      </w:r>
      <w:r w:rsidRPr="00080328">
        <w:rPr>
          <w:rFonts w:asciiTheme="majorBidi" w:hAnsiTheme="majorBidi" w:cstheme="majorBidi"/>
          <w:color w:val="000000" w:themeColor="text1"/>
          <w:sz w:val="20"/>
          <w:szCs w:val="20"/>
        </w:rPr>
        <w:t>-S at 100 SCCM Ar, 100 W. (a) without water (b) with water at 0.01 ml/min. Ar I refers to the first spectral series</w:t>
      </w:r>
      <w:r w:rsidR="00C676E0" w:rsidRPr="00080328">
        <w:rPr>
          <w:rFonts w:asciiTheme="majorBidi" w:hAnsiTheme="majorBidi" w:cstheme="majorBidi"/>
          <w:color w:val="000000" w:themeColor="text1"/>
          <w:sz w:val="20"/>
          <w:szCs w:val="20"/>
        </w:rPr>
        <w:t>,</w:t>
      </w:r>
      <w:r w:rsidRPr="00080328">
        <w:rPr>
          <w:rFonts w:asciiTheme="majorBidi" w:hAnsiTheme="majorBidi" w:cstheme="majorBidi"/>
          <w:color w:val="000000" w:themeColor="text1"/>
          <w:sz w:val="20"/>
          <w:szCs w:val="20"/>
        </w:rPr>
        <w:t xml:space="preserve"> </w:t>
      </w:r>
      <w:r w:rsidR="00D111E5" w:rsidRPr="00080328">
        <w:rPr>
          <w:rFonts w:asciiTheme="majorBidi" w:hAnsiTheme="majorBidi" w:cstheme="majorBidi"/>
          <w:color w:val="000000" w:themeColor="text1"/>
          <w:sz w:val="20"/>
          <w:szCs w:val="20"/>
        </w:rPr>
        <w:t xml:space="preserve">i.e. </w:t>
      </w:r>
      <w:r w:rsidRPr="00080328">
        <w:rPr>
          <w:rFonts w:asciiTheme="majorBidi" w:hAnsiTheme="majorBidi" w:cstheme="majorBidi"/>
          <w:color w:val="000000" w:themeColor="text1"/>
          <w:sz w:val="20"/>
          <w:szCs w:val="20"/>
        </w:rPr>
        <w:t>for neutral Ar.</w:t>
      </w:r>
    </w:p>
    <w:p w14:paraId="2D5C9063" w14:textId="77777777" w:rsidR="000E0D10" w:rsidRDefault="009627E0" w:rsidP="000E0D10">
      <w:pPr>
        <w:bidi w:val="0"/>
        <w:jc w:val="both"/>
        <w:rPr>
          <w:rFonts w:asciiTheme="majorBidi" w:hAnsiTheme="majorBidi" w:cstheme="majorBidi"/>
          <w:sz w:val="20"/>
          <w:szCs w:val="20"/>
        </w:rPr>
      </w:pPr>
      <w:r>
        <w:rPr>
          <w:noProof/>
          <w:color w:val="000000" w:themeColor="text1"/>
        </w:rPr>
        <w:drawing>
          <wp:inline distT="0" distB="0" distL="0" distR="0" wp14:anchorId="5EE95F30" wp14:editId="66909714">
            <wp:extent cx="4937760" cy="3778522"/>
            <wp:effectExtent l="0" t="0" r="0" b="0"/>
            <wp:docPr id="1307799905"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99905" name="תמונה 130779990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39426" cy="3779797"/>
                    </a:xfrm>
                    <a:prstGeom prst="rect">
                      <a:avLst/>
                    </a:prstGeom>
                  </pic:spPr>
                </pic:pic>
              </a:graphicData>
            </a:graphic>
          </wp:inline>
        </w:drawing>
      </w:r>
    </w:p>
    <w:p w14:paraId="5FD47577" w14:textId="591FA07C" w:rsidR="009627E0" w:rsidRDefault="009627E0" w:rsidP="000E0D10">
      <w:pPr>
        <w:bidi w:val="0"/>
        <w:jc w:val="both"/>
      </w:pPr>
      <w:r w:rsidRPr="00080328">
        <w:rPr>
          <w:rFonts w:asciiTheme="majorBidi" w:hAnsiTheme="majorBidi" w:cstheme="majorBidi"/>
          <w:sz w:val="20"/>
          <w:szCs w:val="20"/>
        </w:rPr>
        <w:t>Fig.</w:t>
      </w:r>
      <w:r w:rsidR="000E0D10">
        <w:rPr>
          <w:rFonts w:asciiTheme="majorBidi" w:hAnsiTheme="majorBidi" w:cstheme="majorBidi"/>
          <w:sz w:val="20"/>
          <w:szCs w:val="20"/>
        </w:rPr>
        <w:t xml:space="preserve"> </w:t>
      </w:r>
      <w:r w:rsidRPr="00080328">
        <w:rPr>
          <w:rFonts w:asciiTheme="majorBidi" w:hAnsiTheme="majorBidi" w:cstheme="majorBidi"/>
          <w:sz w:val="20"/>
          <w:szCs w:val="20"/>
        </w:rPr>
        <w:t>S</w:t>
      </w:r>
      <w:r w:rsidR="006D6AD7" w:rsidRPr="00080328">
        <w:rPr>
          <w:rFonts w:asciiTheme="majorBidi" w:hAnsiTheme="majorBidi" w:cstheme="majorBidi"/>
          <w:sz w:val="20"/>
          <w:szCs w:val="20"/>
        </w:rPr>
        <w:t>4</w:t>
      </w:r>
      <w:r w:rsidR="00DA7B82" w:rsidRPr="00080328">
        <w:rPr>
          <w:rFonts w:asciiTheme="majorBidi" w:hAnsiTheme="majorBidi" w:cstheme="majorBidi"/>
          <w:sz w:val="20"/>
          <w:szCs w:val="20"/>
        </w:rPr>
        <w:t>.</w:t>
      </w:r>
      <w:r w:rsidRPr="00080328">
        <w:rPr>
          <w:rFonts w:asciiTheme="majorBidi" w:hAnsiTheme="majorBidi" w:cstheme="majorBidi"/>
          <w:sz w:val="20"/>
          <w:szCs w:val="20"/>
        </w:rPr>
        <w:t xml:space="preserve"> The m/z species</w:t>
      </w:r>
      <w:r w:rsidR="00B31E1D" w:rsidRPr="00080328">
        <w:rPr>
          <w:rFonts w:asciiTheme="majorBidi" w:hAnsiTheme="majorBidi" w:cstheme="majorBidi"/>
          <w:sz w:val="20"/>
          <w:szCs w:val="20"/>
        </w:rPr>
        <w:t xml:space="preserve"> measured with the RGA</w:t>
      </w:r>
      <w:r w:rsidRPr="00080328">
        <w:rPr>
          <w:rFonts w:asciiTheme="majorBidi" w:hAnsiTheme="majorBidi" w:cstheme="majorBidi"/>
          <w:sz w:val="20"/>
          <w:szCs w:val="20"/>
        </w:rPr>
        <w:t xml:space="preserve"> with (red) and without (black) plasma.</w:t>
      </w:r>
      <w:r w:rsidR="000F7188" w:rsidRPr="00080328">
        <w:rPr>
          <w:rFonts w:asciiTheme="majorBidi" w:hAnsiTheme="majorBidi" w:cstheme="majorBidi"/>
          <w:sz w:val="20"/>
          <w:szCs w:val="20"/>
        </w:rPr>
        <w:t xml:space="preserve"> </w:t>
      </w:r>
      <w:r w:rsidR="000F7188" w:rsidRPr="00080328">
        <w:rPr>
          <w:rFonts w:asciiTheme="majorBidi" w:eastAsiaTheme="minorEastAsia" w:hAnsiTheme="majorBidi" w:cstheme="majorBidi"/>
          <w:sz w:val="20"/>
          <w:szCs w:val="20"/>
        </w:rPr>
        <w:t xml:space="preserve">During plasma operation, a clear reduction in the </w:t>
      </w:r>
      <w:r w:rsidR="000E0D10">
        <w:rPr>
          <w:rFonts w:asciiTheme="majorBidi" w:eastAsiaTheme="minorEastAsia" w:hAnsiTheme="majorBidi" w:cstheme="majorBidi"/>
          <w:sz w:val="20"/>
          <w:szCs w:val="20"/>
        </w:rPr>
        <w:t>H</w:t>
      </w:r>
      <w:r w:rsidR="000E0D10">
        <w:rPr>
          <w:rFonts w:asciiTheme="majorBidi" w:eastAsiaTheme="minorEastAsia" w:hAnsiTheme="majorBidi" w:cstheme="majorBidi"/>
          <w:sz w:val="20"/>
          <w:szCs w:val="20"/>
          <w:vertAlign w:val="subscript"/>
        </w:rPr>
        <w:t>2</w:t>
      </w:r>
      <w:r w:rsidR="000E0D10">
        <w:rPr>
          <w:rFonts w:asciiTheme="majorBidi" w:eastAsiaTheme="minorEastAsia" w:hAnsiTheme="majorBidi" w:cstheme="majorBidi"/>
          <w:sz w:val="20"/>
          <w:szCs w:val="20"/>
        </w:rPr>
        <w:t>O</w:t>
      </w:r>
      <w:r w:rsidR="000F7188" w:rsidRPr="00080328">
        <w:rPr>
          <w:rFonts w:asciiTheme="majorBidi" w:eastAsiaTheme="minorEastAsia" w:hAnsiTheme="majorBidi" w:cstheme="majorBidi"/>
          <w:sz w:val="20"/>
          <w:szCs w:val="20"/>
        </w:rPr>
        <w:t xml:space="preserve"> and OH signals was observed, indicating their consumption in water-splitting reactions. The combined </w:t>
      </w:r>
      <w:r w:rsidR="000F7188" w:rsidRPr="00080328">
        <w:rPr>
          <w:rFonts w:asciiTheme="majorBidi" w:eastAsiaTheme="minorEastAsia" w:hAnsiTheme="majorBidi" w:cstheme="majorBidi"/>
          <w:i/>
          <w:iCs/>
          <w:sz w:val="20"/>
          <w:szCs w:val="20"/>
        </w:rPr>
        <w:t>in situ</w:t>
      </w:r>
      <w:r w:rsidR="000F7188" w:rsidRPr="00080328">
        <w:rPr>
          <w:rFonts w:asciiTheme="majorBidi" w:eastAsiaTheme="minorEastAsia" w:hAnsiTheme="majorBidi" w:cstheme="majorBidi"/>
          <w:sz w:val="20"/>
          <w:szCs w:val="20"/>
        </w:rPr>
        <w:t xml:space="preserve"> OES and </w:t>
      </w:r>
      <w:r w:rsidR="000F7188" w:rsidRPr="00080328">
        <w:rPr>
          <w:rFonts w:asciiTheme="majorBidi" w:eastAsiaTheme="minorEastAsia" w:hAnsiTheme="majorBidi" w:cstheme="majorBidi"/>
          <w:i/>
          <w:iCs/>
          <w:sz w:val="20"/>
          <w:szCs w:val="20"/>
        </w:rPr>
        <w:t>ex situ</w:t>
      </w:r>
      <w:r w:rsidR="000F7188" w:rsidRPr="00080328">
        <w:rPr>
          <w:rFonts w:asciiTheme="majorBidi" w:eastAsiaTheme="minorEastAsia" w:hAnsiTheme="majorBidi" w:cstheme="majorBidi"/>
          <w:sz w:val="20"/>
          <w:szCs w:val="20"/>
        </w:rPr>
        <w:t xml:space="preserve"> RGA measurements confirm that the detected hydrogen</w:t>
      </w:r>
      <w:r w:rsidR="0009214D" w:rsidRPr="00080328">
        <w:rPr>
          <w:rFonts w:asciiTheme="majorBidi" w:eastAsiaTheme="minorEastAsia" w:hAnsiTheme="majorBidi" w:cstheme="majorBidi"/>
          <w:sz w:val="20"/>
          <w:szCs w:val="20"/>
        </w:rPr>
        <w:t xml:space="preserve"> </w:t>
      </w:r>
      <w:r w:rsidR="000F7188" w:rsidRPr="00080328">
        <w:rPr>
          <w:rFonts w:asciiTheme="majorBidi" w:eastAsiaTheme="minorEastAsia" w:hAnsiTheme="majorBidi" w:cstheme="majorBidi"/>
          <w:sz w:val="20"/>
          <w:szCs w:val="20"/>
        </w:rPr>
        <w:t>and oxygen-containing species originate from plasma-driven water dissociation in the reactor</w:t>
      </w:r>
      <w:r w:rsidR="0009214D" w:rsidRPr="00080328">
        <w:rPr>
          <w:rFonts w:asciiTheme="majorBidi" w:eastAsiaTheme="minorEastAsia" w:hAnsiTheme="majorBidi" w:cstheme="majorBidi"/>
          <w:sz w:val="20"/>
          <w:szCs w:val="20"/>
        </w:rPr>
        <w:t>.</w:t>
      </w:r>
    </w:p>
    <w:p w14:paraId="40DE6B0F" w14:textId="481D6C18" w:rsidR="009627E0" w:rsidRPr="009627E0" w:rsidRDefault="009627E0" w:rsidP="009627E0">
      <w:pPr>
        <w:bidi w:val="0"/>
        <w:rPr>
          <w:rtl/>
        </w:rPr>
      </w:pPr>
      <w:r>
        <w:rPr>
          <w:noProof/>
        </w:rPr>
        <w:lastRenderedPageBreak/>
        <w:drawing>
          <wp:inline distT="0" distB="0" distL="0" distR="0" wp14:anchorId="60A20E1D" wp14:editId="2C7D8629">
            <wp:extent cx="5274310" cy="4036060"/>
            <wp:effectExtent l="0" t="0" r="2540" b="2540"/>
            <wp:docPr id="968005141"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05141" name="תמונה 96800514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4036060"/>
                    </a:xfrm>
                    <a:prstGeom prst="rect">
                      <a:avLst/>
                    </a:prstGeom>
                  </pic:spPr>
                </pic:pic>
              </a:graphicData>
            </a:graphic>
          </wp:inline>
        </w:drawing>
      </w:r>
    </w:p>
    <w:p w14:paraId="1B25E094" w14:textId="00D31E68" w:rsidR="004A0ABA" w:rsidRPr="00080328" w:rsidRDefault="009627E0" w:rsidP="00080328">
      <w:pPr>
        <w:bidi w:val="0"/>
        <w:spacing w:line="240" w:lineRule="auto"/>
        <w:rPr>
          <w:rFonts w:asciiTheme="majorBidi" w:hAnsiTheme="majorBidi" w:cstheme="majorBidi"/>
          <w:sz w:val="20"/>
          <w:szCs w:val="20"/>
        </w:rPr>
      </w:pPr>
      <w:r w:rsidRPr="00080328">
        <w:rPr>
          <w:rFonts w:asciiTheme="majorBidi" w:hAnsiTheme="majorBidi" w:cstheme="majorBidi"/>
          <w:sz w:val="20"/>
          <w:szCs w:val="20"/>
        </w:rPr>
        <w:t>Fig S</w:t>
      </w:r>
      <w:r w:rsidR="00066891" w:rsidRPr="00080328">
        <w:rPr>
          <w:rFonts w:asciiTheme="majorBidi" w:hAnsiTheme="majorBidi" w:cstheme="majorBidi"/>
          <w:sz w:val="20"/>
          <w:szCs w:val="20"/>
        </w:rPr>
        <w:t>5</w:t>
      </w:r>
      <w:r w:rsidRPr="00080328">
        <w:rPr>
          <w:rFonts w:asciiTheme="majorBidi" w:hAnsiTheme="majorBidi" w:cstheme="majorBidi"/>
          <w:sz w:val="20"/>
          <w:szCs w:val="20"/>
        </w:rPr>
        <w:t>. Qualitative comparison of the effect of carrier gas (Ar and N</w:t>
      </w:r>
      <w:r w:rsidR="000E0D10">
        <w:rPr>
          <w:rFonts w:asciiTheme="majorBidi" w:hAnsiTheme="majorBidi" w:cstheme="majorBidi"/>
          <w:sz w:val="20"/>
          <w:szCs w:val="20"/>
          <w:vertAlign w:val="subscript"/>
        </w:rPr>
        <w:t>2</w:t>
      </w:r>
      <w:r w:rsidRPr="00080328">
        <w:rPr>
          <w:rFonts w:asciiTheme="majorBidi" w:hAnsiTheme="majorBidi" w:cstheme="majorBidi"/>
          <w:sz w:val="20"/>
          <w:szCs w:val="20"/>
        </w:rPr>
        <w:t>) on the H</w:t>
      </w:r>
      <w:r w:rsidR="000E0D10">
        <w:rPr>
          <w:rFonts w:asciiTheme="majorBidi" w:hAnsiTheme="majorBidi" w:cstheme="majorBidi"/>
          <w:sz w:val="20"/>
          <w:szCs w:val="20"/>
          <w:vertAlign w:val="subscript"/>
        </w:rPr>
        <w:t>2</w:t>
      </w:r>
      <w:r w:rsidRPr="00080328">
        <w:rPr>
          <w:rFonts w:asciiTheme="majorBidi" w:hAnsiTheme="majorBidi" w:cstheme="majorBidi"/>
          <w:sz w:val="20"/>
          <w:szCs w:val="20"/>
        </w:rPr>
        <w:t xml:space="preserve"> signal as a function of water injection rate. </w:t>
      </w:r>
      <w:r w:rsidR="00861A21" w:rsidRPr="00080328">
        <w:rPr>
          <w:rFonts w:asciiTheme="majorBidi" w:hAnsiTheme="majorBidi" w:cstheme="majorBidi"/>
          <w:sz w:val="20"/>
          <w:szCs w:val="20"/>
        </w:rPr>
        <w:t>The injection rates above the data points units are ml/min.</w:t>
      </w:r>
    </w:p>
    <w:p w14:paraId="6139FBA5" w14:textId="3EBE072B" w:rsidR="008B630C" w:rsidRPr="004A0ABA" w:rsidRDefault="008B630C" w:rsidP="004A0ABA">
      <w:pPr>
        <w:bidi w:val="0"/>
        <w:rPr>
          <w:sz w:val="22"/>
          <w:szCs w:val="22"/>
        </w:rPr>
      </w:pPr>
      <w:r>
        <w:rPr>
          <w:noProof/>
        </w:rPr>
        <w:drawing>
          <wp:inline distT="0" distB="0" distL="0" distR="0" wp14:anchorId="0691CA29" wp14:editId="462C4C72">
            <wp:extent cx="5274310" cy="368427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 and N2 species S6.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684270"/>
                    </a:xfrm>
                    <a:prstGeom prst="rect">
                      <a:avLst/>
                    </a:prstGeom>
                  </pic:spPr>
                </pic:pic>
              </a:graphicData>
            </a:graphic>
          </wp:inline>
        </w:drawing>
      </w:r>
    </w:p>
    <w:p w14:paraId="3C34C1BD" w14:textId="77777777" w:rsidR="00C019BC" w:rsidRPr="00080328" w:rsidRDefault="004B1F69" w:rsidP="00080328">
      <w:pPr>
        <w:bidi w:val="0"/>
        <w:spacing w:line="240" w:lineRule="auto"/>
        <w:rPr>
          <w:rFonts w:asciiTheme="majorBidi" w:hAnsiTheme="majorBidi" w:cstheme="majorBidi"/>
          <w:color w:val="000000" w:themeColor="text1"/>
          <w:sz w:val="20"/>
          <w:szCs w:val="20"/>
        </w:rPr>
      </w:pPr>
      <w:r w:rsidRPr="00080328">
        <w:rPr>
          <w:rFonts w:asciiTheme="majorBidi" w:hAnsiTheme="majorBidi" w:cstheme="majorBidi"/>
          <w:sz w:val="20"/>
          <w:szCs w:val="20"/>
        </w:rPr>
        <w:t>Fig</w:t>
      </w:r>
      <w:r w:rsidR="00880A71" w:rsidRPr="00080328">
        <w:rPr>
          <w:rFonts w:asciiTheme="majorBidi" w:hAnsiTheme="majorBidi" w:cstheme="majorBidi"/>
          <w:sz w:val="20"/>
          <w:szCs w:val="20"/>
        </w:rPr>
        <w:t xml:space="preserve"> </w:t>
      </w:r>
      <w:r w:rsidRPr="00080328">
        <w:rPr>
          <w:rFonts w:asciiTheme="majorBidi" w:hAnsiTheme="majorBidi" w:cstheme="majorBidi"/>
          <w:sz w:val="20"/>
          <w:szCs w:val="20"/>
        </w:rPr>
        <w:t>S</w:t>
      </w:r>
      <w:r w:rsidR="002A3C07" w:rsidRPr="00080328">
        <w:rPr>
          <w:rFonts w:asciiTheme="majorBidi" w:hAnsiTheme="majorBidi" w:cstheme="majorBidi"/>
          <w:sz w:val="20"/>
          <w:szCs w:val="20"/>
        </w:rPr>
        <w:t>6</w:t>
      </w:r>
      <w:r w:rsidR="00880A71" w:rsidRPr="00080328">
        <w:rPr>
          <w:rFonts w:asciiTheme="majorBidi" w:hAnsiTheme="majorBidi" w:cstheme="majorBidi"/>
          <w:sz w:val="20"/>
          <w:szCs w:val="20"/>
        </w:rPr>
        <w:t xml:space="preserve">. </w:t>
      </w:r>
      <w:r w:rsidRPr="00080328">
        <w:rPr>
          <w:rFonts w:asciiTheme="majorBidi" w:hAnsiTheme="majorBidi" w:cstheme="majorBidi"/>
          <w:sz w:val="20"/>
          <w:szCs w:val="20"/>
        </w:rPr>
        <w:t xml:space="preserve">The emission of </w:t>
      </w:r>
      <w:r w:rsidR="000B2F9A" w:rsidRPr="00080328">
        <w:rPr>
          <w:rFonts w:asciiTheme="majorBidi" w:hAnsiTheme="majorBidi" w:cstheme="majorBidi"/>
          <w:sz w:val="20"/>
          <w:szCs w:val="20"/>
        </w:rPr>
        <w:t xml:space="preserve">argon and </w:t>
      </w:r>
      <w:r w:rsidRPr="00080328">
        <w:rPr>
          <w:rFonts w:asciiTheme="majorBidi" w:hAnsiTheme="majorBidi" w:cstheme="majorBidi"/>
          <w:sz w:val="20"/>
          <w:szCs w:val="20"/>
        </w:rPr>
        <w:t>nitrogen plasma</w:t>
      </w:r>
      <w:r w:rsidR="00A22564" w:rsidRPr="00080328">
        <w:rPr>
          <w:rFonts w:asciiTheme="majorBidi" w:hAnsiTheme="majorBidi" w:cstheme="majorBidi"/>
          <w:sz w:val="20"/>
          <w:szCs w:val="20"/>
        </w:rPr>
        <w:t>s</w:t>
      </w:r>
      <w:r w:rsidRPr="00080328">
        <w:rPr>
          <w:rFonts w:asciiTheme="majorBidi" w:hAnsiTheme="majorBidi" w:cstheme="majorBidi"/>
          <w:sz w:val="20"/>
          <w:szCs w:val="20"/>
        </w:rPr>
        <w:t xml:space="preserve">. Nitrogen </w:t>
      </w:r>
      <w:r w:rsidR="000B2F9A" w:rsidRPr="00080328">
        <w:rPr>
          <w:rFonts w:asciiTheme="majorBidi" w:hAnsiTheme="majorBidi" w:cstheme="majorBidi"/>
          <w:sz w:val="20"/>
          <w:szCs w:val="20"/>
        </w:rPr>
        <w:t>fluorescence</w:t>
      </w:r>
      <w:r w:rsidRPr="00080328">
        <w:rPr>
          <w:rFonts w:asciiTheme="majorBidi" w:hAnsiTheme="majorBidi" w:cstheme="majorBidi"/>
          <w:sz w:val="20"/>
          <w:szCs w:val="20"/>
        </w:rPr>
        <w:t xml:space="preserve"> </w:t>
      </w:r>
      <w:r w:rsidR="007D6778" w:rsidRPr="00080328">
        <w:rPr>
          <w:rFonts w:asciiTheme="majorBidi" w:hAnsiTheme="majorBidi" w:cstheme="majorBidi"/>
          <w:sz w:val="20"/>
          <w:szCs w:val="20"/>
        </w:rPr>
        <w:t>suppresses</w:t>
      </w:r>
      <w:r w:rsidR="00F01E69" w:rsidRPr="00080328">
        <w:rPr>
          <w:rFonts w:asciiTheme="majorBidi" w:hAnsiTheme="majorBidi" w:cstheme="majorBidi"/>
          <w:sz w:val="20"/>
          <w:szCs w:val="20"/>
        </w:rPr>
        <w:t xml:space="preserve"> </w:t>
      </w:r>
      <w:r w:rsidR="001F0003" w:rsidRPr="00080328">
        <w:rPr>
          <w:rFonts w:asciiTheme="majorBidi" w:hAnsiTheme="majorBidi" w:cstheme="majorBidi"/>
          <w:sz w:val="20"/>
          <w:szCs w:val="20"/>
        </w:rPr>
        <w:t>that of</w:t>
      </w:r>
      <w:r w:rsidR="00BB3A6E" w:rsidRPr="00080328">
        <w:rPr>
          <w:rFonts w:asciiTheme="majorBidi" w:hAnsiTheme="majorBidi" w:cstheme="majorBidi"/>
          <w:sz w:val="20"/>
          <w:szCs w:val="20"/>
        </w:rPr>
        <w:t xml:space="preserve"> water-related</w:t>
      </w:r>
      <w:r w:rsidRPr="00080328">
        <w:rPr>
          <w:rFonts w:asciiTheme="majorBidi" w:hAnsiTheme="majorBidi" w:cstheme="majorBidi"/>
          <w:sz w:val="20"/>
          <w:szCs w:val="20"/>
        </w:rPr>
        <w:t xml:space="preserve"> </w:t>
      </w:r>
      <w:r w:rsidR="00BB3A6E" w:rsidRPr="00080328">
        <w:rPr>
          <w:rFonts w:asciiTheme="majorBidi" w:hAnsiTheme="majorBidi" w:cstheme="majorBidi"/>
          <w:sz w:val="20"/>
          <w:szCs w:val="20"/>
        </w:rPr>
        <w:t xml:space="preserve">plasma </w:t>
      </w:r>
      <w:r w:rsidR="00934B6F" w:rsidRPr="00080328">
        <w:rPr>
          <w:rFonts w:asciiTheme="majorBidi" w:hAnsiTheme="majorBidi" w:cstheme="majorBidi"/>
          <w:sz w:val="20"/>
          <w:szCs w:val="20"/>
        </w:rPr>
        <w:t>species</w:t>
      </w:r>
      <w:r w:rsidRPr="00080328">
        <w:rPr>
          <w:rFonts w:asciiTheme="majorBidi" w:hAnsiTheme="majorBidi" w:cstheme="majorBidi"/>
          <w:sz w:val="20"/>
          <w:szCs w:val="20"/>
        </w:rPr>
        <w:t xml:space="preserve"> such OH radical, H atom and H</w:t>
      </w:r>
      <w:r w:rsidRPr="00080328">
        <w:rPr>
          <w:rFonts w:asciiTheme="majorBidi" w:hAnsiTheme="majorBidi" w:cstheme="majorBidi"/>
          <w:sz w:val="20"/>
          <w:szCs w:val="20"/>
          <w:vertAlign w:val="subscript"/>
        </w:rPr>
        <w:t>2</w:t>
      </w:r>
      <w:r w:rsidRPr="00080328">
        <w:rPr>
          <w:rFonts w:asciiTheme="majorBidi" w:hAnsiTheme="majorBidi" w:cstheme="majorBidi"/>
          <w:sz w:val="20"/>
          <w:szCs w:val="20"/>
        </w:rPr>
        <w:t>.</w:t>
      </w:r>
      <w:r w:rsidR="007E47A9" w:rsidRPr="00080328">
        <w:rPr>
          <w:rFonts w:asciiTheme="majorBidi" w:hAnsiTheme="majorBidi" w:cstheme="majorBidi"/>
          <w:sz w:val="20"/>
          <w:szCs w:val="20"/>
        </w:rPr>
        <w:t xml:space="preserve"> </w:t>
      </w:r>
    </w:p>
    <w:tbl>
      <w:tblPr>
        <w:tblStyle w:val="af8"/>
        <w:tblW w:w="8695" w:type="dxa"/>
        <w:tblLayout w:type="fixed"/>
        <w:tblLook w:val="04A0" w:firstRow="1" w:lastRow="0" w:firstColumn="1" w:lastColumn="0" w:noHBand="0" w:noVBand="1"/>
      </w:tblPr>
      <w:tblGrid>
        <w:gridCol w:w="1413"/>
        <w:gridCol w:w="1850"/>
        <w:gridCol w:w="2080"/>
        <w:gridCol w:w="1767"/>
        <w:gridCol w:w="1585"/>
      </w:tblGrid>
      <w:tr w:rsidR="00C019BC" w:rsidRPr="000E0D10" w14:paraId="1A894918" w14:textId="77777777" w:rsidTr="00791927">
        <w:trPr>
          <w:trHeight w:val="557"/>
        </w:trPr>
        <w:tc>
          <w:tcPr>
            <w:tcW w:w="1413" w:type="dxa"/>
          </w:tcPr>
          <w:p w14:paraId="4EF94EAB"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lastRenderedPageBreak/>
              <w:t xml:space="preserve">Reaction information, </w:t>
            </w:r>
            <w:r w:rsidRPr="000E0D10">
              <w:rPr>
                <w:rFonts w:asciiTheme="majorBidi" w:hAnsiTheme="majorBidi" w:cstheme="majorBidi"/>
                <w:b/>
                <w:bCs/>
                <w:color w:val="000000" w:themeColor="text1"/>
                <w:sz w:val="22"/>
                <w:szCs w:val="22"/>
              </w:rPr>
              <w:t>H</w:t>
            </w:r>
            <w:r w:rsidRPr="000E0D10">
              <w:rPr>
                <w:rFonts w:asciiTheme="majorBidi" w:hAnsiTheme="majorBidi" w:cstheme="majorBidi"/>
                <w:b/>
                <w:bCs/>
                <w:color w:val="000000" w:themeColor="text1"/>
                <w:sz w:val="22"/>
                <w:szCs w:val="22"/>
                <w:vertAlign w:val="subscript"/>
              </w:rPr>
              <w:t>2</w:t>
            </w:r>
          </w:p>
        </w:tc>
        <w:tc>
          <w:tcPr>
            <w:tcW w:w="3930" w:type="dxa"/>
            <w:gridSpan w:val="2"/>
          </w:tcPr>
          <w:p w14:paraId="4D4BDC3F"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Production</w:t>
            </w:r>
          </w:p>
        </w:tc>
        <w:tc>
          <w:tcPr>
            <w:tcW w:w="3352" w:type="dxa"/>
            <w:gridSpan w:val="2"/>
          </w:tcPr>
          <w:p w14:paraId="724D4CD4"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Losses</w:t>
            </w:r>
          </w:p>
        </w:tc>
      </w:tr>
      <w:tr w:rsidR="00C019BC" w:rsidRPr="000E0D10" w14:paraId="7C9F97E2" w14:textId="77777777" w:rsidTr="00791927">
        <w:trPr>
          <w:trHeight w:val="544"/>
        </w:trPr>
        <w:tc>
          <w:tcPr>
            <w:tcW w:w="1413" w:type="dxa"/>
          </w:tcPr>
          <w:p w14:paraId="1FC5DCBC"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Plasma power (W)</w:t>
            </w:r>
          </w:p>
        </w:tc>
        <w:tc>
          <w:tcPr>
            <w:tcW w:w="1850" w:type="dxa"/>
          </w:tcPr>
          <w:p w14:paraId="04B1E8EC" w14:textId="236B0197" w:rsidR="00C019BC" w:rsidRPr="00791927" w:rsidRDefault="001B268F" w:rsidP="00922D60">
            <w:pPr>
              <w:bidi w:val="0"/>
              <w:jc w:val="center"/>
              <w:rPr>
                <w:rFonts w:asciiTheme="majorBidi" w:hAnsiTheme="majorBidi" w:cstheme="majorBidi"/>
                <w:color w:val="000000" w:themeColor="text1"/>
                <w:sz w:val="20"/>
                <w:szCs w:val="20"/>
              </w:rPr>
            </w:pPr>
            <w:r w:rsidRPr="00791927">
              <w:rPr>
                <w:rFonts w:asciiTheme="majorBidi" w:hAnsiTheme="majorBidi" w:cstheme="majorBidi"/>
                <w:color w:val="000000" w:themeColor="text1"/>
                <w:sz w:val="20"/>
                <w:szCs w:val="20"/>
              </w:rPr>
              <w:t xml:space="preserve">e </w:t>
            </w:r>
            <w:r w:rsidR="00C019BC" w:rsidRPr="00791927">
              <w:rPr>
                <w:rFonts w:asciiTheme="majorBidi" w:hAnsiTheme="majorBidi" w:cstheme="majorBidi"/>
                <w:color w:val="000000" w:themeColor="text1"/>
                <w:sz w:val="20"/>
                <w:szCs w:val="20"/>
              </w:rPr>
              <w:t>+ H</w:t>
            </w:r>
            <w:r w:rsidR="00C019BC" w:rsidRPr="00791927">
              <w:rPr>
                <w:rFonts w:asciiTheme="majorBidi" w:hAnsiTheme="majorBidi" w:cstheme="majorBidi"/>
                <w:color w:val="000000" w:themeColor="text1"/>
                <w:sz w:val="20"/>
                <w:szCs w:val="20"/>
                <w:vertAlign w:val="subscript"/>
              </w:rPr>
              <w:t>2</w:t>
            </w:r>
            <w:r w:rsidR="00C019BC" w:rsidRPr="00791927">
              <w:rPr>
                <w:rFonts w:asciiTheme="majorBidi" w:hAnsiTheme="majorBidi" w:cstheme="majorBidi"/>
                <w:color w:val="000000" w:themeColor="text1"/>
                <w:sz w:val="20"/>
                <w:szCs w:val="20"/>
              </w:rPr>
              <w:t>O</w:t>
            </w:r>
            <w:r w:rsidR="00C019BC" w:rsidRPr="00791927">
              <w:rPr>
                <w:rFonts w:asciiTheme="majorBidi" w:hAnsiTheme="majorBidi" w:cstheme="majorBidi"/>
                <w:color w:val="000000" w:themeColor="text1"/>
                <w:sz w:val="20"/>
                <w:szCs w:val="20"/>
              </w:rPr>
              <w:sym w:font="Wingdings" w:char="F0E0"/>
            </w:r>
            <w:r w:rsidR="00791927" w:rsidRPr="00791927">
              <w:rPr>
                <w:rFonts w:asciiTheme="majorBidi" w:hAnsiTheme="majorBidi" w:cstheme="majorBidi"/>
                <w:color w:val="000000" w:themeColor="text1"/>
                <w:sz w:val="20"/>
                <w:szCs w:val="20"/>
              </w:rPr>
              <w:t xml:space="preserve"> </w:t>
            </w:r>
            <w:r w:rsidR="00C019BC" w:rsidRPr="00791927">
              <w:rPr>
                <w:rFonts w:asciiTheme="majorBidi" w:hAnsiTheme="majorBidi" w:cstheme="majorBidi"/>
                <w:color w:val="000000" w:themeColor="text1"/>
                <w:sz w:val="20"/>
                <w:szCs w:val="20"/>
              </w:rPr>
              <w:t>H</w:t>
            </w:r>
            <w:r w:rsidR="00C019BC" w:rsidRPr="00791927">
              <w:rPr>
                <w:rFonts w:asciiTheme="majorBidi" w:hAnsiTheme="majorBidi" w:cstheme="majorBidi"/>
                <w:color w:val="000000" w:themeColor="text1"/>
                <w:sz w:val="20"/>
                <w:szCs w:val="20"/>
                <w:vertAlign w:val="subscript"/>
              </w:rPr>
              <w:t>2</w:t>
            </w:r>
            <w:r w:rsidRPr="00791927">
              <w:rPr>
                <w:rFonts w:asciiTheme="majorBidi" w:hAnsiTheme="majorBidi" w:cstheme="majorBidi"/>
                <w:color w:val="000000" w:themeColor="text1"/>
                <w:sz w:val="20"/>
                <w:szCs w:val="20"/>
                <w:vertAlign w:val="subscript"/>
              </w:rPr>
              <w:t xml:space="preserve">  </w:t>
            </w:r>
            <w:r w:rsidR="00C019BC" w:rsidRPr="00791927">
              <w:rPr>
                <w:rFonts w:asciiTheme="majorBidi" w:hAnsiTheme="majorBidi" w:cstheme="majorBidi"/>
                <w:color w:val="000000" w:themeColor="text1"/>
                <w:sz w:val="20"/>
                <w:szCs w:val="20"/>
              </w:rPr>
              <w:t>+ O</w:t>
            </w:r>
            <w:r w:rsidR="00C019BC" w:rsidRPr="00791927">
              <w:rPr>
                <w:rFonts w:asciiTheme="majorBidi" w:hAnsiTheme="majorBidi" w:cstheme="majorBidi"/>
                <w:color w:val="000000" w:themeColor="text1"/>
                <w:sz w:val="20"/>
                <w:szCs w:val="20"/>
                <w:vertAlign w:val="superscript"/>
              </w:rPr>
              <w:t>-</w:t>
            </w:r>
          </w:p>
        </w:tc>
        <w:tc>
          <w:tcPr>
            <w:tcW w:w="2080" w:type="dxa"/>
          </w:tcPr>
          <w:p w14:paraId="38416A4B" w14:textId="49283EBA" w:rsidR="00C019BC" w:rsidRPr="00791927" w:rsidRDefault="00C019BC" w:rsidP="00922D60">
            <w:pPr>
              <w:bidi w:val="0"/>
              <w:jc w:val="center"/>
              <w:rPr>
                <w:rFonts w:asciiTheme="majorBidi" w:hAnsiTheme="majorBidi" w:cstheme="majorBidi"/>
                <w:color w:val="000000" w:themeColor="text1"/>
                <w:sz w:val="20"/>
                <w:szCs w:val="20"/>
              </w:rPr>
            </w:pPr>
            <w:r w:rsidRPr="00791927">
              <w:rPr>
                <w:rFonts w:asciiTheme="majorBidi" w:hAnsiTheme="majorBidi" w:cstheme="majorBidi"/>
                <w:color w:val="000000" w:themeColor="text1"/>
                <w:sz w:val="20"/>
                <w:szCs w:val="20"/>
              </w:rPr>
              <w:t>H</w:t>
            </w:r>
            <w:r w:rsidRPr="00791927">
              <w:rPr>
                <w:rFonts w:asciiTheme="majorBidi" w:hAnsiTheme="majorBidi" w:cstheme="majorBidi"/>
                <w:color w:val="000000" w:themeColor="text1"/>
                <w:sz w:val="20"/>
                <w:szCs w:val="20"/>
                <w:vertAlign w:val="subscript"/>
              </w:rPr>
              <w:t>2</w:t>
            </w:r>
            <w:r w:rsidRPr="00791927">
              <w:rPr>
                <w:rFonts w:asciiTheme="majorBidi" w:hAnsiTheme="majorBidi" w:cstheme="majorBidi"/>
                <w:color w:val="000000" w:themeColor="text1"/>
                <w:sz w:val="20"/>
                <w:szCs w:val="20"/>
                <w:vertAlign w:val="superscript"/>
              </w:rPr>
              <w:t>+</w:t>
            </w:r>
            <w:r w:rsidRPr="00791927">
              <w:rPr>
                <w:rFonts w:asciiTheme="majorBidi" w:hAnsiTheme="majorBidi" w:cstheme="majorBidi"/>
                <w:color w:val="000000" w:themeColor="text1"/>
                <w:sz w:val="20"/>
                <w:szCs w:val="20"/>
              </w:rPr>
              <w:t xml:space="preserve"> + H</w:t>
            </w:r>
            <w:r w:rsidRPr="00791927">
              <w:rPr>
                <w:rFonts w:asciiTheme="majorBidi" w:hAnsiTheme="majorBidi" w:cstheme="majorBidi"/>
                <w:color w:val="000000" w:themeColor="text1"/>
                <w:sz w:val="20"/>
                <w:szCs w:val="20"/>
                <w:vertAlign w:val="subscript"/>
              </w:rPr>
              <w:t>2</w:t>
            </w:r>
            <w:r w:rsidRPr="00791927">
              <w:rPr>
                <w:rFonts w:asciiTheme="majorBidi" w:hAnsiTheme="majorBidi" w:cstheme="majorBidi"/>
                <w:color w:val="000000" w:themeColor="text1"/>
                <w:sz w:val="20"/>
                <w:szCs w:val="20"/>
              </w:rPr>
              <w:t>O</w:t>
            </w:r>
            <w:r w:rsidR="00357F6D" w:rsidRPr="00791927">
              <w:rPr>
                <w:rFonts w:asciiTheme="majorBidi" w:hAnsiTheme="majorBidi" w:cstheme="majorBidi"/>
                <w:color w:val="000000" w:themeColor="text1"/>
                <w:sz w:val="20"/>
                <w:szCs w:val="20"/>
              </w:rPr>
              <w:t xml:space="preserve"> </w:t>
            </w:r>
            <w:r w:rsidRPr="00791927">
              <w:rPr>
                <w:rFonts w:asciiTheme="majorBidi" w:hAnsiTheme="majorBidi" w:cstheme="majorBidi"/>
                <w:color w:val="000000" w:themeColor="text1"/>
                <w:sz w:val="20"/>
                <w:szCs w:val="20"/>
              </w:rPr>
              <w:sym w:font="Wingdings" w:char="F0E0"/>
            </w:r>
            <w:r w:rsidRPr="00791927">
              <w:rPr>
                <w:rFonts w:asciiTheme="majorBidi" w:hAnsiTheme="majorBidi" w:cstheme="majorBidi"/>
                <w:color w:val="000000" w:themeColor="text1"/>
                <w:sz w:val="20"/>
                <w:szCs w:val="20"/>
              </w:rPr>
              <w:t xml:space="preserve"> H</w:t>
            </w:r>
            <w:r w:rsidRPr="00791927">
              <w:rPr>
                <w:rFonts w:asciiTheme="majorBidi" w:hAnsiTheme="majorBidi" w:cstheme="majorBidi"/>
                <w:color w:val="000000" w:themeColor="text1"/>
                <w:sz w:val="20"/>
                <w:szCs w:val="20"/>
                <w:vertAlign w:val="subscript"/>
              </w:rPr>
              <w:t>2</w:t>
            </w:r>
            <w:r w:rsidRPr="00791927">
              <w:rPr>
                <w:rFonts w:asciiTheme="majorBidi" w:hAnsiTheme="majorBidi" w:cstheme="majorBidi"/>
                <w:color w:val="000000" w:themeColor="text1"/>
                <w:sz w:val="20"/>
                <w:szCs w:val="20"/>
              </w:rPr>
              <w:t>O</w:t>
            </w:r>
            <w:r w:rsidRPr="00791927">
              <w:rPr>
                <w:rFonts w:asciiTheme="majorBidi" w:hAnsiTheme="majorBidi" w:cstheme="majorBidi"/>
                <w:color w:val="000000" w:themeColor="text1"/>
                <w:sz w:val="20"/>
                <w:szCs w:val="20"/>
                <w:vertAlign w:val="superscript"/>
              </w:rPr>
              <w:t>+</w:t>
            </w:r>
            <w:r w:rsidRPr="00791927">
              <w:rPr>
                <w:rFonts w:asciiTheme="majorBidi" w:hAnsiTheme="majorBidi" w:cstheme="majorBidi"/>
                <w:color w:val="000000" w:themeColor="text1"/>
                <w:sz w:val="20"/>
                <w:szCs w:val="20"/>
              </w:rPr>
              <w:t xml:space="preserve"> + H</w:t>
            </w:r>
            <w:r w:rsidRPr="00791927">
              <w:rPr>
                <w:rFonts w:asciiTheme="majorBidi" w:hAnsiTheme="majorBidi" w:cstheme="majorBidi"/>
                <w:color w:val="000000" w:themeColor="text1"/>
                <w:sz w:val="20"/>
                <w:szCs w:val="20"/>
                <w:vertAlign w:val="subscript"/>
              </w:rPr>
              <w:t>2</w:t>
            </w:r>
          </w:p>
        </w:tc>
        <w:tc>
          <w:tcPr>
            <w:tcW w:w="1767" w:type="dxa"/>
          </w:tcPr>
          <w:p w14:paraId="4097A0CE" w14:textId="579E6B5D" w:rsidR="00C019BC" w:rsidRPr="00791927" w:rsidRDefault="00AA4D55" w:rsidP="00922D60">
            <w:pPr>
              <w:bidi w:val="0"/>
              <w:jc w:val="center"/>
              <w:rPr>
                <w:rFonts w:asciiTheme="majorBidi" w:hAnsiTheme="majorBidi" w:cstheme="majorBidi"/>
                <w:color w:val="000000" w:themeColor="text1"/>
                <w:sz w:val="20"/>
                <w:szCs w:val="20"/>
              </w:rPr>
            </w:pPr>
            <w:r w:rsidRPr="00791927">
              <w:rPr>
                <w:rFonts w:asciiTheme="majorBidi" w:hAnsiTheme="majorBidi" w:cstheme="majorBidi"/>
                <w:color w:val="000000" w:themeColor="text1"/>
                <w:sz w:val="20"/>
                <w:szCs w:val="20"/>
              </w:rPr>
              <w:t xml:space="preserve">e </w:t>
            </w:r>
            <w:r w:rsidR="00C019BC" w:rsidRPr="00791927">
              <w:rPr>
                <w:rFonts w:asciiTheme="majorBidi" w:hAnsiTheme="majorBidi" w:cstheme="majorBidi"/>
                <w:color w:val="000000" w:themeColor="text1"/>
                <w:sz w:val="20"/>
                <w:szCs w:val="20"/>
              </w:rPr>
              <w:t>+H</w:t>
            </w:r>
            <w:r w:rsidR="00C019BC" w:rsidRPr="00791927">
              <w:rPr>
                <w:rFonts w:asciiTheme="majorBidi" w:hAnsiTheme="majorBidi" w:cstheme="majorBidi"/>
                <w:color w:val="000000" w:themeColor="text1"/>
                <w:sz w:val="20"/>
                <w:szCs w:val="20"/>
                <w:vertAlign w:val="subscript"/>
              </w:rPr>
              <w:t>2</w:t>
            </w:r>
            <w:r w:rsidR="00C019BC" w:rsidRPr="00791927">
              <w:rPr>
                <w:rFonts w:asciiTheme="majorBidi" w:hAnsiTheme="majorBidi" w:cstheme="majorBidi"/>
                <w:color w:val="000000" w:themeColor="text1"/>
                <w:sz w:val="20"/>
                <w:szCs w:val="20"/>
              </w:rPr>
              <w:sym w:font="Wingdings" w:char="F0E0"/>
            </w:r>
            <w:r w:rsidR="00C019BC" w:rsidRPr="00791927">
              <w:rPr>
                <w:rFonts w:asciiTheme="majorBidi" w:hAnsiTheme="majorBidi" w:cstheme="majorBidi"/>
                <w:color w:val="000000" w:themeColor="text1"/>
                <w:sz w:val="20"/>
                <w:szCs w:val="20"/>
              </w:rPr>
              <w:t xml:space="preserve"> e</w:t>
            </w:r>
            <w:r w:rsidRPr="00791927">
              <w:rPr>
                <w:rFonts w:asciiTheme="majorBidi" w:hAnsiTheme="majorBidi" w:cstheme="majorBidi"/>
                <w:color w:val="000000" w:themeColor="text1"/>
                <w:sz w:val="20"/>
                <w:szCs w:val="20"/>
              </w:rPr>
              <w:t xml:space="preserve"> </w:t>
            </w:r>
            <w:r w:rsidR="00C019BC" w:rsidRPr="00791927">
              <w:rPr>
                <w:rFonts w:asciiTheme="majorBidi" w:hAnsiTheme="majorBidi" w:cstheme="majorBidi"/>
                <w:color w:val="000000" w:themeColor="text1"/>
                <w:sz w:val="20"/>
                <w:szCs w:val="20"/>
              </w:rPr>
              <w:t>+ H + H</w:t>
            </w:r>
          </w:p>
        </w:tc>
        <w:tc>
          <w:tcPr>
            <w:tcW w:w="1585" w:type="dxa"/>
          </w:tcPr>
          <w:p w14:paraId="1400C559" w14:textId="2A757B84" w:rsidR="00C019BC" w:rsidRPr="00791927" w:rsidRDefault="00C019BC" w:rsidP="00922D60">
            <w:pPr>
              <w:bidi w:val="0"/>
              <w:jc w:val="center"/>
              <w:rPr>
                <w:rFonts w:asciiTheme="majorBidi" w:hAnsiTheme="majorBidi" w:cstheme="majorBidi"/>
                <w:color w:val="000000" w:themeColor="text1"/>
                <w:sz w:val="20"/>
                <w:szCs w:val="20"/>
              </w:rPr>
            </w:pPr>
            <w:r w:rsidRPr="00791927">
              <w:rPr>
                <w:rFonts w:asciiTheme="majorBidi" w:hAnsiTheme="majorBidi" w:cstheme="majorBidi"/>
                <w:color w:val="000000" w:themeColor="text1"/>
                <w:sz w:val="20"/>
                <w:szCs w:val="20"/>
              </w:rPr>
              <w:t>H</w:t>
            </w:r>
            <w:r w:rsidRPr="00791927">
              <w:rPr>
                <w:rFonts w:asciiTheme="majorBidi" w:hAnsiTheme="majorBidi" w:cstheme="majorBidi"/>
                <w:color w:val="000000" w:themeColor="text1"/>
                <w:sz w:val="20"/>
                <w:szCs w:val="20"/>
                <w:vertAlign w:val="subscript"/>
              </w:rPr>
              <w:t>2</w:t>
            </w:r>
            <w:r w:rsidR="00791927" w:rsidRPr="00791927">
              <w:rPr>
                <w:rFonts w:asciiTheme="majorBidi" w:hAnsiTheme="majorBidi" w:cstheme="majorBidi"/>
                <w:color w:val="000000" w:themeColor="text1"/>
                <w:sz w:val="20"/>
                <w:szCs w:val="20"/>
                <w:vertAlign w:val="subscript"/>
              </w:rPr>
              <w:t xml:space="preserve"> </w:t>
            </w:r>
            <w:r w:rsidRPr="00791927">
              <w:rPr>
                <w:rFonts w:asciiTheme="majorBidi" w:hAnsiTheme="majorBidi" w:cstheme="majorBidi"/>
                <w:color w:val="000000" w:themeColor="text1"/>
                <w:sz w:val="20"/>
                <w:szCs w:val="20"/>
              </w:rPr>
              <w:t>+</w:t>
            </w:r>
            <w:r w:rsidR="00791927" w:rsidRPr="00791927">
              <w:rPr>
                <w:rFonts w:asciiTheme="majorBidi" w:hAnsiTheme="majorBidi" w:cstheme="majorBidi"/>
                <w:color w:val="000000" w:themeColor="text1"/>
                <w:sz w:val="20"/>
                <w:szCs w:val="20"/>
              </w:rPr>
              <w:t xml:space="preserve"> </w:t>
            </w:r>
            <w:r w:rsidRPr="00791927">
              <w:rPr>
                <w:rFonts w:asciiTheme="majorBidi" w:hAnsiTheme="majorBidi" w:cstheme="majorBidi"/>
                <w:color w:val="000000" w:themeColor="text1"/>
                <w:sz w:val="20"/>
                <w:szCs w:val="20"/>
              </w:rPr>
              <w:t>H</w:t>
            </w:r>
            <w:r w:rsidRPr="00791927">
              <w:rPr>
                <w:rFonts w:asciiTheme="majorBidi" w:hAnsiTheme="majorBidi" w:cstheme="majorBidi"/>
                <w:color w:val="000000" w:themeColor="text1"/>
                <w:sz w:val="20"/>
                <w:szCs w:val="20"/>
                <w:vertAlign w:val="subscript"/>
              </w:rPr>
              <w:t>2</w:t>
            </w:r>
            <w:r w:rsidRPr="00791927">
              <w:rPr>
                <w:rFonts w:asciiTheme="majorBidi" w:hAnsiTheme="majorBidi" w:cstheme="majorBidi"/>
                <w:color w:val="000000" w:themeColor="text1"/>
                <w:sz w:val="20"/>
                <w:szCs w:val="20"/>
                <w:vertAlign w:val="superscript"/>
              </w:rPr>
              <w:t>+</w:t>
            </w:r>
            <w:r w:rsidRPr="00791927">
              <w:rPr>
                <w:rFonts w:asciiTheme="majorBidi" w:hAnsiTheme="majorBidi" w:cstheme="majorBidi"/>
                <w:color w:val="000000" w:themeColor="text1"/>
                <w:sz w:val="20"/>
                <w:szCs w:val="20"/>
              </w:rPr>
              <w:t xml:space="preserve"> </w:t>
            </w:r>
            <w:r w:rsidRPr="00791927">
              <w:rPr>
                <w:rFonts w:asciiTheme="majorBidi" w:hAnsiTheme="majorBidi" w:cstheme="majorBidi"/>
                <w:color w:val="000000" w:themeColor="text1"/>
                <w:sz w:val="20"/>
                <w:szCs w:val="20"/>
              </w:rPr>
              <w:sym w:font="Wingdings" w:char="F0E0"/>
            </w:r>
            <w:r w:rsidRPr="00791927">
              <w:rPr>
                <w:rFonts w:asciiTheme="majorBidi" w:hAnsiTheme="majorBidi" w:cstheme="majorBidi"/>
                <w:color w:val="000000" w:themeColor="text1"/>
                <w:sz w:val="20"/>
                <w:szCs w:val="20"/>
              </w:rPr>
              <w:t xml:space="preserve"> H</w:t>
            </w:r>
            <w:r w:rsidRPr="00791927">
              <w:rPr>
                <w:rFonts w:asciiTheme="majorBidi" w:hAnsiTheme="majorBidi" w:cstheme="majorBidi"/>
                <w:color w:val="000000" w:themeColor="text1"/>
                <w:sz w:val="20"/>
                <w:szCs w:val="20"/>
                <w:vertAlign w:val="subscript"/>
              </w:rPr>
              <w:t>3</w:t>
            </w:r>
            <w:r w:rsidRPr="00791927">
              <w:rPr>
                <w:rFonts w:asciiTheme="majorBidi" w:hAnsiTheme="majorBidi" w:cstheme="majorBidi"/>
                <w:color w:val="000000" w:themeColor="text1"/>
                <w:sz w:val="20"/>
                <w:szCs w:val="20"/>
                <w:vertAlign w:val="superscript"/>
              </w:rPr>
              <w:t>+</w:t>
            </w:r>
            <w:r w:rsidR="00791927" w:rsidRPr="00791927">
              <w:rPr>
                <w:rFonts w:asciiTheme="majorBidi" w:hAnsiTheme="majorBidi" w:cstheme="majorBidi"/>
                <w:color w:val="000000" w:themeColor="text1"/>
                <w:sz w:val="20"/>
                <w:szCs w:val="20"/>
                <w:vertAlign w:val="superscript"/>
              </w:rPr>
              <w:t xml:space="preserve"> </w:t>
            </w:r>
            <w:r w:rsidRPr="00791927">
              <w:rPr>
                <w:rFonts w:asciiTheme="majorBidi" w:hAnsiTheme="majorBidi" w:cstheme="majorBidi"/>
                <w:color w:val="000000" w:themeColor="text1"/>
                <w:sz w:val="20"/>
                <w:szCs w:val="20"/>
              </w:rPr>
              <w:t>+</w:t>
            </w:r>
            <w:r w:rsidR="00791927" w:rsidRPr="00791927">
              <w:rPr>
                <w:rFonts w:asciiTheme="majorBidi" w:hAnsiTheme="majorBidi" w:cstheme="majorBidi"/>
                <w:color w:val="000000" w:themeColor="text1"/>
                <w:sz w:val="20"/>
                <w:szCs w:val="20"/>
              </w:rPr>
              <w:t xml:space="preserve"> </w:t>
            </w:r>
            <w:r w:rsidRPr="00791927">
              <w:rPr>
                <w:rFonts w:asciiTheme="majorBidi" w:hAnsiTheme="majorBidi" w:cstheme="majorBidi"/>
                <w:color w:val="000000" w:themeColor="text1"/>
                <w:sz w:val="20"/>
                <w:szCs w:val="20"/>
              </w:rPr>
              <w:t>H</w:t>
            </w:r>
          </w:p>
        </w:tc>
      </w:tr>
      <w:tr w:rsidR="00C019BC" w:rsidRPr="000E0D10" w14:paraId="2D33E7CF" w14:textId="77777777" w:rsidTr="00791927">
        <w:trPr>
          <w:trHeight w:val="284"/>
        </w:trPr>
        <w:tc>
          <w:tcPr>
            <w:tcW w:w="1413" w:type="dxa"/>
          </w:tcPr>
          <w:p w14:paraId="1192ADEB"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50</w:t>
            </w:r>
          </w:p>
        </w:tc>
        <w:tc>
          <w:tcPr>
            <w:tcW w:w="1850" w:type="dxa"/>
          </w:tcPr>
          <w:p w14:paraId="4326CABE"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91.95%</w:t>
            </w:r>
          </w:p>
        </w:tc>
        <w:tc>
          <w:tcPr>
            <w:tcW w:w="2080" w:type="dxa"/>
          </w:tcPr>
          <w:p w14:paraId="423CA19B"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4.40%</w:t>
            </w:r>
          </w:p>
        </w:tc>
        <w:tc>
          <w:tcPr>
            <w:tcW w:w="1767" w:type="dxa"/>
          </w:tcPr>
          <w:p w14:paraId="2B109532"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97.64%</w:t>
            </w:r>
          </w:p>
        </w:tc>
        <w:tc>
          <w:tcPr>
            <w:tcW w:w="1585" w:type="dxa"/>
          </w:tcPr>
          <w:p w14:paraId="3638697E"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1.76%</w:t>
            </w:r>
          </w:p>
        </w:tc>
      </w:tr>
      <w:tr w:rsidR="00C019BC" w:rsidRPr="000E0D10" w14:paraId="31BF765A" w14:textId="77777777" w:rsidTr="00791927">
        <w:trPr>
          <w:trHeight w:val="272"/>
        </w:trPr>
        <w:tc>
          <w:tcPr>
            <w:tcW w:w="1413" w:type="dxa"/>
          </w:tcPr>
          <w:p w14:paraId="3B50AC4B"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100</w:t>
            </w:r>
          </w:p>
        </w:tc>
        <w:tc>
          <w:tcPr>
            <w:tcW w:w="1850" w:type="dxa"/>
          </w:tcPr>
          <w:p w14:paraId="20EE86A6"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73.68%</w:t>
            </w:r>
          </w:p>
        </w:tc>
        <w:tc>
          <w:tcPr>
            <w:tcW w:w="2080" w:type="dxa"/>
          </w:tcPr>
          <w:p w14:paraId="79B05A21"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22.67%</w:t>
            </w:r>
          </w:p>
        </w:tc>
        <w:tc>
          <w:tcPr>
            <w:tcW w:w="1767" w:type="dxa"/>
          </w:tcPr>
          <w:p w14:paraId="7D7E9D4B"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91.46%</w:t>
            </w:r>
          </w:p>
        </w:tc>
        <w:tc>
          <w:tcPr>
            <w:tcW w:w="1585" w:type="dxa"/>
          </w:tcPr>
          <w:p w14:paraId="7D654971"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7.59%</w:t>
            </w:r>
          </w:p>
        </w:tc>
      </w:tr>
      <w:tr w:rsidR="00C019BC" w:rsidRPr="000E0D10" w14:paraId="066A79D4" w14:textId="77777777" w:rsidTr="00791927">
        <w:trPr>
          <w:trHeight w:val="272"/>
        </w:trPr>
        <w:tc>
          <w:tcPr>
            <w:tcW w:w="1413" w:type="dxa"/>
          </w:tcPr>
          <w:p w14:paraId="192C2FBE"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150</w:t>
            </w:r>
          </w:p>
        </w:tc>
        <w:tc>
          <w:tcPr>
            <w:tcW w:w="1850" w:type="dxa"/>
          </w:tcPr>
          <w:p w14:paraId="4F3045B8"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57.85%</w:t>
            </w:r>
          </w:p>
        </w:tc>
        <w:tc>
          <w:tcPr>
            <w:tcW w:w="2080" w:type="dxa"/>
          </w:tcPr>
          <w:p w14:paraId="09EF7871"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38.03%</w:t>
            </w:r>
          </w:p>
        </w:tc>
        <w:tc>
          <w:tcPr>
            <w:tcW w:w="1767" w:type="dxa"/>
          </w:tcPr>
          <w:p w14:paraId="42EC3D4D"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86.14%</w:t>
            </w:r>
          </w:p>
        </w:tc>
        <w:tc>
          <w:tcPr>
            <w:tcW w:w="1585" w:type="dxa"/>
          </w:tcPr>
          <w:p w14:paraId="7BF879ED"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13.03%</w:t>
            </w:r>
          </w:p>
        </w:tc>
      </w:tr>
      <w:tr w:rsidR="00C019BC" w:rsidRPr="000E0D10" w14:paraId="204E1EE8" w14:textId="77777777" w:rsidTr="00791927">
        <w:trPr>
          <w:trHeight w:val="272"/>
        </w:trPr>
        <w:tc>
          <w:tcPr>
            <w:tcW w:w="1413" w:type="dxa"/>
          </w:tcPr>
          <w:p w14:paraId="3DD06FE4"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200</w:t>
            </w:r>
          </w:p>
        </w:tc>
        <w:tc>
          <w:tcPr>
            <w:tcW w:w="1850" w:type="dxa"/>
          </w:tcPr>
          <w:p w14:paraId="00614850"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46.67%</w:t>
            </w:r>
          </w:p>
        </w:tc>
        <w:tc>
          <w:tcPr>
            <w:tcW w:w="2080" w:type="dxa"/>
          </w:tcPr>
          <w:p w14:paraId="2F1FC74E"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48.26%</w:t>
            </w:r>
          </w:p>
        </w:tc>
        <w:tc>
          <w:tcPr>
            <w:tcW w:w="1767" w:type="dxa"/>
          </w:tcPr>
          <w:p w14:paraId="712DD58C"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81.58%</w:t>
            </w:r>
          </w:p>
        </w:tc>
        <w:tc>
          <w:tcPr>
            <w:tcW w:w="1585" w:type="dxa"/>
          </w:tcPr>
          <w:p w14:paraId="06665EC3"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17.55%</w:t>
            </w:r>
          </w:p>
        </w:tc>
      </w:tr>
      <w:tr w:rsidR="00C019BC" w:rsidRPr="000E0D10" w14:paraId="099A7634" w14:textId="77777777" w:rsidTr="00791927">
        <w:trPr>
          <w:trHeight w:val="272"/>
        </w:trPr>
        <w:tc>
          <w:tcPr>
            <w:tcW w:w="1413" w:type="dxa"/>
          </w:tcPr>
          <w:p w14:paraId="7004695E"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250</w:t>
            </w:r>
          </w:p>
        </w:tc>
        <w:tc>
          <w:tcPr>
            <w:tcW w:w="1850" w:type="dxa"/>
          </w:tcPr>
          <w:p w14:paraId="744B391A"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38.80%</w:t>
            </w:r>
          </w:p>
        </w:tc>
        <w:tc>
          <w:tcPr>
            <w:tcW w:w="2080" w:type="dxa"/>
          </w:tcPr>
          <w:p w14:paraId="04DA8153"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55.09%</w:t>
            </w:r>
          </w:p>
        </w:tc>
        <w:tc>
          <w:tcPr>
            <w:tcW w:w="1767" w:type="dxa"/>
          </w:tcPr>
          <w:p w14:paraId="4DA00FC3"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77.75%</w:t>
            </w:r>
          </w:p>
        </w:tc>
        <w:tc>
          <w:tcPr>
            <w:tcW w:w="1585" w:type="dxa"/>
          </w:tcPr>
          <w:p w14:paraId="1089980A"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21.36%</w:t>
            </w:r>
          </w:p>
        </w:tc>
      </w:tr>
    </w:tbl>
    <w:p w14:paraId="05B54FB5" w14:textId="77777777" w:rsidR="00C019BC" w:rsidRPr="000E0D10" w:rsidRDefault="00C019BC" w:rsidP="00C019BC">
      <w:pPr>
        <w:bidi w:val="0"/>
        <w:rPr>
          <w:rFonts w:asciiTheme="majorBidi" w:hAnsiTheme="majorBidi" w:cstheme="majorBidi"/>
          <w:color w:val="000000" w:themeColor="text1"/>
          <w:sz w:val="22"/>
          <w:szCs w:val="22"/>
        </w:rPr>
      </w:pPr>
    </w:p>
    <w:p w14:paraId="0D0AE4C4" w14:textId="0B836F82" w:rsidR="004A0ABA" w:rsidRPr="000E0D10" w:rsidRDefault="00C019BC" w:rsidP="00080328">
      <w:pPr>
        <w:bidi w:val="0"/>
        <w:spacing w:line="240" w:lineRule="auto"/>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Table S1. The most influential reaction on production and loss processes for H</w:t>
      </w:r>
      <w:r w:rsidR="000E0D10" w:rsidRPr="000E0D10">
        <w:rPr>
          <w:rFonts w:asciiTheme="majorBidi" w:hAnsiTheme="majorBidi" w:cstheme="majorBidi"/>
          <w:color w:val="000000" w:themeColor="text1"/>
          <w:sz w:val="22"/>
          <w:szCs w:val="22"/>
          <w:vertAlign w:val="subscript"/>
        </w:rPr>
        <w:t>2</w:t>
      </w:r>
      <w:r w:rsidRPr="000E0D10">
        <w:rPr>
          <w:rFonts w:asciiTheme="majorBidi" w:hAnsiTheme="majorBidi" w:cstheme="majorBidi"/>
          <w:color w:val="000000" w:themeColor="text1"/>
          <w:sz w:val="22"/>
          <w:szCs w:val="22"/>
        </w:rPr>
        <w:t xml:space="preserve"> as a function of power (50- 250 W). Reactions not listed in the table account for the remaining percentage, such that the total contribution sums to 100%.</w:t>
      </w:r>
    </w:p>
    <w:p w14:paraId="4CFAF7C6" w14:textId="77777777" w:rsidR="000E0D10" w:rsidRPr="000E0D10" w:rsidRDefault="000E0D10" w:rsidP="000E0D10">
      <w:pPr>
        <w:bidi w:val="0"/>
        <w:spacing w:line="240" w:lineRule="auto"/>
        <w:rPr>
          <w:rFonts w:asciiTheme="majorBidi" w:hAnsiTheme="majorBidi" w:cstheme="majorBidi"/>
          <w:color w:val="000000" w:themeColor="text1"/>
          <w:sz w:val="22"/>
          <w:szCs w:val="22"/>
        </w:rPr>
      </w:pPr>
    </w:p>
    <w:tbl>
      <w:tblPr>
        <w:tblStyle w:val="af8"/>
        <w:tblW w:w="8751" w:type="dxa"/>
        <w:jc w:val="center"/>
        <w:tblLayout w:type="fixed"/>
        <w:tblLook w:val="04A0" w:firstRow="1" w:lastRow="0" w:firstColumn="1" w:lastColumn="0" w:noHBand="0" w:noVBand="1"/>
      </w:tblPr>
      <w:tblGrid>
        <w:gridCol w:w="1238"/>
        <w:gridCol w:w="1490"/>
        <w:gridCol w:w="1738"/>
        <w:gridCol w:w="1482"/>
        <w:gridCol w:w="1477"/>
        <w:gridCol w:w="1326"/>
      </w:tblGrid>
      <w:tr w:rsidR="00C019BC" w:rsidRPr="000E0D10" w14:paraId="307954FE" w14:textId="77777777" w:rsidTr="00922D60">
        <w:trPr>
          <w:trHeight w:val="559"/>
          <w:jc w:val="center"/>
        </w:trPr>
        <w:tc>
          <w:tcPr>
            <w:tcW w:w="1238" w:type="dxa"/>
          </w:tcPr>
          <w:p w14:paraId="2A119128"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 xml:space="preserve">Reaction information </w:t>
            </w:r>
            <w:r w:rsidRPr="000E0D10">
              <w:rPr>
                <w:rFonts w:asciiTheme="majorBidi" w:hAnsiTheme="majorBidi" w:cstheme="majorBidi"/>
                <w:b/>
                <w:bCs/>
                <w:color w:val="000000" w:themeColor="text1"/>
                <w:sz w:val="22"/>
                <w:szCs w:val="22"/>
              </w:rPr>
              <w:t>OH</w:t>
            </w:r>
          </w:p>
        </w:tc>
        <w:tc>
          <w:tcPr>
            <w:tcW w:w="4710" w:type="dxa"/>
            <w:gridSpan w:val="3"/>
          </w:tcPr>
          <w:p w14:paraId="7EFA872A"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Production</w:t>
            </w:r>
          </w:p>
        </w:tc>
        <w:tc>
          <w:tcPr>
            <w:tcW w:w="2803" w:type="dxa"/>
            <w:gridSpan w:val="2"/>
          </w:tcPr>
          <w:p w14:paraId="6C205C14"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Losses</w:t>
            </w:r>
          </w:p>
        </w:tc>
      </w:tr>
      <w:tr w:rsidR="00C019BC" w:rsidRPr="000E0D10" w14:paraId="44C62179" w14:textId="77777777" w:rsidTr="00922D60">
        <w:trPr>
          <w:trHeight w:val="547"/>
          <w:jc w:val="center"/>
        </w:trPr>
        <w:tc>
          <w:tcPr>
            <w:tcW w:w="1238" w:type="dxa"/>
          </w:tcPr>
          <w:p w14:paraId="39BE5324"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Plasma power (W)</w:t>
            </w:r>
          </w:p>
        </w:tc>
        <w:tc>
          <w:tcPr>
            <w:tcW w:w="1490" w:type="dxa"/>
          </w:tcPr>
          <w:p w14:paraId="55884EC3" w14:textId="4B45F05E" w:rsidR="00C019BC" w:rsidRPr="00791927" w:rsidRDefault="00791927" w:rsidP="00922D60">
            <w:pPr>
              <w:bidi w:val="0"/>
              <w:jc w:val="center"/>
              <w:rPr>
                <w:rFonts w:asciiTheme="majorBidi" w:hAnsiTheme="majorBidi" w:cstheme="majorBidi"/>
                <w:color w:val="000000" w:themeColor="text1"/>
                <w:sz w:val="20"/>
                <w:szCs w:val="20"/>
              </w:rPr>
            </w:pPr>
            <w:r w:rsidRPr="00791927">
              <w:rPr>
                <w:rFonts w:asciiTheme="majorBidi" w:hAnsiTheme="majorBidi" w:cstheme="majorBidi"/>
                <w:color w:val="000000" w:themeColor="text1"/>
                <w:sz w:val="20"/>
                <w:szCs w:val="20"/>
              </w:rPr>
              <w:t xml:space="preserve">e </w:t>
            </w:r>
            <w:r w:rsidR="00C019BC" w:rsidRPr="00791927">
              <w:rPr>
                <w:rFonts w:asciiTheme="majorBidi" w:hAnsiTheme="majorBidi" w:cstheme="majorBidi"/>
                <w:color w:val="000000" w:themeColor="text1"/>
                <w:sz w:val="20"/>
                <w:szCs w:val="20"/>
              </w:rPr>
              <w:t>+ H</w:t>
            </w:r>
            <w:r w:rsidR="00C019BC" w:rsidRPr="00791927">
              <w:rPr>
                <w:rFonts w:asciiTheme="majorBidi" w:hAnsiTheme="majorBidi" w:cstheme="majorBidi"/>
                <w:color w:val="000000" w:themeColor="text1"/>
                <w:sz w:val="20"/>
                <w:szCs w:val="20"/>
                <w:vertAlign w:val="subscript"/>
              </w:rPr>
              <w:t>2</w:t>
            </w:r>
            <w:r w:rsidR="00C019BC" w:rsidRPr="00791927">
              <w:rPr>
                <w:rFonts w:asciiTheme="majorBidi" w:hAnsiTheme="majorBidi" w:cstheme="majorBidi"/>
                <w:color w:val="000000" w:themeColor="text1"/>
                <w:sz w:val="20"/>
                <w:szCs w:val="20"/>
              </w:rPr>
              <w:t xml:space="preserve">O </w:t>
            </w:r>
            <w:r w:rsidR="00C019BC" w:rsidRPr="00791927">
              <w:rPr>
                <w:rFonts w:asciiTheme="majorBidi" w:hAnsiTheme="majorBidi" w:cstheme="majorBidi"/>
                <w:color w:val="000000" w:themeColor="text1"/>
                <w:sz w:val="20"/>
                <w:szCs w:val="20"/>
              </w:rPr>
              <w:sym w:font="Wingdings" w:char="F0E0"/>
            </w:r>
            <w:r w:rsidR="00C019BC" w:rsidRPr="00791927">
              <w:rPr>
                <w:rFonts w:asciiTheme="majorBidi" w:hAnsiTheme="majorBidi" w:cstheme="majorBidi"/>
                <w:color w:val="000000" w:themeColor="text1"/>
                <w:sz w:val="20"/>
                <w:szCs w:val="20"/>
              </w:rPr>
              <w:t xml:space="preserve"> e + OH + H*</w:t>
            </w:r>
            <w:r w:rsidR="00C019BC" w:rsidRPr="00791927">
              <w:rPr>
                <w:rFonts w:asciiTheme="majorBidi" w:hAnsiTheme="majorBidi" w:cstheme="majorBidi"/>
                <w:color w:val="000000" w:themeColor="text1"/>
                <w:sz w:val="20"/>
                <w:szCs w:val="20"/>
                <w:vertAlign w:val="subscript"/>
              </w:rPr>
              <w:t>(n=2)</w:t>
            </w:r>
          </w:p>
        </w:tc>
        <w:tc>
          <w:tcPr>
            <w:tcW w:w="1738" w:type="dxa"/>
          </w:tcPr>
          <w:p w14:paraId="69428201" w14:textId="31A9AF16" w:rsidR="00C019BC" w:rsidRPr="00791927" w:rsidRDefault="00791927" w:rsidP="00922D60">
            <w:pPr>
              <w:bidi w:val="0"/>
              <w:jc w:val="cente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xml:space="preserve">e </w:t>
            </w:r>
            <w:r w:rsidR="00C019BC" w:rsidRPr="00791927">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 xml:space="preserve"> </w:t>
            </w:r>
            <w:r w:rsidR="00C019BC" w:rsidRPr="00791927">
              <w:rPr>
                <w:rFonts w:asciiTheme="majorBidi" w:hAnsiTheme="majorBidi" w:cstheme="majorBidi"/>
                <w:color w:val="000000" w:themeColor="text1"/>
                <w:sz w:val="20"/>
                <w:szCs w:val="20"/>
              </w:rPr>
              <w:t>H</w:t>
            </w:r>
            <w:r w:rsidR="00C019BC" w:rsidRPr="00791927">
              <w:rPr>
                <w:rFonts w:asciiTheme="majorBidi" w:hAnsiTheme="majorBidi" w:cstheme="majorBidi"/>
                <w:color w:val="000000" w:themeColor="text1"/>
                <w:sz w:val="20"/>
                <w:szCs w:val="20"/>
                <w:vertAlign w:val="subscript"/>
              </w:rPr>
              <w:t>2</w:t>
            </w:r>
            <w:r w:rsidR="00C019BC" w:rsidRPr="00791927">
              <w:rPr>
                <w:rFonts w:asciiTheme="majorBidi" w:hAnsiTheme="majorBidi" w:cstheme="majorBidi"/>
                <w:color w:val="000000" w:themeColor="text1"/>
                <w:sz w:val="20"/>
                <w:szCs w:val="20"/>
              </w:rPr>
              <w:t xml:space="preserve">O </w:t>
            </w:r>
            <w:r w:rsidR="00C019BC" w:rsidRPr="00791927">
              <w:rPr>
                <w:rFonts w:asciiTheme="majorBidi" w:hAnsiTheme="majorBidi" w:cstheme="majorBidi"/>
                <w:color w:val="000000" w:themeColor="text1"/>
                <w:sz w:val="20"/>
                <w:szCs w:val="20"/>
              </w:rPr>
              <w:sym w:font="Wingdings" w:char="F0E0"/>
            </w:r>
            <w:r w:rsidR="00C019BC" w:rsidRPr="00791927">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 xml:space="preserve">e </w:t>
            </w:r>
            <w:r w:rsidR="00C019BC" w:rsidRPr="00791927">
              <w:rPr>
                <w:rFonts w:asciiTheme="majorBidi" w:hAnsiTheme="majorBidi" w:cstheme="majorBidi"/>
                <w:color w:val="000000" w:themeColor="text1"/>
                <w:sz w:val="20"/>
                <w:szCs w:val="20"/>
              </w:rPr>
              <w:t>+H+OH</w:t>
            </w:r>
          </w:p>
        </w:tc>
        <w:tc>
          <w:tcPr>
            <w:tcW w:w="1481" w:type="dxa"/>
          </w:tcPr>
          <w:p w14:paraId="3782412C" w14:textId="26DC6442" w:rsidR="00C019BC" w:rsidRPr="00791927" w:rsidRDefault="00C019BC" w:rsidP="00922D60">
            <w:pPr>
              <w:bidi w:val="0"/>
              <w:jc w:val="center"/>
              <w:rPr>
                <w:rFonts w:asciiTheme="majorBidi" w:hAnsiTheme="majorBidi" w:cstheme="majorBidi"/>
                <w:color w:val="000000" w:themeColor="text1"/>
                <w:sz w:val="20"/>
                <w:szCs w:val="20"/>
              </w:rPr>
            </w:pPr>
            <w:r w:rsidRPr="00791927">
              <w:rPr>
                <w:rFonts w:asciiTheme="majorBidi" w:hAnsiTheme="majorBidi" w:cstheme="majorBidi"/>
                <w:color w:val="000000" w:themeColor="text1"/>
                <w:sz w:val="20"/>
                <w:szCs w:val="20"/>
              </w:rPr>
              <w:t>H</w:t>
            </w:r>
            <w:r w:rsidR="00791927">
              <w:rPr>
                <w:rFonts w:asciiTheme="majorBidi" w:hAnsiTheme="majorBidi" w:cstheme="majorBidi"/>
                <w:color w:val="000000" w:themeColor="text1"/>
                <w:sz w:val="20"/>
                <w:szCs w:val="20"/>
              </w:rPr>
              <w:t xml:space="preserve"> </w:t>
            </w:r>
            <w:r w:rsidRPr="00791927">
              <w:rPr>
                <w:rFonts w:asciiTheme="majorBidi" w:hAnsiTheme="majorBidi" w:cstheme="majorBidi"/>
                <w:color w:val="000000" w:themeColor="text1"/>
                <w:sz w:val="20"/>
                <w:szCs w:val="20"/>
              </w:rPr>
              <w:t>+</w:t>
            </w:r>
            <w:r w:rsidR="00791927">
              <w:rPr>
                <w:rFonts w:asciiTheme="majorBidi" w:hAnsiTheme="majorBidi" w:cstheme="majorBidi"/>
                <w:color w:val="000000" w:themeColor="text1"/>
                <w:sz w:val="20"/>
                <w:szCs w:val="20"/>
              </w:rPr>
              <w:t xml:space="preserve"> </w:t>
            </w:r>
            <w:r w:rsidRPr="00791927">
              <w:rPr>
                <w:rFonts w:asciiTheme="majorBidi" w:hAnsiTheme="majorBidi" w:cstheme="majorBidi"/>
                <w:color w:val="000000" w:themeColor="text1"/>
                <w:sz w:val="20"/>
                <w:szCs w:val="20"/>
              </w:rPr>
              <w:t>HO</w:t>
            </w:r>
            <w:r w:rsidRPr="00791927">
              <w:rPr>
                <w:rFonts w:asciiTheme="majorBidi" w:hAnsiTheme="majorBidi" w:cstheme="majorBidi"/>
                <w:color w:val="000000" w:themeColor="text1"/>
                <w:sz w:val="20"/>
                <w:szCs w:val="20"/>
                <w:vertAlign w:val="subscript"/>
              </w:rPr>
              <w:t>2</w:t>
            </w:r>
            <w:r w:rsidRPr="00791927">
              <w:rPr>
                <w:rFonts w:asciiTheme="majorBidi" w:hAnsiTheme="majorBidi" w:cstheme="majorBidi"/>
                <w:color w:val="000000" w:themeColor="text1"/>
                <w:sz w:val="20"/>
                <w:szCs w:val="20"/>
              </w:rPr>
              <w:sym w:font="Wingdings" w:char="F0E0"/>
            </w:r>
            <w:r w:rsidRPr="00791927">
              <w:rPr>
                <w:rFonts w:asciiTheme="majorBidi" w:hAnsiTheme="majorBidi" w:cstheme="majorBidi"/>
                <w:color w:val="000000" w:themeColor="text1"/>
                <w:sz w:val="20"/>
                <w:szCs w:val="20"/>
              </w:rPr>
              <w:t xml:space="preserve"> 2OH</w:t>
            </w:r>
          </w:p>
        </w:tc>
        <w:tc>
          <w:tcPr>
            <w:tcW w:w="1477" w:type="dxa"/>
          </w:tcPr>
          <w:p w14:paraId="1B0B028A" w14:textId="6A23D5FB" w:rsidR="00C019BC" w:rsidRPr="00791927" w:rsidRDefault="00C019BC" w:rsidP="00922D60">
            <w:pPr>
              <w:bidi w:val="0"/>
              <w:jc w:val="center"/>
              <w:rPr>
                <w:rFonts w:asciiTheme="majorBidi" w:hAnsiTheme="majorBidi" w:cstheme="majorBidi"/>
                <w:color w:val="000000" w:themeColor="text1"/>
                <w:sz w:val="20"/>
                <w:szCs w:val="20"/>
              </w:rPr>
            </w:pPr>
            <w:r w:rsidRPr="00791927">
              <w:rPr>
                <w:rFonts w:asciiTheme="majorBidi" w:hAnsiTheme="majorBidi" w:cstheme="majorBidi"/>
                <w:color w:val="000000" w:themeColor="text1"/>
                <w:sz w:val="20"/>
                <w:szCs w:val="20"/>
              </w:rPr>
              <w:t>OH</w:t>
            </w:r>
            <w:r w:rsidR="00791927">
              <w:rPr>
                <w:rFonts w:asciiTheme="majorBidi" w:hAnsiTheme="majorBidi" w:cstheme="majorBidi"/>
                <w:color w:val="000000" w:themeColor="text1"/>
                <w:sz w:val="20"/>
                <w:szCs w:val="20"/>
              </w:rPr>
              <w:t xml:space="preserve"> </w:t>
            </w:r>
            <w:r w:rsidRPr="00791927">
              <w:rPr>
                <w:rFonts w:asciiTheme="majorBidi" w:hAnsiTheme="majorBidi" w:cstheme="majorBidi"/>
                <w:color w:val="000000" w:themeColor="text1"/>
                <w:sz w:val="20"/>
                <w:szCs w:val="20"/>
              </w:rPr>
              <w:t>+</w:t>
            </w:r>
            <w:r w:rsidR="00791927">
              <w:rPr>
                <w:rFonts w:asciiTheme="majorBidi" w:hAnsiTheme="majorBidi" w:cstheme="majorBidi"/>
                <w:color w:val="000000" w:themeColor="text1"/>
                <w:sz w:val="20"/>
                <w:szCs w:val="20"/>
              </w:rPr>
              <w:t xml:space="preserve"> </w:t>
            </w:r>
            <w:r w:rsidRPr="00791927">
              <w:rPr>
                <w:rFonts w:asciiTheme="majorBidi" w:hAnsiTheme="majorBidi" w:cstheme="majorBidi"/>
                <w:color w:val="000000" w:themeColor="text1"/>
                <w:sz w:val="20"/>
                <w:szCs w:val="20"/>
              </w:rPr>
              <w:t>H</w:t>
            </w:r>
            <w:r w:rsidRPr="00791927">
              <w:rPr>
                <w:rFonts w:asciiTheme="majorBidi" w:hAnsiTheme="majorBidi" w:cstheme="majorBidi"/>
                <w:color w:val="000000" w:themeColor="text1"/>
                <w:sz w:val="20"/>
                <w:szCs w:val="20"/>
                <w:vertAlign w:val="subscript"/>
              </w:rPr>
              <w:t>2</w:t>
            </w:r>
            <w:r w:rsidRPr="00791927">
              <w:rPr>
                <w:rFonts w:asciiTheme="majorBidi" w:hAnsiTheme="majorBidi" w:cstheme="majorBidi"/>
                <w:color w:val="000000" w:themeColor="text1"/>
                <w:sz w:val="20"/>
                <w:szCs w:val="20"/>
              </w:rPr>
              <w:t>O</w:t>
            </w:r>
            <w:r w:rsidRPr="00791927">
              <w:rPr>
                <w:rFonts w:asciiTheme="majorBidi" w:hAnsiTheme="majorBidi" w:cstheme="majorBidi"/>
                <w:color w:val="000000" w:themeColor="text1"/>
                <w:sz w:val="20"/>
                <w:szCs w:val="20"/>
                <w:vertAlign w:val="subscript"/>
              </w:rPr>
              <w:t>2</w:t>
            </w:r>
            <w:r w:rsidRPr="00791927">
              <w:rPr>
                <w:rFonts w:asciiTheme="majorBidi" w:hAnsiTheme="majorBidi" w:cstheme="majorBidi"/>
                <w:color w:val="000000" w:themeColor="text1"/>
                <w:sz w:val="20"/>
                <w:szCs w:val="20"/>
              </w:rPr>
              <w:sym w:font="Wingdings" w:char="F0E0"/>
            </w:r>
            <w:r w:rsidRPr="00791927">
              <w:rPr>
                <w:rFonts w:asciiTheme="majorBidi" w:hAnsiTheme="majorBidi" w:cstheme="majorBidi"/>
                <w:color w:val="000000" w:themeColor="text1"/>
                <w:sz w:val="20"/>
                <w:szCs w:val="20"/>
              </w:rPr>
              <w:t xml:space="preserve"> HO</w:t>
            </w:r>
            <w:r w:rsidRPr="00791927">
              <w:rPr>
                <w:rFonts w:asciiTheme="majorBidi" w:hAnsiTheme="majorBidi" w:cstheme="majorBidi"/>
                <w:color w:val="000000" w:themeColor="text1"/>
                <w:sz w:val="20"/>
                <w:szCs w:val="20"/>
                <w:vertAlign w:val="subscript"/>
              </w:rPr>
              <w:t>2</w:t>
            </w:r>
            <w:r w:rsidR="00791927">
              <w:rPr>
                <w:rFonts w:asciiTheme="majorBidi" w:hAnsiTheme="majorBidi" w:cstheme="majorBidi"/>
                <w:color w:val="000000" w:themeColor="text1"/>
                <w:sz w:val="20"/>
                <w:szCs w:val="20"/>
                <w:vertAlign w:val="subscript"/>
              </w:rPr>
              <w:t xml:space="preserve"> </w:t>
            </w:r>
            <w:r w:rsidRPr="00791927">
              <w:rPr>
                <w:rFonts w:asciiTheme="majorBidi" w:hAnsiTheme="majorBidi" w:cstheme="majorBidi"/>
                <w:color w:val="000000" w:themeColor="text1"/>
                <w:sz w:val="20"/>
                <w:szCs w:val="20"/>
              </w:rPr>
              <w:t>+ H</w:t>
            </w:r>
            <w:r w:rsidRPr="00791927">
              <w:rPr>
                <w:rFonts w:asciiTheme="majorBidi" w:hAnsiTheme="majorBidi" w:cstheme="majorBidi"/>
                <w:color w:val="000000" w:themeColor="text1"/>
                <w:sz w:val="20"/>
                <w:szCs w:val="20"/>
                <w:vertAlign w:val="subscript"/>
              </w:rPr>
              <w:t>2</w:t>
            </w:r>
            <w:r w:rsidRPr="00791927">
              <w:rPr>
                <w:rFonts w:asciiTheme="majorBidi" w:hAnsiTheme="majorBidi" w:cstheme="majorBidi"/>
                <w:color w:val="000000" w:themeColor="text1"/>
                <w:sz w:val="20"/>
                <w:szCs w:val="20"/>
              </w:rPr>
              <w:t>O</w:t>
            </w:r>
          </w:p>
        </w:tc>
        <w:tc>
          <w:tcPr>
            <w:tcW w:w="1326" w:type="dxa"/>
          </w:tcPr>
          <w:p w14:paraId="106D1B89" w14:textId="34699690" w:rsidR="00C019BC" w:rsidRPr="00791927" w:rsidRDefault="00C019BC" w:rsidP="00922D60">
            <w:pPr>
              <w:bidi w:val="0"/>
              <w:jc w:val="center"/>
              <w:rPr>
                <w:rFonts w:asciiTheme="majorBidi" w:hAnsiTheme="majorBidi" w:cstheme="majorBidi"/>
                <w:color w:val="000000" w:themeColor="text1"/>
                <w:sz w:val="20"/>
                <w:szCs w:val="20"/>
              </w:rPr>
            </w:pPr>
            <w:r w:rsidRPr="00791927">
              <w:rPr>
                <w:rFonts w:asciiTheme="majorBidi" w:hAnsiTheme="majorBidi" w:cstheme="majorBidi"/>
                <w:color w:val="000000" w:themeColor="text1"/>
                <w:sz w:val="20"/>
                <w:szCs w:val="20"/>
              </w:rPr>
              <w:t>OH</w:t>
            </w:r>
            <w:r w:rsidR="00791927">
              <w:rPr>
                <w:rFonts w:asciiTheme="majorBidi" w:hAnsiTheme="majorBidi" w:cstheme="majorBidi"/>
                <w:color w:val="000000" w:themeColor="text1"/>
                <w:sz w:val="20"/>
                <w:szCs w:val="20"/>
              </w:rPr>
              <w:t xml:space="preserve"> </w:t>
            </w:r>
            <w:r w:rsidRPr="00791927">
              <w:rPr>
                <w:rFonts w:asciiTheme="majorBidi" w:hAnsiTheme="majorBidi" w:cstheme="majorBidi"/>
                <w:color w:val="000000" w:themeColor="text1"/>
                <w:sz w:val="20"/>
                <w:szCs w:val="20"/>
              </w:rPr>
              <w:t>+</w:t>
            </w:r>
            <w:r w:rsidR="00791927">
              <w:rPr>
                <w:rFonts w:asciiTheme="majorBidi" w:hAnsiTheme="majorBidi" w:cstheme="majorBidi"/>
                <w:color w:val="000000" w:themeColor="text1"/>
                <w:sz w:val="20"/>
                <w:szCs w:val="20"/>
              </w:rPr>
              <w:t xml:space="preserve"> </w:t>
            </w:r>
            <w:r w:rsidRPr="00791927">
              <w:rPr>
                <w:rFonts w:asciiTheme="majorBidi" w:hAnsiTheme="majorBidi" w:cstheme="majorBidi"/>
                <w:color w:val="000000" w:themeColor="text1"/>
                <w:sz w:val="20"/>
                <w:szCs w:val="20"/>
              </w:rPr>
              <w:t>OH</w:t>
            </w:r>
            <w:r w:rsidRPr="00791927">
              <w:rPr>
                <w:rFonts w:asciiTheme="majorBidi" w:hAnsiTheme="majorBidi" w:cstheme="majorBidi"/>
                <w:color w:val="000000" w:themeColor="text1"/>
                <w:sz w:val="20"/>
                <w:szCs w:val="20"/>
              </w:rPr>
              <w:sym w:font="Wingdings" w:char="F0E0"/>
            </w:r>
            <w:r w:rsidRPr="00791927">
              <w:rPr>
                <w:rFonts w:asciiTheme="majorBidi" w:hAnsiTheme="majorBidi" w:cstheme="majorBidi"/>
                <w:color w:val="000000" w:themeColor="text1"/>
                <w:sz w:val="20"/>
                <w:szCs w:val="20"/>
              </w:rPr>
              <w:t xml:space="preserve"> H</w:t>
            </w:r>
            <w:r w:rsidRPr="00791927">
              <w:rPr>
                <w:rFonts w:asciiTheme="majorBidi" w:hAnsiTheme="majorBidi" w:cstheme="majorBidi"/>
                <w:color w:val="000000" w:themeColor="text1"/>
                <w:sz w:val="20"/>
                <w:szCs w:val="20"/>
                <w:vertAlign w:val="subscript"/>
              </w:rPr>
              <w:t>2</w:t>
            </w:r>
            <w:r w:rsidRPr="00791927">
              <w:rPr>
                <w:rFonts w:asciiTheme="majorBidi" w:hAnsiTheme="majorBidi" w:cstheme="majorBidi"/>
                <w:color w:val="000000" w:themeColor="text1"/>
                <w:sz w:val="20"/>
                <w:szCs w:val="20"/>
              </w:rPr>
              <w:t>O</w:t>
            </w:r>
            <w:r w:rsidRPr="00791927">
              <w:rPr>
                <w:rFonts w:asciiTheme="majorBidi" w:hAnsiTheme="majorBidi" w:cstheme="majorBidi"/>
                <w:color w:val="000000" w:themeColor="text1"/>
                <w:sz w:val="20"/>
                <w:szCs w:val="20"/>
                <w:vertAlign w:val="subscript"/>
              </w:rPr>
              <w:t>2</w:t>
            </w:r>
          </w:p>
        </w:tc>
      </w:tr>
      <w:tr w:rsidR="00C019BC" w:rsidRPr="000E0D10" w14:paraId="40C1034F" w14:textId="77777777" w:rsidTr="00922D60">
        <w:trPr>
          <w:trHeight w:val="284"/>
          <w:jc w:val="center"/>
        </w:trPr>
        <w:tc>
          <w:tcPr>
            <w:tcW w:w="1238" w:type="dxa"/>
          </w:tcPr>
          <w:p w14:paraId="7FFEFC77"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50</w:t>
            </w:r>
          </w:p>
        </w:tc>
        <w:tc>
          <w:tcPr>
            <w:tcW w:w="1490" w:type="dxa"/>
            <w:vAlign w:val="center"/>
          </w:tcPr>
          <w:p w14:paraId="74285571"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53.75%</w:t>
            </w:r>
          </w:p>
        </w:tc>
        <w:tc>
          <w:tcPr>
            <w:tcW w:w="1738" w:type="dxa"/>
            <w:vAlign w:val="center"/>
          </w:tcPr>
          <w:p w14:paraId="4A62C5C3"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24.79%</w:t>
            </w:r>
          </w:p>
        </w:tc>
        <w:tc>
          <w:tcPr>
            <w:tcW w:w="1481" w:type="dxa"/>
            <w:vAlign w:val="center"/>
          </w:tcPr>
          <w:p w14:paraId="4A49B177"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11.64%</w:t>
            </w:r>
          </w:p>
        </w:tc>
        <w:tc>
          <w:tcPr>
            <w:tcW w:w="1477" w:type="dxa"/>
            <w:vAlign w:val="center"/>
          </w:tcPr>
          <w:p w14:paraId="082A0417"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74.23%</w:t>
            </w:r>
          </w:p>
        </w:tc>
        <w:tc>
          <w:tcPr>
            <w:tcW w:w="1326" w:type="dxa"/>
            <w:vAlign w:val="center"/>
          </w:tcPr>
          <w:p w14:paraId="4EEBA25F"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18.38%</w:t>
            </w:r>
          </w:p>
        </w:tc>
      </w:tr>
      <w:tr w:rsidR="00C019BC" w:rsidRPr="000E0D10" w14:paraId="796D9055" w14:textId="77777777" w:rsidTr="00922D60">
        <w:trPr>
          <w:trHeight w:val="272"/>
          <w:jc w:val="center"/>
        </w:trPr>
        <w:tc>
          <w:tcPr>
            <w:tcW w:w="1238" w:type="dxa"/>
          </w:tcPr>
          <w:p w14:paraId="47A8BDA6"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100</w:t>
            </w:r>
          </w:p>
        </w:tc>
        <w:tc>
          <w:tcPr>
            <w:tcW w:w="1490" w:type="dxa"/>
            <w:vAlign w:val="center"/>
          </w:tcPr>
          <w:p w14:paraId="2F805BE1"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52.65%</w:t>
            </w:r>
          </w:p>
        </w:tc>
        <w:tc>
          <w:tcPr>
            <w:tcW w:w="1738" w:type="dxa"/>
            <w:vAlign w:val="center"/>
          </w:tcPr>
          <w:p w14:paraId="6A5180A8"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23.27%</w:t>
            </w:r>
          </w:p>
        </w:tc>
        <w:tc>
          <w:tcPr>
            <w:tcW w:w="1481" w:type="dxa"/>
            <w:vAlign w:val="center"/>
          </w:tcPr>
          <w:p w14:paraId="53C19688"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14.90%</w:t>
            </w:r>
          </w:p>
        </w:tc>
        <w:tc>
          <w:tcPr>
            <w:tcW w:w="1477" w:type="dxa"/>
            <w:vAlign w:val="center"/>
          </w:tcPr>
          <w:p w14:paraId="44B8AFA8"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70.38%</w:t>
            </w:r>
          </w:p>
        </w:tc>
        <w:tc>
          <w:tcPr>
            <w:tcW w:w="1326" w:type="dxa"/>
            <w:vAlign w:val="center"/>
          </w:tcPr>
          <w:p w14:paraId="7C37881C"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21.40%</w:t>
            </w:r>
          </w:p>
        </w:tc>
      </w:tr>
      <w:tr w:rsidR="00C019BC" w:rsidRPr="000E0D10" w14:paraId="35C51E38" w14:textId="77777777" w:rsidTr="00922D60">
        <w:trPr>
          <w:trHeight w:val="272"/>
          <w:jc w:val="center"/>
        </w:trPr>
        <w:tc>
          <w:tcPr>
            <w:tcW w:w="1238" w:type="dxa"/>
          </w:tcPr>
          <w:p w14:paraId="7B46F7F3"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150</w:t>
            </w:r>
          </w:p>
        </w:tc>
        <w:tc>
          <w:tcPr>
            <w:tcW w:w="1490" w:type="dxa"/>
            <w:vAlign w:val="center"/>
          </w:tcPr>
          <w:p w14:paraId="6CA314D8"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52.35%</w:t>
            </w:r>
          </w:p>
        </w:tc>
        <w:tc>
          <w:tcPr>
            <w:tcW w:w="1738" w:type="dxa"/>
            <w:vAlign w:val="center"/>
          </w:tcPr>
          <w:p w14:paraId="47638E24"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22.57%</w:t>
            </w:r>
          </w:p>
        </w:tc>
        <w:tc>
          <w:tcPr>
            <w:tcW w:w="1481" w:type="dxa"/>
            <w:vAlign w:val="center"/>
          </w:tcPr>
          <w:p w14:paraId="5150D5AA"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16.16%</w:t>
            </w:r>
          </w:p>
        </w:tc>
        <w:tc>
          <w:tcPr>
            <w:tcW w:w="1477" w:type="dxa"/>
            <w:vAlign w:val="center"/>
          </w:tcPr>
          <w:p w14:paraId="2521CBC0"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68.49%</w:t>
            </w:r>
          </w:p>
        </w:tc>
        <w:tc>
          <w:tcPr>
            <w:tcW w:w="1326" w:type="dxa"/>
            <w:vAlign w:val="center"/>
          </w:tcPr>
          <w:p w14:paraId="1C925B4B"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22.72%</w:t>
            </w:r>
          </w:p>
        </w:tc>
      </w:tr>
      <w:tr w:rsidR="00C019BC" w:rsidRPr="000E0D10" w14:paraId="3DFEDDF0" w14:textId="77777777" w:rsidTr="00922D60">
        <w:trPr>
          <w:trHeight w:val="272"/>
          <w:jc w:val="center"/>
        </w:trPr>
        <w:tc>
          <w:tcPr>
            <w:tcW w:w="1238" w:type="dxa"/>
          </w:tcPr>
          <w:p w14:paraId="6625193E"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200</w:t>
            </w:r>
          </w:p>
        </w:tc>
        <w:tc>
          <w:tcPr>
            <w:tcW w:w="1490" w:type="dxa"/>
            <w:vAlign w:val="center"/>
          </w:tcPr>
          <w:p w14:paraId="384643A1"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52.39%</w:t>
            </w:r>
          </w:p>
        </w:tc>
        <w:tc>
          <w:tcPr>
            <w:tcW w:w="1738" w:type="dxa"/>
            <w:vAlign w:val="center"/>
          </w:tcPr>
          <w:p w14:paraId="7A9D44BC"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22.20%</w:t>
            </w:r>
          </w:p>
        </w:tc>
        <w:tc>
          <w:tcPr>
            <w:tcW w:w="1481" w:type="dxa"/>
            <w:vAlign w:val="center"/>
          </w:tcPr>
          <w:p w14:paraId="7E62EAE9"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16.59%</w:t>
            </w:r>
          </w:p>
        </w:tc>
        <w:tc>
          <w:tcPr>
            <w:tcW w:w="1477" w:type="dxa"/>
            <w:vAlign w:val="center"/>
          </w:tcPr>
          <w:p w14:paraId="33DAEE59"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67.46%</w:t>
            </w:r>
          </w:p>
        </w:tc>
        <w:tc>
          <w:tcPr>
            <w:tcW w:w="1326" w:type="dxa"/>
            <w:vAlign w:val="center"/>
          </w:tcPr>
          <w:p w14:paraId="70F68FFD"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23.29%</w:t>
            </w:r>
          </w:p>
        </w:tc>
      </w:tr>
      <w:tr w:rsidR="00C019BC" w:rsidRPr="000E0D10" w14:paraId="09F84832" w14:textId="77777777" w:rsidTr="00922D60">
        <w:trPr>
          <w:trHeight w:val="272"/>
          <w:jc w:val="center"/>
        </w:trPr>
        <w:tc>
          <w:tcPr>
            <w:tcW w:w="1238" w:type="dxa"/>
          </w:tcPr>
          <w:p w14:paraId="759511EE"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250</w:t>
            </w:r>
          </w:p>
        </w:tc>
        <w:tc>
          <w:tcPr>
            <w:tcW w:w="1490" w:type="dxa"/>
            <w:vAlign w:val="bottom"/>
          </w:tcPr>
          <w:p w14:paraId="72DDDE2E"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52.53%</w:t>
            </w:r>
          </w:p>
        </w:tc>
        <w:tc>
          <w:tcPr>
            <w:tcW w:w="1738" w:type="dxa"/>
            <w:vAlign w:val="bottom"/>
          </w:tcPr>
          <w:p w14:paraId="44A17B54"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21.97%</w:t>
            </w:r>
          </w:p>
        </w:tc>
        <w:tc>
          <w:tcPr>
            <w:tcW w:w="1481" w:type="dxa"/>
            <w:vAlign w:val="center"/>
          </w:tcPr>
          <w:p w14:paraId="02051FA9"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16.68%</w:t>
            </w:r>
          </w:p>
        </w:tc>
        <w:tc>
          <w:tcPr>
            <w:tcW w:w="1477" w:type="dxa"/>
            <w:vAlign w:val="center"/>
          </w:tcPr>
          <w:p w14:paraId="199C3737"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66.63%</w:t>
            </w:r>
          </w:p>
        </w:tc>
        <w:tc>
          <w:tcPr>
            <w:tcW w:w="1326" w:type="dxa"/>
            <w:vAlign w:val="center"/>
          </w:tcPr>
          <w:p w14:paraId="18FF01E4"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23.65%</w:t>
            </w:r>
          </w:p>
        </w:tc>
      </w:tr>
    </w:tbl>
    <w:p w14:paraId="14F65AC4" w14:textId="77777777" w:rsidR="00C019BC" w:rsidRPr="000E0D10" w:rsidRDefault="00C019BC" w:rsidP="00C019BC">
      <w:pPr>
        <w:bidi w:val="0"/>
        <w:rPr>
          <w:rFonts w:asciiTheme="majorBidi" w:hAnsiTheme="majorBidi" w:cstheme="majorBidi"/>
          <w:color w:val="000000" w:themeColor="text1"/>
          <w:sz w:val="22"/>
          <w:szCs w:val="22"/>
        </w:rPr>
      </w:pPr>
    </w:p>
    <w:p w14:paraId="4A04D84F" w14:textId="77777777" w:rsidR="00C019BC" w:rsidRPr="000E0D10" w:rsidRDefault="00C019BC" w:rsidP="00080328">
      <w:pPr>
        <w:bidi w:val="0"/>
        <w:spacing w:line="240" w:lineRule="auto"/>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Table S2. The most influential reaction on production and loss processes for OH as a function of power (50- 250 W). Reactions not listed in the table account for the remaining percentage, such that the total contribution sums to 100%.</w:t>
      </w:r>
    </w:p>
    <w:p w14:paraId="4E9316C7" w14:textId="77777777" w:rsidR="000E0D10" w:rsidRPr="000E0D10" w:rsidRDefault="000E0D10" w:rsidP="000E0D10">
      <w:pPr>
        <w:bidi w:val="0"/>
        <w:spacing w:line="240" w:lineRule="auto"/>
        <w:rPr>
          <w:rFonts w:asciiTheme="majorBidi" w:hAnsiTheme="majorBidi" w:cstheme="majorBidi"/>
          <w:color w:val="000000" w:themeColor="text1"/>
          <w:sz w:val="22"/>
          <w:szCs w:val="22"/>
        </w:rPr>
      </w:pPr>
    </w:p>
    <w:tbl>
      <w:tblPr>
        <w:tblStyle w:val="af8"/>
        <w:tblW w:w="8695" w:type="dxa"/>
        <w:tblLayout w:type="fixed"/>
        <w:tblLook w:val="04A0" w:firstRow="1" w:lastRow="0" w:firstColumn="1" w:lastColumn="0" w:noHBand="0" w:noVBand="1"/>
      </w:tblPr>
      <w:tblGrid>
        <w:gridCol w:w="1481"/>
        <w:gridCol w:w="1782"/>
        <w:gridCol w:w="2080"/>
        <w:gridCol w:w="1767"/>
        <w:gridCol w:w="1585"/>
      </w:tblGrid>
      <w:tr w:rsidR="00C019BC" w:rsidRPr="000E0D10" w14:paraId="7EB74D93" w14:textId="77777777" w:rsidTr="00922D60">
        <w:trPr>
          <w:trHeight w:val="557"/>
        </w:trPr>
        <w:tc>
          <w:tcPr>
            <w:tcW w:w="1481" w:type="dxa"/>
          </w:tcPr>
          <w:p w14:paraId="36EB3700"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 xml:space="preserve">Reaction information </w:t>
            </w:r>
            <w:r w:rsidRPr="000E0D10">
              <w:rPr>
                <w:rFonts w:asciiTheme="majorBidi" w:hAnsiTheme="majorBidi" w:cstheme="majorBidi"/>
                <w:b/>
                <w:bCs/>
                <w:color w:val="000000" w:themeColor="text1"/>
                <w:sz w:val="22"/>
                <w:szCs w:val="22"/>
              </w:rPr>
              <w:t>H</w:t>
            </w:r>
          </w:p>
        </w:tc>
        <w:tc>
          <w:tcPr>
            <w:tcW w:w="3862" w:type="dxa"/>
            <w:gridSpan w:val="2"/>
          </w:tcPr>
          <w:p w14:paraId="78A9CED7"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Production</w:t>
            </w:r>
          </w:p>
        </w:tc>
        <w:tc>
          <w:tcPr>
            <w:tcW w:w="3352" w:type="dxa"/>
            <w:gridSpan w:val="2"/>
          </w:tcPr>
          <w:p w14:paraId="25711820"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Losses</w:t>
            </w:r>
          </w:p>
        </w:tc>
      </w:tr>
      <w:tr w:rsidR="00C019BC" w:rsidRPr="000E0D10" w14:paraId="67211A82" w14:textId="77777777" w:rsidTr="00922D60">
        <w:trPr>
          <w:trHeight w:val="544"/>
        </w:trPr>
        <w:tc>
          <w:tcPr>
            <w:tcW w:w="1481" w:type="dxa"/>
          </w:tcPr>
          <w:p w14:paraId="59280B51"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Plasma power (W)</w:t>
            </w:r>
          </w:p>
        </w:tc>
        <w:tc>
          <w:tcPr>
            <w:tcW w:w="1782" w:type="dxa"/>
          </w:tcPr>
          <w:p w14:paraId="704719A2"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H*</w:t>
            </w:r>
            <w:r w:rsidRPr="000E0D10">
              <w:rPr>
                <w:rFonts w:asciiTheme="majorBidi" w:hAnsiTheme="majorBidi" w:cstheme="majorBidi"/>
                <w:color w:val="000000" w:themeColor="text1"/>
                <w:sz w:val="22"/>
                <w:szCs w:val="22"/>
                <w:vertAlign w:val="subscript"/>
              </w:rPr>
              <w:t>(n=2)</w:t>
            </w:r>
            <w:r w:rsidRPr="000E0D10">
              <w:rPr>
                <w:rFonts w:asciiTheme="majorBidi" w:hAnsiTheme="majorBidi" w:cstheme="majorBidi"/>
                <w:color w:val="000000" w:themeColor="text1"/>
                <w:sz w:val="22"/>
                <w:szCs w:val="22"/>
              </w:rPr>
              <w:sym w:font="Wingdings" w:char="F0E0"/>
            </w:r>
            <w:r w:rsidRPr="000E0D10">
              <w:rPr>
                <w:rFonts w:asciiTheme="majorBidi" w:hAnsiTheme="majorBidi" w:cstheme="majorBidi"/>
                <w:color w:val="000000" w:themeColor="text1"/>
                <w:sz w:val="22"/>
                <w:szCs w:val="22"/>
              </w:rPr>
              <w:t xml:space="preserve"> H</w:t>
            </w:r>
          </w:p>
        </w:tc>
        <w:tc>
          <w:tcPr>
            <w:tcW w:w="2080" w:type="dxa"/>
          </w:tcPr>
          <w:p w14:paraId="72AF5BAD" w14:textId="59D939C3" w:rsidR="00C019BC" w:rsidRPr="000E0D10" w:rsidRDefault="00791927" w:rsidP="00922D60">
            <w:pPr>
              <w:bidi w:val="0"/>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e </w:t>
            </w:r>
            <w:r w:rsidR="00C019BC" w:rsidRPr="000E0D10">
              <w:rPr>
                <w:rFonts w:asciiTheme="majorBidi" w:hAnsiTheme="majorBidi" w:cstheme="majorBidi"/>
                <w:color w:val="000000" w:themeColor="text1"/>
                <w:sz w:val="22"/>
                <w:szCs w:val="22"/>
              </w:rPr>
              <w:t>+</w:t>
            </w:r>
            <w:r>
              <w:rPr>
                <w:rFonts w:asciiTheme="majorBidi" w:hAnsiTheme="majorBidi" w:cstheme="majorBidi"/>
                <w:color w:val="000000" w:themeColor="text1"/>
                <w:sz w:val="22"/>
                <w:szCs w:val="22"/>
              </w:rPr>
              <w:t xml:space="preserve"> </w:t>
            </w:r>
            <w:r w:rsidR="00C019BC" w:rsidRPr="000E0D10">
              <w:rPr>
                <w:rFonts w:asciiTheme="majorBidi" w:hAnsiTheme="majorBidi" w:cstheme="majorBidi"/>
                <w:color w:val="000000" w:themeColor="text1"/>
                <w:sz w:val="22"/>
                <w:szCs w:val="22"/>
              </w:rPr>
              <w:t>H</w:t>
            </w:r>
            <w:r w:rsidR="00C019BC" w:rsidRPr="000E0D10">
              <w:rPr>
                <w:rFonts w:asciiTheme="majorBidi" w:hAnsiTheme="majorBidi" w:cstheme="majorBidi"/>
                <w:color w:val="000000" w:themeColor="text1"/>
                <w:sz w:val="22"/>
                <w:szCs w:val="22"/>
                <w:vertAlign w:val="subscript"/>
              </w:rPr>
              <w:t>2</w:t>
            </w:r>
            <w:r w:rsidR="00C019BC" w:rsidRPr="000E0D10">
              <w:rPr>
                <w:rFonts w:asciiTheme="majorBidi" w:hAnsiTheme="majorBidi" w:cstheme="majorBidi"/>
                <w:color w:val="000000" w:themeColor="text1"/>
                <w:sz w:val="22"/>
                <w:szCs w:val="22"/>
              </w:rPr>
              <w:t>O</w:t>
            </w:r>
            <w:r w:rsidR="00C019BC" w:rsidRPr="000E0D10">
              <w:rPr>
                <w:rFonts w:asciiTheme="majorBidi" w:hAnsiTheme="majorBidi" w:cstheme="majorBidi"/>
                <w:color w:val="000000" w:themeColor="text1"/>
                <w:sz w:val="22"/>
                <w:szCs w:val="22"/>
              </w:rPr>
              <w:sym w:font="Wingdings" w:char="F0E0"/>
            </w:r>
            <w:r w:rsidR="000E0D10">
              <w:rPr>
                <w:rFonts w:asciiTheme="majorBidi" w:hAnsiTheme="majorBidi" w:cstheme="majorBidi"/>
                <w:color w:val="000000" w:themeColor="text1"/>
                <w:sz w:val="22"/>
                <w:szCs w:val="22"/>
              </w:rPr>
              <w:t xml:space="preserve"> </w:t>
            </w:r>
            <w:r w:rsidR="00C019BC" w:rsidRPr="000E0D10">
              <w:rPr>
                <w:rFonts w:asciiTheme="majorBidi" w:hAnsiTheme="majorBidi" w:cstheme="majorBidi"/>
                <w:color w:val="000000" w:themeColor="text1"/>
                <w:sz w:val="22"/>
                <w:szCs w:val="22"/>
              </w:rPr>
              <w:t>e</w:t>
            </w:r>
            <w:r>
              <w:rPr>
                <w:rFonts w:asciiTheme="majorBidi" w:hAnsiTheme="majorBidi" w:cstheme="majorBidi"/>
                <w:color w:val="000000" w:themeColor="text1"/>
                <w:sz w:val="22"/>
                <w:szCs w:val="22"/>
              </w:rPr>
              <w:t xml:space="preserve"> </w:t>
            </w:r>
            <w:r w:rsidR="00C019BC" w:rsidRPr="000E0D10">
              <w:rPr>
                <w:rFonts w:asciiTheme="majorBidi" w:hAnsiTheme="majorBidi" w:cstheme="majorBidi"/>
                <w:color w:val="000000" w:themeColor="text1"/>
                <w:sz w:val="22"/>
                <w:szCs w:val="22"/>
              </w:rPr>
              <w:t>+</w:t>
            </w:r>
            <w:r>
              <w:rPr>
                <w:rFonts w:asciiTheme="majorBidi" w:hAnsiTheme="majorBidi" w:cstheme="majorBidi"/>
                <w:color w:val="000000" w:themeColor="text1"/>
                <w:sz w:val="22"/>
                <w:szCs w:val="22"/>
              </w:rPr>
              <w:t xml:space="preserve"> </w:t>
            </w:r>
            <w:r w:rsidR="00C019BC" w:rsidRPr="000E0D10">
              <w:rPr>
                <w:rFonts w:asciiTheme="majorBidi" w:hAnsiTheme="majorBidi" w:cstheme="majorBidi"/>
                <w:color w:val="000000" w:themeColor="text1"/>
                <w:sz w:val="22"/>
                <w:szCs w:val="22"/>
              </w:rPr>
              <w:t>H</w:t>
            </w:r>
            <w:r>
              <w:rPr>
                <w:rFonts w:asciiTheme="majorBidi" w:hAnsiTheme="majorBidi" w:cstheme="majorBidi"/>
                <w:color w:val="000000" w:themeColor="text1"/>
                <w:sz w:val="22"/>
                <w:szCs w:val="22"/>
              </w:rPr>
              <w:t xml:space="preserve"> </w:t>
            </w:r>
            <w:r w:rsidR="00C019BC" w:rsidRPr="000E0D10">
              <w:rPr>
                <w:rFonts w:asciiTheme="majorBidi" w:hAnsiTheme="majorBidi" w:cstheme="majorBidi"/>
                <w:color w:val="000000" w:themeColor="text1"/>
                <w:sz w:val="22"/>
                <w:szCs w:val="22"/>
              </w:rPr>
              <w:t>+</w:t>
            </w:r>
            <w:r>
              <w:rPr>
                <w:rFonts w:asciiTheme="majorBidi" w:hAnsiTheme="majorBidi" w:cstheme="majorBidi"/>
                <w:color w:val="000000" w:themeColor="text1"/>
                <w:sz w:val="22"/>
                <w:szCs w:val="22"/>
              </w:rPr>
              <w:t xml:space="preserve"> </w:t>
            </w:r>
            <w:r w:rsidR="00C019BC" w:rsidRPr="000E0D10">
              <w:rPr>
                <w:rFonts w:asciiTheme="majorBidi" w:hAnsiTheme="majorBidi" w:cstheme="majorBidi"/>
                <w:color w:val="000000" w:themeColor="text1"/>
                <w:sz w:val="22"/>
                <w:szCs w:val="22"/>
              </w:rPr>
              <w:t>OH</w:t>
            </w:r>
          </w:p>
        </w:tc>
        <w:tc>
          <w:tcPr>
            <w:tcW w:w="1767" w:type="dxa"/>
          </w:tcPr>
          <w:p w14:paraId="4C5CF78E" w14:textId="2BD9D3A9"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OH</w:t>
            </w:r>
            <w:r w:rsidRPr="000E0D10">
              <w:rPr>
                <w:rFonts w:asciiTheme="majorBidi" w:hAnsiTheme="majorBidi" w:cstheme="majorBidi"/>
                <w:color w:val="000000" w:themeColor="text1"/>
                <w:sz w:val="22"/>
                <w:szCs w:val="22"/>
                <w:vertAlign w:val="superscript"/>
              </w:rPr>
              <w:t>-</w:t>
            </w:r>
            <w:r w:rsidRPr="000E0D10">
              <w:rPr>
                <w:rFonts w:asciiTheme="majorBidi" w:hAnsiTheme="majorBidi" w:cstheme="majorBidi"/>
                <w:color w:val="000000" w:themeColor="text1"/>
                <w:sz w:val="22"/>
                <w:szCs w:val="22"/>
              </w:rPr>
              <w:t>+H</w:t>
            </w:r>
            <w:r w:rsidRPr="000E0D10">
              <w:rPr>
                <w:rFonts w:asciiTheme="majorBidi" w:hAnsiTheme="majorBidi" w:cstheme="majorBidi"/>
                <w:color w:val="000000" w:themeColor="text1"/>
                <w:sz w:val="22"/>
                <w:szCs w:val="22"/>
              </w:rPr>
              <w:sym w:font="Wingdings" w:char="F0E0"/>
            </w:r>
            <w:r w:rsidR="00791927">
              <w:rPr>
                <w:rFonts w:asciiTheme="majorBidi" w:hAnsiTheme="majorBidi" w:cstheme="majorBidi"/>
                <w:color w:val="000000" w:themeColor="text1"/>
                <w:sz w:val="22"/>
                <w:szCs w:val="22"/>
              </w:rPr>
              <w:t xml:space="preserve"> </w:t>
            </w:r>
            <w:r w:rsidRPr="000E0D10">
              <w:rPr>
                <w:rFonts w:asciiTheme="majorBidi" w:hAnsiTheme="majorBidi" w:cstheme="majorBidi"/>
                <w:color w:val="000000" w:themeColor="text1"/>
                <w:sz w:val="22"/>
                <w:szCs w:val="22"/>
              </w:rPr>
              <w:t>H</w:t>
            </w:r>
            <w:r w:rsidRPr="000E0D10">
              <w:rPr>
                <w:rFonts w:asciiTheme="majorBidi" w:hAnsiTheme="majorBidi" w:cstheme="majorBidi"/>
                <w:color w:val="000000" w:themeColor="text1"/>
                <w:sz w:val="22"/>
                <w:szCs w:val="22"/>
                <w:vertAlign w:val="subscript"/>
              </w:rPr>
              <w:t>2</w:t>
            </w:r>
            <w:r w:rsidRPr="000E0D10">
              <w:rPr>
                <w:rFonts w:asciiTheme="majorBidi" w:hAnsiTheme="majorBidi" w:cstheme="majorBidi"/>
                <w:color w:val="000000" w:themeColor="text1"/>
                <w:sz w:val="22"/>
                <w:szCs w:val="22"/>
              </w:rPr>
              <w:t>O + e</w:t>
            </w:r>
          </w:p>
        </w:tc>
        <w:tc>
          <w:tcPr>
            <w:tcW w:w="1585" w:type="dxa"/>
          </w:tcPr>
          <w:p w14:paraId="2591D83B" w14:textId="6E4F41D2"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H</w:t>
            </w:r>
            <w:r w:rsidR="00791927">
              <w:rPr>
                <w:rFonts w:asciiTheme="majorBidi" w:hAnsiTheme="majorBidi" w:cstheme="majorBidi"/>
                <w:color w:val="000000" w:themeColor="text1"/>
                <w:sz w:val="22"/>
                <w:szCs w:val="22"/>
              </w:rPr>
              <w:t xml:space="preserve"> </w:t>
            </w:r>
            <w:r w:rsidRPr="000E0D10">
              <w:rPr>
                <w:rFonts w:asciiTheme="majorBidi" w:hAnsiTheme="majorBidi" w:cstheme="majorBidi"/>
                <w:color w:val="000000" w:themeColor="text1"/>
                <w:sz w:val="22"/>
                <w:szCs w:val="22"/>
              </w:rPr>
              <w:t>+</w:t>
            </w:r>
            <w:r w:rsidR="00791927">
              <w:rPr>
                <w:rFonts w:asciiTheme="majorBidi" w:hAnsiTheme="majorBidi" w:cstheme="majorBidi"/>
                <w:color w:val="000000" w:themeColor="text1"/>
                <w:sz w:val="22"/>
                <w:szCs w:val="22"/>
              </w:rPr>
              <w:t xml:space="preserve"> </w:t>
            </w:r>
            <w:r w:rsidRPr="000E0D10">
              <w:rPr>
                <w:rFonts w:asciiTheme="majorBidi" w:hAnsiTheme="majorBidi" w:cstheme="majorBidi"/>
                <w:color w:val="000000" w:themeColor="text1"/>
                <w:sz w:val="22"/>
                <w:szCs w:val="22"/>
              </w:rPr>
              <w:t>HO</w:t>
            </w:r>
            <w:r w:rsidRPr="000E0D10">
              <w:rPr>
                <w:rFonts w:asciiTheme="majorBidi" w:hAnsiTheme="majorBidi" w:cstheme="majorBidi"/>
                <w:color w:val="000000" w:themeColor="text1"/>
                <w:sz w:val="22"/>
                <w:szCs w:val="22"/>
                <w:vertAlign w:val="subscript"/>
              </w:rPr>
              <w:t>2</w:t>
            </w:r>
            <w:r w:rsidRPr="000E0D10">
              <w:rPr>
                <w:rFonts w:asciiTheme="majorBidi" w:hAnsiTheme="majorBidi" w:cstheme="majorBidi"/>
                <w:color w:val="000000" w:themeColor="text1"/>
                <w:sz w:val="22"/>
                <w:szCs w:val="22"/>
              </w:rPr>
              <w:sym w:font="Wingdings" w:char="F0E0"/>
            </w:r>
            <w:r w:rsidR="00791927">
              <w:rPr>
                <w:rFonts w:asciiTheme="majorBidi" w:hAnsiTheme="majorBidi" w:cstheme="majorBidi"/>
                <w:color w:val="000000" w:themeColor="text1"/>
                <w:sz w:val="22"/>
                <w:szCs w:val="22"/>
              </w:rPr>
              <w:t xml:space="preserve"> </w:t>
            </w:r>
            <w:r w:rsidRPr="000E0D10">
              <w:rPr>
                <w:rFonts w:asciiTheme="majorBidi" w:hAnsiTheme="majorBidi" w:cstheme="majorBidi"/>
                <w:color w:val="000000" w:themeColor="text1"/>
                <w:sz w:val="22"/>
                <w:szCs w:val="22"/>
              </w:rPr>
              <w:t>2OH</w:t>
            </w:r>
          </w:p>
        </w:tc>
      </w:tr>
      <w:tr w:rsidR="00C019BC" w:rsidRPr="000E0D10" w14:paraId="31FF11BB" w14:textId="77777777" w:rsidTr="00922D60">
        <w:trPr>
          <w:trHeight w:val="284"/>
        </w:trPr>
        <w:tc>
          <w:tcPr>
            <w:tcW w:w="1481" w:type="dxa"/>
          </w:tcPr>
          <w:p w14:paraId="7C02ED93"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50</w:t>
            </w:r>
          </w:p>
        </w:tc>
        <w:tc>
          <w:tcPr>
            <w:tcW w:w="1782" w:type="dxa"/>
            <w:vAlign w:val="center"/>
          </w:tcPr>
          <w:p w14:paraId="17612660"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67.10%</w:t>
            </w:r>
          </w:p>
        </w:tc>
        <w:tc>
          <w:tcPr>
            <w:tcW w:w="2080" w:type="dxa"/>
            <w:vAlign w:val="center"/>
          </w:tcPr>
          <w:p w14:paraId="050A0207"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30.68%</w:t>
            </w:r>
          </w:p>
        </w:tc>
        <w:tc>
          <w:tcPr>
            <w:tcW w:w="1767" w:type="dxa"/>
            <w:vAlign w:val="center"/>
          </w:tcPr>
          <w:p w14:paraId="6BFC6F27"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55.13%</w:t>
            </w:r>
          </w:p>
        </w:tc>
        <w:tc>
          <w:tcPr>
            <w:tcW w:w="1585" w:type="dxa"/>
            <w:vAlign w:val="center"/>
          </w:tcPr>
          <w:p w14:paraId="4E41163D"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40.47%</w:t>
            </w:r>
          </w:p>
        </w:tc>
      </w:tr>
      <w:tr w:rsidR="00C019BC" w:rsidRPr="000E0D10" w14:paraId="13FE30E9" w14:textId="77777777" w:rsidTr="00922D60">
        <w:trPr>
          <w:trHeight w:val="272"/>
        </w:trPr>
        <w:tc>
          <w:tcPr>
            <w:tcW w:w="1481" w:type="dxa"/>
          </w:tcPr>
          <w:p w14:paraId="2157F82B"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100</w:t>
            </w:r>
          </w:p>
        </w:tc>
        <w:tc>
          <w:tcPr>
            <w:tcW w:w="1782" w:type="dxa"/>
            <w:vAlign w:val="center"/>
          </w:tcPr>
          <w:p w14:paraId="46D85D2B"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67.33%</w:t>
            </w:r>
          </w:p>
        </w:tc>
        <w:tc>
          <w:tcPr>
            <w:tcW w:w="2080" w:type="dxa"/>
            <w:vAlign w:val="center"/>
          </w:tcPr>
          <w:p w14:paraId="757B0266"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28.97%</w:t>
            </w:r>
          </w:p>
        </w:tc>
        <w:tc>
          <w:tcPr>
            <w:tcW w:w="1767" w:type="dxa"/>
            <w:vAlign w:val="center"/>
          </w:tcPr>
          <w:p w14:paraId="0B1803B6"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41.40%</w:t>
            </w:r>
          </w:p>
        </w:tc>
        <w:tc>
          <w:tcPr>
            <w:tcW w:w="1585" w:type="dxa"/>
            <w:vAlign w:val="center"/>
          </w:tcPr>
          <w:p w14:paraId="33530BF3"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47.95%</w:t>
            </w:r>
          </w:p>
        </w:tc>
      </w:tr>
      <w:tr w:rsidR="00C019BC" w:rsidRPr="000E0D10" w14:paraId="281390A5" w14:textId="77777777" w:rsidTr="00922D60">
        <w:trPr>
          <w:trHeight w:val="272"/>
        </w:trPr>
        <w:tc>
          <w:tcPr>
            <w:tcW w:w="1481" w:type="dxa"/>
          </w:tcPr>
          <w:p w14:paraId="19A72700"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150</w:t>
            </w:r>
          </w:p>
        </w:tc>
        <w:tc>
          <w:tcPr>
            <w:tcW w:w="1782" w:type="dxa"/>
            <w:vAlign w:val="center"/>
          </w:tcPr>
          <w:p w14:paraId="3C8FE1FF"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67.07%</w:t>
            </w:r>
          </w:p>
        </w:tc>
        <w:tc>
          <w:tcPr>
            <w:tcW w:w="2080" w:type="dxa"/>
            <w:vAlign w:val="center"/>
          </w:tcPr>
          <w:p w14:paraId="76DDD9E9"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27.66%</w:t>
            </w:r>
          </w:p>
        </w:tc>
        <w:tc>
          <w:tcPr>
            <w:tcW w:w="1767" w:type="dxa"/>
            <w:vAlign w:val="center"/>
          </w:tcPr>
          <w:p w14:paraId="37FDBD86"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34.29%</w:t>
            </w:r>
          </w:p>
        </w:tc>
        <w:tc>
          <w:tcPr>
            <w:tcW w:w="1585" w:type="dxa"/>
            <w:vAlign w:val="center"/>
          </w:tcPr>
          <w:p w14:paraId="1C5C9D84"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49.67%</w:t>
            </w:r>
          </w:p>
        </w:tc>
      </w:tr>
      <w:tr w:rsidR="00C019BC" w:rsidRPr="000E0D10" w14:paraId="44B0B03D" w14:textId="77777777" w:rsidTr="00922D60">
        <w:trPr>
          <w:trHeight w:val="272"/>
        </w:trPr>
        <w:tc>
          <w:tcPr>
            <w:tcW w:w="1481" w:type="dxa"/>
          </w:tcPr>
          <w:p w14:paraId="11A0CC8E"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200</w:t>
            </w:r>
          </w:p>
        </w:tc>
        <w:tc>
          <w:tcPr>
            <w:tcW w:w="1782" w:type="dxa"/>
            <w:vAlign w:val="center"/>
          </w:tcPr>
          <w:p w14:paraId="60D4296B"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66.64%</w:t>
            </w:r>
          </w:p>
        </w:tc>
        <w:tc>
          <w:tcPr>
            <w:tcW w:w="2080" w:type="dxa"/>
            <w:vAlign w:val="center"/>
          </w:tcPr>
          <w:p w14:paraId="4645D2CD"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26.61%</w:t>
            </w:r>
          </w:p>
        </w:tc>
        <w:tc>
          <w:tcPr>
            <w:tcW w:w="1767" w:type="dxa"/>
            <w:vAlign w:val="center"/>
          </w:tcPr>
          <w:p w14:paraId="7FB4CFA5"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29.92%</w:t>
            </w:r>
          </w:p>
        </w:tc>
        <w:tc>
          <w:tcPr>
            <w:tcW w:w="1585" w:type="dxa"/>
            <w:vAlign w:val="center"/>
          </w:tcPr>
          <w:p w14:paraId="568EF097"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49.61%</w:t>
            </w:r>
          </w:p>
        </w:tc>
      </w:tr>
      <w:tr w:rsidR="00C019BC" w:rsidRPr="000E0D10" w14:paraId="063DDF10" w14:textId="77777777" w:rsidTr="00922D60">
        <w:trPr>
          <w:trHeight w:val="272"/>
        </w:trPr>
        <w:tc>
          <w:tcPr>
            <w:tcW w:w="1481" w:type="dxa"/>
          </w:tcPr>
          <w:p w14:paraId="4965F6C4" w14:textId="77777777" w:rsidR="00C019BC" w:rsidRPr="000E0D10" w:rsidRDefault="00C019BC" w:rsidP="00922D60">
            <w:pPr>
              <w:bidi w:val="0"/>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250</w:t>
            </w:r>
          </w:p>
        </w:tc>
        <w:tc>
          <w:tcPr>
            <w:tcW w:w="1782" w:type="dxa"/>
            <w:vAlign w:val="bottom"/>
          </w:tcPr>
          <w:p w14:paraId="67B8988A"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66.13%</w:t>
            </w:r>
          </w:p>
        </w:tc>
        <w:tc>
          <w:tcPr>
            <w:tcW w:w="2080" w:type="dxa"/>
            <w:vAlign w:val="bottom"/>
          </w:tcPr>
          <w:p w14:paraId="2FC0D015"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25.75%</w:t>
            </w:r>
          </w:p>
        </w:tc>
        <w:tc>
          <w:tcPr>
            <w:tcW w:w="1767" w:type="dxa"/>
            <w:vAlign w:val="bottom"/>
          </w:tcPr>
          <w:p w14:paraId="12FB8954"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26.82%</w:t>
            </w:r>
          </w:p>
        </w:tc>
        <w:tc>
          <w:tcPr>
            <w:tcW w:w="1585" w:type="dxa"/>
            <w:vAlign w:val="bottom"/>
          </w:tcPr>
          <w:p w14:paraId="56D00ADF" w14:textId="77777777" w:rsidR="00C019BC" w:rsidRPr="000E0D10" w:rsidRDefault="00C019BC" w:rsidP="00922D60">
            <w:pPr>
              <w:bidi w:val="0"/>
              <w:jc w:val="center"/>
              <w:rPr>
                <w:rFonts w:asciiTheme="majorBidi" w:hAnsiTheme="majorBidi" w:cstheme="majorBidi"/>
                <w:color w:val="000000" w:themeColor="text1"/>
                <w:sz w:val="22"/>
                <w:szCs w:val="22"/>
              </w:rPr>
            </w:pPr>
            <w:r w:rsidRPr="000E0D10">
              <w:rPr>
                <w:rFonts w:asciiTheme="majorBidi" w:hAnsiTheme="majorBidi" w:cstheme="majorBidi"/>
                <w:color w:val="000000" w:themeColor="text1"/>
                <w:sz w:val="22"/>
                <w:szCs w:val="22"/>
              </w:rPr>
              <w:t>49.10%</w:t>
            </w:r>
          </w:p>
        </w:tc>
      </w:tr>
    </w:tbl>
    <w:p w14:paraId="0EA31852" w14:textId="77777777" w:rsidR="00C019BC" w:rsidRPr="000E0D10" w:rsidRDefault="00C019BC" w:rsidP="00C019BC">
      <w:pPr>
        <w:bidi w:val="0"/>
        <w:rPr>
          <w:rFonts w:asciiTheme="majorBidi" w:hAnsiTheme="majorBidi" w:cstheme="majorBidi"/>
          <w:color w:val="000000" w:themeColor="text1"/>
          <w:sz w:val="22"/>
          <w:szCs w:val="22"/>
        </w:rPr>
      </w:pPr>
    </w:p>
    <w:p w14:paraId="21E8BB69" w14:textId="77777777" w:rsidR="00C019BC" w:rsidRPr="000E0D10" w:rsidRDefault="00C019BC" w:rsidP="00080328">
      <w:pPr>
        <w:bidi w:val="0"/>
        <w:spacing w:line="240" w:lineRule="auto"/>
        <w:rPr>
          <w:rStyle w:val="20"/>
          <w:rFonts w:asciiTheme="majorBidi" w:hAnsiTheme="majorBidi"/>
          <w:sz w:val="22"/>
          <w:szCs w:val="22"/>
        </w:rPr>
      </w:pPr>
      <w:r w:rsidRPr="000E0D10">
        <w:rPr>
          <w:rFonts w:asciiTheme="majorBidi" w:hAnsiTheme="majorBidi" w:cstheme="majorBidi"/>
          <w:color w:val="000000" w:themeColor="text1"/>
          <w:sz w:val="22"/>
          <w:szCs w:val="22"/>
        </w:rPr>
        <w:t>Table S3. The most influential reaction on production and loss processes for H atom as a function of power (50- 250 W). Reactions not listed in the table account for the remaining percentage, such that the total contribution sums to 100%.</w:t>
      </w:r>
    </w:p>
    <w:p w14:paraId="60AC273A" w14:textId="786A78C4" w:rsidR="009A16F8" w:rsidRPr="000E0D10" w:rsidRDefault="009A16F8" w:rsidP="009326AB">
      <w:pPr>
        <w:bidi w:val="0"/>
        <w:rPr>
          <w:rFonts w:asciiTheme="majorBidi" w:hAnsiTheme="majorBidi" w:cstheme="majorBidi"/>
          <w:sz w:val="22"/>
          <w:szCs w:val="22"/>
          <w:rtl/>
        </w:rPr>
      </w:pPr>
    </w:p>
    <w:p w14:paraId="58037DF3" w14:textId="1A067357" w:rsidR="00541AD7" w:rsidRPr="00080328" w:rsidRDefault="00842590" w:rsidP="000E0D10">
      <w:pPr>
        <w:bidi w:val="0"/>
        <w:spacing w:line="240" w:lineRule="auto"/>
        <w:jc w:val="both"/>
        <w:rPr>
          <w:rFonts w:asciiTheme="majorBidi" w:hAnsiTheme="majorBidi" w:cstheme="majorBidi"/>
          <w:sz w:val="22"/>
          <w:szCs w:val="22"/>
          <w:rtl/>
        </w:rPr>
      </w:pPr>
      <w:r>
        <w:rPr>
          <w:noProof/>
          <w:rtl/>
          <w:lang w:val="he-IL"/>
        </w:rPr>
        <w:lastRenderedPageBreak/>
        <w:drawing>
          <wp:inline distT="0" distB="0" distL="0" distR="0" wp14:anchorId="04838AFB" wp14:editId="07FB139E">
            <wp:extent cx="4940356" cy="3780508"/>
            <wp:effectExtent l="0" t="0" r="0" b="0"/>
            <wp:docPr id="173146961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69619" name="תמונה 173146961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43158" cy="3782652"/>
                    </a:xfrm>
                    <a:prstGeom prst="rect">
                      <a:avLst/>
                    </a:prstGeom>
                  </pic:spPr>
                </pic:pic>
              </a:graphicData>
            </a:graphic>
          </wp:inline>
        </w:drawing>
      </w:r>
    </w:p>
    <w:p w14:paraId="1E82F12A" w14:textId="66DC305F" w:rsidR="00541AD7" w:rsidRPr="00080328" w:rsidRDefault="00541AD7" w:rsidP="00080328">
      <w:pPr>
        <w:bidi w:val="0"/>
        <w:spacing w:line="240" w:lineRule="auto"/>
        <w:rPr>
          <w:rFonts w:asciiTheme="majorBidi" w:hAnsiTheme="majorBidi" w:cstheme="majorBidi"/>
          <w:sz w:val="20"/>
          <w:szCs w:val="20"/>
        </w:rPr>
      </w:pPr>
      <w:r w:rsidRPr="00080328">
        <w:rPr>
          <w:rFonts w:asciiTheme="majorBidi" w:hAnsiTheme="majorBidi" w:cstheme="majorBidi"/>
          <w:sz w:val="20"/>
          <w:szCs w:val="20"/>
        </w:rPr>
        <w:t>Fig</w:t>
      </w:r>
      <w:r w:rsidR="00880A71" w:rsidRPr="00080328">
        <w:rPr>
          <w:rFonts w:asciiTheme="majorBidi" w:hAnsiTheme="majorBidi" w:cstheme="majorBidi"/>
          <w:sz w:val="20"/>
          <w:szCs w:val="20"/>
        </w:rPr>
        <w:t xml:space="preserve"> </w:t>
      </w:r>
      <w:r w:rsidRPr="00080328">
        <w:rPr>
          <w:rFonts w:asciiTheme="majorBidi" w:hAnsiTheme="majorBidi" w:cstheme="majorBidi"/>
          <w:sz w:val="20"/>
          <w:szCs w:val="20"/>
        </w:rPr>
        <w:t>S</w:t>
      </w:r>
      <w:r w:rsidR="008C47D4" w:rsidRPr="00080328">
        <w:rPr>
          <w:rFonts w:asciiTheme="majorBidi" w:hAnsiTheme="majorBidi" w:cstheme="majorBidi"/>
          <w:sz w:val="20"/>
          <w:szCs w:val="20"/>
        </w:rPr>
        <w:t>7</w:t>
      </w:r>
      <w:r w:rsidR="00880A71" w:rsidRPr="00080328">
        <w:rPr>
          <w:rFonts w:asciiTheme="majorBidi" w:hAnsiTheme="majorBidi" w:cstheme="majorBidi"/>
          <w:sz w:val="20"/>
          <w:szCs w:val="20"/>
        </w:rPr>
        <w:t>.</w:t>
      </w:r>
      <w:r w:rsidRPr="00080328">
        <w:rPr>
          <w:rFonts w:asciiTheme="majorBidi" w:hAnsiTheme="majorBidi" w:cstheme="majorBidi"/>
          <w:sz w:val="20"/>
          <w:szCs w:val="20"/>
        </w:rPr>
        <w:t xml:space="preserve"> N</w:t>
      </w:r>
      <w:r w:rsidRPr="00080328">
        <w:rPr>
          <w:rFonts w:asciiTheme="majorBidi" w:hAnsiTheme="majorBidi" w:cstheme="majorBidi"/>
          <w:sz w:val="20"/>
          <w:szCs w:val="20"/>
          <w:vertAlign w:val="subscript"/>
        </w:rPr>
        <w:t>2</w:t>
      </w:r>
      <w:r w:rsidRPr="00080328">
        <w:rPr>
          <w:rFonts w:asciiTheme="majorBidi" w:hAnsiTheme="majorBidi" w:cstheme="majorBidi"/>
          <w:sz w:val="20"/>
          <w:szCs w:val="20"/>
        </w:rPr>
        <w:t xml:space="preserve"> as a probe </w:t>
      </w:r>
      <w:r w:rsidR="00074475" w:rsidRPr="00080328">
        <w:rPr>
          <w:rFonts w:asciiTheme="majorBidi" w:hAnsiTheme="majorBidi" w:cstheme="majorBidi"/>
          <w:sz w:val="20"/>
          <w:szCs w:val="20"/>
        </w:rPr>
        <w:t xml:space="preserve">(2 SCCM) </w:t>
      </w:r>
      <w:r w:rsidRPr="00080328">
        <w:rPr>
          <w:rFonts w:asciiTheme="majorBidi" w:hAnsiTheme="majorBidi" w:cstheme="majorBidi"/>
          <w:sz w:val="20"/>
          <w:szCs w:val="20"/>
        </w:rPr>
        <w:t xml:space="preserve">to </w:t>
      </w:r>
      <w:r w:rsidR="00E35ABC" w:rsidRPr="00080328">
        <w:rPr>
          <w:rFonts w:asciiTheme="majorBidi" w:hAnsiTheme="majorBidi" w:cstheme="majorBidi"/>
          <w:sz w:val="20"/>
          <w:szCs w:val="20"/>
        </w:rPr>
        <w:t>assess</w:t>
      </w:r>
      <w:r w:rsidRPr="00080328">
        <w:rPr>
          <w:rFonts w:asciiTheme="majorBidi" w:hAnsiTheme="majorBidi" w:cstheme="majorBidi"/>
          <w:sz w:val="20"/>
          <w:szCs w:val="20"/>
        </w:rPr>
        <w:t xml:space="preserve"> the </w:t>
      </w:r>
      <w:r w:rsidR="00E35ABC" w:rsidRPr="00080328">
        <w:rPr>
          <w:rFonts w:asciiTheme="majorBidi" w:hAnsiTheme="majorBidi" w:cstheme="majorBidi"/>
          <w:sz w:val="20"/>
          <w:szCs w:val="20"/>
        </w:rPr>
        <w:t>rotational</w:t>
      </w:r>
      <w:r w:rsidRPr="00080328">
        <w:rPr>
          <w:rFonts w:asciiTheme="majorBidi" w:hAnsiTheme="majorBidi" w:cstheme="majorBidi"/>
          <w:sz w:val="20"/>
          <w:szCs w:val="20"/>
        </w:rPr>
        <w:t xml:space="preserve"> temperature of the </w:t>
      </w:r>
      <w:r w:rsidR="00E35ABC" w:rsidRPr="00080328">
        <w:rPr>
          <w:rFonts w:asciiTheme="majorBidi" w:hAnsiTheme="majorBidi" w:cstheme="majorBidi"/>
          <w:sz w:val="20"/>
          <w:szCs w:val="20"/>
        </w:rPr>
        <w:t xml:space="preserve">plasma </w:t>
      </w:r>
      <w:r w:rsidRPr="00080328">
        <w:rPr>
          <w:rFonts w:asciiTheme="majorBidi" w:hAnsiTheme="majorBidi" w:cstheme="majorBidi"/>
          <w:sz w:val="20"/>
          <w:szCs w:val="20"/>
        </w:rPr>
        <w:t xml:space="preserve">residuals in </w:t>
      </w:r>
      <w:r w:rsidR="00E35ABC" w:rsidRPr="00080328">
        <w:rPr>
          <w:rFonts w:asciiTheme="majorBidi" w:hAnsiTheme="majorBidi" w:cstheme="majorBidi"/>
          <w:sz w:val="20"/>
          <w:szCs w:val="20"/>
        </w:rPr>
        <w:t>Ar/H</w:t>
      </w:r>
      <w:r w:rsidR="00E35ABC" w:rsidRPr="00080328">
        <w:rPr>
          <w:rFonts w:asciiTheme="majorBidi" w:hAnsiTheme="majorBidi" w:cstheme="majorBidi"/>
          <w:sz w:val="20"/>
          <w:szCs w:val="20"/>
          <w:vertAlign w:val="subscript"/>
        </w:rPr>
        <w:t>2</w:t>
      </w:r>
      <w:r w:rsidR="00E35ABC" w:rsidRPr="00080328">
        <w:rPr>
          <w:rFonts w:asciiTheme="majorBidi" w:hAnsiTheme="majorBidi" w:cstheme="majorBidi"/>
          <w:sz w:val="20"/>
          <w:szCs w:val="20"/>
        </w:rPr>
        <w:t xml:space="preserve">O </w:t>
      </w:r>
      <w:r w:rsidRPr="00080328">
        <w:rPr>
          <w:rFonts w:asciiTheme="majorBidi" w:hAnsiTheme="majorBidi" w:cstheme="majorBidi"/>
          <w:sz w:val="20"/>
          <w:szCs w:val="20"/>
        </w:rPr>
        <w:t>plasma</w:t>
      </w:r>
      <w:r w:rsidR="00074475" w:rsidRPr="00080328">
        <w:rPr>
          <w:rFonts w:asciiTheme="majorBidi" w:hAnsiTheme="majorBidi" w:cstheme="majorBidi"/>
          <w:sz w:val="20"/>
          <w:szCs w:val="20"/>
        </w:rPr>
        <w:t>.</w:t>
      </w:r>
    </w:p>
    <w:p w14:paraId="1BA9F6C7" w14:textId="057A6AA8" w:rsidR="00074475" w:rsidRDefault="00074475" w:rsidP="00933E72">
      <w:pPr>
        <w:bidi w:val="0"/>
        <w:jc w:val="both"/>
      </w:pPr>
      <w:r>
        <w:rPr>
          <w:noProof/>
        </w:rPr>
        <w:drawing>
          <wp:inline distT="0" distB="0" distL="0" distR="0" wp14:anchorId="445A6AAD" wp14:editId="3ABD3731">
            <wp:extent cx="4862430" cy="3720877"/>
            <wp:effectExtent l="0" t="0" r="0" b="0"/>
            <wp:docPr id="1012064295"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64295" name="תמונה 101206429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65645" cy="3723337"/>
                    </a:xfrm>
                    <a:prstGeom prst="rect">
                      <a:avLst/>
                    </a:prstGeom>
                  </pic:spPr>
                </pic:pic>
              </a:graphicData>
            </a:graphic>
          </wp:inline>
        </w:drawing>
      </w:r>
    </w:p>
    <w:p w14:paraId="100D1020" w14:textId="3C15BA08" w:rsidR="00074475" w:rsidRPr="00080328" w:rsidRDefault="00074475" w:rsidP="00080328">
      <w:pPr>
        <w:bidi w:val="0"/>
        <w:spacing w:line="240" w:lineRule="auto"/>
        <w:rPr>
          <w:rFonts w:asciiTheme="majorBidi" w:hAnsiTheme="majorBidi" w:cstheme="majorBidi"/>
          <w:color w:val="000000" w:themeColor="text1"/>
          <w:sz w:val="20"/>
          <w:szCs w:val="20"/>
        </w:rPr>
      </w:pPr>
      <w:r w:rsidRPr="00080328">
        <w:rPr>
          <w:rFonts w:asciiTheme="majorBidi" w:hAnsiTheme="majorBidi" w:cstheme="majorBidi"/>
          <w:sz w:val="20"/>
          <w:szCs w:val="20"/>
        </w:rPr>
        <w:t>Fig</w:t>
      </w:r>
      <w:r w:rsidR="00880A71" w:rsidRPr="00080328">
        <w:rPr>
          <w:rFonts w:asciiTheme="majorBidi" w:hAnsiTheme="majorBidi" w:cstheme="majorBidi"/>
          <w:sz w:val="20"/>
          <w:szCs w:val="20"/>
        </w:rPr>
        <w:t xml:space="preserve"> S</w:t>
      </w:r>
      <w:r w:rsidR="008C47D4" w:rsidRPr="00080328">
        <w:rPr>
          <w:rFonts w:asciiTheme="majorBidi" w:hAnsiTheme="majorBidi" w:cstheme="majorBidi"/>
          <w:sz w:val="20"/>
          <w:szCs w:val="20"/>
        </w:rPr>
        <w:t>8</w:t>
      </w:r>
      <w:r w:rsidR="00880A71" w:rsidRPr="00080328">
        <w:rPr>
          <w:rFonts w:asciiTheme="majorBidi" w:hAnsiTheme="majorBidi" w:cstheme="majorBidi"/>
          <w:sz w:val="20"/>
          <w:szCs w:val="20"/>
        </w:rPr>
        <w:t>.</w:t>
      </w:r>
      <w:r w:rsidRPr="00080328">
        <w:rPr>
          <w:rFonts w:asciiTheme="majorBidi" w:hAnsiTheme="majorBidi" w:cstheme="majorBidi"/>
          <w:sz w:val="20"/>
          <w:szCs w:val="20"/>
        </w:rPr>
        <w:t xml:space="preserve"> N</w:t>
      </w:r>
      <w:r w:rsidRPr="00080328">
        <w:rPr>
          <w:rFonts w:asciiTheme="majorBidi" w:hAnsiTheme="majorBidi" w:cstheme="majorBidi"/>
          <w:sz w:val="20"/>
          <w:szCs w:val="20"/>
          <w:vertAlign w:val="subscript"/>
        </w:rPr>
        <w:t>2</w:t>
      </w:r>
      <w:r w:rsidRPr="00080328">
        <w:rPr>
          <w:rFonts w:asciiTheme="majorBidi" w:hAnsiTheme="majorBidi" w:cstheme="majorBidi"/>
          <w:sz w:val="20"/>
          <w:szCs w:val="20"/>
        </w:rPr>
        <w:t xml:space="preserve"> as a probe (2 SCCM) to assess the vibrational temperature of the </w:t>
      </w:r>
      <w:r w:rsidRPr="00080328">
        <w:rPr>
          <w:rFonts w:asciiTheme="majorBidi" w:hAnsiTheme="majorBidi" w:cstheme="majorBidi"/>
          <w:color w:val="000000" w:themeColor="text1"/>
          <w:sz w:val="20"/>
          <w:szCs w:val="20"/>
        </w:rPr>
        <w:t>plasma residuals in Ar/H</w:t>
      </w:r>
      <w:r w:rsidRPr="00080328">
        <w:rPr>
          <w:rFonts w:asciiTheme="majorBidi" w:hAnsiTheme="majorBidi" w:cstheme="majorBidi"/>
          <w:color w:val="000000" w:themeColor="text1"/>
          <w:sz w:val="20"/>
          <w:szCs w:val="20"/>
          <w:vertAlign w:val="subscript"/>
        </w:rPr>
        <w:t>2</w:t>
      </w:r>
      <w:r w:rsidRPr="00080328">
        <w:rPr>
          <w:rFonts w:asciiTheme="majorBidi" w:hAnsiTheme="majorBidi" w:cstheme="majorBidi"/>
          <w:color w:val="000000" w:themeColor="text1"/>
          <w:sz w:val="20"/>
          <w:szCs w:val="20"/>
        </w:rPr>
        <w:t>O plasma.</w:t>
      </w:r>
    </w:p>
    <w:p w14:paraId="141D233E" w14:textId="1F81ADA4" w:rsidR="005D704C" w:rsidRPr="00080328" w:rsidRDefault="00685488" w:rsidP="00080328">
      <w:pPr>
        <w:pStyle w:val="1"/>
        <w:bidi w:val="0"/>
        <w:spacing w:line="240" w:lineRule="auto"/>
        <w:rPr>
          <w:rFonts w:asciiTheme="majorBidi" w:hAnsiTheme="majorBidi"/>
          <w:sz w:val="20"/>
          <w:szCs w:val="20"/>
        </w:rPr>
      </w:pPr>
      <w:bookmarkStart w:id="23" w:name="_Toc239328207"/>
      <w:bookmarkStart w:id="24" w:name="_Toc239705382"/>
      <w:r w:rsidRPr="00080328">
        <w:rPr>
          <w:rStyle w:val="20"/>
          <w:rFonts w:asciiTheme="majorBidi" w:hAnsiTheme="majorBidi"/>
          <w:sz w:val="20"/>
          <w:szCs w:val="20"/>
        </w:rPr>
        <w:lastRenderedPageBreak/>
        <w:t>References</w:t>
      </w:r>
      <w:r w:rsidRPr="00080328">
        <w:rPr>
          <w:rFonts w:asciiTheme="majorBidi" w:hAnsiTheme="majorBidi"/>
          <w:sz w:val="20"/>
          <w:szCs w:val="20"/>
        </w:rPr>
        <w:t>:</w:t>
      </w:r>
      <w:bookmarkEnd w:id="23"/>
      <w:bookmarkEnd w:id="24"/>
    </w:p>
    <w:p w14:paraId="7F457F5B" w14:textId="40D8D6BB" w:rsidR="005D704C" w:rsidRPr="000175C6" w:rsidRDefault="000175C6" w:rsidP="00905DF1">
      <w:pPr>
        <w:autoSpaceDE w:val="0"/>
        <w:autoSpaceDN w:val="0"/>
        <w:bidi w:val="0"/>
        <w:spacing w:line="240" w:lineRule="auto"/>
        <w:jc w:val="both"/>
        <w:rPr>
          <w:rFonts w:asciiTheme="majorBidi" w:eastAsia="Times New Roman" w:hAnsiTheme="majorBidi" w:cstheme="majorBidi"/>
          <w:color w:val="000000"/>
          <w:kern w:val="0"/>
          <w:sz w:val="20"/>
          <w:szCs w:val="20"/>
          <w14:ligatures w14:val="none"/>
        </w:rPr>
      </w:pPr>
      <w:r>
        <w:rPr>
          <w:rFonts w:asciiTheme="majorBidi" w:hAnsiTheme="majorBidi" w:cstheme="majorBidi"/>
          <w:color w:val="222222"/>
          <w:sz w:val="20"/>
          <w:szCs w:val="20"/>
          <w:shd w:val="clear" w:color="auto" w:fill="FFFFFF"/>
        </w:rPr>
        <w:t xml:space="preserve">[1] </w:t>
      </w:r>
      <w:r w:rsidR="00905DF1" w:rsidRPr="00905DF1">
        <w:rPr>
          <w:rFonts w:asciiTheme="majorBidi" w:eastAsia="Times New Roman" w:hAnsiTheme="majorBidi" w:cstheme="majorBidi"/>
          <w:color w:val="000000"/>
          <w:kern w:val="0"/>
          <w:sz w:val="20"/>
          <w:szCs w:val="20"/>
          <w14:ligatures w14:val="none"/>
        </w:rPr>
        <w:t>Song, Mi-Young, et al. "Cross sections for electron collisions with H</w:t>
      </w:r>
      <w:r w:rsidR="00905DF1" w:rsidRPr="00905DF1">
        <w:rPr>
          <w:rFonts w:asciiTheme="majorBidi" w:eastAsia="Times New Roman" w:hAnsiTheme="majorBidi" w:cstheme="majorBidi"/>
          <w:color w:val="000000"/>
          <w:kern w:val="0"/>
          <w:sz w:val="20"/>
          <w:szCs w:val="20"/>
          <w:vertAlign w:val="subscript"/>
          <w14:ligatures w14:val="none"/>
        </w:rPr>
        <w:t>2</w:t>
      </w:r>
      <w:r w:rsidR="00905DF1" w:rsidRPr="00905DF1">
        <w:rPr>
          <w:rFonts w:asciiTheme="majorBidi" w:eastAsia="Times New Roman" w:hAnsiTheme="majorBidi" w:cstheme="majorBidi"/>
          <w:color w:val="000000"/>
          <w:kern w:val="0"/>
          <w:sz w:val="20"/>
          <w:szCs w:val="20"/>
          <w14:ligatures w14:val="none"/>
        </w:rPr>
        <w:t>O." </w:t>
      </w:r>
      <w:r w:rsidR="00905DF1" w:rsidRPr="00905DF1">
        <w:rPr>
          <w:rFonts w:asciiTheme="majorBidi" w:eastAsia="Times New Roman" w:hAnsiTheme="majorBidi" w:cstheme="majorBidi"/>
          <w:i/>
          <w:iCs/>
          <w:color w:val="000000"/>
          <w:kern w:val="0"/>
          <w:sz w:val="20"/>
          <w:szCs w:val="20"/>
          <w14:ligatures w14:val="none"/>
        </w:rPr>
        <w:t>Journal of Physical and Chemical Reference Data</w:t>
      </w:r>
      <w:r w:rsidR="00905DF1" w:rsidRPr="00905DF1">
        <w:rPr>
          <w:rFonts w:asciiTheme="majorBidi" w:eastAsia="Times New Roman" w:hAnsiTheme="majorBidi" w:cstheme="majorBidi"/>
          <w:color w:val="000000"/>
          <w:kern w:val="0"/>
          <w:sz w:val="20"/>
          <w:szCs w:val="20"/>
          <w14:ligatures w14:val="none"/>
        </w:rPr>
        <w:t> 50.2 (2021).</w:t>
      </w:r>
      <w:r w:rsidR="00905DF1" w:rsidRPr="00905DF1">
        <w:rPr>
          <w:rFonts w:asciiTheme="majorBidi" w:eastAsia="Times New Roman" w:hAnsiTheme="majorBidi" w:cstheme="majorBidi"/>
          <w:color w:val="000000"/>
          <w:kern w:val="0"/>
          <w:sz w:val="20"/>
          <w:szCs w:val="20"/>
          <w:rtl/>
          <w14:ligatures w14:val="none"/>
        </w:rPr>
        <w:t>‏</w:t>
      </w:r>
    </w:p>
    <w:p w14:paraId="2833B1F5" w14:textId="4D0D45FF" w:rsidR="005D704C" w:rsidRPr="000175C6" w:rsidRDefault="000175C6" w:rsidP="00905DF1">
      <w:pPr>
        <w:autoSpaceDE w:val="0"/>
        <w:autoSpaceDN w:val="0"/>
        <w:bidi w:val="0"/>
        <w:spacing w:line="240" w:lineRule="auto"/>
        <w:jc w:val="both"/>
        <w:rPr>
          <w:rFonts w:asciiTheme="majorBidi" w:hAnsiTheme="majorBidi" w:cstheme="majorBidi"/>
          <w:color w:val="222222"/>
          <w:sz w:val="20"/>
          <w:szCs w:val="20"/>
          <w:shd w:val="clear" w:color="auto" w:fill="FFFFFF"/>
        </w:rPr>
      </w:pPr>
      <w:r>
        <w:rPr>
          <w:rFonts w:asciiTheme="majorBidi" w:hAnsiTheme="majorBidi" w:cstheme="majorBidi"/>
          <w:color w:val="222222"/>
          <w:sz w:val="20"/>
          <w:szCs w:val="20"/>
          <w:shd w:val="clear" w:color="auto" w:fill="FFFFFF"/>
        </w:rPr>
        <w:t xml:space="preserve">[2] </w:t>
      </w:r>
      <w:r w:rsidR="00905DF1" w:rsidRPr="00905DF1">
        <w:rPr>
          <w:rFonts w:asciiTheme="majorBidi" w:hAnsiTheme="majorBidi" w:cstheme="majorBidi"/>
          <w:color w:val="222222"/>
          <w:sz w:val="20"/>
          <w:szCs w:val="20"/>
          <w:shd w:val="clear" w:color="auto" w:fill="FFFFFF"/>
        </w:rPr>
        <w:t>Brook, E., M. F. A. Harrison, and A. C. H. Smith. "Measurements of the electron impact ionisation cross sections of He, C, O and N atoms." </w:t>
      </w:r>
      <w:r w:rsidR="00905DF1" w:rsidRPr="00905DF1">
        <w:rPr>
          <w:rFonts w:asciiTheme="majorBidi" w:hAnsiTheme="majorBidi" w:cstheme="majorBidi"/>
          <w:i/>
          <w:iCs/>
          <w:color w:val="222222"/>
          <w:sz w:val="20"/>
          <w:szCs w:val="20"/>
          <w:shd w:val="clear" w:color="auto" w:fill="FFFFFF"/>
        </w:rPr>
        <w:t>Journal of Physics B: Atomic and Molecular Physics</w:t>
      </w:r>
      <w:r w:rsidR="00905DF1" w:rsidRPr="00905DF1">
        <w:rPr>
          <w:rFonts w:asciiTheme="majorBidi" w:hAnsiTheme="majorBidi" w:cstheme="majorBidi"/>
          <w:color w:val="222222"/>
          <w:sz w:val="20"/>
          <w:szCs w:val="20"/>
          <w:shd w:val="clear" w:color="auto" w:fill="FFFFFF"/>
        </w:rPr>
        <w:t> 11.17 (1978): 3115-3132.</w:t>
      </w:r>
      <w:r w:rsidR="00905DF1" w:rsidRPr="00905DF1">
        <w:rPr>
          <w:rFonts w:asciiTheme="majorBidi" w:hAnsiTheme="majorBidi" w:cstheme="majorBidi"/>
          <w:color w:val="222222"/>
          <w:sz w:val="20"/>
          <w:szCs w:val="20"/>
          <w:shd w:val="clear" w:color="auto" w:fill="FFFFFF"/>
          <w:rtl/>
        </w:rPr>
        <w:t>‏</w:t>
      </w:r>
    </w:p>
    <w:p w14:paraId="623ECD0F" w14:textId="059ACA4A" w:rsidR="005D704C" w:rsidRPr="000175C6" w:rsidRDefault="000175C6" w:rsidP="00905DF1">
      <w:pPr>
        <w:autoSpaceDE w:val="0"/>
        <w:autoSpaceDN w:val="0"/>
        <w:bidi w:val="0"/>
        <w:spacing w:line="240" w:lineRule="auto"/>
        <w:jc w:val="both"/>
        <w:rPr>
          <w:rFonts w:asciiTheme="majorBidi" w:hAnsiTheme="majorBidi" w:cstheme="majorBidi"/>
          <w:color w:val="222222"/>
          <w:sz w:val="20"/>
          <w:szCs w:val="20"/>
          <w:shd w:val="clear" w:color="auto" w:fill="FFFFFF"/>
        </w:rPr>
      </w:pPr>
      <w:r>
        <w:rPr>
          <w:rFonts w:asciiTheme="majorBidi" w:hAnsiTheme="majorBidi" w:cstheme="majorBidi"/>
          <w:color w:val="222222"/>
          <w:sz w:val="20"/>
          <w:szCs w:val="20"/>
          <w:shd w:val="clear" w:color="auto" w:fill="FFFFFF"/>
        </w:rPr>
        <w:t xml:space="preserve">[3] </w:t>
      </w:r>
      <w:r w:rsidR="00905DF1" w:rsidRPr="00905DF1">
        <w:rPr>
          <w:rFonts w:asciiTheme="majorBidi" w:hAnsiTheme="majorBidi" w:cstheme="majorBidi"/>
          <w:color w:val="222222"/>
          <w:sz w:val="20"/>
          <w:szCs w:val="20"/>
          <w:shd w:val="clear" w:color="auto" w:fill="FFFFFF"/>
        </w:rPr>
        <w:t>Thompson, W. R., M. B. Shah, and H. B. Gilbody. "Single and double ionization of atomic oxygen by electron impact." </w:t>
      </w:r>
      <w:r w:rsidR="00905DF1" w:rsidRPr="00905DF1">
        <w:rPr>
          <w:rFonts w:asciiTheme="majorBidi" w:hAnsiTheme="majorBidi" w:cstheme="majorBidi"/>
          <w:i/>
          <w:iCs/>
          <w:color w:val="222222"/>
          <w:sz w:val="20"/>
          <w:szCs w:val="20"/>
          <w:shd w:val="clear" w:color="auto" w:fill="FFFFFF"/>
        </w:rPr>
        <w:t>Journal of Physics B: Atomic, Molecular and Optical Physics</w:t>
      </w:r>
      <w:r w:rsidR="00905DF1" w:rsidRPr="00905DF1">
        <w:rPr>
          <w:rFonts w:asciiTheme="majorBidi" w:hAnsiTheme="majorBidi" w:cstheme="majorBidi"/>
          <w:color w:val="222222"/>
          <w:sz w:val="20"/>
          <w:szCs w:val="20"/>
          <w:shd w:val="clear" w:color="auto" w:fill="FFFFFF"/>
        </w:rPr>
        <w:t> 28.7 (1995): 1321-1330.</w:t>
      </w:r>
      <w:r w:rsidR="00905DF1" w:rsidRPr="00905DF1">
        <w:rPr>
          <w:rFonts w:asciiTheme="majorBidi" w:hAnsiTheme="majorBidi" w:cstheme="majorBidi"/>
          <w:color w:val="222222"/>
          <w:sz w:val="20"/>
          <w:szCs w:val="20"/>
          <w:shd w:val="clear" w:color="auto" w:fill="FFFFFF"/>
          <w:rtl/>
        </w:rPr>
        <w:t>‏</w:t>
      </w:r>
    </w:p>
    <w:p w14:paraId="1E4D961D" w14:textId="26E23200" w:rsidR="005D704C" w:rsidRPr="000175C6" w:rsidRDefault="000175C6" w:rsidP="00905DF1">
      <w:pPr>
        <w:autoSpaceDE w:val="0"/>
        <w:autoSpaceDN w:val="0"/>
        <w:bidi w:val="0"/>
        <w:spacing w:line="240" w:lineRule="auto"/>
        <w:jc w:val="both"/>
        <w:rPr>
          <w:rFonts w:asciiTheme="majorBidi" w:hAnsiTheme="majorBidi" w:cstheme="majorBidi"/>
          <w:color w:val="222222"/>
          <w:sz w:val="20"/>
          <w:szCs w:val="20"/>
          <w:shd w:val="clear" w:color="auto" w:fill="FFFFFF"/>
        </w:rPr>
      </w:pPr>
      <w:r>
        <w:rPr>
          <w:rFonts w:asciiTheme="majorBidi" w:hAnsiTheme="majorBidi" w:cstheme="majorBidi"/>
          <w:color w:val="222222"/>
          <w:sz w:val="20"/>
          <w:szCs w:val="20"/>
          <w:shd w:val="clear" w:color="auto" w:fill="FFFFFF"/>
        </w:rPr>
        <w:t xml:space="preserve">[4] </w:t>
      </w:r>
      <w:r w:rsidR="00905DF1" w:rsidRPr="00905DF1">
        <w:rPr>
          <w:rFonts w:asciiTheme="majorBidi" w:hAnsiTheme="majorBidi" w:cstheme="majorBidi"/>
          <w:color w:val="222222"/>
          <w:sz w:val="20"/>
          <w:szCs w:val="20"/>
          <w:shd w:val="clear" w:color="auto" w:fill="FFFFFF"/>
        </w:rPr>
        <w:t>Tian, Cechan, and C. R. Vidal. "Electron impact ionization of and: contributions from different dissociation channels of multiply ionized molecules." </w:t>
      </w:r>
      <w:r w:rsidR="00905DF1" w:rsidRPr="00905DF1">
        <w:rPr>
          <w:rFonts w:asciiTheme="majorBidi" w:hAnsiTheme="majorBidi" w:cstheme="majorBidi"/>
          <w:i/>
          <w:iCs/>
          <w:color w:val="222222"/>
          <w:sz w:val="20"/>
          <w:szCs w:val="20"/>
          <w:shd w:val="clear" w:color="auto" w:fill="FFFFFF"/>
        </w:rPr>
        <w:t>Journal of Physics B: Atomic, Molecular and Optical Physics</w:t>
      </w:r>
      <w:r w:rsidR="00905DF1" w:rsidRPr="00905DF1">
        <w:rPr>
          <w:rFonts w:asciiTheme="majorBidi" w:hAnsiTheme="majorBidi" w:cstheme="majorBidi"/>
          <w:color w:val="222222"/>
          <w:sz w:val="20"/>
          <w:szCs w:val="20"/>
          <w:shd w:val="clear" w:color="auto" w:fill="FFFFFF"/>
        </w:rPr>
        <w:t> 31.24 (1998): 5369-5381.</w:t>
      </w:r>
      <w:r w:rsidR="00905DF1" w:rsidRPr="00905DF1">
        <w:rPr>
          <w:rFonts w:asciiTheme="majorBidi" w:hAnsiTheme="majorBidi" w:cstheme="majorBidi"/>
          <w:color w:val="222222"/>
          <w:sz w:val="20"/>
          <w:szCs w:val="20"/>
          <w:shd w:val="clear" w:color="auto" w:fill="FFFFFF"/>
          <w:rtl/>
        </w:rPr>
        <w:t>‏</w:t>
      </w:r>
    </w:p>
    <w:p w14:paraId="1B83EB33" w14:textId="77777777" w:rsidR="00905DF1" w:rsidRDefault="000175C6" w:rsidP="00905DF1">
      <w:pPr>
        <w:autoSpaceDE w:val="0"/>
        <w:autoSpaceDN w:val="0"/>
        <w:bidi w:val="0"/>
        <w:spacing w:line="240" w:lineRule="auto"/>
        <w:jc w:val="both"/>
        <w:rPr>
          <w:rFonts w:asciiTheme="majorBidi" w:hAnsiTheme="majorBidi" w:cstheme="majorBidi"/>
          <w:color w:val="222222"/>
          <w:sz w:val="20"/>
          <w:szCs w:val="20"/>
          <w:shd w:val="clear" w:color="auto" w:fill="FFFFFF"/>
        </w:rPr>
      </w:pPr>
      <w:r>
        <w:rPr>
          <w:rFonts w:asciiTheme="majorBidi" w:hAnsiTheme="majorBidi" w:cstheme="majorBidi"/>
          <w:color w:val="222222"/>
          <w:sz w:val="20"/>
          <w:szCs w:val="20"/>
          <w:shd w:val="clear" w:color="auto" w:fill="FFFFFF"/>
        </w:rPr>
        <w:t xml:space="preserve">[5] </w:t>
      </w:r>
      <w:r w:rsidR="00905DF1" w:rsidRPr="00905DF1">
        <w:rPr>
          <w:rFonts w:asciiTheme="majorBidi" w:hAnsiTheme="majorBidi" w:cstheme="majorBidi"/>
          <w:color w:val="222222"/>
          <w:sz w:val="20"/>
          <w:szCs w:val="20"/>
          <w:shd w:val="clear" w:color="auto" w:fill="FFFFFF"/>
        </w:rPr>
        <w:t>Sharma, R., and S. P. Sharma. "Direct and dissociative ionization cross section of oxygen molecule from threshold to 10 KeV." </w:t>
      </w:r>
      <w:r w:rsidR="00905DF1" w:rsidRPr="00905DF1">
        <w:rPr>
          <w:rFonts w:asciiTheme="majorBidi" w:hAnsiTheme="majorBidi" w:cstheme="majorBidi"/>
          <w:i/>
          <w:iCs/>
          <w:color w:val="222222"/>
          <w:sz w:val="20"/>
          <w:szCs w:val="20"/>
          <w:shd w:val="clear" w:color="auto" w:fill="FFFFFF"/>
        </w:rPr>
        <w:t>Int. J. Eng. Adv. Technol.(IJEAT)</w:t>
      </w:r>
      <w:r w:rsidR="00905DF1" w:rsidRPr="00905DF1">
        <w:rPr>
          <w:rFonts w:asciiTheme="majorBidi" w:hAnsiTheme="majorBidi" w:cstheme="majorBidi"/>
          <w:color w:val="222222"/>
          <w:sz w:val="20"/>
          <w:szCs w:val="20"/>
          <w:shd w:val="clear" w:color="auto" w:fill="FFFFFF"/>
        </w:rPr>
        <w:t> 8.6s3 (2019): 1365-1368.</w:t>
      </w:r>
      <w:r w:rsidR="00905DF1" w:rsidRPr="00905DF1">
        <w:rPr>
          <w:rFonts w:asciiTheme="majorBidi" w:hAnsiTheme="majorBidi" w:cstheme="majorBidi"/>
          <w:color w:val="222222"/>
          <w:sz w:val="20"/>
          <w:szCs w:val="20"/>
          <w:shd w:val="clear" w:color="auto" w:fill="FFFFFF"/>
          <w:rtl/>
        </w:rPr>
        <w:t>‏</w:t>
      </w:r>
    </w:p>
    <w:p w14:paraId="3BE4A192" w14:textId="2FBBFAC3" w:rsidR="00905DF1" w:rsidRDefault="000175C6" w:rsidP="00905DF1">
      <w:pPr>
        <w:autoSpaceDE w:val="0"/>
        <w:autoSpaceDN w:val="0"/>
        <w:bidi w:val="0"/>
        <w:spacing w:line="240" w:lineRule="auto"/>
        <w:jc w:val="both"/>
        <w:rPr>
          <w:rFonts w:asciiTheme="majorBidi" w:hAnsiTheme="majorBidi" w:cstheme="majorBidi"/>
          <w:color w:val="222222"/>
          <w:sz w:val="20"/>
          <w:szCs w:val="20"/>
          <w:shd w:val="clear" w:color="auto" w:fill="FFFFFF"/>
        </w:rPr>
      </w:pPr>
      <w:r>
        <w:rPr>
          <w:rFonts w:asciiTheme="majorBidi" w:hAnsiTheme="majorBidi" w:cstheme="majorBidi"/>
          <w:color w:val="222222"/>
          <w:sz w:val="20"/>
          <w:szCs w:val="20"/>
          <w:shd w:val="clear" w:color="auto" w:fill="FFFFFF"/>
        </w:rPr>
        <w:t xml:space="preserve">[6] </w:t>
      </w:r>
      <w:r w:rsidR="00905DF1" w:rsidRPr="00905DF1">
        <w:rPr>
          <w:rFonts w:asciiTheme="majorBidi" w:hAnsiTheme="majorBidi" w:cstheme="majorBidi"/>
          <w:color w:val="222222"/>
          <w:sz w:val="20"/>
          <w:szCs w:val="20"/>
          <w:shd w:val="clear" w:color="auto" w:fill="FFFFFF"/>
        </w:rPr>
        <w:t>Straub, H. C., et al. "Absolute partial cross sections for electron-impact ionization of H</w:t>
      </w:r>
      <w:r w:rsidR="00905DF1">
        <w:rPr>
          <w:rFonts w:asciiTheme="majorBidi" w:hAnsiTheme="majorBidi" w:cstheme="majorBidi"/>
          <w:color w:val="222222"/>
          <w:sz w:val="20"/>
          <w:szCs w:val="20"/>
          <w:shd w:val="clear" w:color="auto" w:fill="FFFFFF"/>
          <w:vertAlign w:val="subscript"/>
        </w:rPr>
        <w:t>2</w:t>
      </w:r>
      <w:r w:rsidR="00905DF1" w:rsidRPr="00905DF1">
        <w:rPr>
          <w:rFonts w:asciiTheme="majorBidi" w:hAnsiTheme="majorBidi" w:cstheme="majorBidi"/>
          <w:color w:val="222222"/>
          <w:sz w:val="20"/>
          <w:szCs w:val="20"/>
          <w:shd w:val="clear" w:color="auto" w:fill="FFFFFF"/>
        </w:rPr>
        <w:t>, N</w:t>
      </w:r>
      <w:r w:rsidR="00905DF1">
        <w:rPr>
          <w:rFonts w:asciiTheme="majorBidi" w:hAnsiTheme="majorBidi" w:cstheme="majorBidi"/>
          <w:color w:val="222222"/>
          <w:sz w:val="20"/>
          <w:szCs w:val="20"/>
          <w:shd w:val="clear" w:color="auto" w:fill="FFFFFF"/>
          <w:vertAlign w:val="subscript"/>
        </w:rPr>
        <w:t>2</w:t>
      </w:r>
      <w:r w:rsidR="00905DF1" w:rsidRPr="00905DF1">
        <w:rPr>
          <w:rFonts w:asciiTheme="majorBidi" w:hAnsiTheme="majorBidi" w:cstheme="majorBidi"/>
          <w:color w:val="222222"/>
          <w:sz w:val="20"/>
          <w:szCs w:val="20"/>
          <w:shd w:val="clear" w:color="auto" w:fill="FFFFFF"/>
        </w:rPr>
        <w:t>, and O</w:t>
      </w:r>
      <w:r w:rsidR="00905DF1">
        <w:rPr>
          <w:rFonts w:asciiTheme="majorBidi" w:hAnsiTheme="majorBidi" w:cstheme="majorBidi"/>
          <w:color w:val="222222"/>
          <w:sz w:val="20"/>
          <w:szCs w:val="20"/>
          <w:shd w:val="clear" w:color="auto" w:fill="FFFFFF"/>
          <w:vertAlign w:val="subscript"/>
        </w:rPr>
        <w:t>2</w:t>
      </w:r>
      <w:r w:rsidR="00905DF1" w:rsidRPr="00905DF1">
        <w:rPr>
          <w:rFonts w:asciiTheme="majorBidi" w:hAnsiTheme="majorBidi" w:cstheme="majorBidi"/>
          <w:color w:val="222222"/>
          <w:sz w:val="20"/>
          <w:szCs w:val="20"/>
          <w:shd w:val="clear" w:color="auto" w:fill="FFFFFF"/>
        </w:rPr>
        <w:t xml:space="preserve"> from threshold to 1000 eV." </w:t>
      </w:r>
      <w:r w:rsidR="00905DF1" w:rsidRPr="00905DF1">
        <w:rPr>
          <w:rFonts w:asciiTheme="majorBidi" w:hAnsiTheme="majorBidi" w:cstheme="majorBidi"/>
          <w:i/>
          <w:iCs/>
          <w:color w:val="222222"/>
          <w:sz w:val="20"/>
          <w:szCs w:val="20"/>
          <w:shd w:val="clear" w:color="auto" w:fill="FFFFFF"/>
        </w:rPr>
        <w:t>Physical Review A</w:t>
      </w:r>
      <w:r w:rsidR="00905DF1" w:rsidRPr="00905DF1">
        <w:rPr>
          <w:rFonts w:asciiTheme="majorBidi" w:hAnsiTheme="majorBidi" w:cstheme="majorBidi"/>
          <w:color w:val="222222"/>
          <w:sz w:val="20"/>
          <w:szCs w:val="20"/>
          <w:shd w:val="clear" w:color="auto" w:fill="FFFFFF"/>
        </w:rPr>
        <w:t> 54.3 (1996): 2146.</w:t>
      </w:r>
      <w:r w:rsidR="00905DF1" w:rsidRPr="00905DF1">
        <w:rPr>
          <w:rFonts w:asciiTheme="majorBidi" w:hAnsiTheme="majorBidi" w:cstheme="majorBidi"/>
          <w:color w:val="222222"/>
          <w:sz w:val="20"/>
          <w:szCs w:val="20"/>
          <w:shd w:val="clear" w:color="auto" w:fill="FFFFFF"/>
          <w:rtl/>
        </w:rPr>
        <w:t>‏</w:t>
      </w:r>
    </w:p>
    <w:p w14:paraId="166862F2" w14:textId="76485637" w:rsidR="00905DF1" w:rsidRDefault="000175C6" w:rsidP="00905DF1">
      <w:pPr>
        <w:autoSpaceDE w:val="0"/>
        <w:autoSpaceDN w:val="0"/>
        <w:bidi w:val="0"/>
        <w:spacing w:line="240" w:lineRule="auto"/>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[7] </w:t>
      </w:r>
      <w:r w:rsidR="00905DF1" w:rsidRPr="00905DF1">
        <w:rPr>
          <w:rFonts w:asciiTheme="majorBidi" w:eastAsia="Times New Roman" w:hAnsiTheme="majorBidi" w:cstheme="majorBidi"/>
          <w:color w:val="000000"/>
          <w:sz w:val="20"/>
          <w:szCs w:val="20"/>
        </w:rPr>
        <w:t>Tarnovsky, V., H. Deutsch, and K. Becker. "Electron impact ionization of the hydroxyl radical." </w:t>
      </w:r>
      <w:r w:rsidR="00905DF1" w:rsidRPr="00905DF1">
        <w:rPr>
          <w:rFonts w:asciiTheme="majorBidi" w:eastAsia="Times New Roman" w:hAnsiTheme="majorBidi" w:cstheme="majorBidi"/>
          <w:i/>
          <w:iCs/>
          <w:color w:val="000000"/>
          <w:sz w:val="20"/>
          <w:szCs w:val="20"/>
        </w:rPr>
        <w:t>The Journal of chemical physics</w:t>
      </w:r>
      <w:r w:rsidR="00905DF1" w:rsidRPr="00905DF1">
        <w:rPr>
          <w:rFonts w:asciiTheme="majorBidi" w:eastAsia="Times New Roman" w:hAnsiTheme="majorBidi" w:cstheme="majorBidi"/>
          <w:color w:val="000000"/>
          <w:sz w:val="20"/>
          <w:szCs w:val="20"/>
        </w:rPr>
        <w:t> 109.3 (1998): 932-936.</w:t>
      </w:r>
      <w:r w:rsidR="00905DF1" w:rsidRPr="00905DF1">
        <w:rPr>
          <w:rFonts w:asciiTheme="majorBidi" w:eastAsia="Times New Roman" w:hAnsiTheme="majorBidi" w:cstheme="majorBidi"/>
          <w:color w:val="000000"/>
          <w:sz w:val="20"/>
          <w:szCs w:val="20"/>
          <w:rtl/>
        </w:rPr>
        <w:t>‏</w:t>
      </w:r>
    </w:p>
    <w:p w14:paraId="47A8BFB6" w14:textId="77777777" w:rsidR="00905DF1" w:rsidRDefault="000175C6" w:rsidP="00905DF1">
      <w:pPr>
        <w:autoSpaceDE w:val="0"/>
        <w:autoSpaceDN w:val="0"/>
        <w:bidi w:val="0"/>
        <w:spacing w:line="240" w:lineRule="auto"/>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[8] </w:t>
      </w:r>
      <w:r w:rsidR="00905DF1" w:rsidRPr="00905DF1">
        <w:rPr>
          <w:rFonts w:asciiTheme="majorBidi" w:eastAsia="Times New Roman" w:hAnsiTheme="majorBidi" w:cstheme="majorBidi"/>
          <w:color w:val="000000"/>
          <w:sz w:val="20"/>
          <w:szCs w:val="20"/>
        </w:rPr>
        <w:t>McConkey, J. W., et al. "Electron impact dissociation of oxygen-containing molecules–A critical review." </w:t>
      </w:r>
      <w:r w:rsidR="00905DF1" w:rsidRPr="00905DF1">
        <w:rPr>
          <w:rFonts w:asciiTheme="majorBidi" w:eastAsia="Times New Roman" w:hAnsiTheme="majorBidi" w:cstheme="majorBidi"/>
          <w:i/>
          <w:iCs/>
          <w:color w:val="000000"/>
          <w:sz w:val="20"/>
          <w:szCs w:val="20"/>
        </w:rPr>
        <w:t>Physics Reports</w:t>
      </w:r>
      <w:r w:rsidR="00905DF1" w:rsidRPr="00905DF1">
        <w:rPr>
          <w:rFonts w:asciiTheme="majorBidi" w:eastAsia="Times New Roman" w:hAnsiTheme="majorBidi" w:cstheme="majorBidi"/>
          <w:color w:val="000000"/>
          <w:sz w:val="20"/>
          <w:szCs w:val="20"/>
        </w:rPr>
        <w:t> 466.1-3 (2008): 1-103.</w:t>
      </w:r>
      <w:r w:rsidR="00905DF1" w:rsidRPr="00905DF1">
        <w:rPr>
          <w:rFonts w:asciiTheme="majorBidi" w:eastAsia="Times New Roman" w:hAnsiTheme="majorBidi" w:cstheme="majorBidi"/>
          <w:color w:val="000000"/>
          <w:sz w:val="20"/>
          <w:szCs w:val="20"/>
          <w:rtl/>
        </w:rPr>
        <w:t>‏</w:t>
      </w:r>
    </w:p>
    <w:p w14:paraId="2C706EE0" w14:textId="3D5B45BF" w:rsidR="008D34A3" w:rsidRPr="00080328" w:rsidRDefault="000175C6" w:rsidP="00905DF1">
      <w:pPr>
        <w:autoSpaceDE w:val="0"/>
        <w:autoSpaceDN w:val="0"/>
        <w:bidi w:val="0"/>
        <w:spacing w:line="240" w:lineRule="auto"/>
        <w:jc w:val="both"/>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[9] </w:t>
      </w:r>
      <w:r w:rsidR="00905DF1" w:rsidRPr="00905DF1">
        <w:rPr>
          <w:rFonts w:asciiTheme="majorBidi" w:eastAsia="Times New Roman" w:hAnsiTheme="majorBidi" w:cstheme="majorBidi"/>
          <w:color w:val="000000"/>
          <w:sz w:val="20"/>
          <w:szCs w:val="20"/>
        </w:rPr>
        <w:t>Zhang, Hao, et al. "Rotating gliding arc assisted water splitting in atmospheric nitrogen." </w:t>
      </w:r>
      <w:r w:rsidR="00905DF1" w:rsidRPr="00905DF1">
        <w:rPr>
          <w:rFonts w:asciiTheme="majorBidi" w:eastAsia="Times New Roman" w:hAnsiTheme="majorBidi" w:cstheme="majorBidi"/>
          <w:i/>
          <w:iCs/>
          <w:color w:val="000000"/>
          <w:sz w:val="20"/>
          <w:szCs w:val="20"/>
        </w:rPr>
        <w:t>Plasma Chemistry and Plasma Processing</w:t>
      </w:r>
      <w:r w:rsidR="00905DF1" w:rsidRPr="00905DF1">
        <w:rPr>
          <w:rFonts w:asciiTheme="majorBidi" w:eastAsia="Times New Roman" w:hAnsiTheme="majorBidi" w:cstheme="majorBidi"/>
          <w:color w:val="000000"/>
          <w:sz w:val="20"/>
          <w:szCs w:val="20"/>
        </w:rPr>
        <w:t> 36.3 (2016): 813-834.</w:t>
      </w:r>
      <w:r w:rsidR="00905DF1" w:rsidRPr="00905DF1">
        <w:rPr>
          <w:rFonts w:asciiTheme="majorBidi" w:eastAsia="Times New Roman" w:hAnsiTheme="majorBidi" w:cstheme="majorBidi"/>
          <w:color w:val="000000"/>
          <w:sz w:val="20"/>
          <w:szCs w:val="20"/>
          <w:rtl/>
        </w:rPr>
        <w:t>‏</w:t>
      </w:r>
    </w:p>
    <w:p w14:paraId="70B8B1F5" w14:textId="77777777" w:rsidR="005D704C" w:rsidRPr="00080328" w:rsidRDefault="005D704C" w:rsidP="00080328">
      <w:pPr>
        <w:autoSpaceDE w:val="0"/>
        <w:autoSpaceDN w:val="0"/>
        <w:bidi w:val="0"/>
        <w:spacing w:line="240" w:lineRule="auto"/>
        <w:ind w:hanging="640"/>
        <w:jc w:val="both"/>
        <w:rPr>
          <w:rFonts w:asciiTheme="majorBidi" w:eastAsia="Times New Roman" w:hAnsiTheme="majorBidi" w:cstheme="majorBidi"/>
          <w:color w:val="000000"/>
          <w:sz w:val="20"/>
          <w:szCs w:val="20"/>
        </w:rPr>
      </w:pPr>
    </w:p>
    <w:p w14:paraId="74E16AE5" w14:textId="3B2CE163" w:rsidR="00685488" w:rsidRPr="00080328" w:rsidRDefault="00685488" w:rsidP="00080328">
      <w:pPr>
        <w:spacing w:line="240" w:lineRule="auto"/>
        <w:jc w:val="both"/>
        <w:rPr>
          <w:rFonts w:asciiTheme="majorBidi" w:hAnsiTheme="majorBidi" w:cstheme="majorBidi"/>
          <w:sz w:val="20"/>
          <w:szCs w:val="20"/>
          <w:rtl/>
        </w:rPr>
      </w:pPr>
    </w:p>
    <w:sectPr w:rsidR="00685488" w:rsidRPr="00080328" w:rsidSect="00AC767E">
      <w:footerReference w:type="default" r:id="rId1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D2FED" w14:textId="77777777" w:rsidR="002F5CF9" w:rsidRDefault="002F5CF9" w:rsidP="003C355B">
      <w:pPr>
        <w:spacing w:after="0" w:line="240" w:lineRule="auto"/>
      </w:pPr>
      <w:r>
        <w:separator/>
      </w:r>
    </w:p>
  </w:endnote>
  <w:endnote w:type="continuationSeparator" w:id="0">
    <w:p w14:paraId="4A93F10B" w14:textId="77777777" w:rsidR="002F5CF9" w:rsidRDefault="002F5CF9" w:rsidP="003C3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59679682"/>
      <w:docPartObj>
        <w:docPartGallery w:val="Page Numbers (Bottom of Page)"/>
        <w:docPartUnique/>
      </w:docPartObj>
    </w:sdtPr>
    <w:sdtEndPr/>
    <w:sdtContent>
      <w:p w14:paraId="06A37659" w14:textId="35D35ED8" w:rsidR="003C355B" w:rsidRDefault="003C355B">
        <w:pPr>
          <w:pStyle w:val="afb"/>
          <w:jc w:val="center"/>
        </w:pPr>
        <w:r>
          <w:fldChar w:fldCharType="begin"/>
        </w:r>
        <w:r>
          <w:instrText>PAGE   \* MERGEFORMAT</w:instrText>
        </w:r>
        <w:r>
          <w:fldChar w:fldCharType="separate"/>
        </w:r>
        <w:r>
          <w:rPr>
            <w:rtl/>
            <w:lang w:val="he-IL"/>
          </w:rPr>
          <w:t>2</w:t>
        </w:r>
        <w:r>
          <w:fldChar w:fldCharType="end"/>
        </w:r>
      </w:p>
    </w:sdtContent>
  </w:sdt>
  <w:p w14:paraId="2EF31B92" w14:textId="77777777" w:rsidR="003C355B" w:rsidRDefault="003C355B">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F90EA" w14:textId="77777777" w:rsidR="002F5CF9" w:rsidRDefault="002F5CF9" w:rsidP="003C355B">
      <w:pPr>
        <w:spacing w:after="0" w:line="240" w:lineRule="auto"/>
      </w:pPr>
      <w:r>
        <w:separator/>
      </w:r>
    </w:p>
  </w:footnote>
  <w:footnote w:type="continuationSeparator" w:id="0">
    <w:p w14:paraId="68055E5D" w14:textId="77777777" w:rsidR="002F5CF9" w:rsidRDefault="002F5CF9" w:rsidP="003C35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CE0"/>
    <w:multiLevelType w:val="hybridMultilevel"/>
    <w:tmpl w:val="24C62B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44D4C"/>
    <w:multiLevelType w:val="hybridMultilevel"/>
    <w:tmpl w:val="4FF6E614"/>
    <w:lvl w:ilvl="0" w:tplc="34D89C3E">
      <w:start w:val="1"/>
      <w:numFmt w:val="decimal"/>
      <w:lvlText w:val="%1."/>
      <w:lvlJc w:val="left"/>
      <w:pPr>
        <w:ind w:left="720" w:hanging="360"/>
      </w:pPr>
      <w:rPr>
        <w:rFonts w:asciiTheme="minorHAnsi" w:eastAsiaTheme="minorHAnsi" w:hAnsiTheme="minorHAnsi" w:cstheme="minorBidi"/>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F607D0F"/>
    <w:multiLevelType w:val="hybridMultilevel"/>
    <w:tmpl w:val="3A82FE3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C6BCC"/>
    <w:multiLevelType w:val="multilevel"/>
    <w:tmpl w:val="3D984FE0"/>
    <w:lvl w:ilvl="0">
      <w:numFmt w:val="decimal"/>
      <w:lvlText w:val="%1"/>
      <w:lvlJc w:val="left"/>
      <w:pPr>
        <w:ind w:left="435" w:hanging="435"/>
      </w:pPr>
      <w:rPr>
        <w:rFonts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2B190718"/>
    <w:multiLevelType w:val="hybridMultilevel"/>
    <w:tmpl w:val="F45027A8"/>
    <w:lvl w:ilvl="0" w:tplc="EC2CEE8C">
      <w:start w:val="1"/>
      <w:numFmt w:val="decimal"/>
      <w:lvlText w:val="%1)"/>
      <w:lvlJc w:val="left"/>
      <w:pPr>
        <w:ind w:left="840" w:hanging="360"/>
      </w:pPr>
      <w:rPr>
        <w:rFonts w:eastAsiaTheme="minorHAnsi" w:hint="default"/>
        <w:color w:val="467886" w:themeColor="hyperlink"/>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5" w15:restartNumberingAfterBreak="0">
    <w:nsid w:val="38AF4F53"/>
    <w:multiLevelType w:val="multilevel"/>
    <w:tmpl w:val="30767FE6"/>
    <w:lvl w:ilvl="0">
      <w:start w:val="1"/>
      <w:numFmt w:val="decimal"/>
      <w:lvlText w:val="%1."/>
      <w:lvlJc w:val="left"/>
      <w:pPr>
        <w:tabs>
          <w:tab w:val="num" w:pos="720"/>
        </w:tabs>
        <w:ind w:left="720" w:hanging="360"/>
      </w:pPr>
    </w:lvl>
    <w:lvl w:ilvl="1">
      <w:start w:val="1"/>
      <w:numFmt w:val="decimal"/>
      <w:lvlText w:val="%2)"/>
      <w:lvlJc w:val="left"/>
      <w:pPr>
        <w:ind w:left="785"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F811B7"/>
    <w:multiLevelType w:val="hybridMultilevel"/>
    <w:tmpl w:val="82546AA0"/>
    <w:lvl w:ilvl="0" w:tplc="FFFFFFFF">
      <w:start w:val="1"/>
      <w:numFmt w:val="decimal"/>
      <w:lvlText w:val="%1)"/>
      <w:lvlJc w:val="left"/>
      <w:pPr>
        <w:ind w:left="80" w:hanging="360"/>
      </w:pPr>
    </w:lvl>
    <w:lvl w:ilvl="1" w:tplc="04090011">
      <w:start w:val="1"/>
      <w:numFmt w:val="decimal"/>
      <w:lvlText w:val="%2)"/>
      <w:lvlJc w:val="left"/>
      <w:pPr>
        <w:ind w:left="720" w:hanging="360"/>
      </w:pPr>
    </w:lvl>
    <w:lvl w:ilvl="2" w:tplc="FFFFFFFF" w:tentative="1">
      <w:start w:val="1"/>
      <w:numFmt w:val="lowerRoman"/>
      <w:lvlText w:val="%3."/>
      <w:lvlJc w:val="right"/>
      <w:pPr>
        <w:ind w:left="1520" w:hanging="180"/>
      </w:pPr>
    </w:lvl>
    <w:lvl w:ilvl="3" w:tplc="FFFFFFFF" w:tentative="1">
      <w:start w:val="1"/>
      <w:numFmt w:val="decimal"/>
      <w:lvlText w:val="%4."/>
      <w:lvlJc w:val="left"/>
      <w:pPr>
        <w:ind w:left="2240" w:hanging="360"/>
      </w:pPr>
    </w:lvl>
    <w:lvl w:ilvl="4" w:tplc="FFFFFFFF" w:tentative="1">
      <w:start w:val="1"/>
      <w:numFmt w:val="lowerLetter"/>
      <w:lvlText w:val="%5."/>
      <w:lvlJc w:val="left"/>
      <w:pPr>
        <w:ind w:left="2960" w:hanging="360"/>
      </w:pPr>
    </w:lvl>
    <w:lvl w:ilvl="5" w:tplc="FFFFFFFF" w:tentative="1">
      <w:start w:val="1"/>
      <w:numFmt w:val="lowerRoman"/>
      <w:lvlText w:val="%6."/>
      <w:lvlJc w:val="right"/>
      <w:pPr>
        <w:ind w:left="3680" w:hanging="180"/>
      </w:pPr>
    </w:lvl>
    <w:lvl w:ilvl="6" w:tplc="FFFFFFFF" w:tentative="1">
      <w:start w:val="1"/>
      <w:numFmt w:val="decimal"/>
      <w:lvlText w:val="%7."/>
      <w:lvlJc w:val="left"/>
      <w:pPr>
        <w:ind w:left="4400" w:hanging="360"/>
      </w:pPr>
    </w:lvl>
    <w:lvl w:ilvl="7" w:tplc="FFFFFFFF" w:tentative="1">
      <w:start w:val="1"/>
      <w:numFmt w:val="lowerLetter"/>
      <w:lvlText w:val="%8."/>
      <w:lvlJc w:val="left"/>
      <w:pPr>
        <w:ind w:left="5120" w:hanging="360"/>
      </w:pPr>
    </w:lvl>
    <w:lvl w:ilvl="8" w:tplc="FFFFFFFF" w:tentative="1">
      <w:start w:val="1"/>
      <w:numFmt w:val="lowerRoman"/>
      <w:lvlText w:val="%9."/>
      <w:lvlJc w:val="right"/>
      <w:pPr>
        <w:ind w:left="5840" w:hanging="180"/>
      </w:pPr>
    </w:lvl>
  </w:abstractNum>
  <w:abstractNum w:abstractNumId="7" w15:restartNumberingAfterBreak="0">
    <w:nsid w:val="535D506A"/>
    <w:multiLevelType w:val="hybridMultilevel"/>
    <w:tmpl w:val="24D8C4F2"/>
    <w:lvl w:ilvl="0" w:tplc="94B2FFF0">
      <w:start w:val="1"/>
      <w:numFmt w:val="decimal"/>
      <w:lvlText w:val="%1)"/>
      <w:lvlJc w:val="left"/>
      <w:pPr>
        <w:ind w:left="840" w:hanging="360"/>
      </w:pPr>
      <w:rPr>
        <w:rFonts w:hint="default"/>
        <w:color w:val="467886" w:themeColor="hyperlink"/>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58737655"/>
    <w:multiLevelType w:val="hybridMultilevel"/>
    <w:tmpl w:val="D44E4C10"/>
    <w:lvl w:ilvl="0" w:tplc="04090011">
      <w:start w:val="1"/>
      <w:numFmt w:val="decimal"/>
      <w:lvlText w:val="%1)"/>
      <w:lvlJc w:val="left"/>
      <w:pPr>
        <w:ind w:left="80" w:hanging="360"/>
      </w:pPr>
    </w:lvl>
    <w:lvl w:ilvl="1" w:tplc="04090019">
      <w:start w:val="1"/>
      <w:numFmt w:val="lowerLetter"/>
      <w:lvlText w:val="%2."/>
      <w:lvlJc w:val="left"/>
      <w:pPr>
        <w:ind w:left="800" w:hanging="360"/>
      </w:pPr>
    </w:lvl>
    <w:lvl w:ilvl="2" w:tplc="0409001B" w:tentative="1">
      <w:start w:val="1"/>
      <w:numFmt w:val="lowerRoman"/>
      <w:lvlText w:val="%3."/>
      <w:lvlJc w:val="right"/>
      <w:pPr>
        <w:ind w:left="1520" w:hanging="180"/>
      </w:pPr>
    </w:lvl>
    <w:lvl w:ilvl="3" w:tplc="0409000F" w:tentative="1">
      <w:start w:val="1"/>
      <w:numFmt w:val="decimal"/>
      <w:lvlText w:val="%4."/>
      <w:lvlJc w:val="left"/>
      <w:pPr>
        <w:ind w:left="2240" w:hanging="360"/>
      </w:pPr>
    </w:lvl>
    <w:lvl w:ilvl="4" w:tplc="04090019" w:tentative="1">
      <w:start w:val="1"/>
      <w:numFmt w:val="lowerLetter"/>
      <w:lvlText w:val="%5."/>
      <w:lvlJc w:val="left"/>
      <w:pPr>
        <w:ind w:left="2960" w:hanging="360"/>
      </w:pPr>
    </w:lvl>
    <w:lvl w:ilvl="5" w:tplc="0409001B" w:tentative="1">
      <w:start w:val="1"/>
      <w:numFmt w:val="lowerRoman"/>
      <w:lvlText w:val="%6."/>
      <w:lvlJc w:val="right"/>
      <w:pPr>
        <w:ind w:left="3680" w:hanging="180"/>
      </w:pPr>
    </w:lvl>
    <w:lvl w:ilvl="6" w:tplc="0409000F" w:tentative="1">
      <w:start w:val="1"/>
      <w:numFmt w:val="decimal"/>
      <w:lvlText w:val="%7."/>
      <w:lvlJc w:val="left"/>
      <w:pPr>
        <w:ind w:left="4400" w:hanging="360"/>
      </w:pPr>
    </w:lvl>
    <w:lvl w:ilvl="7" w:tplc="04090019" w:tentative="1">
      <w:start w:val="1"/>
      <w:numFmt w:val="lowerLetter"/>
      <w:lvlText w:val="%8."/>
      <w:lvlJc w:val="left"/>
      <w:pPr>
        <w:ind w:left="5120" w:hanging="360"/>
      </w:pPr>
    </w:lvl>
    <w:lvl w:ilvl="8" w:tplc="0409001B" w:tentative="1">
      <w:start w:val="1"/>
      <w:numFmt w:val="lowerRoman"/>
      <w:lvlText w:val="%9."/>
      <w:lvlJc w:val="right"/>
      <w:pPr>
        <w:ind w:left="5840" w:hanging="180"/>
      </w:pPr>
    </w:lvl>
  </w:abstractNum>
  <w:abstractNum w:abstractNumId="9" w15:restartNumberingAfterBreak="0">
    <w:nsid w:val="60A1460A"/>
    <w:multiLevelType w:val="hybridMultilevel"/>
    <w:tmpl w:val="5BE4A5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647B6B"/>
    <w:multiLevelType w:val="hybridMultilevel"/>
    <w:tmpl w:val="FC0E2AAC"/>
    <w:lvl w:ilvl="0" w:tplc="6FCC3F34">
      <w:start w:val="1"/>
      <w:numFmt w:val="decimal"/>
      <w:lvlText w:val="%1."/>
      <w:lvlJc w:val="left"/>
      <w:pPr>
        <w:ind w:left="720" w:hanging="360"/>
      </w:pPr>
      <w:rPr>
        <w:rFonts w:eastAsiaTheme="majorEastAsia" w:cstheme="majorBidi" w:hint="default"/>
        <w:b w:val="0"/>
        <w:color w:val="0F4761" w:themeColor="accent1" w:themeShade="BF"/>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8636A1"/>
    <w:multiLevelType w:val="hybridMultilevel"/>
    <w:tmpl w:val="5DF28290"/>
    <w:lvl w:ilvl="0" w:tplc="93EE9B18">
      <w:start w:val="1"/>
      <w:numFmt w:val="decimal"/>
      <w:lvlText w:val="%1."/>
      <w:lvlJc w:val="left"/>
      <w:pPr>
        <w:ind w:left="720" w:hanging="360"/>
      </w:pPr>
      <w:rPr>
        <w:rFonts w:eastAsiaTheme="majorEastAsia" w:cstheme="majorBidi" w:hint="default"/>
        <w:b w:val="0"/>
        <w:color w:val="0F4761" w:themeColor="accent1" w:themeShade="BF"/>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F34188"/>
    <w:multiLevelType w:val="hybridMultilevel"/>
    <w:tmpl w:val="16309D98"/>
    <w:lvl w:ilvl="0" w:tplc="E9B200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E55BE6"/>
    <w:multiLevelType w:val="hybridMultilevel"/>
    <w:tmpl w:val="B7EC4A56"/>
    <w:lvl w:ilvl="0" w:tplc="04090011">
      <w:start w:val="1"/>
      <w:numFmt w:val="decimal"/>
      <w:lvlText w:val="%1)"/>
      <w:lvlJc w:val="left"/>
      <w:pPr>
        <w:ind w:left="720" w:hanging="360"/>
      </w:pPr>
    </w:lvl>
    <w:lvl w:ilvl="1" w:tplc="46AA7CD6">
      <w:start w:val="1"/>
      <w:numFmt w:val="decimal"/>
      <w:lvlText w:val="%2."/>
      <w:lvlJc w:val="left"/>
      <w:pPr>
        <w:ind w:left="1670" w:hanging="5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A227F2"/>
    <w:multiLevelType w:val="hybridMultilevel"/>
    <w:tmpl w:val="84A2C220"/>
    <w:lvl w:ilvl="0" w:tplc="FFFFFFFF">
      <w:start w:val="1"/>
      <w:numFmt w:val="decimal"/>
      <w:lvlText w:val="%1)"/>
      <w:lvlJc w:val="left"/>
      <w:pPr>
        <w:ind w:left="80" w:hanging="360"/>
      </w:pPr>
    </w:lvl>
    <w:lvl w:ilvl="1" w:tplc="0409000F">
      <w:start w:val="1"/>
      <w:numFmt w:val="decimal"/>
      <w:lvlText w:val="%2."/>
      <w:lvlJc w:val="left"/>
      <w:pPr>
        <w:ind w:left="720" w:hanging="360"/>
      </w:pPr>
    </w:lvl>
    <w:lvl w:ilvl="2" w:tplc="FFFFFFFF" w:tentative="1">
      <w:start w:val="1"/>
      <w:numFmt w:val="lowerRoman"/>
      <w:lvlText w:val="%3."/>
      <w:lvlJc w:val="right"/>
      <w:pPr>
        <w:ind w:left="1520" w:hanging="180"/>
      </w:pPr>
    </w:lvl>
    <w:lvl w:ilvl="3" w:tplc="FFFFFFFF" w:tentative="1">
      <w:start w:val="1"/>
      <w:numFmt w:val="decimal"/>
      <w:lvlText w:val="%4."/>
      <w:lvlJc w:val="left"/>
      <w:pPr>
        <w:ind w:left="2240" w:hanging="360"/>
      </w:pPr>
    </w:lvl>
    <w:lvl w:ilvl="4" w:tplc="FFFFFFFF" w:tentative="1">
      <w:start w:val="1"/>
      <w:numFmt w:val="lowerLetter"/>
      <w:lvlText w:val="%5."/>
      <w:lvlJc w:val="left"/>
      <w:pPr>
        <w:ind w:left="2960" w:hanging="360"/>
      </w:pPr>
    </w:lvl>
    <w:lvl w:ilvl="5" w:tplc="FFFFFFFF" w:tentative="1">
      <w:start w:val="1"/>
      <w:numFmt w:val="lowerRoman"/>
      <w:lvlText w:val="%6."/>
      <w:lvlJc w:val="right"/>
      <w:pPr>
        <w:ind w:left="3680" w:hanging="180"/>
      </w:pPr>
    </w:lvl>
    <w:lvl w:ilvl="6" w:tplc="FFFFFFFF" w:tentative="1">
      <w:start w:val="1"/>
      <w:numFmt w:val="decimal"/>
      <w:lvlText w:val="%7."/>
      <w:lvlJc w:val="left"/>
      <w:pPr>
        <w:ind w:left="4400" w:hanging="360"/>
      </w:pPr>
    </w:lvl>
    <w:lvl w:ilvl="7" w:tplc="FFFFFFFF" w:tentative="1">
      <w:start w:val="1"/>
      <w:numFmt w:val="lowerLetter"/>
      <w:lvlText w:val="%8."/>
      <w:lvlJc w:val="left"/>
      <w:pPr>
        <w:ind w:left="5120" w:hanging="360"/>
      </w:pPr>
    </w:lvl>
    <w:lvl w:ilvl="8" w:tplc="FFFFFFFF" w:tentative="1">
      <w:start w:val="1"/>
      <w:numFmt w:val="lowerRoman"/>
      <w:lvlText w:val="%9."/>
      <w:lvlJc w:val="right"/>
      <w:pPr>
        <w:ind w:left="5840" w:hanging="180"/>
      </w:pPr>
    </w:lvl>
  </w:abstractNum>
  <w:abstractNum w:abstractNumId="15" w15:restartNumberingAfterBreak="0">
    <w:nsid w:val="7F2D33C5"/>
    <w:multiLevelType w:val="multilevel"/>
    <w:tmpl w:val="86B6810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1300842669">
    <w:abstractNumId w:val="1"/>
  </w:num>
  <w:num w:numId="2" w16cid:durableId="1521822893">
    <w:abstractNumId w:val="3"/>
  </w:num>
  <w:num w:numId="3" w16cid:durableId="885334397">
    <w:abstractNumId w:val="0"/>
  </w:num>
  <w:num w:numId="4" w16cid:durableId="2015255901">
    <w:abstractNumId w:val="13"/>
  </w:num>
  <w:num w:numId="5" w16cid:durableId="1857694089">
    <w:abstractNumId w:val="9"/>
  </w:num>
  <w:num w:numId="6" w16cid:durableId="1221090796">
    <w:abstractNumId w:val="11"/>
  </w:num>
  <w:num w:numId="7" w16cid:durableId="1615751708">
    <w:abstractNumId w:val="10"/>
  </w:num>
  <w:num w:numId="8" w16cid:durableId="324088557">
    <w:abstractNumId w:val="2"/>
  </w:num>
  <w:num w:numId="9" w16cid:durableId="1625841224">
    <w:abstractNumId w:val="8"/>
  </w:num>
  <w:num w:numId="10" w16cid:durableId="131098049">
    <w:abstractNumId w:val="6"/>
  </w:num>
  <w:num w:numId="11" w16cid:durableId="244803738">
    <w:abstractNumId w:val="14"/>
  </w:num>
  <w:num w:numId="12" w16cid:durableId="45229401">
    <w:abstractNumId w:val="5"/>
  </w:num>
  <w:num w:numId="13" w16cid:durableId="450979157">
    <w:abstractNumId w:val="15"/>
  </w:num>
  <w:num w:numId="14" w16cid:durableId="2004549783">
    <w:abstractNumId w:val="7"/>
  </w:num>
  <w:num w:numId="15" w16cid:durableId="1003506041">
    <w:abstractNumId w:val="4"/>
  </w:num>
  <w:num w:numId="16" w16cid:durableId="7713231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B45"/>
    <w:rsid w:val="00011CD7"/>
    <w:rsid w:val="00014EFE"/>
    <w:rsid w:val="00016EDD"/>
    <w:rsid w:val="000175C6"/>
    <w:rsid w:val="0002081F"/>
    <w:rsid w:val="00031FAB"/>
    <w:rsid w:val="00033EA9"/>
    <w:rsid w:val="00035187"/>
    <w:rsid w:val="00046C09"/>
    <w:rsid w:val="0005708E"/>
    <w:rsid w:val="00060F01"/>
    <w:rsid w:val="00062878"/>
    <w:rsid w:val="00066891"/>
    <w:rsid w:val="00073D22"/>
    <w:rsid w:val="00074475"/>
    <w:rsid w:val="00080328"/>
    <w:rsid w:val="0009214D"/>
    <w:rsid w:val="000B2F9A"/>
    <w:rsid w:val="000C33F2"/>
    <w:rsid w:val="000D3A9A"/>
    <w:rsid w:val="000D51D8"/>
    <w:rsid w:val="000E0D10"/>
    <w:rsid w:val="000F4443"/>
    <w:rsid w:val="000F7188"/>
    <w:rsid w:val="00111F17"/>
    <w:rsid w:val="001126BB"/>
    <w:rsid w:val="0012513D"/>
    <w:rsid w:val="00134462"/>
    <w:rsid w:val="00141174"/>
    <w:rsid w:val="001473F0"/>
    <w:rsid w:val="001515FF"/>
    <w:rsid w:val="00166B02"/>
    <w:rsid w:val="001721F3"/>
    <w:rsid w:val="001A37E0"/>
    <w:rsid w:val="001B268F"/>
    <w:rsid w:val="001D44DB"/>
    <w:rsid w:val="001E2402"/>
    <w:rsid w:val="001F0003"/>
    <w:rsid w:val="001F615C"/>
    <w:rsid w:val="0020302A"/>
    <w:rsid w:val="00204591"/>
    <w:rsid w:val="0021313E"/>
    <w:rsid w:val="002274F6"/>
    <w:rsid w:val="00241D9D"/>
    <w:rsid w:val="0024315D"/>
    <w:rsid w:val="00250024"/>
    <w:rsid w:val="0026718A"/>
    <w:rsid w:val="0026723E"/>
    <w:rsid w:val="002934AC"/>
    <w:rsid w:val="002A2BA9"/>
    <w:rsid w:val="002A3C07"/>
    <w:rsid w:val="002B543D"/>
    <w:rsid w:val="002C66E4"/>
    <w:rsid w:val="002D0E82"/>
    <w:rsid w:val="002F5CF9"/>
    <w:rsid w:val="002F6383"/>
    <w:rsid w:val="003123C7"/>
    <w:rsid w:val="00342843"/>
    <w:rsid w:val="00347C01"/>
    <w:rsid w:val="00347D7C"/>
    <w:rsid w:val="00350B62"/>
    <w:rsid w:val="00350EE2"/>
    <w:rsid w:val="00357F6D"/>
    <w:rsid w:val="00370767"/>
    <w:rsid w:val="0038297B"/>
    <w:rsid w:val="003967E7"/>
    <w:rsid w:val="003A79A7"/>
    <w:rsid w:val="003B022B"/>
    <w:rsid w:val="003B02A8"/>
    <w:rsid w:val="003C355B"/>
    <w:rsid w:val="003D1A6C"/>
    <w:rsid w:val="003D4594"/>
    <w:rsid w:val="003F0151"/>
    <w:rsid w:val="00402E8A"/>
    <w:rsid w:val="00403CDB"/>
    <w:rsid w:val="00406EA9"/>
    <w:rsid w:val="004122C9"/>
    <w:rsid w:val="00422F4F"/>
    <w:rsid w:val="00424E01"/>
    <w:rsid w:val="00437382"/>
    <w:rsid w:val="0044481A"/>
    <w:rsid w:val="0045309E"/>
    <w:rsid w:val="00454FCB"/>
    <w:rsid w:val="00456E4E"/>
    <w:rsid w:val="00460AF0"/>
    <w:rsid w:val="00475DBE"/>
    <w:rsid w:val="004847A7"/>
    <w:rsid w:val="004860C7"/>
    <w:rsid w:val="004A0ABA"/>
    <w:rsid w:val="004A5202"/>
    <w:rsid w:val="004B128E"/>
    <w:rsid w:val="004B1F69"/>
    <w:rsid w:val="004F111B"/>
    <w:rsid w:val="004F31B2"/>
    <w:rsid w:val="00505B06"/>
    <w:rsid w:val="00516E28"/>
    <w:rsid w:val="005234C4"/>
    <w:rsid w:val="00526975"/>
    <w:rsid w:val="0052743D"/>
    <w:rsid w:val="00530D3B"/>
    <w:rsid w:val="00541AD7"/>
    <w:rsid w:val="00547641"/>
    <w:rsid w:val="00552309"/>
    <w:rsid w:val="00560941"/>
    <w:rsid w:val="005614E2"/>
    <w:rsid w:val="00572F93"/>
    <w:rsid w:val="00577391"/>
    <w:rsid w:val="00581ED7"/>
    <w:rsid w:val="005B00C5"/>
    <w:rsid w:val="005C0DEF"/>
    <w:rsid w:val="005C60C8"/>
    <w:rsid w:val="005D704C"/>
    <w:rsid w:val="005E5BE9"/>
    <w:rsid w:val="005E6645"/>
    <w:rsid w:val="005E6688"/>
    <w:rsid w:val="005F6404"/>
    <w:rsid w:val="00601D5F"/>
    <w:rsid w:val="006025CD"/>
    <w:rsid w:val="0060450F"/>
    <w:rsid w:val="00617E46"/>
    <w:rsid w:val="00617FFA"/>
    <w:rsid w:val="00621B12"/>
    <w:rsid w:val="006242D2"/>
    <w:rsid w:val="00646746"/>
    <w:rsid w:val="00675F8F"/>
    <w:rsid w:val="00681BD6"/>
    <w:rsid w:val="006839CB"/>
    <w:rsid w:val="00685488"/>
    <w:rsid w:val="006913E9"/>
    <w:rsid w:val="00694D12"/>
    <w:rsid w:val="006A4530"/>
    <w:rsid w:val="006A64EB"/>
    <w:rsid w:val="006B2239"/>
    <w:rsid w:val="006B337D"/>
    <w:rsid w:val="006C19BE"/>
    <w:rsid w:val="006C2559"/>
    <w:rsid w:val="006C2D46"/>
    <w:rsid w:val="006C4E3E"/>
    <w:rsid w:val="006D2D1F"/>
    <w:rsid w:val="006D6AD7"/>
    <w:rsid w:val="006E5003"/>
    <w:rsid w:val="006F7368"/>
    <w:rsid w:val="00705130"/>
    <w:rsid w:val="00725055"/>
    <w:rsid w:val="00730BD2"/>
    <w:rsid w:val="00733CF3"/>
    <w:rsid w:val="00734EB6"/>
    <w:rsid w:val="00741FAF"/>
    <w:rsid w:val="00751FA3"/>
    <w:rsid w:val="00786332"/>
    <w:rsid w:val="00790762"/>
    <w:rsid w:val="00791927"/>
    <w:rsid w:val="007A1002"/>
    <w:rsid w:val="007A54AF"/>
    <w:rsid w:val="007D456F"/>
    <w:rsid w:val="007D6778"/>
    <w:rsid w:val="007E47A9"/>
    <w:rsid w:val="007F7825"/>
    <w:rsid w:val="00822E6B"/>
    <w:rsid w:val="008332BC"/>
    <w:rsid w:val="00835A59"/>
    <w:rsid w:val="00842590"/>
    <w:rsid w:val="008446A0"/>
    <w:rsid w:val="00861A21"/>
    <w:rsid w:val="0087297B"/>
    <w:rsid w:val="00880A71"/>
    <w:rsid w:val="008928F2"/>
    <w:rsid w:val="008977F6"/>
    <w:rsid w:val="008A6753"/>
    <w:rsid w:val="008A7BE1"/>
    <w:rsid w:val="008B18E5"/>
    <w:rsid w:val="008B630C"/>
    <w:rsid w:val="008C47D4"/>
    <w:rsid w:val="008C5C6A"/>
    <w:rsid w:val="008D34A3"/>
    <w:rsid w:val="008D4489"/>
    <w:rsid w:val="008D7D00"/>
    <w:rsid w:val="008E41C7"/>
    <w:rsid w:val="008E4CA2"/>
    <w:rsid w:val="008F7D8C"/>
    <w:rsid w:val="00905DF1"/>
    <w:rsid w:val="00913035"/>
    <w:rsid w:val="00916DEF"/>
    <w:rsid w:val="00924CE1"/>
    <w:rsid w:val="009326AB"/>
    <w:rsid w:val="0093398E"/>
    <w:rsid w:val="00933E72"/>
    <w:rsid w:val="00934B6F"/>
    <w:rsid w:val="00941A61"/>
    <w:rsid w:val="0095712F"/>
    <w:rsid w:val="009627E0"/>
    <w:rsid w:val="009744A5"/>
    <w:rsid w:val="00990507"/>
    <w:rsid w:val="00997314"/>
    <w:rsid w:val="009A05C6"/>
    <w:rsid w:val="009A16F8"/>
    <w:rsid w:val="009B3C5F"/>
    <w:rsid w:val="009C2DB8"/>
    <w:rsid w:val="009D143E"/>
    <w:rsid w:val="00A02EE9"/>
    <w:rsid w:val="00A22564"/>
    <w:rsid w:val="00A27A8F"/>
    <w:rsid w:val="00A374D6"/>
    <w:rsid w:val="00A43A66"/>
    <w:rsid w:val="00A57C2F"/>
    <w:rsid w:val="00A62B05"/>
    <w:rsid w:val="00A76BB0"/>
    <w:rsid w:val="00A92528"/>
    <w:rsid w:val="00A95B45"/>
    <w:rsid w:val="00AA4D55"/>
    <w:rsid w:val="00AA7D0D"/>
    <w:rsid w:val="00AB1E9C"/>
    <w:rsid w:val="00AB6D14"/>
    <w:rsid w:val="00AC323E"/>
    <w:rsid w:val="00AC4669"/>
    <w:rsid w:val="00AC767E"/>
    <w:rsid w:val="00AD41D6"/>
    <w:rsid w:val="00AE4E5A"/>
    <w:rsid w:val="00AE6F5D"/>
    <w:rsid w:val="00B04232"/>
    <w:rsid w:val="00B07067"/>
    <w:rsid w:val="00B10169"/>
    <w:rsid w:val="00B112F9"/>
    <w:rsid w:val="00B14C64"/>
    <w:rsid w:val="00B30E41"/>
    <w:rsid w:val="00B31E1D"/>
    <w:rsid w:val="00B52A8E"/>
    <w:rsid w:val="00B64F79"/>
    <w:rsid w:val="00B65F1D"/>
    <w:rsid w:val="00B70EFD"/>
    <w:rsid w:val="00B818BB"/>
    <w:rsid w:val="00B85662"/>
    <w:rsid w:val="00B94D81"/>
    <w:rsid w:val="00B97EC0"/>
    <w:rsid w:val="00BB3A6E"/>
    <w:rsid w:val="00BB6752"/>
    <w:rsid w:val="00BC1A51"/>
    <w:rsid w:val="00BC61B2"/>
    <w:rsid w:val="00BF4BF9"/>
    <w:rsid w:val="00BF50DF"/>
    <w:rsid w:val="00C019BC"/>
    <w:rsid w:val="00C15246"/>
    <w:rsid w:val="00C226F1"/>
    <w:rsid w:val="00C2418E"/>
    <w:rsid w:val="00C3597E"/>
    <w:rsid w:val="00C52A54"/>
    <w:rsid w:val="00C5429D"/>
    <w:rsid w:val="00C60C6F"/>
    <w:rsid w:val="00C6240E"/>
    <w:rsid w:val="00C676E0"/>
    <w:rsid w:val="00C73BCF"/>
    <w:rsid w:val="00C8178B"/>
    <w:rsid w:val="00C84B73"/>
    <w:rsid w:val="00CA558D"/>
    <w:rsid w:val="00CC3BFE"/>
    <w:rsid w:val="00CD208F"/>
    <w:rsid w:val="00CD5A85"/>
    <w:rsid w:val="00CE34A6"/>
    <w:rsid w:val="00CE430D"/>
    <w:rsid w:val="00D111E5"/>
    <w:rsid w:val="00D45487"/>
    <w:rsid w:val="00D50A88"/>
    <w:rsid w:val="00D752E2"/>
    <w:rsid w:val="00D75718"/>
    <w:rsid w:val="00D816F7"/>
    <w:rsid w:val="00D83FEE"/>
    <w:rsid w:val="00D97050"/>
    <w:rsid w:val="00DA6922"/>
    <w:rsid w:val="00DA6F41"/>
    <w:rsid w:val="00DA7B82"/>
    <w:rsid w:val="00DB1F3C"/>
    <w:rsid w:val="00DC378B"/>
    <w:rsid w:val="00DD0172"/>
    <w:rsid w:val="00DD132F"/>
    <w:rsid w:val="00DE41B4"/>
    <w:rsid w:val="00DE79E1"/>
    <w:rsid w:val="00E13B18"/>
    <w:rsid w:val="00E20483"/>
    <w:rsid w:val="00E24977"/>
    <w:rsid w:val="00E30CAE"/>
    <w:rsid w:val="00E35ABC"/>
    <w:rsid w:val="00E37126"/>
    <w:rsid w:val="00E42392"/>
    <w:rsid w:val="00E44EAD"/>
    <w:rsid w:val="00E67E08"/>
    <w:rsid w:val="00E80C54"/>
    <w:rsid w:val="00EB05D4"/>
    <w:rsid w:val="00EB2002"/>
    <w:rsid w:val="00EC6C89"/>
    <w:rsid w:val="00EC7473"/>
    <w:rsid w:val="00ED34B9"/>
    <w:rsid w:val="00F006E3"/>
    <w:rsid w:val="00F01E69"/>
    <w:rsid w:val="00F03198"/>
    <w:rsid w:val="00F07873"/>
    <w:rsid w:val="00F07BA8"/>
    <w:rsid w:val="00F07D40"/>
    <w:rsid w:val="00F17CE2"/>
    <w:rsid w:val="00F2612C"/>
    <w:rsid w:val="00F348AF"/>
    <w:rsid w:val="00F36BE7"/>
    <w:rsid w:val="00F4108F"/>
    <w:rsid w:val="00F4195C"/>
    <w:rsid w:val="00F41FFE"/>
    <w:rsid w:val="00F4238E"/>
    <w:rsid w:val="00F436AC"/>
    <w:rsid w:val="00F53844"/>
    <w:rsid w:val="00F61745"/>
    <w:rsid w:val="00F65ABA"/>
    <w:rsid w:val="00F739EE"/>
    <w:rsid w:val="00F74B6D"/>
    <w:rsid w:val="00F80D21"/>
    <w:rsid w:val="00FC0081"/>
    <w:rsid w:val="00FF5F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402D3"/>
  <w15:chartTrackingRefBased/>
  <w15:docId w15:val="{C19FA143-911A-41FB-AB9E-38AAE1680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A95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95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A95B4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95B4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95B4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95B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95B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95B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95B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95B45"/>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rsid w:val="00A95B45"/>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rsid w:val="00A95B45"/>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A95B45"/>
    <w:rPr>
      <w:rFonts w:eastAsiaTheme="majorEastAsia" w:cstheme="majorBidi"/>
      <w:i/>
      <w:iCs/>
      <w:color w:val="0F4761" w:themeColor="accent1" w:themeShade="BF"/>
    </w:rPr>
  </w:style>
  <w:style w:type="character" w:customStyle="1" w:styleId="50">
    <w:name w:val="כותרת 5 תו"/>
    <w:basedOn w:val="a0"/>
    <w:link w:val="5"/>
    <w:uiPriority w:val="9"/>
    <w:semiHidden/>
    <w:rsid w:val="00A95B45"/>
    <w:rPr>
      <w:rFonts w:eastAsiaTheme="majorEastAsia" w:cstheme="majorBidi"/>
      <w:color w:val="0F4761" w:themeColor="accent1" w:themeShade="BF"/>
    </w:rPr>
  </w:style>
  <w:style w:type="character" w:customStyle="1" w:styleId="60">
    <w:name w:val="כותרת 6 תו"/>
    <w:basedOn w:val="a0"/>
    <w:link w:val="6"/>
    <w:uiPriority w:val="9"/>
    <w:semiHidden/>
    <w:rsid w:val="00A95B45"/>
    <w:rPr>
      <w:rFonts w:eastAsiaTheme="majorEastAsia" w:cstheme="majorBidi"/>
      <w:i/>
      <w:iCs/>
      <w:color w:val="595959" w:themeColor="text1" w:themeTint="A6"/>
    </w:rPr>
  </w:style>
  <w:style w:type="character" w:customStyle="1" w:styleId="70">
    <w:name w:val="כותרת 7 תו"/>
    <w:basedOn w:val="a0"/>
    <w:link w:val="7"/>
    <w:uiPriority w:val="9"/>
    <w:semiHidden/>
    <w:rsid w:val="00A95B45"/>
    <w:rPr>
      <w:rFonts w:eastAsiaTheme="majorEastAsia" w:cstheme="majorBidi"/>
      <w:color w:val="595959" w:themeColor="text1" w:themeTint="A6"/>
    </w:rPr>
  </w:style>
  <w:style w:type="character" w:customStyle="1" w:styleId="80">
    <w:name w:val="כותרת 8 תו"/>
    <w:basedOn w:val="a0"/>
    <w:link w:val="8"/>
    <w:uiPriority w:val="9"/>
    <w:semiHidden/>
    <w:rsid w:val="00A95B45"/>
    <w:rPr>
      <w:rFonts w:eastAsiaTheme="majorEastAsia" w:cstheme="majorBidi"/>
      <w:i/>
      <w:iCs/>
      <w:color w:val="272727" w:themeColor="text1" w:themeTint="D8"/>
    </w:rPr>
  </w:style>
  <w:style w:type="character" w:customStyle="1" w:styleId="90">
    <w:name w:val="כותרת 9 תו"/>
    <w:basedOn w:val="a0"/>
    <w:link w:val="9"/>
    <w:uiPriority w:val="9"/>
    <w:semiHidden/>
    <w:rsid w:val="00A95B45"/>
    <w:rPr>
      <w:rFonts w:eastAsiaTheme="majorEastAsia" w:cstheme="majorBidi"/>
      <w:color w:val="272727" w:themeColor="text1" w:themeTint="D8"/>
    </w:rPr>
  </w:style>
  <w:style w:type="paragraph" w:styleId="a3">
    <w:name w:val="Title"/>
    <w:basedOn w:val="a"/>
    <w:next w:val="a"/>
    <w:link w:val="a4"/>
    <w:uiPriority w:val="10"/>
    <w:qFormat/>
    <w:rsid w:val="00A95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95B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5B45"/>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95B4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95B45"/>
    <w:pPr>
      <w:spacing w:before="160"/>
      <w:jc w:val="center"/>
    </w:pPr>
    <w:rPr>
      <w:i/>
      <w:iCs/>
      <w:color w:val="404040" w:themeColor="text1" w:themeTint="BF"/>
    </w:rPr>
  </w:style>
  <w:style w:type="character" w:customStyle="1" w:styleId="a8">
    <w:name w:val="ציטוט תו"/>
    <w:basedOn w:val="a0"/>
    <w:link w:val="a7"/>
    <w:uiPriority w:val="29"/>
    <w:rsid w:val="00A95B45"/>
    <w:rPr>
      <w:i/>
      <w:iCs/>
      <w:color w:val="404040" w:themeColor="text1" w:themeTint="BF"/>
    </w:rPr>
  </w:style>
  <w:style w:type="paragraph" w:styleId="a9">
    <w:name w:val="List Paragraph"/>
    <w:basedOn w:val="a"/>
    <w:uiPriority w:val="34"/>
    <w:qFormat/>
    <w:rsid w:val="00A95B45"/>
    <w:pPr>
      <w:ind w:left="720"/>
      <w:contextualSpacing/>
    </w:pPr>
  </w:style>
  <w:style w:type="character" w:styleId="aa">
    <w:name w:val="Intense Emphasis"/>
    <w:basedOn w:val="a0"/>
    <w:uiPriority w:val="21"/>
    <w:qFormat/>
    <w:rsid w:val="00A95B45"/>
    <w:rPr>
      <w:i/>
      <w:iCs/>
      <w:color w:val="0F4761" w:themeColor="accent1" w:themeShade="BF"/>
    </w:rPr>
  </w:style>
  <w:style w:type="paragraph" w:styleId="ab">
    <w:name w:val="Intense Quote"/>
    <w:basedOn w:val="a"/>
    <w:next w:val="a"/>
    <w:link w:val="ac"/>
    <w:uiPriority w:val="30"/>
    <w:qFormat/>
    <w:rsid w:val="00A95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A95B45"/>
    <w:rPr>
      <w:i/>
      <w:iCs/>
      <w:color w:val="0F4761" w:themeColor="accent1" w:themeShade="BF"/>
    </w:rPr>
  </w:style>
  <w:style w:type="character" w:styleId="ad">
    <w:name w:val="Intense Reference"/>
    <w:basedOn w:val="a0"/>
    <w:uiPriority w:val="32"/>
    <w:qFormat/>
    <w:rsid w:val="00A95B45"/>
    <w:rPr>
      <w:b/>
      <w:bCs/>
      <w:smallCaps/>
      <w:color w:val="0F4761" w:themeColor="accent1" w:themeShade="BF"/>
      <w:spacing w:val="5"/>
    </w:rPr>
  </w:style>
  <w:style w:type="character" w:styleId="ae">
    <w:name w:val="annotation reference"/>
    <w:basedOn w:val="a0"/>
    <w:uiPriority w:val="99"/>
    <w:semiHidden/>
    <w:unhideWhenUsed/>
    <w:rsid w:val="009A05C6"/>
    <w:rPr>
      <w:sz w:val="16"/>
      <w:szCs w:val="16"/>
    </w:rPr>
  </w:style>
  <w:style w:type="character" w:styleId="af">
    <w:name w:val="Book Title"/>
    <w:basedOn w:val="a0"/>
    <w:uiPriority w:val="33"/>
    <w:qFormat/>
    <w:rsid w:val="009A05C6"/>
    <w:rPr>
      <w:b/>
      <w:bCs/>
      <w:i/>
      <w:iCs/>
      <w:spacing w:val="5"/>
    </w:rPr>
  </w:style>
  <w:style w:type="paragraph" w:styleId="af0">
    <w:name w:val="Revision"/>
    <w:hidden/>
    <w:uiPriority w:val="99"/>
    <w:semiHidden/>
    <w:rsid w:val="008C5C6A"/>
    <w:pPr>
      <w:spacing w:after="0" w:line="240" w:lineRule="auto"/>
    </w:pPr>
  </w:style>
  <w:style w:type="paragraph" w:styleId="af1">
    <w:name w:val="annotation text"/>
    <w:basedOn w:val="a"/>
    <w:link w:val="af2"/>
    <w:uiPriority w:val="99"/>
    <w:unhideWhenUsed/>
    <w:rsid w:val="00C60C6F"/>
    <w:pPr>
      <w:spacing w:line="240" w:lineRule="auto"/>
    </w:pPr>
    <w:rPr>
      <w:sz w:val="20"/>
      <w:szCs w:val="20"/>
    </w:rPr>
  </w:style>
  <w:style w:type="character" w:customStyle="1" w:styleId="af2">
    <w:name w:val="טקסט הערה תו"/>
    <w:basedOn w:val="a0"/>
    <w:link w:val="af1"/>
    <w:uiPriority w:val="99"/>
    <w:rsid w:val="00C60C6F"/>
    <w:rPr>
      <w:sz w:val="20"/>
      <w:szCs w:val="20"/>
    </w:rPr>
  </w:style>
  <w:style w:type="paragraph" w:styleId="af3">
    <w:name w:val="annotation subject"/>
    <w:basedOn w:val="af1"/>
    <w:next w:val="af1"/>
    <w:link w:val="af4"/>
    <w:uiPriority w:val="99"/>
    <w:semiHidden/>
    <w:unhideWhenUsed/>
    <w:rsid w:val="00C60C6F"/>
    <w:rPr>
      <w:b/>
      <w:bCs/>
    </w:rPr>
  </w:style>
  <w:style w:type="character" w:customStyle="1" w:styleId="af4">
    <w:name w:val="נושא הערה תו"/>
    <w:basedOn w:val="af2"/>
    <w:link w:val="af3"/>
    <w:uiPriority w:val="99"/>
    <w:semiHidden/>
    <w:rsid w:val="00C60C6F"/>
    <w:rPr>
      <w:b/>
      <w:bCs/>
      <w:sz w:val="20"/>
      <w:szCs w:val="20"/>
    </w:rPr>
  </w:style>
  <w:style w:type="character" w:styleId="af5">
    <w:name w:val="Placeholder Text"/>
    <w:basedOn w:val="a0"/>
    <w:uiPriority w:val="99"/>
    <w:semiHidden/>
    <w:rsid w:val="00685488"/>
    <w:rPr>
      <w:color w:val="666666"/>
    </w:rPr>
  </w:style>
  <w:style w:type="paragraph" w:styleId="af6">
    <w:name w:val="Balloon Text"/>
    <w:basedOn w:val="a"/>
    <w:link w:val="af7"/>
    <w:uiPriority w:val="99"/>
    <w:semiHidden/>
    <w:unhideWhenUsed/>
    <w:rsid w:val="00134462"/>
    <w:pPr>
      <w:spacing w:after="0" w:line="240" w:lineRule="auto"/>
    </w:pPr>
    <w:rPr>
      <w:rFonts w:ascii="Segoe UI" w:hAnsi="Segoe UI" w:cs="Segoe UI"/>
      <w:sz w:val="18"/>
      <w:szCs w:val="18"/>
    </w:rPr>
  </w:style>
  <w:style w:type="character" w:customStyle="1" w:styleId="af7">
    <w:name w:val="טקסט בלונים תו"/>
    <w:basedOn w:val="a0"/>
    <w:link w:val="af6"/>
    <w:uiPriority w:val="99"/>
    <w:semiHidden/>
    <w:rsid w:val="00134462"/>
    <w:rPr>
      <w:rFonts w:ascii="Segoe UI" w:hAnsi="Segoe UI" w:cs="Segoe UI"/>
      <w:sz w:val="18"/>
      <w:szCs w:val="18"/>
    </w:rPr>
  </w:style>
  <w:style w:type="table" w:styleId="af8">
    <w:name w:val="Table Grid"/>
    <w:basedOn w:val="a1"/>
    <w:uiPriority w:val="39"/>
    <w:rsid w:val="007F7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header"/>
    <w:basedOn w:val="a"/>
    <w:link w:val="afa"/>
    <w:uiPriority w:val="99"/>
    <w:unhideWhenUsed/>
    <w:rsid w:val="003C355B"/>
    <w:pPr>
      <w:tabs>
        <w:tab w:val="center" w:pos="4153"/>
        <w:tab w:val="right" w:pos="8306"/>
      </w:tabs>
      <w:spacing w:after="0" w:line="240" w:lineRule="auto"/>
    </w:pPr>
  </w:style>
  <w:style w:type="character" w:customStyle="1" w:styleId="afa">
    <w:name w:val="כותרת עליונה תו"/>
    <w:basedOn w:val="a0"/>
    <w:link w:val="af9"/>
    <w:uiPriority w:val="99"/>
    <w:rsid w:val="003C355B"/>
  </w:style>
  <w:style w:type="paragraph" w:styleId="afb">
    <w:name w:val="footer"/>
    <w:basedOn w:val="a"/>
    <w:link w:val="afc"/>
    <w:uiPriority w:val="99"/>
    <w:unhideWhenUsed/>
    <w:rsid w:val="003C355B"/>
    <w:pPr>
      <w:tabs>
        <w:tab w:val="center" w:pos="4153"/>
        <w:tab w:val="right" w:pos="8306"/>
      </w:tabs>
      <w:spacing w:after="0" w:line="240" w:lineRule="auto"/>
    </w:pPr>
  </w:style>
  <w:style w:type="character" w:customStyle="1" w:styleId="afc">
    <w:name w:val="כותרת תחתונה תו"/>
    <w:basedOn w:val="a0"/>
    <w:link w:val="afb"/>
    <w:uiPriority w:val="99"/>
    <w:rsid w:val="003C355B"/>
  </w:style>
  <w:style w:type="paragraph" w:styleId="afd">
    <w:name w:val="TOC Heading"/>
    <w:basedOn w:val="1"/>
    <w:next w:val="a"/>
    <w:uiPriority w:val="39"/>
    <w:unhideWhenUsed/>
    <w:qFormat/>
    <w:rsid w:val="003C355B"/>
    <w:pPr>
      <w:spacing w:before="240" w:after="0" w:line="259" w:lineRule="auto"/>
      <w:outlineLvl w:val="9"/>
    </w:pPr>
    <w:rPr>
      <w:kern w:val="0"/>
      <w:sz w:val="32"/>
      <w:szCs w:val="32"/>
      <w:rtl/>
      <w:cs/>
      <w14:ligatures w14:val="none"/>
    </w:rPr>
  </w:style>
  <w:style w:type="paragraph" w:styleId="TOC1">
    <w:name w:val="toc 1"/>
    <w:basedOn w:val="a"/>
    <w:next w:val="a"/>
    <w:autoRedefine/>
    <w:uiPriority w:val="39"/>
    <w:unhideWhenUsed/>
    <w:rsid w:val="003C355B"/>
    <w:pPr>
      <w:tabs>
        <w:tab w:val="right" w:leader="dot" w:pos="8296"/>
      </w:tabs>
      <w:bidi w:val="0"/>
      <w:spacing w:after="100"/>
    </w:pPr>
  </w:style>
  <w:style w:type="character" w:styleId="Hyperlink">
    <w:name w:val="Hyperlink"/>
    <w:basedOn w:val="a0"/>
    <w:uiPriority w:val="99"/>
    <w:unhideWhenUsed/>
    <w:rsid w:val="003C355B"/>
    <w:rPr>
      <w:color w:val="467886" w:themeColor="hyperlink"/>
      <w:u w:val="single"/>
    </w:rPr>
  </w:style>
  <w:style w:type="paragraph" w:styleId="afe">
    <w:name w:val="No Spacing"/>
    <w:uiPriority w:val="1"/>
    <w:qFormat/>
    <w:rsid w:val="003C355B"/>
    <w:pPr>
      <w:bidi/>
      <w:spacing w:after="0" w:line="240" w:lineRule="auto"/>
    </w:pPr>
  </w:style>
  <w:style w:type="paragraph" w:styleId="TOC2">
    <w:name w:val="toc 2"/>
    <w:basedOn w:val="a"/>
    <w:next w:val="a"/>
    <w:autoRedefine/>
    <w:uiPriority w:val="39"/>
    <w:unhideWhenUsed/>
    <w:rsid w:val="003C355B"/>
    <w:pPr>
      <w:spacing w:after="100"/>
      <w:ind w:left="240"/>
    </w:pPr>
  </w:style>
  <w:style w:type="paragraph" w:styleId="TOC3">
    <w:name w:val="toc 3"/>
    <w:basedOn w:val="a"/>
    <w:next w:val="a"/>
    <w:autoRedefine/>
    <w:uiPriority w:val="39"/>
    <w:unhideWhenUsed/>
    <w:rsid w:val="003C355B"/>
    <w:pPr>
      <w:spacing w:after="100"/>
      <w:ind w:left="480"/>
    </w:pPr>
  </w:style>
  <w:style w:type="character" w:styleId="aff">
    <w:name w:val="Unresolved Mention"/>
    <w:basedOn w:val="a0"/>
    <w:uiPriority w:val="99"/>
    <w:semiHidden/>
    <w:unhideWhenUsed/>
    <w:rsid w:val="00CD5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93080">
      <w:marLeft w:val="640"/>
      <w:marRight w:val="0"/>
      <w:marTop w:val="0"/>
      <w:marBottom w:val="0"/>
      <w:divBdr>
        <w:top w:val="none" w:sz="0" w:space="0" w:color="auto"/>
        <w:left w:val="none" w:sz="0" w:space="0" w:color="auto"/>
        <w:bottom w:val="none" w:sz="0" w:space="0" w:color="auto"/>
        <w:right w:val="none" w:sz="0" w:space="0" w:color="auto"/>
      </w:divBdr>
    </w:div>
    <w:div w:id="1109659399">
      <w:marLeft w:val="640"/>
      <w:marRight w:val="0"/>
      <w:marTop w:val="0"/>
      <w:marBottom w:val="0"/>
      <w:divBdr>
        <w:top w:val="none" w:sz="0" w:space="0" w:color="auto"/>
        <w:left w:val="none" w:sz="0" w:space="0" w:color="auto"/>
        <w:bottom w:val="none" w:sz="0" w:space="0" w:color="auto"/>
        <w:right w:val="none" w:sz="0" w:space="0" w:color="auto"/>
      </w:divBdr>
    </w:div>
    <w:div w:id="1393385536">
      <w:marLeft w:val="640"/>
      <w:marRight w:val="0"/>
      <w:marTop w:val="0"/>
      <w:marBottom w:val="0"/>
      <w:divBdr>
        <w:top w:val="none" w:sz="0" w:space="0" w:color="auto"/>
        <w:left w:val="none" w:sz="0" w:space="0" w:color="auto"/>
        <w:bottom w:val="none" w:sz="0" w:space="0" w:color="auto"/>
        <w:right w:val="none" w:sz="0" w:space="0" w:color="auto"/>
      </w:divBdr>
    </w:div>
    <w:div w:id="2005013836">
      <w:marLeft w:val="640"/>
      <w:marRight w:val="0"/>
      <w:marTop w:val="0"/>
      <w:marBottom w:val="0"/>
      <w:divBdr>
        <w:top w:val="none" w:sz="0" w:space="0" w:color="auto"/>
        <w:left w:val="none" w:sz="0" w:space="0" w:color="auto"/>
        <w:bottom w:val="none" w:sz="0" w:space="0" w:color="auto"/>
        <w:right w:val="none" w:sz="0" w:space="0" w:color="auto"/>
      </w:divBdr>
    </w:div>
    <w:div w:id="2007854461">
      <w:marLeft w:val="640"/>
      <w:marRight w:val="0"/>
      <w:marTop w:val="0"/>
      <w:marBottom w:val="0"/>
      <w:divBdr>
        <w:top w:val="none" w:sz="0" w:space="0" w:color="auto"/>
        <w:left w:val="none" w:sz="0" w:space="0" w:color="auto"/>
        <w:bottom w:val="none" w:sz="0" w:space="0" w:color="auto"/>
        <w:right w:val="none" w:sz="0" w:space="0" w:color="auto"/>
      </w:divBdr>
    </w:div>
    <w:div w:id="2027706093">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irk@nrcn.org.il" TargetMode="External"/><Relationship Id="rId13" Type="http://schemas.openxmlformats.org/officeDocument/2006/relationships/image" Target="media/image4.ti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tif"/><Relationship Id="rId2" Type="http://schemas.openxmlformats.org/officeDocument/2006/relationships/numbering" Target="numbering.xml"/><Relationship Id="rId16" Type="http://schemas.openxmlformats.org/officeDocument/2006/relationships/image" Target="media/image7.t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Relationship Id="rId5" Type="http://schemas.openxmlformats.org/officeDocument/2006/relationships/webSettings" Target="webSettings.xml"/><Relationship Id="rId15" Type="http://schemas.openxmlformats.org/officeDocument/2006/relationships/image" Target="media/image6.tif"/><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baraban@bgu.ac.il" TargetMode="External"/><Relationship Id="rId14" Type="http://schemas.openxmlformats.org/officeDocument/2006/relationships/image" Target="media/image5.t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CF2199-9389-4CD6-BCAA-E6FD9210D4F6}">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72531024464"/>
    <we:property name="MENDELEY_CITATIONS" value="[{&quot;citationID&quot;:&quot;MENDELEY_CITATION_ae68d2ba-f748-4355-801f-3921b2e8b10c&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&quot;,&quot;citationItems&quot;:[{&quot;id&quot;:&quot;ca5ca953-aa87-3fb7-bb97-cb230d0583f3&quot;,&quot;itemData&quot;:{&quot;type&quot;:&quot;article-journal&quot;,&quot;id&quot;:&quot;ca5ca953-aa87-3fb7-bb97-cb230d0583f3&quot;,&quot;title&quot;:&quot;Cross Sections for Electron Collisions with H2O&quot;,&quot;author&quot;:[{&quot;family&quot;:&quot;Song&quot;,&quot;given&quot;:&quot;Mi-Young&quot;,&quot;parse-names&quot;:false,&quot;dropping-particle&quot;:&quot;&quot;,&quot;non-dropping-particle&quot;:&quot;&quot;},{&quot;family&quot;:&quot;Cho&quot;,&quot;given&quot;:&quot;Hyuck&quot;,&quot;parse-names&quot;:false,&quot;dropping-particle&quot;:&quot;&quot;,&quot;non-dropping-particle&quot;:&quot;&quot;},{&quot;family&quot;:&quot;Karwasz&quot;,&quot;given&quot;:&quot;Grzegorz P.&quot;,&quot;parse-names&quot;:false,&quot;dropping-particle&quot;:&quot;&quot;,&quot;non-dropping-particle&quot;:&quot;&quot;},{&quot;family&quot;:&quot;Kokoouline&quot;,&quot;given&quot;:&quot;Viatcheslav&quot;,&quot;parse-names&quot;:false,&quot;dropping-particle&quot;:&quot;&quot;,&quot;non-dropping-particle&quot;:&quot;&quot;},{&quot;family&quot;:&quot;Nakamura&quot;,&quot;given&quot;:&quot;Yoshiharu&quot;,&quot;parse-names&quot;:false,&quot;dropping-particle&quot;:&quot;&quot;,&quot;non-dropping-particle&quot;:&quot;&quot;},{&quot;family&quot;:&quot;Tennyson&quot;,&quot;given&quot;:&quot;Jonathan&quot;,&quot;parse-names&quot;:false,&quot;dropping-particle&quot;:&quot;&quot;,&quot;non-dropping-particle&quot;:&quot;&quot;},{&quot;family&quot;:&quot;Faure&quot;,&quot;given&quot;:&quot;Alexandre&quot;,&quot;parse-names&quot;:false,&quot;dropping-particle&quot;:&quot;&quot;,&quot;non-dropping-particle&quot;:&quot;&quot;},{&quot;family&quot;:&quot;Mason&quot;,&quot;given&quot;:&quot;Nigel J.&quot;,&quot;parse-names&quot;:false,&quot;dropping-particle&quot;:&quot;&quot;,&quot;non-dropping-particle&quot;:&quot;&quot;},{&quot;family&quot;:&quot;Itikawa&quot;,&quot;given&quot;:&quot;Yukikazu&quot;,&quot;parse-names&quot;:false,&quot;dropping-particle&quot;:&quot;&quot;,&quot;non-dropping-particle&quot;:&quot;&quot;}],&quot;container-title&quot;:&quot;Journal of Physical and Chemical Reference Data&quot;,&quot;container-title-short&quot;:&quot;J. Phys. Chem. Ref. Data&quot;,&quot;DOI&quot;:&quot;10.1063/5.0035315&quot;,&quot;ISSN&quot;:&quot;0047-2689&quot;,&quot;issued&quot;:{&quot;date-parts&quot;:[[2021,6,1]]},&quot;abstract&quot;:&quot;Electron collision cross section data for the water molecule are compiled from the literature. Cross sections are collected and reviewed for total scattering, elastic scattering, momentum transfer, excitations of rotational and vibrational states, electronic excitation, dissociation, ionization, and dissociative attachment. For each of these processes, the recommended values of the cross sections are presented. The literature has been surveyed up to the end of 2019.&quot;,&quot;publisher&quot;:&quot;AIP Publishing&quot;,&quot;issue&quot;:&quot;2&quot;,&quot;volume&quot;:&quot;50&quot;},&quot;isTemporary&quot;:false},{&quot;id&quot;:&quot;d7992c33-d1cd-336b-ba29-037b6584eace&quot;,&quot;itemData&quot;:{&quot;type&quot;:&quot;report&quot;,&quot;id&quot;:&quot;d7992c33-d1cd-336b-ba29-037b6584eace&quot;,&quot;title&quot;:&quot;Atomic and Molecular Physics.172.211.225 on 13/02/2026 at 12:49&quot;,&quot;author&quot;:[{&quot;family&quot;:&quot;Jesenk&quot;,&quot;given&quot;:&quot;Anthony&quot;,&quot;parse-names&quot;:false,&quot;dropping-particle&quot;:&quot;&quot;,&quot;non-dropping-particle&quot;:&quot;&quot;},{&quot;family&quot;:&quot;Luque&quot;,&quot;given&quot;:&quot;Alejandro&quot;,&quot;parse-names&quot;:false,&quot;dropping-particle&quot;:&quot;&quot;,&quot;non-dropping-particle&quot;:&quot;&quot;},{&quot;family&quot;:&quot;Lehtinen&quot;,&quot;given&quot;:&quot;Nikolai&quot;,&quot;parse-names&quot;:false,&quot;dropping-particle&quot;:&quot;&quot;,&quot;non-dropping-particle&quot;:&quot;&quot;},{&quot;family&quot;:&quot;Brook?$&quot;,&quot;given&quot;:&quot;E&quot;,&quot;parse-names&quot;:false,&quot;dropping-particle&quot;:&quot;&quot;,&quot;non-dropping-particle&quot;:&quot;&quot;},{&quot;family&quot;:&quot;Harrison&quot;,&quot;given&quot;:&quot;F A&quot;,&quot;parse-names&quot;:false,&quot;dropping-particle&quot;:&quot;&quot;,&quot;non-dropping-particle&quot;:&quot;&quot;},{&quot;family&quot;:&quot;Smith?$&quot;,&quot;given&quot;:&quot;A C H&quot;,&quot;parse-names&quot;:false,&quot;dropping-particle&quot;:&quot;&quot;,&quot;non-dropping-particle&quot;:&quot;&quot;}],&quot;container-title&quot;:&quot;J. Phys. B: Atom. Molec. Phys&quot;,&quot;issued&quot;:{&quot;date-parts&quot;:[[1978]]},&quot;abstract&quot;:&quot;Absolute measurements are reported of the electron impact ionisation cross sections of ground-state atoms of helium, carbon, nitrogen and oxygen for electron energies ranging from 7 to 1000eV. The method used was that of crossed beams in which fast beams of atoms are produced by charge capture of 2 to 4 keV ions in a gas target. The data for helium atoms above 100 eV are in excellent agreement (k 5%) with the absolute data of Rapp and Englander-Golden who used a static gas target technique. However, the present data are smaller in magnitude at lower energies. Data for oxygen and nitrogen atoms are in adequate agreement with data from earlier crossed-beams experiments that employed thermal-energy atom beams. Comparisons are made with the various published theoretical cross sections.&quot;,&quot;issue&quot;:&quot;17&quot;,&quot;volume&quot;:&quot;11&quot;,&quot;container-title-short&quot;:&quot;&quot;},&quot;isTemporary&quot;:false},{&quot;id&quot;:&quot;f75e59f8-2bea-3968-9cef-dd921e1eb035&quot;,&quot;itemData&quot;:{&quot;type&quot;:&quot;report&quot;,&quot;id&quot;:&quot;f75e59f8-2bea-3968-9cef-dd921e1eb035&quot;,&quot;title&quot;:&quot;You may also like Sommerfeld screening parameters for the K level in X-ray spectra U D Misra, R N Singh and B G Gokhale-Multiple ionization of copper by electron impact Single and double ionization of atomic oxygen by electron impact&quot;,&quot;author&quot;:[{&quot;family&quot;:&quot;Bolorizadeh&quot;,&quot;given&quot;:&quot;M A&quot;,&quot;parse-names&quot;:false,&quot;dropping-particle&quot;:&quot;&quot;,&quot;non-dropping-particle&quot;:&quot;&quot;},{&quot;family&quot;:&quot;Patton&quot;,&quot;given&quot;:&quot;C J&quot;,&quot;parse-names&quot;:false,&quot;dropping-particle&quot;:&quot;&quot;,&quot;non-dropping-particle&quot;:&quot;&quot;},{&quot;family&quot;:&quot;Shah&quot;,&quot;given&quot;:&quot;M B&quot;,&quot;parse-names&quot;:false,&quot;dropping-particle&quot;:&quot;&quot;,&quot;non-dropping-particle&quot;:&quot;&quot;},{&quot;family&quot;:&quot;-&quot;,&quot;given&quot;:&quot;al&quot;,&quot;parse-names&quot;:false,&quot;dropping-particle&quot;:&quot;&quot;,&quot;non-dropping-particle&quot;:&quot;&quot;},{&quot;family&quot;:&quot;Thompson&quot;,&quot;given&quot;:&quot;W R&quot;,&quot;parse-names&quot;:false,&quot;dropping-particle&quot;:&quot;&quot;,&quot;non-dropping-particle&quot;:&quot;&quot;},{&quot;family&quot;:&quot;Gilbody&quot;,&quot;given&quot;:&quot;H B&quot;,&quot;parse-names&quot;:false,&quot;dropping-particle&quot;:&quot;&quot;,&quot;non-dropping-particle&quot;:&quot;&quot;}],&quot;container-title&quot;:&quot;J. Phys. B: At. Mol. Opt. Phys&quot;,&quot;issued&quot;:{&quot;date-parts&quot;:[[1995]]},&quot;number-of-pages&quot;:&quot;1321-1330&quot;,&quot;abstract&quot;:&quot;A coincidence analysis of the excitation mechanisms for two electrons in low-energy collisions of Li + and He P van der Straten, R Morgenstern and A Niehaus-This content was downloaded from IP address 93.172.211.225 on 13/02/2026 at 12:45 1. Abstract A pulsed-sed beam technique incorporating time-of-flight specpwcopy (previously developed in this laboratory) has been used to study the single and double ionization of ground-state oxygen atoms produced by an indium tube f u m e source. Relative m s s sections (11 and (12 for single and double ionization have been determined in the respective energy ranges 14.1-2000 eV and 9&amp;2000 eV which are wider than any previous measurements. These values have been normalized by reference lo the absolute values of a, previously measured by Brook er al at energies (50-997 ev) where the possible influence of an unknown admixture of long-lived excited atoms in their experiment should be small. However at energies below about 25 eV our values of at become much smaller than the values of Brook er al. Above 40 eV, the present ratios az/al are in satisfactory agreement wilh other measurements which extend to 400 eV. Our values of at have been compared with selected theoretical predictions. Some evidence of structure in the energy dependence of UI in the region of the cross section maximum is consistent wilh predicted contributions from inner-shell 2s ionization and from autoionization in addition to outer 2p elemon removal.&quot;,&quot;volume&quot;:&quot;28&quot;,&quot;container-title-short&quot;:&quot;&quot;},&quot;isTemporary&quot;:false},{&quot;id&quot;:&quot;398d448d-605d-3f60-90d8-10e26779ce2c&quot;,&quot;itemData&quot;:{&quot;type&quot;:&quot;report&quot;,&quot;id&quot;:&quot;398d448d-605d-3f60-90d8-10e26779ce2c&quot;,&quot;title&quot;:&quot;Electron impact ionization of and : contributions from different dissociation channels of multiply ionized molecules Electron-impact Multiple-ionization Cross Sections for Atoms and Ions of Helium through Zinc THE MID-INFRARED AND OPTICAL DECAY OF SN 2011fe Electron impact ionization of N 2 and O 2 : contributions from different dissociation channels of multiply ionized molecules&quot;,&quot;author&quot;:[{&quot;family&quot;:&quot;Veis&quot;,&quot;given&quot;:&quot;Pavel&quot;,&quot;parse-names&quot;:false,&quot;dropping-particle&quot;:&quot;&quot;,&quot;non-dropping-particle&quot;:&quot;&quot;},{&quot;family&quot;:&quot;Marín-Roldán&quot;,&quot;given&quot;:&quot;Alicia&quot;,&quot;parse-names&quot;:false,&quot;dropping-particle&quot;:&quot;&quot;,&quot;non-dropping-particle&quot;:&quot;&quot;},{&quot;family&quot;:&quot;Krištof&quot;,&quot;given&quot;:&quot;Jaroslav&quot;,&quot;parse-names&quot;:false,&quot;dropping-particle&quot;:&quot;&quot;,&quot;non-dropping-particle&quot;:&quot;&quot;},{&quot;family&quot;:&quot;Hahn&quot;,&quot;given&quot;:&quot;M&quot;,&quot;parse-names&quot;:false,&quot;dropping-particle&quot;:&quot;&quot;,&quot;non-dropping-particle&quot;:&quot;&quot;},{&quot;family&quot;:&quot;Savin&quot;,&quot;given&quot;:&quot;D W&quot;,&quot;parse-names&quot;:false,&quot;dropping-particle&quot;:&quot;&quot;,&quot;non-dropping-particle&quot;:&quot;&quot;},{&quot;family&quot;:&quot;Mcclelland&quot;,&quot;given&quot;:&quot;Colin M&quot;,&quot;parse-names&quot;:false,&quot;dropping-particle&quot;:&quot;&quot;,&quot;non-dropping-particle&quot;:&quot;&quot;},{&quot;family&quot;:&quot;Garnavich&quot;,&quot;given&quot;:&quot;Peter M&quot;,&quot;parse-names&quot;:false,&quot;dropping-particle&quot;:&quot;&quot;,&quot;non-dropping-particle&quot;:&quot;&quot;},{&quot;family&quot;:&quot;Milne&quot;,&quot;given&quot;:&quot;Peter A&quot;,&quot;parse-names&quot;:false,&quot;dropping-particle&quot;:&quot;&quot;,&quot;non-dropping-particle&quot;:&quot;&quot;},{&quot;family&quot;:&quot;Tian&quot;,&quot;given&quot;:&quot;Cechan&quot;,&quot;parse-names&quot;:false,&quot;dropping-particle&quot;:&quot;&quot;,&quot;non-dropping-particle&quot;:&quot;&quot;},{&quot;family&quot;:&quot;Vidal&quot;,&quot;given&quot;:&quot;C R&quot;,&quot;parse-names&quot;:false,&quot;dropping-particle&quot;:&quot;&quot;,&quot;non-dropping-particle&quot;:&quot;&quot;}],&quot;container-title&quot;:&quot;Journal of Physics B: Atomic, Molecular and Optical Physics J. Phys. B: At. Mol. Opt. Phys&quot;,&quot;issued&quot;:{&quot;date-parts&quot;:[[1998]]},&quot;number-of-pages&quot;:&quot;5369-5381&quot;,&quot;abstract&quot;:&quot;The cross sections of ionic products due to the electron impact ionization of N 2 and O 2 have been measured for the electron energies from threshold up to 600 eV. The contributions to the cross sections from the possible reaction channels after the multiple ionization of molecules are also determined. The experiment shows that for both N 2 and O 2 the singly charged fragment N + or O + originates mainly (∼70%) from the contribution of the dissociation of the singly charged parent ions, whereas the doubly charged fragments N 2+ or O 2+ are mainly (∼70%) from the dissociation channel of doubly ionized N 2 into N 2+ + N or O 2 into O 2+ + O, respectively. At high electron energies, 85% of singly ionized N 2 molecules stabilize into N + 2 , whereas about 70% of singly ionized O 2 molecules stabilize into O + 2. More than 80% of doubly ionized N 2 and O 2 molecules dissociate through the equal charge separation channel. However, after triple ionization, most of the molecules dissociate into two charged fragments. The experiment also shows that the total cross sections for the different ionization stages decrease exponentially as the ionization stage increases.&quot;,&quot;volume&quot;:&quot;31&quot;,&quot;container-title-short&quot;:&quot;&quot;},&quot;isTemporary&quot;:false},{&quot;id&quot;:&quot;0124a67e-d921-36c0-95e8-6e37c945d273&quot;,&quot;itemData&quot;:{&quot;type&quot;:&quot;article-journal&quot;,&quot;id&quot;:&quot;0124a67e-d921-36c0-95e8-6e37c945d273&quot;,&quot;title&quot;:&quot;Direct and dissociative ionization cross section of oxygen molecule from threshold to 10 KeV&quot;,&quot;author&quot;:[{&quot;family&quot;:&quot;Sharma&quot;,&quot;given&quot;:&quot;Ravinder&quot;,&quot;parse-names&quot;:false,&quot;dropping-particle&quot;:&quot;&quot;,&quot;non-dropping-particle&quot;:&quot;&quot;},{&quot;family&quot;:&quot;Sharma&quot;,&quot;given&quot;:&quot;S. P.&quot;,&quot;parse-names&quot;:false,&quot;dropping-particle&quot;:&quot;&quot;,&quot;non-dropping-particle&quot;:&quot;&quot;}],&quot;container-title&quot;:&quot;International Journal of Engineering and Advanced Technology&quot;,&quot;container-title-short&quot;:&quot;Int. J. Eng. Adv. Technol.&quot;,&quot;DOI&quot;:&quot;10.35940/ijeat.F1241.0986S319&quot;,&quot;ISSN&quot;:&quot;22498958&quot;,&quot;issued&quot;:{&quot;date-parts&quot;:[[2019,9,1]]},&quot;page&quot;:&quot;1365-1368&quot;,&quot;abstract&quot;:&quot;Due to abundant applications of ionization in various fields of applied sciences, it’s desirable to calculate absolute ionization cross sections of various atoms or molecules. In this literature, we have calculated the absolute direct and dissociative ionization cross sections of the oxygen molecule from threshold energy to 10,000 eV by using revisited Jain-Khare semi-empirical approach. In this literature, the total direct and absolute ionization cross section data have compared with easily available experimental and/or theoretical data. The present results give a better account for the ionization cross sections up to higher incident electron energies.&quot;,&quot;publisher&quot;:&quot;Blue Eyes Intelligence Engineering and Sciences Publication&quot;,&quot;issue&quot;:&quot;6 Special Issue 3&quot;,&quot;volume&quot;:&quot;8&quot;},&quot;isTemporary&quot;:false},{&quot;id&quot;:&quot;8be8a7b7-7d28-38cf-a7a8-d11748d04b67&quot;,&quot;itemData&quot;:{&quot;type&quot;:&quot;report&quot;,&quot;id&quot;:&quot;8be8a7b7-7d28-38cf-a7a8-d11748d04b67&quot;,&quot;title&quot;:&quot;Absolute partial cross sections for electron-impact ionization of H 2 , N 2 , and O 2 from threshold to 1000 eV Absolute partial cross sections from threshold to 1000 eV are reported for electron-impact ionization of H 2 , N 2 , and O 2. Data are presented for the production of H 2 and H from H 2 ; the production of N 2 , N N 2 2 , and N 2 from N 2 ; and the production of O 2&quot;,&quot;author&quot;:[{&quot;family&quot;:&quot;Straub&quot;,&quot;given&quot;:&quot;H C&quot;,&quot;parse-names&quot;:false,&quot;dropping-particle&quot;:&quot;&quot;,&quot;non-dropping-particle&quot;:&quot;&quot;},{&quot;family&quot;:&quot;Renault&quot;,&quot;given&quot;:&quot;P&quot;,&quot;parse-names&quot;:false,&quot;dropping-particle&quot;:&quot;&quot;,&quot;non-dropping-particle&quot;:&quot;&quot;},{&quot;family&quot;:&quot;Lindsay&quot;,&quot;given&quot;:&quot;B G&quot;,&quot;parse-names&quot;:false,&quot;dropping-particle&quot;:&quot;&quot;,&quot;non-dropping-particle&quot;:&quot;&quot;},{&quot;family&quot;:&quot;Smith&quot;,&quot;given&quot;:&quot;K A&quot;,&quot;parse-names&quot;:false,&quot;dropping-particle&quot;:&quot;&quot;,&quot;non-dropping-particle&quot;:&quot;&quot;},{&quot;family&quot;:&quot;Stebbings&quot;,&quot;given&quot;:&quot;R F&quot;,&quot;parse-names&quot;:false,&quot;dropping-particle&quot;:&quot;&quot;,&quot;non-dropping-particle&quot;:&quot;&quot;}],&quot;issued&quot;:{&quot;date-parts&quot;:[[1996]]},&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5B6E8-B71D-4CFC-B4A8-D6A8C2733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1640</Words>
  <Characters>8200</Characters>
  <Application>Microsoft Office Word</Application>
  <DocSecurity>0</DocSecurity>
  <Lines>68</Lines>
  <Paragraphs>19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הר לבן שני</dc:creator>
  <cp:keywords/>
  <dc:description/>
  <cp:lastModifiedBy>הר לבן שני</cp:lastModifiedBy>
  <cp:revision>6</cp:revision>
  <dcterms:created xsi:type="dcterms:W3CDTF">2026-09-15T17:23:00Z</dcterms:created>
  <dcterms:modified xsi:type="dcterms:W3CDTF">2026-09-15T18:46:00Z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b1401d35-b2df-45cc-b630-2c3948d3698b</vt:lpwstr>
  </property>
</Properties>
</file>