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FF9A5" w14:textId="555DDAAC" w:rsidR="00683829" w:rsidRDefault="008E3DD2" w:rsidP="007C11C8">
      <w:pPr>
        <w:pStyle w:val="1"/>
      </w:pPr>
      <w:r>
        <w:rPr>
          <w:rFonts w:hint="eastAsia"/>
        </w:rPr>
        <w:t>The M</w:t>
      </w:r>
      <w:r w:rsidR="00E56C7A">
        <w:rPr>
          <w:rFonts w:hint="eastAsia"/>
        </w:rPr>
        <w:t>inimum</w:t>
      </w:r>
      <w:r w:rsidR="00624A9D">
        <w:rPr>
          <w:rFonts w:hint="eastAsia"/>
        </w:rPr>
        <w:t xml:space="preserve"> </w:t>
      </w:r>
      <w:r w:rsidR="00DA6B10">
        <w:rPr>
          <w:rFonts w:hint="eastAsia"/>
        </w:rPr>
        <w:t>S</w:t>
      </w:r>
      <w:r w:rsidR="00624A9D">
        <w:rPr>
          <w:rFonts w:hint="eastAsia"/>
        </w:rPr>
        <w:t>can</w:t>
      </w:r>
      <w:r w:rsidR="00DA6B10">
        <w:rPr>
          <w:rFonts w:hint="eastAsia"/>
        </w:rPr>
        <w:t xml:space="preserve"> </w:t>
      </w:r>
      <w:r w:rsidR="003D5769">
        <w:rPr>
          <w:rFonts w:hint="eastAsia"/>
        </w:rPr>
        <w:t>T</w:t>
      </w:r>
      <w:r w:rsidR="00DA6B10">
        <w:rPr>
          <w:rFonts w:hint="eastAsia"/>
        </w:rPr>
        <w:t xml:space="preserve">ime for </w:t>
      </w:r>
      <w:r w:rsidR="003D5769">
        <w:rPr>
          <w:rFonts w:hint="eastAsia"/>
        </w:rPr>
        <w:t xml:space="preserve">Gated </w:t>
      </w:r>
      <w:r w:rsidR="00624A9D">
        <w:rPr>
          <w:rFonts w:hint="eastAsia"/>
        </w:rPr>
        <w:t>M</w:t>
      </w:r>
      <w:r w:rsidR="00624A9D">
        <w:t>yocardial</w:t>
      </w:r>
      <w:r w:rsidR="00624A9D">
        <w:rPr>
          <w:rFonts w:hint="eastAsia"/>
        </w:rPr>
        <w:t xml:space="preserve"> Perfusion Imaging </w:t>
      </w:r>
      <w:r w:rsidR="003D5769">
        <w:rPr>
          <w:rFonts w:hint="eastAsia"/>
        </w:rPr>
        <w:t>U</w:t>
      </w:r>
      <w:r w:rsidR="00624A9D">
        <w:rPr>
          <w:rFonts w:hint="eastAsia"/>
        </w:rPr>
        <w:t xml:space="preserve">sing a </w:t>
      </w:r>
      <w:r w:rsidR="003D5769">
        <w:rPr>
          <w:rFonts w:hint="eastAsia"/>
        </w:rPr>
        <w:t>D</w:t>
      </w:r>
      <w:r w:rsidR="00624A9D" w:rsidRPr="003F7872">
        <w:t xml:space="preserve">edicated </w:t>
      </w:r>
      <w:r w:rsidR="003D5769">
        <w:rPr>
          <w:rFonts w:hint="eastAsia"/>
        </w:rPr>
        <w:t>U</w:t>
      </w:r>
      <w:r w:rsidR="00624A9D" w:rsidRPr="003F7872">
        <w:t xml:space="preserve">ltrafast </w:t>
      </w:r>
      <w:r w:rsidR="003D5769">
        <w:rPr>
          <w:rFonts w:hint="eastAsia"/>
        </w:rPr>
        <w:t>S</w:t>
      </w:r>
      <w:r w:rsidR="00624A9D" w:rsidRPr="003F7872">
        <w:t xml:space="preserve">olid-state </w:t>
      </w:r>
      <w:r w:rsidR="003D5769">
        <w:rPr>
          <w:rFonts w:hint="eastAsia"/>
        </w:rPr>
        <w:t>C</w:t>
      </w:r>
      <w:r w:rsidR="00624A9D" w:rsidRPr="003F7872">
        <w:t xml:space="preserve">ardiac </w:t>
      </w:r>
      <w:r w:rsidR="003D5769">
        <w:rPr>
          <w:rFonts w:hint="eastAsia"/>
        </w:rPr>
        <w:t>C</w:t>
      </w:r>
      <w:r w:rsidR="00624A9D" w:rsidRPr="003F7872">
        <w:t>amera</w:t>
      </w:r>
    </w:p>
    <w:p w14:paraId="38BB541B" w14:textId="4F52F19C" w:rsidR="00B5171A" w:rsidRPr="00B5171A" w:rsidRDefault="00B5171A" w:rsidP="00B5171A">
      <w:pPr>
        <w:ind w:firstLineChars="0" w:firstLine="0"/>
        <w:rPr>
          <w:rFonts w:hint="eastAsia"/>
        </w:rPr>
      </w:pPr>
      <w:r>
        <w:rPr>
          <w:rFonts w:hint="eastAsia"/>
        </w:rPr>
        <w:t xml:space="preserve">Journal name: </w:t>
      </w:r>
      <w:r w:rsidRPr="00B5171A">
        <w:t>Clinical and Translational Imaging</w:t>
      </w:r>
    </w:p>
    <w:p w14:paraId="2F2E9C2C" w14:textId="0A133446" w:rsidR="00B83EE3" w:rsidRDefault="00B83EE3" w:rsidP="005F042E">
      <w:pPr>
        <w:pStyle w:val="af"/>
        <w:ind w:firstLine="420"/>
      </w:pPr>
      <w:commentRangeStart w:id="0"/>
      <w:r>
        <w:rPr>
          <w:rFonts w:hint="eastAsia"/>
        </w:rPr>
        <w:t>Dong Zhao</w:t>
      </w:r>
      <w:r w:rsidRPr="00171C5D">
        <w:rPr>
          <w:rFonts w:hint="eastAsia"/>
          <w:vertAlign w:val="superscript"/>
        </w:rPr>
        <w:t>1,</w:t>
      </w:r>
      <w:r w:rsidRPr="00171C5D">
        <w:rPr>
          <w:rFonts w:hint="eastAsia"/>
          <w:vertAlign w:val="superscript"/>
        </w:rPr>
        <w:t>†</w:t>
      </w:r>
      <w:r>
        <w:rPr>
          <w:rFonts w:hint="eastAsia"/>
        </w:rPr>
        <w:t>, Shuwei Sun</w:t>
      </w:r>
      <w:r w:rsidRPr="00171C5D">
        <w:rPr>
          <w:rFonts w:hint="eastAsia"/>
          <w:vertAlign w:val="superscript"/>
        </w:rPr>
        <w:t>1,</w:t>
      </w:r>
      <w:r w:rsidRPr="00171C5D">
        <w:rPr>
          <w:rFonts w:hint="eastAsia"/>
          <w:vertAlign w:val="superscript"/>
        </w:rPr>
        <w:t>†</w:t>
      </w:r>
      <w:r>
        <w:rPr>
          <w:rFonts w:hint="eastAsia"/>
        </w:rPr>
        <w:t>, Wang Tingyu</w:t>
      </w:r>
      <w:r w:rsidR="00F228E1">
        <w:rPr>
          <w:rFonts w:hint="eastAsia"/>
          <w:vertAlign w:val="superscript"/>
        </w:rPr>
        <w:t>1</w:t>
      </w:r>
      <w:r>
        <w:rPr>
          <w:rFonts w:hint="eastAsia"/>
        </w:rPr>
        <w:t>, Jingbin Song</w:t>
      </w:r>
      <w:r w:rsidRPr="00171C5D">
        <w:rPr>
          <w:rFonts w:hint="eastAsia"/>
          <w:vertAlign w:val="superscript"/>
        </w:rPr>
        <w:t>1</w:t>
      </w:r>
      <w:r>
        <w:rPr>
          <w:rFonts w:hint="eastAsia"/>
        </w:rPr>
        <w:t>, Xiao Bi</w:t>
      </w:r>
      <w:r w:rsidRPr="00171C5D">
        <w:rPr>
          <w:rFonts w:hint="eastAsia"/>
          <w:vertAlign w:val="superscript"/>
        </w:rPr>
        <w:t>1</w:t>
      </w:r>
      <w:r>
        <w:rPr>
          <w:rFonts w:hint="eastAsia"/>
        </w:rPr>
        <w:t>, Ting Ye</w:t>
      </w:r>
      <w:r w:rsidRPr="00171C5D">
        <w:rPr>
          <w:rFonts w:hint="eastAsia"/>
          <w:vertAlign w:val="superscript"/>
        </w:rPr>
        <w:t>1</w:t>
      </w:r>
      <w:r>
        <w:rPr>
          <w:rFonts w:hint="eastAsia"/>
        </w:rPr>
        <w:t>,Yuan Wang</w:t>
      </w:r>
      <w:r w:rsidRPr="00171C5D">
        <w:rPr>
          <w:rFonts w:hint="eastAsia"/>
          <w:vertAlign w:val="superscript"/>
        </w:rPr>
        <w:t>1</w:t>
      </w:r>
      <w:r>
        <w:rPr>
          <w:rFonts w:hint="eastAsia"/>
        </w:rPr>
        <w:t>, Xiaodan Xu</w:t>
      </w:r>
      <w:r w:rsidRPr="00171C5D">
        <w:rPr>
          <w:rFonts w:hint="eastAsia"/>
          <w:vertAlign w:val="superscript"/>
        </w:rPr>
        <w:t>1</w:t>
      </w:r>
      <w:r>
        <w:rPr>
          <w:rFonts w:hint="eastAsia"/>
        </w:rPr>
        <w:t>，</w:t>
      </w:r>
      <w:r>
        <w:rPr>
          <w:rFonts w:hint="eastAsia"/>
        </w:rPr>
        <w:t>Shulin Yao</w:t>
      </w:r>
      <w:r w:rsidRPr="00171C5D">
        <w:rPr>
          <w:rFonts w:hint="eastAsia"/>
          <w:vertAlign w:val="superscript"/>
        </w:rPr>
        <w:t>1</w:t>
      </w:r>
      <w:r>
        <w:rPr>
          <w:rFonts w:hint="eastAsia"/>
        </w:rPr>
        <w:t>, Jiajin Liu</w:t>
      </w:r>
      <w:r w:rsidRPr="00171C5D">
        <w:rPr>
          <w:rFonts w:hint="eastAsia"/>
          <w:vertAlign w:val="superscript"/>
        </w:rPr>
        <w:t>1</w:t>
      </w:r>
      <w:r>
        <w:rPr>
          <w:rFonts w:hint="eastAsia"/>
          <w:vertAlign w:val="superscript"/>
        </w:rPr>
        <w:t>,</w:t>
      </w:r>
      <w:r>
        <w:rPr>
          <w:rFonts w:hint="eastAsia"/>
        </w:rPr>
        <w:t>*, Ruimin Wang</w:t>
      </w:r>
      <w:r w:rsidRPr="00171C5D">
        <w:rPr>
          <w:rFonts w:hint="eastAsia"/>
          <w:vertAlign w:val="superscript"/>
        </w:rPr>
        <w:t>1</w:t>
      </w:r>
      <w:r>
        <w:rPr>
          <w:rFonts w:hint="eastAsia"/>
          <w:vertAlign w:val="superscript"/>
        </w:rPr>
        <w:t>,</w:t>
      </w:r>
      <w:r>
        <w:rPr>
          <w:rFonts w:hint="eastAsia"/>
        </w:rPr>
        <w:t>*</w:t>
      </w:r>
      <w:commentRangeEnd w:id="0"/>
      <w:r w:rsidR="00421BA6">
        <w:rPr>
          <w:rStyle w:val="a7"/>
          <w:sz w:val="20"/>
          <w:szCs w:val="22"/>
        </w:rPr>
        <w:commentReference w:id="0"/>
      </w:r>
    </w:p>
    <w:p w14:paraId="2A2A0852" w14:textId="77777777" w:rsidR="00B83EE3" w:rsidRDefault="00B83EE3" w:rsidP="005F042E">
      <w:pPr>
        <w:pStyle w:val="af"/>
        <w:jc w:val="both"/>
      </w:pPr>
      <w:r>
        <w:t>1 Department of Nuclear Medicine, The First Medical Centre, Chinese PLA General Hospital, Beijing 100853, China</w:t>
      </w:r>
    </w:p>
    <w:p w14:paraId="476707EC" w14:textId="77777777" w:rsidR="00B83EE3" w:rsidRDefault="00B83EE3" w:rsidP="005F042E">
      <w:pPr>
        <w:pStyle w:val="af"/>
        <w:jc w:val="both"/>
      </w:pPr>
      <w:r>
        <w:rPr>
          <w:rFonts w:hint="eastAsia"/>
        </w:rPr>
        <w:t>†</w:t>
      </w:r>
      <w:r>
        <w:t xml:space="preserve"> These authors contributed to the work equally.</w:t>
      </w:r>
    </w:p>
    <w:p w14:paraId="56A7BE87" w14:textId="77777777" w:rsidR="00B83EE3" w:rsidRDefault="00B83EE3" w:rsidP="005F042E">
      <w:pPr>
        <w:pStyle w:val="af"/>
        <w:jc w:val="both"/>
      </w:pPr>
      <w:r>
        <w:t>Corresponding to: Ruimin Wang, MD</w:t>
      </w:r>
    </w:p>
    <w:p w14:paraId="108D81F3" w14:textId="77777777" w:rsidR="00814720" w:rsidRPr="00B059FB" w:rsidRDefault="00814720" w:rsidP="00814720">
      <w:pPr>
        <w:pStyle w:val="af"/>
        <w:jc w:val="both"/>
      </w:pPr>
      <w:r w:rsidRPr="00B059FB">
        <w:t>E-mail: wrm@yeah.net</w:t>
      </w:r>
    </w:p>
    <w:p w14:paraId="7C451A0E" w14:textId="77777777" w:rsidR="00B83EE3" w:rsidRDefault="00B83EE3" w:rsidP="005F042E">
      <w:pPr>
        <w:pStyle w:val="af"/>
        <w:jc w:val="both"/>
      </w:pPr>
      <w:r>
        <w:t>Professor, Department of Nuclear Medicine, The First Medical Center of PLA General Hospital, No. 28 Fuxing Road, Haidian District, Beijing, 100853, China</w:t>
      </w:r>
    </w:p>
    <w:p w14:paraId="2886F599" w14:textId="77777777" w:rsidR="00B83EE3" w:rsidRDefault="00B83EE3" w:rsidP="005F042E">
      <w:pPr>
        <w:pStyle w:val="af"/>
        <w:jc w:val="both"/>
      </w:pPr>
    </w:p>
    <w:p w14:paraId="5C88BFA8" w14:textId="77777777" w:rsidR="00B83EE3" w:rsidRDefault="00B83EE3" w:rsidP="005F042E">
      <w:pPr>
        <w:pStyle w:val="af"/>
        <w:jc w:val="both"/>
      </w:pPr>
      <w:r>
        <w:t xml:space="preserve">Correspondence may also be addressed to: Jiajin Liu </w:t>
      </w:r>
    </w:p>
    <w:p w14:paraId="77FBFDED" w14:textId="393D17E5" w:rsidR="00814720" w:rsidRDefault="00814720" w:rsidP="005F042E">
      <w:pPr>
        <w:pStyle w:val="af"/>
        <w:jc w:val="both"/>
      </w:pPr>
      <w:r w:rsidRPr="00B059FB">
        <w:t>E</w:t>
      </w:r>
      <w:r w:rsidRPr="00B83EE3">
        <w:t>-mail: liujiajin301@163.com</w:t>
      </w:r>
    </w:p>
    <w:p w14:paraId="052D6F0B" w14:textId="76D5827D" w:rsidR="00B83EE3" w:rsidRDefault="00B83EE3" w:rsidP="005F042E">
      <w:pPr>
        <w:pStyle w:val="af"/>
        <w:jc w:val="both"/>
      </w:pPr>
      <w:r>
        <w:t>Department of Nuclear Medicine, The First Medical Center of PLA General Hospital, No. 28 Fuxing Road, Haidian District, Beijing, 100853, China</w:t>
      </w:r>
    </w:p>
    <w:p w14:paraId="073C0960" w14:textId="0665A284" w:rsidR="00591C5E" w:rsidRDefault="001C7B11" w:rsidP="005F042E">
      <w:pPr>
        <w:ind w:firstLineChars="0" w:firstLine="0"/>
      </w:pPr>
      <w:r>
        <w:br w:type="page"/>
      </w:r>
    </w:p>
    <w:p w14:paraId="0B3548B6" w14:textId="77777777" w:rsidR="00C60F72" w:rsidRDefault="00C60F72" w:rsidP="00C60F72">
      <w:pPr>
        <w:pStyle w:val="4"/>
        <w:sectPr w:rsidR="00C60F72" w:rsidSect="005F042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</w:p>
    <w:p w14:paraId="38FD2F5C" w14:textId="600E786C" w:rsidR="00936806" w:rsidRDefault="00D72108" w:rsidP="00D72108">
      <w:pPr>
        <w:pStyle w:val="af"/>
      </w:pPr>
      <w:r>
        <w:rPr>
          <w:noProof/>
        </w:rPr>
        <w:lastRenderedPageBreak/>
        <w:drawing>
          <wp:inline distT="0" distB="0" distL="0" distR="0" wp14:anchorId="79192D47" wp14:editId="5393FF77">
            <wp:extent cx="7059484" cy="4278702"/>
            <wp:effectExtent l="0" t="0" r="8255" b="7620"/>
            <wp:docPr id="145189760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27" r="67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987" cy="4318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C7029A" w14:textId="4760555A" w:rsidR="00D72108" w:rsidRDefault="00D72108" w:rsidP="00D72108">
      <w:pPr>
        <w:pStyle w:val="af"/>
      </w:pPr>
      <w:r w:rsidRPr="00A31C03">
        <w:rPr>
          <w:b/>
          <w:bCs/>
        </w:rPr>
        <w:t>Supplementary Fig</w:t>
      </w:r>
      <w:r w:rsidRPr="00A31C03">
        <w:rPr>
          <w:rFonts w:hint="eastAsia"/>
          <w:b/>
          <w:bCs/>
        </w:rPr>
        <w:t>.</w:t>
      </w:r>
      <w:r w:rsidRPr="00A31C03">
        <w:rPr>
          <w:b/>
          <w:bCs/>
        </w:rPr>
        <w:t xml:space="preserve"> 1</w:t>
      </w:r>
      <w:r w:rsidRPr="00D72108">
        <w:t xml:space="preserve"> Bland-Altman analysis of perfusion and function parameters between 3-min and 6-min scan. EDV: end-diastolic volume; ESV: end-systolic volume; EF: ejection fraction.</w:t>
      </w:r>
    </w:p>
    <w:p w14:paraId="2E0E13BD" w14:textId="3B12E234" w:rsidR="00D72108" w:rsidRPr="00A31C03" w:rsidRDefault="00A31C03" w:rsidP="00A31C03">
      <w:pPr>
        <w:pStyle w:val="af"/>
      </w:pPr>
      <w:r>
        <w:rPr>
          <w:noProof/>
        </w:rPr>
        <w:lastRenderedPageBreak/>
        <w:drawing>
          <wp:inline distT="0" distB="0" distL="0" distR="0" wp14:anchorId="501E2242" wp14:editId="4789EFC7">
            <wp:extent cx="7555423" cy="3786996"/>
            <wp:effectExtent l="0" t="0" r="7620" b="4445"/>
            <wp:docPr id="70707572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4732" cy="38217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9AC839" w14:textId="7ABB2A69" w:rsidR="00A31C03" w:rsidRDefault="00A31C03" w:rsidP="00A31C03">
      <w:pPr>
        <w:pStyle w:val="af"/>
      </w:pPr>
      <w:r w:rsidRPr="00A31C03">
        <w:rPr>
          <w:b/>
          <w:bCs/>
        </w:rPr>
        <w:t>Supplementary Fig</w:t>
      </w:r>
      <w:r w:rsidRPr="00A31C03">
        <w:rPr>
          <w:rFonts w:hint="eastAsia"/>
          <w:b/>
          <w:bCs/>
        </w:rPr>
        <w:t>.</w:t>
      </w:r>
      <w:r w:rsidRPr="00A31C03">
        <w:rPr>
          <w:b/>
          <w:bCs/>
        </w:rPr>
        <w:t xml:space="preserve"> </w:t>
      </w:r>
      <w:r w:rsidRPr="00A31C03">
        <w:rPr>
          <w:rFonts w:hint="eastAsia"/>
          <w:b/>
          <w:bCs/>
        </w:rPr>
        <w:t>2</w:t>
      </w:r>
      <w:r>
        <w:rPr>
          <w:rFonts w:hint="eastAsia"/>
        </w:rPr>
        <w:t xml:space="preserve"> </w:t>
      </w:r>
      <w:r w:rsidRPr="00A31C03">
        <w:t>Subgroup analysis of perfusion and left ventricular function parameters between 3-min and 6-min scans in stress (upper panel) and rest (lower panel) dataset. EDV: end-diastolic volume; ESV: end-systolic volume; EF: ejection fraction. (P &lt;0.05, ns: no significant difference)</w:t>
      </w:r>
    </w:p>
    <w:p w14:paraId="4B0DB51E" w14:textId="56E4590D" w:rsidR="00A31C03" w:rsidRDefault="00A31C03" w:rsidP="00046598">
      <w:pPr>
        <w:pStyle w:val="af"/>
      </w:pPr>
      <w:r>
        <w:rPr>
          <w:noProof/>
        </w:rPr>
        <w:lastRenderedPageBreak/>
        <w:drawing>
          <wp:inline distT="0" distB="0" distL="0" distR="0" wp14:anchorId="41C33897" wp14:editId="5181C48B">
            <wp:extent cx="6401849" cy="4364966"/>
            <wp:effectExtent l="0" t="0" r="0" b="0"/>
            <wp:docPr id="54856248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6211" cy="43747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EFB3DA" w14:textId="0E4B6067" w:rsidR="00A31C03" w:rsidRDefault="00A31C03" w:rsidP="00046598">
      <w:pPr>
        <w:pStyle w:val="af"/>
      </w:pPr>
      <w:r w:rsidRPr="00A31C03">
        <w:rPr>
          <w:b/>
          <w:bCs/>
        </w:rPr>
        <w:t>Supplementary Fig</w:t>
      </w:r>
      <w:r w:rsidRPr="00A31C03">
        <w:rPr>
          <w:rFonts w:hint="eastAsia"/>
          <w:b/>
          <w:bCs/>
        </w:rPr>
        <w:t>.</w:t>
      </w:r>
      <w:r w:rsidRPr="00A31C03">
        <w:rPr>
          <w:b/>
          <w:bCs/>
        </w:rPr>
        <w:t xml:space="preserve"> </w:t>
      </w:r>
      <w:r>
        <w:rPr>
          <w:rFonts w:hint="eastAsia"/>
          <w:b/>
          <w:bCs/>
        </w:rPr>
        <w:t>3</w:t>
      </w:r>
      <w:r>
        <w:rPr>
          <w:rFonts w:hint="eastAsia"/>
        </w:rPr>
        <w:t xml:space="preserve"> </w:t>
      </w:r>
      <w:r w:rsidRPr="00A31C03">
        <w:t>Subgroup analysis of perfusion and LV function parameters between 3-min and 6-min scans in male (upper panel) and female (lower panel) patients. EDV: end-diastolic volume; ESV: end-systolic volume; EF: ejection fraction. (* P &lt;0.05, ns: no significant difference)</w:t>
      </w:r>
    </w:p>
    <w:p w14:paraId="2261E745" w14:textId="21EE5E1F" w:rsidR="00046598" w:rsidRDefault="00046598" w:rsidP="00046598">
      <w:pPr>
        <w:pStyle w:val="af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72F1B72A" wp14:editId="2178017C">
            <wp:extent cx="6256389" cy="4114800"/>
            <wp:effectExtent l="0" t="0" r="0" b="0"/>
            <wp:docPr id="205909866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8437" cy="41293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FB084F" w14:textId="5E3618CD" w:rsidR="00046598" w:rsidRDefault="00046598" w:rsidP="00046598">
      <w:pPr>
        <w:pStyle w:val="af"/>
      </w:pPr>
      <w:r w:rsidRPr="00046598">
        <w:rPr>
          <w:b/>
          <w:bCs/>
        </w:rPr>
        <w:t xml:space="preserve">Supplementary Fig. </w:t>
      </w:r>
      <w:r>
        <w:rPr>
          <w:rFonts w:hint="eastAsia"/>
          <w:b/>
          <w:bCs/>
        </w:rPr>
        <w:t>4</w:t>
      </w:r>
      <w:r>
        <w:rPr>
          <w:rFonts w:hint="eastAsia"/>
        </w:rPr>
        <w:t xml:space="preserve"> </w:t>
      </w:r>
      <w:r w:rsidRPr="00046598">
        <w:t>Subgroup analysis of perfusion and LV function parameters between 3-min and 6-min scans in small BMI (upper panel) and big BMI (lower panel) patients. EDV: end-diastolic volume; ESV: end-systolic volume; EF: ejection fraction. (* P &lt;0.05, ns: no significant difference)</w:t>
      </w:r>
    </w:p>
    <w:p w14:paraId="44AC6F7F" w14:textId="63E3A8F4" w:rsidR="00046598" w:rsidRDefault="00046598" w:rsidP="00046598">
      <w:pPr>
        <w:pStyle w:val="af"/>
      </w:pPr>
      <w:r>
        <w:rPr>
          <w:noProof/>
        </w:rPr>
        <w:lastRenderedPageBreak/>
        <w:drawing>
          <wp:inline distT="0" distB="0" distL="0" distR="0" wp14:anchorId="5A3907A3" wp14:editId="2C9D56B1">
            <wp:extent cx="6374096" cy="4224611"/>
            <wp:effectExtent l="0" t="0" r="8255" b="5080"/>
            <wp:docPr id="10456947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805" cy="42290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C6D1A0" w14:textId="18AA8124" w:rsidR="00637C32" w:rsidRPr="00046598" w:rsidRDefault="00046598" w:rsidP="00046598">
      <w:pPr>
        <w:pStyle w:val="af"/>
      </w:pPr>
      <w:r w:rsidRPr="00046598">
        <w:rPr>
          <w:b/>
          <w:bCs/>
        </w:rPr>
        <w:t xml:space="preserve">Supplementary Fig. </w:t>
      </w:r>
      <w:r>
        <w:rPr>
          <w:rFonts w:hint="eastAsia"/>
          <w:b/>
          <w:bCs/>
        </w:rPr>
        <w:t xml:space="preserve">5 </w:t>
      </w:r>
      <w:r w:rsidRPr="00046598">
        <w:t>Subgroup analysis of perfusion and LV function parameters between 3-min and 6-min scans in normal perfusion (SSS&lt;4) (upper panel) and defected perfusion (SSS≥4) (lower panel) patients. EDV: end-diastolic volume; ESV: end-systolic volume; EF: ejection fraction. (* P &lt;0.05, ns: no significant difference)</w:t>
      </w:r>
    </w:p>
    <w:sectPr w:rsidR="00637C32" w:rsidRPr="00046598" w:rsidSect="005F042E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lexandra Wu" w:date="2025-12-30T22:04:00Z" w:initials="AW">
    <w:p w14:paraId="28F2535D" w14:textId="77777777" w:rsidR="00421BA6" w:rsidRDefault="00421BA6" w:rsidP="00421BA6">
      <w:pPr>
        <w:pStyle w:val="a8"/>
        <w:ind w:firstLineChars="0" w:firstLine="0"/>
      </w:pPr>
      <w:r>
        <w:rPr>
          <w:rStyle w:val="a7"/>
        </w:rPr>
        <w:annotationRef/>
      </w:r>
      <w:r>
        <w:rPr>
          <w:rFonts w:hint="eastAsia"/>
        </w:rPr>
        <w:t>添加作者学位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8F2535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47DD25D" w16cex:dateUtc="2025-12-30T14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8F2535D" w16cid:durableId="547DD25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60E9F" w14:textId="77777777" w:rsidR="006B52BA" w:rsidRDefault="006B52BA" w:rsidP="00624A9D">
      <w:pPr>
        <w:ind w:firstLine="400"/>
      </w:pPr>
      <w:r>
        <w:separator/>
      </w:r>
    </w:p>
  </w:endnote>
  <w:endnote w:type="continuationSeparator" w:id="0">
    <w:p w14:paraId="3499BA8D" w14:textId="77777777" w:rsidR="006B52BA" w:rsidRDefault="006B52BA" w:rsidP="00624A9D">
      <w:pPr>
        <w:ind w:firstLine="4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C217E" w14:textId="77777777" w:rsidR="004D1012" w:rsidRDefault="004D1012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FB455" w14:textId="77777777" w:rsidR="004D1012" w:rsidRDefault="004D1012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9D8F8" w14:textId="77777777" w:rsidR="004D1012" w:rsidRDefault="004D1012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D36B4" w14:textId="77777777" w:rsidR="006B52BA" w:rsidRDefault="006B52BA" w:rsidP="00624A9D">
      <w:pPr>
        <w:ind w:firstLine="400"/>
      </w:pPr>
      <w:r>
        <w:separator/>
      </w:r>
    </w:p>
  </w:footnote>
  <w:footnote w:type="continuationSeparator" w:id="0">
    <w:p w14:paraId="0351B301" w14:textId="77777777" w:rsidR="006B52BA" w:rsidRDefault="006B52BA" w:rsidP="00624A9D">
      <w:pPr>
        <w:ind w:firstLine="4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21841" w14:textId="77777777" w:rsidR="004D1012" w:rsidRDefault="004D1012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61456" w14:textId="77777777" w:rsidR="004D1012" w:rsidRDefault="004D1012">
    <w:pPr>
      <w:pStyle w:val="a3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AB8FE" w14:textId="77777777" w:rsidR="004D1012" w:rsidRDefault="004D1012">
    <w:pPr>
      <w:pStyle w:val="a3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C7166"/>
    <w:multiLevelType w:val="hybridMultilevel"/>
    <w:tmpl w:val="067AF786"/>
    <w:lvl w:ilvl="0" w:tplc="2B1E6FD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num w:numId="1" w16cid:durableId="90507203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lexandra Wu">
    <w15:presenceInfo w15:providerId="Windows Live" w15:userId="47c9a8474764e01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twtfte025ffwtezf2kvwwxnddtetvtfs2se&quot;&gt;心脏机 文献&lt;record-ids&gt;&lt;item&gt;5&lt;/item&gt;&lt;item&gt;7&lt;/item&gt;&lt;item&gt;32&lt;/item&gt;&lt;item&gt;34&lt;/item&gt;&lt;item&gt;38&lt;/item&gt;&lt;item&gt;52&lt;/item&gt;&lt;item&gt;53&lt;/item&gt;&lt;item&gt;81&lt;/item&gt;&lt;item&gt;150&lt;/item&gt;&lt;item&gt;278&lt;/item&gt;&lt;item&gt;294&lt;/item&gt;&lt;item&gt;447&lt;/item&gt;&lt;item&gt;630&lt;/item&gt;&lt;item&gt;642&lt;/item&gt;&lt;item&gt;2326&lt;/item&gt;&lt;/record-ids&gt;&lt;/item&gt;&lt;/Libraries&gt;"/>
  </w:docVars>
  <w:rsids>
    <w:rsidRoot w:val="00683829"/>
    <w:rsid w:val="000007C0"/>
    <w:rsid w:val="00004A67"/>
    <w:rsid w:val="0001043F"/>
    <w:rsid w:val="0001179F"/>
    <w:rsid w:val="00021C11"/>
    <w:rsid w:val="00046598"/>
    <w:rsid w:val="00046AB5"/>
    <w:rsid w:val="00056364"/>
    <w:rsid w:val="00073A76"/>
    <w:rsid w:val="00076BAC"/>
    <w:rsid w:val="00111458"/>
    <w:rsid w:val="0012119F"/>
    <w:rsid w:val="0012165C"/>
    <w:rsid w:val="0012475E"/>
    <w:rsid w:val="001308DE"/>
    <w:rsid w:val="00135327"/>
    <w:rsid w:val="0013596E"/>
    <w:rsid w:val="00137832"/>
    <w:rsid w:val="0014171D"/>
    <w:rsid w:val="00146FE8"/>
    <w:rsid w:val="00151457"/>
    <w:rsid w:val="00161831"/>
    <w:rsid w:val="00161AD7"/>
    <w:rsid w:val="00161E09"/>
    <w:rsid w:val="001752CF"/>
    <w:rsid w:val="00185872"/>
    <w:rsid w:val="00186D23"/>
    <w:rsid w:val="001B2996"/>
    <w:rsid w:val="001B51EE"/>
    <w:rsid w:val="001B6B35"/>
    <w:rsid w:val="001C7B11"/>
    <w:rsid w:val="001D79CF"/>
    <w:rsid w:val="001E0281"/>
    <w:rsid w:val="001E0AA7"/>
    <w:rsid w:val="001F4282"/>
    <w:rsid w:val="00200DD3"/>
    <w:rsid w:val="00210E82"/>
    <w:rsid w:val="00212072"/>
    <w:rsid w:val="002143D9"/>
    <w:rsid w:val="002218B7"/>
    <w:rsid w:val="00230E1D"/>
    <w:rsid w:val="00232256"/>
    <w:rsid w:val="0023243D"/>
    <w:rsid w:val="00237A9E"/>
    <w:rsid w:val="00241788"/>
    <w:rsid w:val="00243188"/>
    <w:rsid w:val="0024537E"/>
    <w:rsid w:val="0025293F"/>
    <w:rsid w:val="00255936"/>
    <w:rsid w:val="002579FE"/>
    <w:rsid w:val="00262052"/>
    <w:rsid w:val="00265A35"/>
    <w:rsid w:val="002767A5"/>
    <w:rsid w:val="00276E6B"/>
    <w:rsid w:val="0027732A"/>
    <w:rsid w:val="00281231"/>
    <w:rsid w:val="002905FB"/>
    <w:rsid w:val="002951BA"/>
    <w:rsid w:val="00297C10"/>
    <w:rsid w:val="002A4E35"/>
    <w:rsid w:val="002A65CA"/>
    <w:rsid w:val="002C5E6C"/>
    <w:rsid w:val="002C7010"/>
    <w:rsid w:val="002D71C6"/>
    <w:rsid w:val="00301D52"/>
    <w:rsid w:val="00324EA3"/>
    <w:rsid w:val="00325FEB"/>
    <w:rsid w:val="003321A3"/>
    <w:rsid w:val="003448D1"/>
    <w:rsid w:val="003476F9"/>
    <w:rsid w:val="003541BF"/>
    <w:rsid w:val="0035502F"/>
    <w:rsid w:val="003708D5"/>
    <w:rsid w:val="00373354"/>
    <w:rsid w:val="00373D7F"/>
    <w:rsid w:val="003757BB"/>
    <w:rsid w:val="0037605A"/>
    <w:rsid w:val="0037610F"/>
    <w:rsid w:val="0038000B"/>
    <w:rsid w:val="003A7937"/>
    <w:rsid w:val="003B1F86"/>
    <w:rsid w:val="003B296A"/>
    <w:rsid w:val="003B31E8"/>
    <w:rsid w:val="003B3BC3"/>
    <w:rsid w:val="003C48FE"/>
    <w:rsid w:val="003C4F7C"/>
    <w:rsid w:val="003D120F"/>
    <w:rsid w:val="003D28BC"/>
    <w:rsid w:val="003D5769"/>
    <w:rsid w:val="003E0DFB"/>
    <w:rsid w:val="003E3D90"/>
    <w:rsid w:val="003E7350"/>
    <w:rsid w:val="00404430"/>
    <w:rsid w:val="00410EE6"/>
    <w:rsid w:val="00412A72"/>
    <w:rsid w:val="00421BA6"/>
    <w:rsid w:val="004262B3"/>
    <w:rsid w:val="00430689"/>
    <w:rsid w:val="00441272"/>
    <w:rsid w:val="00442C64"/>
    <w:rsid w:val="00445885"/>
    <w:rsid w:val="004769C0"/>
    <w:rsid w:val="0048344D"/>
    <w:rsid w:val="00483EF6"/>
    <w:rsid w:val="004915B9"/>
    <w:rsid w:val="004A4AB3"/>
    <w:rsid w:val="004D1012"/>
    <w:rsid w:val="004D1E4A"/>
    <w:rsid w:val="004E7760"/>
    <w:rsid w:val="004F1F41"/>
    <w:rsid w:val="0050200E"/>
    <w:rsid w:val="005026DA"/>
    <w:rsid w:val="00512F52"/>
    <w:rsid w:val="0052751B"/>
    <w:rsid w:val="00532CA9"/>
    <w:rsid w:val="00543F38"/>
    <w:rsid w:val="00552B53"/>
    <w:rsid w:val="005616D8"/>
    <w:rsid w:val="00564051"/>
    <w:rsid w:val="00567914"/>
    <w:rsid w:val="0057710D"/>
    <w:rsid w:val="005876B7"/>
    <w:rsid w:val="00591C5E"/>
    <w:rsid w:val="005B1F99"/>
    <w:rsid w:val="005C3655"/>
    <w:rsid w:val="005D0EAB"/>
    <w:rsid w:val="005D208C"/>
    <w:rsid w:val="005D7BB8"/>
    <w:rsid w:val="005E3AF8"/>
    <w:rsid w:val="005E43DF"/>
    <w:rsid w:val="005F042E"/>
    <w:rsid w:val="005F6DC0"/>
    <w:rsid w:val="006112FB"/>
    <w:rsid w:val="006174CE"/>
    <w:rsid w:val="00622230"/>
    <w:rsid w:val="00624A9D"/>
    <w:rsid w:val="00626BAE"/>
    <w:rsid w:val="00637C32"/>
    <w:rsid w:val="0064058C"/>
    <w:rsid w:val="006478FF"/>
    <w:rsid w:val="00654C67"/>
    <w:rsid w:val="00661708"/>
    <w:rsid w:val="0066553A"/>
    <w:rsid w:val="0067467D"/>
    <w:rsid w:val="00683829"/>
    <w:rsid w:val="00692D83"/>
    <w:rsid w:val="0069308F"/>
    <w:rsid w:val="006B52BA"/>
    <w:rsid w:val="006C0249"/>
    <w:rsid w:val="006C6788"/>
    <w:rsid w:val="006C6956"/>
    <w:rsid w:val="006D09AE"/>
    <w:rsid w:val="006E3D37"/>
    <w:rsid w:val="006E4120"/>
    <w:rsid w:val="006F0965"/>
    <w:rsid w:val="006F6AC3"/>
    <w:rsid w:val="007024CD"/>
    <w:rsid w:val="00705A8A"/>
    <w:rsid w:val="00713920"/>
    <w:rsid w:val="00721D0B"/>
    <w:rsid w:val="00734BF7"/>
    <w:rsid w:val="0074319C"/>
    <w:rsid w:val="00751ABC"/>
    <w:rsid w:val="00767BCF"/>
    <w:rsid w:val="0077332D"/>
    <w:rsid w:val="007860AD"/>
    <w:rsid w:val="007A447A"/>
    <w:rsid w:val="007A76FD"/>
    <w:rsid w:val="007B1396"/>
    <w:rsid w:val="007B6E65"/>
    <w:rsid w:val="007C11C8"/>
    <w:rsid w:val="007C1D92"/>
    <w:rsid w:val="007D2A02"/>
    <w:rsid w:val="007D35A0"/>
    <w:rsid w:val="007F0D53"/>
    <w:rsid w:val="007F13E0"/>
    <w:rsid w:val="007F20BA"/>
    <w:rsid w:val="007F51AA"/>
    <w:rsid w:val="008010F3"/>
    <w:rsid w:val="00803320"/>
    <w:rsid w:val="00814720"/>
    <w:rsid w:val="00815435"/>
    <w:rsid w:val="0083314C"/>
    <w:rsid w:val="008373C5"/>
    <w:rsid w:val="00845092"/>
    <w:rsid w:val="00856A19"/>
    <w:rsid w:val="00871892"/>
    <w:rsid w:val="00872BDD"/>
    <w:rsid w:val="008769E6"/>
    <w:rsid w:val="00893CF9"/>
    <w:rsid w:val="008B056C"/>
    <w:rsid w:val="008B4C39"/>
    <w:rsid w:val="008C0C60"/>
    <w:rsid w:val="008C6516"/>
    <w:rsid w:val="008C662A"/>
    <w:rsid w:val="008C7A7C"/>
    <w:rsid w:val="008D346B"/>
    <w:rsid w:val="008D3B88"/>
    <w:rsid w:val="008D681A"/>
    <w:rsid w:val="008E1B91"/>
    <w:rsid w:val="008E1D61"/>
    <w:rsid w:val="008E3DD2"/>
    <w:rsid w:val="008E59E8"/>
    <w:rsid w:val="00906313"/>
    <w:rsid w:val="00936806"/>
    <w:rsid w:val="009408E6"/>
    <w:rsid w:val="00951F16"/>
    <w:rsid w:val="00956382"/>
    <w:rsid w:val="0096051B"/>
    <w:rsid w:val="0096614D"/>
    <w:rsid w:val="00971904"/>
    <w:rsid w:val="00980C30"/>
    <w:rsid w:val="00985D5F"/>
    <w:rsid w:val="00985E2E"/>
    <w:rsid w:val="00990401"/>
    <w:rsid w:val="009A65E5"/>
    <w:rsid w:val="009B5B0A"/>
    <w:rsid w:val="009B694B"/>
    <w:rsid w:val="009C095A"/>
    <w:rsid w:val="009C35F7"/>
    <w:rsid w:val="009F596C"/>
    <w:rsid w:val="009F7CF5"/>
    <w:rsid w:val="00A051E7"/>
    <w:rsid w:val="00A05603"/>
    <w:rsid w:val="00A13B84"/>
    <w:rsid w:val="00A1466E"/>
    <w:rsid w:val="00A15A67"/>
    <w:rsid w:val="00A219AB"/>
    <w:rsid w:val="00A22132"/>
    <w:rsid w:val="00A31331"/>
    <w:rsid w:val="00A31C03"/>
    <w:rsid w:val="00A41D4B"/>
    <w:rsid w:val="00A50D52"/>
    <w:rsid w:val="00A5572D"/>
    <w:rsid w:val="00A6638D"/>
    <w:rsid w:val="00A7355A"/>
    <w:rsid w:val="00A73DD4"/>
    <w:rsid w:val="00A93C33"/>
    <w:rsid w:val="00AA67B3"/>
    <w:rsid w:val="00AB1C7C"/>
    <w:rsid w:val="00AD1AA8"/>
    <w:rsid w:val="00AD781C"/>
    <w:rsid w:val="00AE22D1"/>
    <w:rsid w:val="00B02A21"/>
    <w:rsid w:val="00B14B98"/>
    <w:rsid w:val="00B21278"/>
    <w:rsid w:val="00B4451A"/>
    <w:rsid w:val="00B5171A"/>
    <w:rsid w:val="00B54F38"/>
    <w:rsid w:val="00B61FDE"/>
    <w:rsid w:val="00B75C80"/>
    <w:rsid w:val="00B77389"/>
    <w:rsid w:val="00B83EE3"/>
    <w:rsid w:val="00B95A50"/>
    <w:rsid w:val="00BA7C49"/>
    <w:rsid w:val="00BB0CCA"/>
    <w:rsid w:val="00BB3129"/>
    <w:rsid w:val="00BB343A"/>
    <w:rsid w:val="00BB7FFE"/>
    <w:rsid w:val="00BF250E"/>
    <w:rsid w:val="00C07A57"/>
    <w:rsid w:val="00C110EC"/>
    <w:rsid w:val="00C20CBD"/>
    <w:rsid w:val="00C23FE9"/>
    <w:rsid w:val="00C31489"/>
    <w:rsid w:val="00C4364C"/>
    <w:rsid w:val="00C44C77"/>
    <w:rsid w:val="00C60F72"/>
    <w:rsid w:val="00C72A86"/>
    <w:rsid w:val="00C846DC"/>
    <w:rsid w:val="00C85E01"/>
    <w:rsid w:val="00C90796"/>
    <w:rsid w:val="00C962E7"/>
    <w:rsid w:val="00CA3501"/>
    <w:rsid w:val="00CB5733"/>
    <w:rsid w:val="00CC0F11"/>
    <w:rsid w:val="00CC1158"/>
    <w:rsid w:val="00CC6BFD"/>
    <w:rsid w:val="00CD0770"/>
    <w:rsid w:val="00CD07DC"/>
    <w:rsid w:val="00D0175E"/>
    <w:rsid w:val="00D206B9"/>
    <w:rsid w:val="00D20B6F"/>
    <w:rsid w:val="00D22305"/>
    <w:rsid w:val="00D22E62"/>
    <w:rsid w:val="00D347FB"/>
    <w:rsid w:val="00D60537"/>
    <w:rsid w:val="00D72108"/>
    <w:rsid w:val="00D8715C"/>
    <w:rsid w:val="00D871FD"/>
    <w:rsid w:val="00D94F78"/>
    <w:rsid w:val="00D952F9"/>
    <w:rsid w:val="00D95734"/>
    <w:rsid w:val="00D96169"/>
    <w:rsid w:val="00DA6B10"/>
    <w:rsid w:val="00DB4E4F"/>
    <w:rsid w:val="00DC2547"/>
    <w:rsid w:val="00DD726B"/>
    <w:rsid w:val="00DE5ECA"/>
    <w:rsid w:val="00DF1CB1"/>
    <w:rsid w:val="00DF1F30"/>
    <w:rsid w:val="00DF5255"/>
    <w:rsid w:val="00DF6305"/>
    <w:rsid w:val="00E07426"/>
    <w:rsid w:val="00E27662"/>
    <w:rsid w:val="00E32FBC"/>
    <w:rsid w:val="00E426A3"/>
    <w:rsid w:val="00E458DF"/>
    <w:rsid w:val="00E4689E"/>
    <w:rsid w:val="00E50EEC"/>
    <w:rsid w:val="00E53164"/>
    <w:rsid w:val="00E56C7A"/>
    <w:rsid w:val="00E576CD"/>
    <w:rsid w:val="00E57E54"/>
    <w:rsid w:val="00E607B7"/>
    <w:rsid w:val="00E632F3"/>
    <w:rsid w:val="00E646CE"/>
    <w:rsid w:val="00E704F1"/>
    <w:rsid w:val="00E76516"/>
    <w:rsid w:val="00E845A9"/>
    <w:rsid w:val="00E84628"/>
    <w:rsid w:val="00E84656"/>
    <w:rsid w:val="00E855FC"/>
    <w:rsid w:val="00E8779B"/>
    <w:rsid w:val="00EA2450"/>
    <w:rsid w:val="00EB27F0"/>
    <w:rsid w:val="00EC145D"/>
    <w:rsid w:val="00ED163C"/>
    <w:rsid w:val="00EE5C14"/>
    <w:rsid w:val="00EF16A9"/>
    <w:rsid w:val="00EF3B59"/>
    <w:rsid w:val="00EF4603"/>
    <w:rsid w:val="00EF48FD"/>
    <w:rsid w:val="00EF787E"/>
    <w:rsid w:val="00F00034"/>
    <w:rsid w:val="00F02D5A"/>
    <w:rsid w:val="00F055DB"/>
    <w:rsid w:val="00F12951"/>
    <w:rsid w:val="00F228E1"/>
    <w:rsid w:val="00F2461E"/>
    <w:rsid w:val="00F27812"/>
    <w:rsid w:val="00F3065F"/>
    <w:rsid w:val="00F542B2"/>
    <w:rsid w:val="00F56B7B"/>
    <w:rsid w:val="00F61F7E"/>
    <w:rsid w:val="00F86D1C"/>
    <w:rsid w:val="00FA4B75"/>
    <w:rsid w:val="00FB2FB7"/>
    <w:rsid w:val="00FC1D5B"/>
    <w:rsid w:val="00FD7468"/>
    <w:rsid w:val="00FE2523"/>
    <w:rsid w:val="00FE38A5"/>
    <w:rsid w:val="00FF10F8"/>
    <w:rsid w:val="00FF6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A60724"/>
  <w15:chartTrackingRefBased/>
  <w15:docId w15:val="{0B92D011-086E-4DF6-9887-4544FFB8C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3188"/>
    <w:pPr>
      <w:widowControl w:val="0"/>
      <w:spacing w:line="360" w:lineRule="auto"/>
      <w:ind w:firstLineChars="200" w:firstLine="200"/>
      <w:jc w:val="both"/>
    </w:pPr>
    <w:rPr>
      <w:rFonts w:ascii="Times New Roman" w:eastAsia="宋体" w:hAnsi="Times New Roman"/>
      <w:sz w:val="20"/>
    </w:rPr>
  </w:style>
  <w:style w:type="paragraph" w:styleId="1">
    <w:name w:val="heading 1"/>
    <w:basedOn w:val="a"/>
    <w:next w:val="a"/>
    <w:link w:val="10"/>
    <w:uiPriority w:val="9"/>
    <w:qFormat/>
    <w:rsid w:val="00324EA3"/>
    <w:pPr>
      <w:keepNext/>
      <w:keepLines/>
      <w:ind w:firstLineChars="0" w:firstLine="0"/>
      <w:outlineLvl w:val="0"/>
    </w:pPr>
    <w:rPr>
      <w:rFonts w:ascii="Calibri" w:eastAsia="黑体" w:hAnsi="Calibri"/>
      <w:b/>
      <w:bCs/>
      <w:kern w:val="44"/>
      <w:sz w:val="28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77332D"/>
    <w:pPr>
      <w:keepNext/>
      <w:keepLines/>
      <w:spacing w:before="100" w:after="100"/>
      <w:ind w:firstLineChars="0" w:firstLine="0"/>
      <w:outlineLvl w:val="1"/>
    </w:pPr>
    <w:rPr>
      <w:rFonts w:ascii="Calibri" w:eastAsia="黑体" w:hAnsi="Calibri" w:cstheme="majorBidi"/>
      <w:b/>
      <w:bCs/>
      <w:sz w:val="24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77332D"/>
    <w:pPr>
      <w:keepNext/>
      <w:keepLines/>
      <w:ind w:firstLineChars="0" w:firstLine="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3708D5"/>
    <w:pPr>
      <w:keepNext/>
      <w:keepLines/>
      <w:spacing w:before="100"/>
      <w:ind w:firstLineChars="0" w:firstLine="0"/>
      <w:jc w:val="center"/>
      <w:outlineLvl w:val="3"/>
    </w:pPr>
    <w:rPr>
      <w:rFonts w:cstheme="majorBidi"/>
      <w:b/>
      <w:bCs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4A9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24A9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24A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24A9D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324EA3"/>
    <w:rPr>
      <w:rFonts w:ascii="Calibri" w:eastAsia="黑体" w:hAnsi="Calibri"/>
      <w:b/>
      <w:bCs/>
      <w:kern w:val="44"/>
      <w:sz w:val="28"/>
      <w:szCs w:val="44"/>
    </w:rPr>
  </w:style>
  <w:style w:type="paragraph" w:customStyle="1" w:styleId="EndNoteBibliographyTitle">
    <w:name w:val="EndNote Bibliography Title"/>
    <w:basedOn w:val="a"/>
    <w:link w:val="EndNoteBibliographyTitle0"/>
    <w:rsid w:val="00F055DB"/>
    <w:pPr>
      <w:jc w:val="center"/>
    </w:pPr>
    <w:rPr>
      <w:rFonts w:cs="Times New Roman"/>
      <w:noProof/>
    </w:rPr>
  </w:style>
  <w:style w:type="character" w:customStyle="1" w:styleId="EndNoteBibliographyTitle0">
    <w:name w:val="EndNote Bibliography Title 字符"/>
    <w:basedOn w:val="a0"/>
    <w:link w:val="EndNoteBibliographyTitle"/>
    <w:rsid w:val="00F055DB"/>
    <w:rPr>
      <w:rFonts w:ascii="Times New Roman" w:eastAsia="宋体" w:hAnsi="Times New Roman" w:cs="Times New Roman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F055DB"/>
    <w:pPr>
      <w:spacing w:line="240" w:lineRule="auto"/>
    </w:pPr>
    <w:rPr>
      <w:rFonts w:cs="Times New Roman"/>
      <w:noProof/>
    </w:rPr>
  </w:style>
  <w:style w:type="character" w:customStyle="1" w:styleId="EndNoteBibliography0">
    <w:name w:val="EndNote Bibliography 字符"/>
    <w:basedOn w:val="a0"/>
    <w:link w:val="EndNoteBibliography"/>
    <w:rsid w:val="00F055DB"/>
    <w:rPr>
      <w:rFonts w:ascii="Times New Roman" w:eastAsia="宋体" w:hAnsi="Times New Roman" w:cs="Times New Roman"/>
      <w:noProof/>
      <w:sz w:val="20"/>
    </w:rPr>
  </w:style>
  <w:style w:type="character" w:customStyle="1" w:styleId="20">
    <w:name w:val="标题 2 字符"/>
    <w:basedOn w:val="a0"/>
    <w:link w:val="2"/>
    <w:uiPriority w:val="9"/>
    <w:rsid w:val="0077332D"/>
    <w:rPr>
      <w:rFonts w:ascii="Calibri" w:eastAsia="黑体" w:hAnsi="Calibri" w:cstheme="majorBidi"/>
      <w:b/>
      <w:bCs/>
      <w:sz w:val="24"/>
      <w:szCs w:val="32"/>
    </w:rPr>
  </w:style>
  <w:style w:type="character" w:customStyle="1" w:styleId="30">
    <w:name w:val="标题 3 字符"/>
    <w:basedOn w:val="a0"/>
    <w:link w:val="3"/>
    <w:uiPriority w:val="9"/>
    <w:rsid w:val="0077332D"/>
    <w:rPr>
      <w:rFonts w:ascii="Times New Roman" w:eastAsia="宋体" w:hAnsi="Times New Roman"/>
      <w:b/>
      <w:bCs/>
      <w:szCs w:val="32"/>
    </w:rPr>
  </w:style>
  <w:style w:type="character" w:styleId="a7">
    <w:name w:val="annotation reference"/>
    <w:basedOn w:val="a0"/>
    <w:uiPriority w:val="99"/>
    <w:semiHidden/>
    <w:unhideWhenUsed/>
    <w:rsid w:val="00A73DD4"/>
    <w:rPr>
      <w:sz w:val="21"/>
      <w:szCs w:val="21"/>
    </w:rPr>
  </w:style>
  <w:style w:type="paragraph" w:styleId="a8">
    <w:name w:val="annotation text"/>
    <w:basedOn w:val="a"/>
    <w:link w:val="a9"/>
    <w:uiPriority w:val="99"/>
    <w:unhideWhenUsed/>
    <w:rsid w:val="00A73DD4"/>
    <w:pPr>
      <w:jc w:val="left"/>
    </w:pPr>
  </w:style>
  <w:style w:type="character" w:customStyle="1" w:styleId="a9">
    <w:name w:val="批注文字 字符"/>
    <w:basedOn w:val="a0"/>
    <w:link w:val="a8"/>
    <w:uiPriority w:val="99"/>
    <w:rsid w:val="00A73DD4"/>
    <w:rPr>
      <w:rFonts w:ascii="Times New Roman" w:eastAsia="宋体" w:hAnsi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73DD4"/>
    <w:rPr>
      <w:b/>
      <w:bCs/>
    </w:rPr>
  </w:style>
  <w:style w:type="character" w:customStyle="1" w:styleId="ab">
    <w:name w:val="批注主题 字符"/>
    <w:basedOn w:val="a9"/>
    <w:link w:val="aa"/>
    <w:uiPriority w:val="99"/>
    <w:semiHidden/>
    <w:rsid w:val="00A73DD4"/>
    <w:rPr>
      <w:rFonts w:ascii="Times New Roman" w:eastAsia="宋体" w:hAnsi="Times New Roman"/>
      <w:b/>
      <w:bCs/>
    </w:rPr>
  </w:style>
  <w:style w:type="paragraph" w:styleId="ac">
    <w:name w:val="Normal (Web)"/>
    <w:basedOn w:val="a"/>
    <w:uiPriority w:val="99"/>
    <w:semiHidden/>
    <w:unhideWhenUsed/>
    <w:rsid w:val="00325FEB"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宋体" w:hAnsi="宋体" w:cs="宋体"/>
      <w:kern w:val="0"/>
      <w:sz w:val="24"/>
      <w:szCs w:val="24"/>
      <w14:ligatures w14:val="none"/>
    </w:rPr>
  </w:style>
  <w:style w:type="paragraph" w:styleId="ad">
    <w:name w:val="Revision"/>
    <w:hidden/>
    <w:uiPriority w:val="99"/>
    <w:semiHidden/>
    <w:rsid w:val="00E84656"/>
    <w:rPr>
      <w:rFonts w:ascii="Times New Roman" w:eastAsia="宋体" w:hAnsi="Times New Roman"/>
    </w:rPr>
  </w:style>
  <w:style w:type="paragraph" w:styleId="ae">
    <w:name w:val="List Paragraph"/>
    <w:basedOn w:val="a"/>
    <w:uiPriority w:val="34"/>
    <w:qFormat/>
    <w:rsid w:val="004262B3"/>
    <w:pPr>
      <w:ind w:firstLine="420"/>
    </w:pPr>
  </w:style>
  <w:style w:type="paragraph" w:customStyle="1" w:styleId="af">
    <w:name w:val="作者"/>
    <w:basedOn w:val="a"/>
    <w:link w:val="af0"/>
    <w:qFormat/>
    <w:rsid w:val="004262B3"/>
    <w:pPr>
      <w:ind w:firstLineChars="0" w:firstLine="0"/>
      <w:jc w:val="center"/>
    </w:pPr>
  </w:style>
  <w:style w:type="character" w:customStyle="1" w:styleId="af0">
    <w:name w:val="作者 字符"/>
    <w:basedOn w:val="a0"/>
    <w:link w:val="af"/>
    <w:rsid w:val="004262B3"/>
    <w:rPr>
      <w:rFonts w:ascii="Times New Roman" w:eastAsia="宋体" w:hAnsi="Times New Roman"/>
    </w:rPr>
  </w:style>
  <w:style w:type="character" w:customStyle="1" w:styleId="40">
    <w:name w:val="标题 4 字符"/>
    <w:basedOn w:val="a0"/>
    <w:link w:val="4"/>
    <w:uiPriority w:val="9"/>
    <w:rsid w:val="003708D5"/>
    <w:rPr>
      <w:rFonts w:ascii="Times New Roman" w:eastAsia="宋体" w:hAnsi="Times New Roman" w:cstheme="majorBidi"/>
      <w:b/>
      <w:bCs/>
      <w:szCs w:val="28"/>
    </w:rPr>
  </w:style>
  <w:style w:type="table" w:styleId="af1">
    <w:name w:val="Table Grid"/>
    <w:basedOn w:val="a1"/>
    <w:uiPriority w:val="39"/>
    <w:rsid w:val="003708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7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oter" Target="footer1.xml"/><Relationship Id="rId18" Type="http://schemas.openxmlformats.org/officeDocument/2006/relationships/image" Target="media/image2.png"/><Relationship Id="rId3" Type="http://schemas.openxmlformats.org/officeDocument/2006/relationships/settings" Target="settings.xml"/><Relationship Id="rId21" Type="http://schemas.openxmlformats.org/officeDocument/2006/relationships/image" Target="media/image5.png"/><Relationship Id="rId7" Type="http://schemas.openxmlformats.org/officeDocument/2006/relationships/comments" Target="comments.xml"/><Relationship Id="rId12" Type="http://schemas.openxmlformats.org/officeDocument/2006/relationships/header" Target="header2.xml"/><Relationship Id="rId1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image" Target="media/image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23" Type="http://schemas.microsoft.com/office/2011/relationships/people" Target="people.xml"/><Relationship Id="rId10" Type="http://schemas.microsoft.com/office/2018/08/relationships/commentsExtensible" Target="commentsExtensible.xml"/><Relationship Id="rId19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14648</TotalTime>
  <Pages>6</Pages>
  <Words>380</Words>
  <Characters>1922</Characters>
  <Application>Microsoft Office Word</Application>
  <DocSecurity>0</DocSecurity>
  <Lines>147</Lines>
  <Paragraphs>135</Paragraphs>
  <ScaleCrop>false</ScaleCrop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Wu</dc:creator>
  <cp:keywords/>
  <dc:description/>
  <cp:lastModifiedBy>Alexandra Wu</cp:lastModifiedBy>
  <cp:revision>148</cp:revision>
  <dcterms:created xsi:type="dcterms:W3CDTF">2024-09-14T13:09:00Z</dcterms:created>
  <dcterms:modified xsi:type="dcterms:W3CDTF">2026-09-15T08:25:00Z</dcterms:modified>
</cp:coreProperties>
</file>