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F548" w14:textId="77777777" w:rsidR="00836035" w:rsidRDefault="00836035" w:rsidP="00836035">
      <w:pPr>
        <w:spacing w:after="200"/>
      </w:pPr>
      <w:r>
        <w:rPr>
          <w:b/>
          <w:bCs/>
          <w:sz w:val="28"/>
          <w:szCs w:val="28"/>
        </w:rPr>
        <w:t>Supplementary Material</w:t>
      </w:r>
    </w:p>
    <w:p w14:paraId="3EB7841A" w14:textId="77777777" w:rsidR="00836035" w:rsidRPr="00836035" w:rsidRDefault="00836035" w:rsidP="00836035">
      <w:pPr>
        <w:spacing w:after="100"/>
        <w:rPr>
          <w:sz w:val="18"/>
          <w:szCs w:val="18"/>
        </w:rPr>
      </w:pPr>
      <w:r w:rsidRPr="00836035">
        <w:rPr>
          <w:b/>
          <w:bCs/>
        </w:rPr>
        <w:t>Association Between Pulmonary Tuberculosis and Lung Cancer Risk: A Meta-Analysis of Nine Observational Studies</w:t>
      </w:r>
    </w:p>
    <w:p w14:paraId="69EF0048" w14:textId="77777777" w:rsidR="00836035" w:rsidRPr="005A608F" w:rsidRDefault="00836035" w:rsidP="00836035">
      <w:pPr>
        <w:jc w:val="both"/>
        <w:rPr>
          <w:szCs w:val="24"/>
          <w:vertAlign w:val="superscript"/>
        </w:rPr>
      </w:pPr>
      <w:r>
        <w:rPr>
          <w:szCs w:val="24"/>
        </w:rPr>
        <w:t>Riya Rajendra Shirote</w:t>
      </w:r>
      <w:r>
        <w:rPr>
          <w:szCs w:val="24"/>
          <w:vertAlign w:val="superscript"/>
        </w:rPr>
        <w:t>1</w:t>
      </w:r>
      <w:r>
        <w:rPr>
          <w:szCs w:val="24"/>
        </w:rPr>
        <w:t xml:space="preserve">, Dr. </w:t>
      </w:r>
      <w:proofErr w:type="spellStart"/>
      <w:r>
        <w:rPr>
          <w:szCs w:val="24"/>
        </w:rPr>
        <w:t>Parth</w:t>
      </w:r>
      <w:proofErr w:type="spellEnd"/>
      <w:r>
        <w:rPr>
          <w:szCs w:val="24"/>
        </w:rPr>
        <w:t xml:space="preserve"> </w:t>
      </w:r>
      <w:proofErr w:type="spellStart"/>
      <w:r>
        <w:rPr>
          <w:szCs w:val="24"/>
        </w:rPr>
        <w:t>Sarthi</w:t>
      </w:r>
      <w:proofErr w:type="spellEnd"/>
      <w:r>
        <w:rPr>
          <w:szCs w:val="24"/>
        </w:rPr>
        <w:t xml:space="preserve"> Sen Gupta</w:t>
      </w:r>
      <w:r>
        <w:rPr>
          <w:szCs w:val="24"/>
          <w:vertAlign w:val="superscript"/>
        </w:rPr>
        <w:t>1</w:t>
      </w:r>
      <w:r>
        <w:rPr>
          <w:szCs w:val="24"/>
        </w:rPr>
        <w:t xml:space="preserve">, Dr. </w:t>
      </w:r>
      <w:proofErr w:type="spellStart"/>
      <w:r>
        <w:rPr>
          <w:szCs w:val="24"/>
        </w:rPr>
        <w:t>Ramendra</w:t>
      </w:r>
      <w:proofErr w:type="spellEnd"/>
      <w:r>
        <w:rPr>
          <w:szCs w:val="24"/>
        </w:rPr>
        <w:t xml:space="preserve"> Pati Pandey</w:t>
      </w:r>
      <w:r>
        <w:rPr>
          <w:szCs w:val="24"/>
          <w:vertAlign w:val="superscript"/>
        </w:rPr>
        <w:t>1*</w:t>
      </w:r>
    </w:p>
    <w:p w14:paraId="10EAC74A" w14:textId="77777777" w:rsidR="00836035" w:rsidRDefault="00836035" w:rsidP="00836035">
      <w:pPr>
        <w:jc w:val="both"/>
        <w:rPr>
          <w:szCs w:val="24"/>
        </w:rPr>
      </w:pPr>
      <w:r>
        <w:rPr>
          <w:szCs w:val="24"/>
        </w:rPr>
        <w:t xml:space="preserve">School of Biosciences &amp; Bioengineering, D Y Patil International University, </w:t>
      </w:r>
      <w:proofErr w:type="spellStart"/>
      <w:r>
        <w:rPr>
          <w:szCs w:val="24"/>
        </w:rPr>
        <w:t>Akurdi</w:t>
      </w:r>
      <w:proofErr w:type="spellEnd"/>
      <w:r>
        <w:rPr>
          <w:szCs w:val="24"/>
        </w:rPr>
        <w:t>, Pune, 411044.</w:t>
      </w:r>
    </w:p>
    <w:p w14:paraId="2153B516" w14:textId="50F53494" w:rsidR="00836035" w:rsidRDefault="00836035" w:rsidP="00836035">
      <w:pPr>
        <w:spacing w:after="400"/>
      </w:pPr>
    </w:p>
    <w:p w14:paraId="2356C617" w14:textId="77777777" w:rsidR="00836035" w:rsidRDefault="00836035" w:rsidP="00836035">
      <w:pPr>
        <w:spacing w:before="300" w:after="150"/>
      </w:pPr>
      <w:r>
        <w:rPr>
          <w:b/>
          <w:bCs/>
          <w:sz w:val="24"/>
          <w:szCs w:val="24"/>
          <w:u w:val="single"/>
        </w:rPr>
        <w:t>Supplementary Table S1: Complete Search Strategy</w:t>
      </w:r>
    </w:p>
    <w:p w14:paraId="52FA2391" w14:textId="33C447F9" w:rsidR="00836035" w:rsidRDefault="00836035" w:rsidP="00836035">
      <w:pPr>
        <w:spacing w:after="200"/>
      </w:pPr>
      <w:r>
        <w:t>Databases searched: PubMed and Google Scholar.</w:t>
      </w:r>
    </w:p>
    <w:p w14:paraId="613348E4" w14:textId="77777777" w:rsidR="00836035" w:rsidRDefault="00836035" w:rsidP="00836035">
      <w:pPr>
        <w:spacing w:after="200"/>
      </w:pPr>
      <w:r>
        <w:t>Date range: Studies published within the last 20 years.</w:t>
      </w:r>
    </w:p>
    <w:p w14:paraId="07803D28" w14:textId="77777777" w:rsidR="00836035" w:rsidRDefault="00836035" w:rsidP="00836035">
      <w:pPr>
        <w:spacing w:after="200"/>
      </w:pPr>
      <w:r>
        <w:t>Language restriction: English only.</w:t>
      </w:r>
    </w:p>
    <w:p w14:paraId="5DB6D157" w14:textId="08EAC37A" w:rsidR="00836035" w:rsidRDefault="00836035" w:rsidP="00836035">
      <w:pPr>
        <w:spacing w:after="300"/>
      </w:pPr>
      <w:r>
        <w:t>Date of search: 22/04/2026 to 18/05/2026.</w:t>
      </w:r>
    </w:p>
    <w:p w14:paraId="4989DE15" w14:textId="77777777" w:rsidR="00836035" w:rsidRDefault="00836035" w:rsidP="00836035">
      <w:pPr>
        <w:spacing w:after="100"/>
      </w:pPr>
      <w:r>
        <w:rPr>
          <w:b/>
          <w:bCs/>
        </w:rPr>
        <w:t>Table S1a. Database search summary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500"/>
        <w:gridCol w:w="4500"/>
      </w:tblGrid>
      <w:tr w:rsidR="00836035" w14:paraId="4A4E7713" w14:textId="77777777" w:rsidTr="00836035">
        <w:trPr>
          <w:tblHeader/>
        </w:trPr>
        <w:tc>
          <w:tcPr>
            <w:tcW w:w="2000" w:type="dxa"/>
          </w:tcPr>
          <w:p w14:paraId="49199F8C" w14:textId="77777777" w:rsidR="00836035" w:rsidRPr="00836035" w:rsidRDefault="00836035" w:rsidP="0023341C">
            <w:pPr>
              <w:jc w:val="center"/>
            </w:pPr>
            <w:r w:rsidRPr="00836035">
              <w:rPr>
                <w:b/>
                <w:bCs/>
              </w:rPr>
              <w:t>Database</w:t>
            </w:r>
          </w:p>
        </w:tc>
        <w:tc>
          <w:tcPr>
            <w:tcW w:w="2500" w:type="dxa"/>
          </w:tcPr>
          <w:p w14:paraId="770AA87B" w14:textId="77777777" w:rsidR="00836035" w:rsidRPr="00836035" w:rsidRDefault="00836035" w:rsidP="0023341C">
            <w:pPr>
              <w:jc w:val="center"/>
            </w:pPr>
            <w:r w:rsidRPr="00836035">
              <w:rPr>
                <w:b/>
                <w:bCs/>
              </w:rPr>
              <w:t>Search Date</w:t>
            </w:r>
          </w:p>
        </w:tc>
        <w:tc>
          <w:tcPr>
            <w:tcW w:w="4500" w:type="dxa"/>
          </w:tcPr>
          <w:p w14:paraId="6EEE62BA" w14:textId="77777777" w:rsidR="00836035" w:rsidRPr="00836035" w:rsidRDefault="00836035" w:rsidP="0023341C">
            <w:pPr>
              <w:jc w:val="center"/>
            </w:pPr>
            <w:r w:rsidRPr="00836035">
              <w:rPr>
                <w:b/>
                <w:bCs/>
              </w:rPr>
              <w:t>Records Retrieved</w:t>
            </w:r>
          </w:p>
        </w:tc>
      </w:tr>
      <w:tr w:rsidR="00836035" w14:paraId="1DD26A45" w14:textId="77777777" w:rsidTr="0023341C">
        <w:tc>
          <w:tcPr>
            <w:tcW w:w="2000" w:type="dxa"/>
          </w:tcPr>
          <w:p w14:paraId="3F3AF755" w14:textId="1D13AACA" w:rsidR="00836035" w:rsidRPr="00836035" w:rsidRDefault="00836035" w:rsidP="0023341C">
            <w:r w:rsidRPr="00836035">
              <w:t>PubMed</w:t>
            </w:r>
          </w:p>
        </w:tc>
        <w:tc>
          <w:tcPr>
            <w:tcW w:w="2500" w:type="dxa"/>
          </w:tcPr>
          <w:p w14:paraId="542F5324" w14:textId="3C9F829D" w:rsidR="00836035" w:rsidRPr="00836035" w:rsidRDefault="00836035" w:rsidP="0023341C">
            <w:r w:rsidRPr="00836035">
              <w:t>22/04/2026</w:t>
            </w:r>
          </w:p>
        </w:tc>
        <w:tc>
          <w:tcPr>
            <w:tcW w:w="4500" w:type="dxa"/>
          </w:tcPr>
          <w:p w14:paraId="36956F0F" w14:textId="77777777" w:rsidR="00836035" w:rsidRPr="00836035" w:rsidRDefault="00836035" w:rsidP="0023341C">
            <w:r w:rsidRPr="00836035">
              <w:t>Included in 4,275 total</w:t>
            </w:r>
          </w:p>
        </w:tc>
      </w:tr>
      <w:tr w:rsidR="00836035" w14:paraId="0DF9C627" w14:textId="77777777" w:rsidTr="0023341C">
        <w:tc>
          <w:tcPr>
            <w:tcW w:w="2000" w:type="dxa"/>
          </w:tcPr>
          <w:p w14:paraId="2C43880C" w14:textId="77777777" w:rsidR="00836035" w:rsidRPr="00836035" w:rsidRDefault="00836035" w:rsidP="0023341C">
            <w:r w:rsidRPr="00836035">
              <w:t>Google Scholar</w:t>
            </w:r>
          </w:p>
        </w:tc>
        <w:tc>
          <w:tcPr>
            <w:tcW w:w="2500" w:type="dxa"/>
          </w:tcPr>
          <w:p w14:paraId="35C709EE" w14:textId="43776946" w:rsidR="00836035" w:rsidRPr="00836035" w:rsidRDefault="00836035" w:rsidP="0023341C">
            <w:r w:rsidRPr="00836035">
              <w:t>18/05/2026</w:t>
            </w:r>
          </w:p>
        </w:tc>
        <w:tc>
          <w:tcPr>
            <w:tcW w:w="4500" w:type="dxa"/>
          </w:tcPr>
          <w:p w14:paraId="2FD4B392" w14:textId="77777777" w:rsidR="00836035" w:rsidRPr="00836035" w:rsidRDefault="00836035" w:rsidP="0023341C">
            <w:r w:rsidRPr="00836035">
              <w:t>Included in 4,275 total</w:t>
            </w:r>
          </w:p>
        </w:tc>
      </w:tr>
      <w:tr w:rsidR="00836035" w14:paraId="44AD126C" w14:textId="77777777" w:rsidTr="00836035">
        <w:tc>
          <w:tcPr>
            <w:tcW w:w="2000" w:type="dxa"/>
          </w:tcPr>
          <w:p w14:paraId="42337F0A" w14:textId="77777777" w:rsidR="00836035" w:rsidRPr="00836035" w:rsidRDefault="00836035" w:rsidP="0023341C">
            <w:r w:rsidRPr="00836035">
              <w:rPr>
                <w:b/>
                <w:bCs/>
              </w:rPr>
              <w:t>Total (after deduplication)</w:t>
            </w:r>
          </w:p>
        </w:tc>
        <w:tc>
          <w:tcPr>
            <w:tcW w:w="2500" w:type="dxa"/>
          </w:tcPr>
          <w:p w14:paraId="4C9D774D" w14:textId="570E81BD" w:rsidR="00836035" w:rsidRPr="00836035" w:rsidRDefault="00836035" w:rsidP="0023341C"/>
        </w:tc>
        <w:tc>
          <w:tcPr>
            <w:tcW w:w="4500" w:type="dxa"/>
          </w:tcPr>
          <w:p w14:paraId="4FF6A88D" w14:textId="77777777" w:rsidR="00836035" w:rsidRPr="00836035" w:rsidRDefault="00836035" w:rsidP="0023341C">
            <w:r w:rsidRPr="00836035">
              <w:rPr>
                <w:b/>
                <w:bCs/>
              </w:rPr>
              <w:t>4,269 records screened</w:t>
            </w:r>
          </w:p>
        </w:tc>
      </w:tr>
    </w:tbl>
    <w:p w14:paraId="3EA893F9" w14:textId="77777777" w:rsidR="00836035" w:rsidRDefault="00836035" w:rsidP="00836035">
      <w:pPr>
        <w:spacing w:after="300"/>
      </w:pPr>
    </w:p>
    <w:p w14:paraId="64419005" w14:textId="424215A0" w:rsidR="00836035" w:rsidRPr="00836035" w:rsidRDefault="00836035" w:rsidP="00836035">
      <w:pPr>
        <w:spacing w:after="100"/>
      </w:pPr>
      <w:r w:rsidRPr="00836035">
        <w:rPr>
          <w:b/>
          <w:bCs/>
        </w:rPr>
        <w:t>PubMed Search String:</w:t>
      </w:r>
    </w:p>
    <w:p w14:paraId="423F047B" w14:textId="77777777" w:rsidR="00836035" w:rsidRPr="00836035" w:rsidRDefault="00836035" w:rsidP="00836035">
      <w:pPr>
        <w:spacing w:after="100"/>
      </w:pPr>
      <w:r w:rsidRPr="00836035">
        <w:rPr>
          <w:rFonts w:ascii="Courier New" w:eastAsia="Courier New" w:hAnsi="Courier New" w:cs="Courier New"/>
        </w:rPr>
        <w:t>("Tuberculosis"[Mesh] OR "Tuberculosis, Pulmonary"[Mesh] OR</w:t>
      </w:r>
    </w:p>
    <w:p w14:paraId="069BB569" w14:textId="77777777" w:rsidR="00836035" w:rsidRPr="00836035" w:rsidRDefault="00836035" w:rsidP="00836035">
      <w:pPr>
        <w:spacing w:after="100"/>
      </w:pPr>
      <w:r w:rsidRPr="00836035">
        <w:rPr>
          <w:rFonts w:ascii="Courier New" w:eastAsia="Courier New" w:hAnsi="Courier New" w:cs="Courier New"/>
        </w:rPr>
        <w:t>tuberculosis[</w:t>
      </w:r>
      <w:proofErr w:type="spellStart"/>
      <w:r w:rsidRPr="00836035">
        <w:rPr>
          <w:rFonts w:ascii="Courier New" w:eastAsia="Courier New" w:hAnsi="Courier New" w:cs="Courier New"/>
        </w:rPr>
        <w:t>tiab</w:t>
      </w:r>
      <w:proofErr w:type="spellEnd"/>
      <w:r w:rsidRPr="00836035">
        <w:rPr>
          <w:rFonts w:ascii="Courier New" w:eastAsia="Courier New" w:hAnsi="Courier New" w:cs="Courier New"/>
        </w:rPr>
        <w:t xml:space="preserve">] OR </w:t>
      </w:r>
      <w:proofErr w:type="gramStart"/>
      <w:r w:rsidRPr="00836035">
        <w:rPr>
          <w:rFonts w:ascii="Courier New" w:eastAsia="Courier New" w:hAnsi="Courier New" w:cs="Courier New"/>
        </w:rPr>
        <w:t>TB[</w:t>
      </w:r>
      <w:proofErr w:type="spellStart"/>
      <w:proofErr w:type="gramEnd"/>
      <w:r w:rsidRPr="00836035">
        <w:rPr>
          <w:rFonts w:ascii="Courier New" w:eastAsia="Courier New" w:hAnsi="Courier New" w:cs="Courier New"/>
        </w:rPr>
        <w:t>tiab</w:t>
      </w:r>
      <w:proofErr w:type="spellEnd"/>
      <w:r w:rsidRPr="00836035">
        <w:rPr>
          <w:rFonts w:ascii="Courier New" w:eastAsia="Courier New" w:hAnsi="Courier New" w:cs="Courier New"/>
        </w:rPr>
        <w:t>])</w:t>
      </w:r>
    </w:p>
    <w:p w14:paraId="1E8B1EA4" w14:textId="77777777" w:rsidR="00836035" w:rsidRPr="00836035" w:rsidRDefault="00836035" w:rsidP="00836035">
      <w:pPr>
        <w:spacing w:after="100"/>
      </w:pPr>
      <w:r w:rsidRPr="00836035">
        <w:rPr>
          <w:rFonts w:ascii="Courier New" w:eastAsia="Courier New" w:hAnsi="Courier New" w:cs="Courier New"/>
        </w:rPr>
        <w:t>AND</w:t>
      </w:r>
    </w:p>
    <w:p w14:paraId="5A233478" w14:textId="77777777" w:rsidR="00836035" w:rsidRPr="00836035" w:rsidRDefault="00836035" w:rsidP="00836035">
      <w:pPr>
        <w:spacing w:after="100"/>
      </w:pPr>
      <w:r w:rsidRPr="00836035">
        <w:rPr>
          <w:rFonts w:ascii="Courier New" w:eastAsia="Courier New" w:hAnsi="Courier New" w:cs="Courier New"/>
        </w:rPr>
        <w:t>("Lung Neoplasms"[Mesh] OR "lung cancer"[</w:t>
      </w:r>
      <w:proofErr w:type="spellStart"/>
      <w:r w:rsidRPr="00836035">
        <w:rPr>
          <w:rFonts w:ascii="Courier New" w:eastAsia="Courier New" w:hAnsi="Courier New" w:cs="Courier New"/>
        </w:rPr>
        <w:t>tiab</w:t>
      </w:r>
      <w:proofErr w:type="spellEnd"/>
      <w:r w:rsidRPr="00836035">
        <w:rPr>
          <w:rFonts w:ascii="Courier New" w:eastAsia="Courier New" w:hAnsi="Courier New" w:cs="Courier New"/>
        </w:rPr>
        <w:t>] OR "lung carcinoma"[</w:t>
      </w:r>
      <w:proofErr w:type="spellStart"/>
      <w:r w:rsidRPr="00836035">
        <w:rPr>
          <w:rFonts w:ascii="Courier New" w:eastAsia="Courier New" w:hAnsi="Courier New" w:cs="Courier New"/>
        </w:rPr>
        <w:t>tiab</w:t>
      </w:r>
      <w:proofErr w:type="spellEnd"/>
      <w:r w:rsidRPr="00836035">
        <w:rPr>
          <w:rFonts w:ascii="Courier New" w:eastAsia="Courier New" w:hAnsi="Courier New" w:cs="Courier New"/>
        </w:rPr>
        <w:t>]</w:t>
      </w:r>
    </w:p>
    <w:p w14:paraId="13A0D6F5" w14:textId="77777777" w:rsidR="00836035" w:rsidRPr="00836035" w:rsidRDefault="00836035" w:rsidP="00836035">
      <w:pPr>
        <w:spacing w:after="100"/>
      </w:pPr>
      <w:r w:rsidRPr="00836035">
        <w:rPr>
          <w:rFonts w:ascii="Courier New" w:eastAsia="Courier New" w:hAnsi="Courier New" w:cs="Courier New"/>
        </w:rPr>
        <w:t>OR "lung neoplasm*"[</w:t>
      </w:r>
      <w:proofErr w:type="spellStart"/>
      <w:r w:rsidRPr="00836035">
        <w:rPr>
          <w:rFonts w:ascii="Courier New" w:eastAsia="Courier New" w:hAnsi="Courier New" w:cs="Courier New"/>
        </w:rPr>
        <w:t>tiab</w:t>
      </w:r>
      <w:proofErr w:type="spellEnd"/>
      <w:r w:rsidRPr="00836035">
        <w:rPr>
          <w:rFonts w:ascii="Courier New" w:eastAsia="Courier New" w:hAnsi="Courier New" w:cs="Courier New"/>
        </w:rPr>
        <w:t xml:space="preserve">] OR </w:t>
      </w:r>
      <w:proofErr w:type="gramStart"/>
      <w:r w:rsidRPr="00836035">
        <w:rPr>
          <w:rFonts w:ascii="Courier New" w:eastAsia="Courier New" w:hAnsi="Courier New" w:cs="Courier New"/>
        </w:rPr>
        <w:t>NSCLC[</w:t>
      </w:r>
      <w:proofErr w:type="spellStart"/>
      <w:proofErr w:type="gramEnd"/>
      <w:r w:rsidRPr="00836035">
        <w:rPr>
          <w:rFonts w:ascii="Courier New" w:eastAsia="Courier New" w:hAnsi="Courier New" w:cs="Courier New"/>
        </w:rPr>
        <w:t>tiab</w:t>
      </w:r>
      <w:proofErr w:type="spellEnd"/>
      <w:r w:rsidRPr="00836035">
        <w:rPr>
          <w:rFonts w:ascii="Courier New" w:eastAsia="Courier New" w:hAnsi="Courier New" w:cs="Courier New"/>
        </w:rPr>
        <w:t>] OR SCLC[</w:t>
      </w:r>
      <w:proofErr w:type="spellStart"/>
      <w:r w:rsidRPr="00836035">
        <w:rPr>
          <w:rFonts w:ascii="Courier New" w:eastAsia="Courier New" w:hAnsi="Courier New" w:cs="Courier New"/>
        </w:rPr>
        <w:t>tiab</w:t>
      </w:r>
      <w:proofErr w:type="spellEnd"/>
      <w:r w:rsidRPr="00836035">
        <w:rPr>
          <w:rFonts w:ascii="Courier New" w:eastAsia="Courier New" w:hAnsi="Courier New" w:cs="Courier New"/>
        </w:rPr>
        <w:t>])</w:t>
      </w:r>
    </w:p>
    <w:p w14:paraId="1C63360B" w14:textId="77777777" w:rsidR="00836035" w:rsidRPr="00836035" w:rsidRDefault="00836035" w:rsidP="00836035">
      <w:pPr>
        <w:spacing w:after="100"/>
      </w:pPr>
      <w:r w:rsidRPr="00836035">
        <w:rPr>
          <w:rFonts w:ascii="Courier New" w:eastAsia="Courier New" w:hAnsi="Courier New" w:cs="Courier New"/>
        </w:rPr>
        <w:t>AND</w:t>
      </w:r>
    </w:p>
    <w:p w14:paraId="251D10F3" w14:textId="77777777" w:rsidR="00836035" w:rsidRPr="00836035" w:rsidRDefault="00836035" w:rsidP="00836035">
      <w:pPr>
        <w:spacing w:after="100"/>
      </w:pPr>
      <w:r w:rsidRPr="00836035">
        <w:rPr>
          <w:rFonts w:ascii="Courier New" w:eastAsia="Courier New" w:hAnsi="Courier New" w:cs="Courier New"/>
        </w:rPr>
        <w:t>(</w:t>
      </w:r>
      <w:proofErr w:type="gramStart"/>
      <w:r w:rsidRPr="00836035">
        <w:rPr>
          <w:rFonts w:ascii="Courier New" w:eastAsia="Courier New" w:hAnsi="Courier New" w:cs="Courier New"/>
        </w:rPr>
        <w:t>risk</w:t>
      </w:r>
      <w:proofErr w:type="gramEnd"/>
      <w:r w:rsidRPr="00836035">
        <w:rPr>
          <w:rFonts w:ascii="Courier New" w:eastAsia="Courier New" w:hAnsi="Courier New" w:cs="Courier New"/>
        </w:rPr>
        <w:t>[</w:t>
      </w:r>
      <w:proofErr w:type="spellStart"/>
      <w:r w:rsidRPr="00836035">
        <w:rPr>
          <w:rFonts w:ascii="Courier New" w:eastAsia="Courier New" w:hAnsi="Courier New" w:cs="Courier New"/>
        </w:rPr>
        <w:t>tiab</w:t>
      </w:r>
      <w:proofErr w:type="spellEnd"/>
      <w:r w:rsidRPr="00836035">
        <w:rPr>
          <w:rFonts w:ascii="Courier New" w:eastAsia="Courier New" w:hAnsi="Courier New" w:cs="Courier New"/>
        </w:rPr>
        <w:t>] OR association[</w:t>
      </w:r>
      <w:proofErr w:type="spellStart"/>
      <w:r w:rsidRPr="00836035">
        <w:rPr>
          <w:rFonts w:ascii="Courier New" w:eastAsia="Courier New" w:hAnsi="Courier New" w:cs="Courier New"/>
        </w:rPr>
        <w:t>tiab</w:t>
      </w:r>
      <w:proofErr w:type="spellEnd"/>
      <w:r w:rsidRPr="00836035">
        <w:rPr>
          <w:rFonts w:ascii="Courier New" w:eastAsia="Courier New" w:hAnsi="Courier New" w:cs="Courier New"/>
        </w:rPr>
        <w:t>] OR "odds ratio"[</w:t>
      </w:r>
      <w:proofErr w:type="spellStart"/>
      <w:r w:rsidRPr="00836035">
        <w:rPr>
          <w:rFonts w:ascii="Courier New" w:eastAsia="Courier New" w:hAnsi="Courier New" w:cs="Courier New"/>
        </w:rPr>
        <w:t>tiab</w:t>
      </w:r>
      <w:proofErr w:type="spellEnd"/>
      <w:r w:rsidRPr="00836035">
        <w:rPr>
          <w:rFonts w:ascii="Courier New" w:eastAsia="Courier New" w:hAnsi="Courier New" w:cs="Courier New"/>
        </w:rPr>
        <w:t>] OR</w:t>
      </w:r>
    </w:p>
    <w:p w14:paraId="672002A8" w14:textId="77777777" w:rsidR="00836035" w:rsidRPr="00836035" w:rsidRDefault="00836035" w:rsidP="00836035">
      <w:pPr>
        <w:spacing w:after="100"/>
      </w:pPr>
      <w:r w:rsidRPr="00836035">
        <w:rPr>
          <w:rFonts w:ascii="Courier New" w:eastAsia="Courier New" w:hAnsi="Courier New" w:cs="Courier New"/>
        </w:rPr>
        <w:t>"</w:t>
      </w:r>
      <w:proofErr w:type="gramStart"/>
      <w:r w:rsidRPr="00836035">
        <w:rPr>
          <w:rFonts w:ascii="Courier New" w:eastAsia="Courier New" w:hAnsi="Courier New" w:cs="Courier New"/>
        </w:rPr>
        <w:t>relative</w:t>
      </w:r>
      <w:proofErr w:type="gramEnd"/>
      <w:r w:rsidRPr="00836035">
        <w:rPr>
          <w:rFonts w:ascii="Courier New" w:eastAsia="Courier New" w:hAnsi="Courier New" w:cs="Courier New"/>
        </w:rPr>
        <w:t xml:space="preserve"> risk"[</w:t>
      </w:r>
      <w:proofErr w:type="spellStart"/>
      <w:r w:rsidRPr="00836035">
        <w:rPr>
          <w:rFonts w:ascii="Courier New" w:eastAsia="Courier New" w:hAnsi="Courier New" w:cs="Courier New"/>
        </w:rPr>
        <w:t>tiab</w:t>
      </w:r>
      <w:proofErr w:type="spellEnd"/>
      <w:r w:rsidRPr="00836035">
        <w:rPr>
          <w:rFonts w:ascii="Courier New" w:eastAsia="Courier New" w:hAnsi="Courier New" w:cs="Courier New"/>
        </w:rPr>
        <w:t>] OR "hazard ratio"[</w:t>
      </w:r>
      <w:proofErr w:type="spellStart"/>
      <w:r w:rsidRPr="00836035">
        <w:rPr>
          <w:rFonts w:ascii="Courier New" w:eastAsia="Courier New" w:hAnsi="Courier New" w:cs="Courier New"/>
        </w:rPr>
        <w:t>tiab</w:t>
      </w:r>
      <w:proofErr w:type="spellEnd"/>
      <w:r w:rsidRPr="00836035">
        <w:rPr>
          <w:rFonts w:ascii="Courier New" w:eastAsia="Courier New" w:hAnsi="Courier New" w:cs="Courier New"/>
        </w:rPr>
        <w:t>] OR cohort[</w:t>
      </w:r>
      <w:proofErr w:type="spellStart"/>
      <w:r w:rsidRPr="00836035">
        <w:rPr>
          <w:rFonts w:ascii="Courier New" w:eastAsia="Courier New" w:hAnsi="Courier New" w:cs="Courier New"/>
        </w:rPr>
        <w:t>tiab</w:t>
      </w:r>
      <w:proofErr w:type="spellEnd"/>
      <w:r w:rsidRPr="00836035">
        <w:rPr>
          <w:rFonts w:ascii="Courier New" w:eastAsia="Courier New" w:hAnsi="Courier New" w:cs="Courier New"/>
        </w:rPr>
        <w:t>]</w:t>
      </w:r>
    </w:p>
    <w:p w14:paraId="5212D2B4" w14:textId="77777777" w:rsidR="00836035" w:rsidRPr="00836035" w:rsidRDefault="00836035" w:rsidP="00836035">
      <w:pPr>
        <w:spacing w:after="100"/>
      </w:pPr>
      <w:r w:rsidRPr="00836035">
        <w:rPr>
          <w:rFonts w:ascii="Courier New" w:eastAsia="Courier New" w:hAnsi="Courier New" w:cs="Courier New"/>
        </w:rPr>
        <w:t>OR "case-control"[</w:t>
      </w:r>
      <w:proofErr w:type="spellStart"/>
      <w:r w:rsidRPr="00836035">
        <w:rPr>
          <w:rFonts w:ascii="Courier New" w:eastAsia="Courier New" w:hAnsi="Courier New" w:cs="Courier New"/>
        </w:rPr>
        <w:t>tiab</w:t>
      </w:r>
      <w:proofErr w:type="spellEnd"/>
      <w:r w:rsidRPr="00836035">
        <w:rPr>
          <w:rFonts w:ascii="Courier New" w:eastAsia="Courier New" w:hAnsi="Courier New" w:cs="Courier New"/>
        </w:rPr>
        <w:t>])</w:t>
      </w:r>
    </w:p>
    <w:p w14:paraId="372A1DE8" w14:textId="77777777" w:rsidR="00836035" w:rsidRDefault="00836035" w:rsidP="00836035">
      <w:pPr>
        <w:spacing w:after="200"/>
      </w:pPr>
    </w:p>
    <w:p w14:paraId="65CA10F1" w14:textId="77777777" w:rsidR="00836035" w:rsidRPr="00836035" w:rsidRDefault="00836035" w:rsidP="00836035">
      <w:pPr>
        <w:spacing w:after="100"/>
      </w:pPr>
      <w:r w:rsidRPr="00836035">
        <w:rPr>
          <w:b/>
          <w:bCs/>
        </w:rPr>
        <w:t>Google Scholar Search Strings:</w:t>
      </w:r>
    </w:p>
    <w:p w14:paraId="13F8C838" w14:textId="77777777" w:rsidR="00836035" w:rsidRPr="00836035" w:rsidRDefault="00836035" w:rsidP="00836035">
      <w:pPr>
        <w:spacing w:after="50"/>
      </w:pPr>
      <w:r w:rsidRPr="00836035">
        <w:t>Search 1:</w:t>
      </w:r>
    </w:p>
    <w:p w14:paraId="4A25B794" w14:textId="77777777" w:rsidR="00836035" w:rsidRPr="00836035" w:rsidRDefault="00836035" w:rsidP="00836035">
      <w:pPr>
        <w:spacing w:after="100"/>
      </w:pPr>
      <w:r w:rsidRPr="00836035">
        <w:rPr>
          <w:rFonts w:ascii="Courier New" w:eastAsia="Courier New" w:hAnsi="Courier New" w:cs="Courier New"/>
        </w:rPr>
        <w:t>tuberculosis AND lung cancer risk</w:t>
      </w:r>
    </w:p>
    <w:p w14:paraId="24007B30" w14:textId="77777777" w:rsidR="00836035" w:rsidRPr="00836035" w:rsidRDefault="00836035" w:rsidP="00836035">
      <w:pPr>
        <w:spacing w:after="50"/>
      </w:pPr>
      <w:r w:rsidRPr="00836035">
        <w:t>Search 2:</w:t>
      </w:r>
    </w:p>
    <w:p w14:paraId="4182B2C9" w14:textId="77777777" w:rsidR="00836035" w:rsidRPr="00836035" w:rsidRDefault="00836035" w:rsidP="00836035">
      <w:pPr>
        <w:spacing w:after="100"/>
      </w:pPr>
      <w:r w:rsidRPr="00836035">
        <w:rPr>
          <w:rFonts w:ascii="Courier New" w:eastAsia="Courier New" w:hAnsi="Courier New" w:cs="Courier New"/>
        </w:rPr>
        <w:t>(tuberculosis OR pulmonary TB) AND (lung cancer) AND</w:t>
      </w:r>
    </w:p>
    <w:p w14:paraId="4E119466" w14:textId="77777777" w:rsidR="00836035" w:rsidRPr="00836035" w:rsidRDefault="00836035" w:rsidP="00836035">
      <w:pPr>
        <w:spacing w:after="100"/>
      </w:pPr>
      <w:r w:rsidRPr="00836035">
        <w:rPr>
          <w:rFonts w:ascii="Courier New" w:eastAsia="Courier New" w:hAnsi="Courier New" w:cs="Courier New"/>
        </w:rPr>
        <w:t>(risk OR incidence OR hazard ratio OR cohort OR case control)</w:t>
      </w:r>
    </w:p>
    <w:p w14:paraId="1376DC8F" w14:textId="77777777" w:rsidR="00836035" w:rsidRDefault="00836035" w:rsidP="00836035">
      <w:pPr>
        <w:spacing w:after="400"/>
      </w:pPr>
    </w:p>
    <w:p w14:paraId="51F802B6" w14:textId="77777777" w:rsidR="00836035" w:rsidRPr="00836035" w:rsidRDefault="00836035" w:rsidP="00836035">
      <w:pPr>
        <w:spacing w:before="300" w:after="150"/>
      </w:pPr>
      <w:r w:rsidRPr="00836035">
        <w:rPr>
          <w:b/>
          <w:bCs/>
          <w:u w:val="single"/>
        </w:rPr>
        <w:t>Supplementary Table S2: Screening Procedure</w:t>
      </w:r>
    </w:p>
    <w:p w14:paraId="328CD2C4" w14:textId="77777777" w:rsidR="00836035" w:rsidRDefault="00836035" w:rsidP="00836035">
      <w:pPr>
        <w:spacing w:after="300"/>
      </w:pPr>
      <w:r>
        <w:lastRenderedPageBreak/>
        <w:t xml:space="preserve">Title and abstract screening (Pass 1) </w:t>
      </w:r>
      <w:proofErr w:type="gramStart"/>
      <w:r>
        <w:t>was</w:t>
      </w:r>
      <w:proofErr w:type="gramEnd"/>
      <w:r>
        <w:t xml:space="preserve"> performed independently on all 4,269 records following duplicate removal. Records were excluded at this stage if they clearly did not concern pulmonary tuberculosis and lung cancer risk, or did not use a cohort or case-control design. Full-text screening (Pass 2) was subsequently performed on all 14 records that passed title/abstract screening. Each record was assessed against the pre-specified eligibility criteria listed in Supplementary Table S3. Records failing any single criterion were excluded with the reason documented.</w:t>
      </w:r>
    </w:p>
    <w:p w14:paraId="5F7E6A17" w14:textId="77777777" w:rsidR="00836035" w:rsidRPr="00836035" w:rsidRDefault="00836035" w:rsidP="00836035">
      <w:pPr>
        <w:spacing w:before="300" w:after="150"/>
      </w:pPr>
      <w:r w:rsidRPr="00836035">
        <w:rPr>
          <w:b/>
          <w:bCs/>
          <w:u w:val="single"/>
        </w:rPr>
        <w:t>Supplementary Table S3: Inclusion and Exclusion Criteria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3500"/>
        <w:gridCol w:w="3500"/>
      </w:tblGrid>
      <w:tr w:rsidR="00836035" w14:paraId="4CFE91CD" w14:textId="77777777" w:rsidTr="00836035">
        <w:trPr>
          <w:tblHeader/>
        </w:trPr>
        <w:tc>
          <w:tcPr>
            <w:tcW w:w="2000" w:type="dxa"/>
          </w:tcPr>
          <w:p w14:paraId="0FB8D9BD" w14:textId="77777777" w:rsidR="00836035" w:rsidRPr="00836035" w:rsidRDefault="00836035" w:rsidP="0023341C">
            <w:pPr>
              <w:jc w:val="center"/>
            </w:pPr>
            <w:r w:rsidRPr="00836035">
              <w:rPr>
                <w:b/>
                <w:bCs/>
              </w:rPr>
              <w:t>Criterion</w:t>
            </w:r>
          </w:p>
        </w:tc>
        <w:tc>
          <w:tcPr>
            <w:tcW w:w="3500" w:type="dxa"/>
          </w:tcPr>
          <w:p w14:paraId="4185D1EC" w14:textId="77777777" w:rsidR="00836035" w:rsidRPr="00836035" w:rsidRDefault="00836035" w:rsidP="0023341C">
            <w:pPr>
              <w:jc w:val="center"/>
            </w:pPr>
            <w:r w:rsidRPr="00836035">
              <w:rPr>
                <w:b/>
                <w:bCs/>
              </w:rPr>
              <w:t>Inclusion</w:t>
            </w:r>
          </w:p>
        </w:tc>
        <w:tc>
          <w:tcPr>
            <w:tcW w:w="3500" w:type="dxa"/>
          </w:tcPr>
          <w:p w14:paraId="45D30F4B" w14:textId="77777777" w:rsidR="00836035" w:rsidRPr="00836035" w:rsidRDefault="00836035" w:rsidP="0023341C">
            <w:pPr>
              <w:jc w:val="center"/>
            </w:pPr>
            <w:r w:rsidRPr="00836035">
              <w:rPr>
                <w:b/>
                <w:bCs/>
              </w:rPr>
              <w:t>Exclusion</w:t>
            </w:r>
          </w:p>
        </w:tc>
      </w:tr>
      <w:tr w:rsidR="00836035" w14:paraId="6E288BAA" w14:textId="77777777" w:rsidTr="0023341C">
        <w:tc>
          <w:tcPr>
            <w:tcW w:w="2000" w:type="dxa"/>
          </w:tcPr>
          <w:p w14:paraId="5D2C5258" w14:textId="77777777" w:rsidR="00836035" w:rsidRPr="00836035" w:rsidRDefault="00836035" w:rsidP="0023341C">
            <w:r w:rsidRPr="00836035">
              <w:rPr>
                <w:b/>
                <w:bCs/>
              </w:rPr>
              <w:t>Population</w:t>
            </w:r>
          </w:p>
        </w:tc>
        <w:tc>
          <w:tcPr>
            <w:tcW w:w="3500" w:type="dxa"/>
          </w:tcPr>
          <w:p w14:paraId="085FD0E4" w14:textId="77777777" w:rsidR="00836035" w:rsidRPr="00836035" w:rsidRDefault="00836035" w:rsidP="0023341C">
            <w:r w:rsidRPr="00836035">
              <w:t>Adults with a history of, or active, pulmonary tuberculosis</w:t>
            </w:r>
          </w:p>
        </w:tc>
        <w:tc>
          <w:tcPr>
            <w:tcW w:w="3500" w:type="dxa"/>
          </w:tcPr>
          <w:p w14:paraId="5EDD62EA" w14:textId="730F0971" w:rsidR="00836035" w:rsidRPr="00836035" w:rsidRDefault="00836035" w:rsidP="0023341C">
            <w:r w:rsidRPr="00836035">
              <w:t xml:space="preserve">Animal studies; </w:t>
            </w:r>
            <w:r w:rsidR="009861CE" w:rsidRPr="00836035">
              <w:t>pediatric</w:t>
            </w:r>
            <w:r w:rsidRPr="00836035">
              <w:t xml:space="preserve"> populations; extrapulmonary TB only</w:t>
            </w:r>
          </w:p>
        </w:tc>
      </w:tr>
      <w:tr w:rsidR="00836035" w14:paraId="05EF0B55" w14:textId="77777777" w:rsidTr="0023341C">
        <w:tc>
          <w:tcPr>
            <w:tcW w:w="2000" w:type="dxa"/>
          </w:tcPr>
          <w:p w14:paraId="2482DEBD" w14:textId="77777777" w:rsidR="00836035" w:rsidRPr="00836035" w:rsidRDefault="00836035" w:rsidP="0023341C">
            <w:r w:rsidRPr="00836035">
              <w:rPr>
                <w:b/>
                <w:bCs/>
              </w:rPr>
              <w:t>Exposure</w:t>
            </w:r>
          </w:p>
        </w:tc>
        <w:tc>
          <w:tcPr>
            <w:tcW w:w="3500" w:type="dxa"/>
          </w:tcPr>
          <w:p w14:paraId="4BA7B461" w14:textId="77777777" w:rsidR="00836035" w:rsidRPr="00836035" w:rsidRDefault="00836035" w:rsidP="0023341C">
            <w:r w:rsidRPr="00836035">
              <w:t>Pulmonary tuberculosis (self-reported/physician-diagnosed OR microbiologically/radiologically confirmed)</w:t>
            </w:r>
          </w:p>
        </w:tc>
        <w:tc>
          <w:tcPr>
            <w:tcW w:w="3500" w:type="dxa"/>
          </w:tcPr>
          <w:p w14:paraId="7BBFBE28" w14:textId="77777777" w:rsidR="00836035" w:rsidRPr="00836035" w:rsidRDefault="00836035" w:rsidP="0023341C">
            <w:r w:rsidRPr="00836035">
              <w:t>Latent TB infection (LTBI) without active disease</w:t>
            </w:r>
          </w:p>
        </w:tc>
      </w:tr>
      <w:tr w:rsidR="00836035" w14:paraId="037528DC" w14:textId="77777777" w:rsidTr="0023341C">
        <w:tc>
          <w:tcPr>
            <w:tcW w:w="2000" w:type="dxa"/>
          </w:tcPr>
          <w:p w14:paraId="3E9266AA" w14:textId="77777777" w:rsidR="00836035" w:rsidRPr="00836035" w:rsidRDefault="00836035" w:rsidP="0023341C">
            <w:r w:rsidRPr="00836035">
              <w:rPr>
                <w:b/>
                <w:bCs/>
              </w:rPr>
              <w:t>Comparator</w:t>
            </w:r>
          </w:p>
        </w:tc>
        <w:tc>
          <w:tcPr>
            <w:tcW w:w="3500" w:type="dxa"/>
          </w:tcPr>
          <w:p w14:paraId="117956BC" w14:textId="77777777" w:rsidR="00836035" w:rsidRPr="00836035" w:rsidRDefault="00836035" w:rsidP="0023341C">
            <w:r w:rsidRPr="00836035">
              <w:t>No history of tuberculosis; general population</w:t>
            </w:r>
          </w:p>
        </w:tc>
        <w:tc>
          <w:tcPr>
            <w:tcW w:w="3500" w:type="dxa"/>
          </w:tcPr>
          <w:p w14:paraId="77012F01" w14:textId="77777777" w:rsidR="00836035" w:rsidRPr="00836035" w:rsidRDefault="00836035" w:rsidP="0023341C">
            <w:r w:rsidRPr="00836035">
              <w:t>No comparator group</w:t>
            </w:r>
          </w:p>
        </w:tc>
      </w:tr>
      <w:tr w:rsidR="00836035" w14:paraId="69B609CA" w14:textId="77777777" w:rsidTr="0023341C">
        <w:tc>
          <w:tcPr>
            <w:tcW w:w="2000" w:type="dxa"/>
          </w:tcPr>
          <w:p w14:paraId="40AD3E30" w14:textId="77777777" w:rsidR="00836035" w:rsidRPr="00836035" w:rsidRDefault="00836035" w:rsidP="0023341C">
            <w:r w:rsidRPr="00836035">
              <w:rPr>
                <w:b/>
                <w:bCs/>
              </w:rPr>
              <w:t>Outcome</w:t>
            </w:r>
          </w:p>
        </w:tc>
        <w:tc>
          <w:tcPr>
            <w:tcW w:w="3500" w:type="dxa"/>
          </w:tcPr>
          <w:p w14:paraId="51378F1A" w14:textId="77777777" w:rsidR="00836035" w:rsidRPr="00836035" w:rsidRDefault="00836035" w:rsidP="0023341C">
            <w:r w:rsidRPr="00836035">
              <w:t>Incident lung cancer or lung cancer mortality</w:t>
            </w:r>
          </w:p>
        </w:tc>
        <w:tc>
          <w:tcPr>
            <w:tcW w:w="3500" w:type="dxa"/>
          </w:tcPr>
          <w:p w14:paraId="5B79C637" w14:textId="77777777" w:rsidR="00836035" w:rsidRPr="00836035" w:rsidRDefault="00836035" w:rsidP="0023341C">
            <w:r w:rsidRPr="00836035">
              <w:t>Prognostic/survival outcomes in existing lung cancer patients; secondary or metastatic lung cancer</w:t>
            </w:r>
          </w:p>
        </w:tc>
      </w:tr>
      <w:tr w:rsidR="00836035" w14:paraId="5CD323C6" w14:textId="77777777" w:rsidTr="0023341C">
        <w:tc>
          <w:tcPr>
            <w:tcW w:w="2000" w:type="dxa"/>
          </w:tcPr>
          <w:p w14:paraId="07A2741C" w14:textId="77777777" w:rsidR="00836035" w:rsidRPr="00836035" w:rsidRDefault="00836035" w:rsidP="0023341C">
            <w:r w:rsidRPr="00836035">
              <w:rPr>
                <w:b/>
                <w:bCs/>
              </w:rPr>
              <w:t>Study design</w:t>
            </w:r>
          </w:p>
        </w:tc>
        <w:tc>
          <w:tcPr>
            <w:tcW w:w="3500" w:type="dxa"/>
          </w:tcPr>
          <w:p w14:paraId="7E4D14F5" w14:textId="77777777" w:rsidR="00836035" w:rsidRPr="00836035" w:rsidRDefault="00836035" w:rsidP="0023341C">
            <w:r w:rsidRPr="00836035">
              <w:t>Cohort studies (prospective or retrospective); case-control studies; registry-linkage studies</w:t>
            </w:r>
          </w:p>
        </w:tc>
        <w:tc>
          <w:tcPr>
            <w:tcW w:w="3500" w:type="dxa"/>
          </w:tcPr>
          <w:p w14:paraId="6E2A0372" w14:textId="77777777" w:rsidR="00836035" w:rsidRPr="00836035" w:rsidRDefault="00836035" w:rsidP="0023341C">
            <w:r w:rsidRPr="00836035">
              <w:t>Cross-sectional studies; case reports; case series; reviews; conference abstracts without full data; animal studies</w:t>
            </w:r>
          </w:p>
        </w:tc>
      </w:tr>
      <w:tr w:rsidR="00836035" w14:paraId="0798585B" w14:textId="77777777" w:rsidTr="0023341C">
        <w:tc>
          <w:tcPr>
            <w:tcW w:w="2000" w:type="dxa"/>
          </w:tcPr>
          <w:p w14:paraId="2B104A68" w14:textId="77777777" w:rsidR="00836035" w:rsidRPr="00836035" w:rsidRDefault="00836035" w:rsidP="0023341C">
            <w:r w:rsidRPr="00836035">
              <w:rPr>
                <w:b/>
                <w:bCs/>
              </w:rPr>
              <w:t>Effect measure</w:t>
            </w:r>
          </w:p>
        </w:tc>
        <w:tc>
          <w:tcPr>
            <w:tcW w:w="3500" w:type="dxa"/>
          </w:tcPr>
          <w:p w14:paraId="2B034BB4" w14:textId="77777777" w:rsidR="00836035" w:rsidRPr="00836035" w:rsidRDefault="00836035" w:rsidP="0023341C">
            <w:r w:rsidRPr="00836035">
              <w:t>HR, OR, RR, SIR, IRR with 95% CI, or sufficient raw data to calculate</w:t>
            </w:r>
          </w:p>
        </w:tc>
        <w:tc>
          <w:tcPr>
            <w:tcW w:w="3500" w:type="dxa"/>
          </w:tcPr>
          <w:p w14:paraId="387BFCA7" w14:textId="77777777" w:rsidR="00836035" w:rsidRPr="00836035" w:rsidRDefault="00836035" w:rsidP="0023341C">
            <w:r w:rsidRPr="00836035">
              <w:t>No extractable effect estimate</w:t>
            </w:r>
          </w:p>
        </w:tc>
      </w:tr>
      <w:tr w:rsidR="00836035" w14:paraId="31AAE4A6" w14:textId="77777777" w:rsidTr="0023341C">
        <w:tc>
          <w:tcPr>
            <w:tcW w:w="2000" w:type="dxa"/>
          </w:tcPr>
          <w:p w14:paraId="7A824BAF" w14:textId="77777777" w:rsidR="00836035" w:rsidRPr="00836035" w:rsidRDefault="00836035" w:rsidP="0023341C">
            <w:r w:rsidRPr="00836035">
              <w:rPr>
                <w:b/>
                <w:bCs/>
              </w:rPr>
              <w:t>Follow-up</w:t>
            </w:r>
          </w:p>
        </w:tc>
        <w:tc>
          <w:tcPr>
            <w:tcW w:w="3500" w:type="dxa"/>
          </w:tcPr>
          <w:p w14:paraId="739E745A" w14:textId="798F19A7" w:rsidR="00836035" w:rsidRPr="00836035" w:rsidRDefault="00836035" w:rsidP="0023341C">
            <w:r w:rsidRPr="00836035">
              <w:t>≥</w:t>
            </w:r>
            <w:r w:rsidR="009861CE" w:rsidRPr="00836035">
              <w:t>1-year</w:t>
            </w:r>
            <w:r w:rsidRPr="00836035">
              <w:t xml:space="preserve"> post-TB diagnosis (cohort studies)</w:t>
            </w:r>
          </w:p>
        </w:tc>
        <w:tc>
          <w:tcPr>
            <w:tcW w:w="3500" w:type="dxa"/>
          </w:tcPr>
          <w:p w14:paraId="20E2A399" w14:textId="0E452EF7" w:rsidR="00836035" w:rsidRPr="00836035" w:rsidRDefault="00836035" w:rsidP="0023341C">
            <w:r w:rsidRPr="00836035">
              <w:t xml:space="preserve">Follow-up &lt;1 year (to </w:t>
            </w:r>
            <w:r w:rsidR="009861CE" w:rsidRPr="00836035">
              <w:t>minimize</w:t>
            </w:r>
            <w:r w:rsidRPr="00836035">
              <w:t xml:space="preserve"> detection/surveillance bias)</w:t>
            </w:r>
          </w:p>
        </w:tc>
      </w:tr>
      <w:tr w:rsidR="00836035" w14:paraId="34AA11F0" w14:textId="77777777" w:rsidTr="0023341C">
        <w:tc>
          <w:tcPr>
            <w:tcW w:w="2000" w:type="dxa"/>
          </w:tcPr>
          <w:p w14:paraId="04127366" w14:textId="77777777" w:rsidR="00836035" w:rsidRPr="00836035" w:rsidRDefault="00836035" w:rsidP="0023341C">
            <w:r w:rsidRPr="00836035">
              <w:rPr>
                <w:b/>
                <w:bCs/>
              </w:rPr>
              <w:t>Publication period</w:t>
            </w:r>
          </w:p>
        </w:tc>
        <w:tc>
          <w:tcPr>
            <w:tcW w:w="3500" w:type="dxa"/>
          </w:tcPr>
          <w:p w14:paraId="52E1C148" w14:textId="77777777" w:rsidR="00836035" w:rsidRPr="00836035" w:rsidRDefault="00836035" w:rsidP="0023341C">
            <w:r w:rsidRPr="00836035">
              <w:t>Last 20 years (2006–2026)</w:t>
            </w:r>
          </w:p>
        </w:tc>
        <w:tc>
          <w:tcPr>
            <w:tcW w:w="3500" w:type="dxa"/>
          </w:tcPr>
          <w:p w14:paraId="39C0CDF5" w14:textId="77777777" w:rsidR="00836035" w:rsidRPr="00836035" w:rsidRDefault="00836035" w:rsidP="0023341C">
            <w:r w:rsidRPr="00836035">
              <w:t>Published before 2006</w:t>
            </w:r>
          </w:p>
        </w:tc>
      </w:tr>
      <w:tr w:rsidR="00836035" w14:paraId="3BF9FBC4" w14:textId="77777777" w:rsidTr="0023341C">
        <w:tc>
          <w:tcPr>
            <w:tcW w:w="2000" w:type="dxa"/>
          </w:tcPr>
          <w:p w14:paraId="7B7EE72C" w14:textId="77777777" w:rsidR="00836035" w:rsidRPr="00836035" w:rsidRDefault="00836035" w:rsidP="0023341C">
            <w:r w:rsidRPr="00836035">
              <w:rPr>
                <w:b/>
                <w:bCs/>
              </w:rPr>
              <w:t>Language</w:t>
            </w:r>
          </w:p>
        </w:tc>
        <w:tc>
          <w:tcPr>
            <w:tcW w:w="3500" w:type="dxa"/>
          </w:tcPr>
          <w:p w14:paraId="4E776BA9" w14:textId="77777777" w:rsidR="00836035" w:rsidRPr="00836035" w:rsidRDefault="00836035" w:rsidP="0023341C">
            <w:r w:rsidRPr="00836035">
              <w:t>English</w:t>
            </w:r>
          </w:p>
        </w:tc>
        <w:tc>
          <w:tcPr>
            <w:tcW w:w="3500" w:type="dxa"/>
          </w:tcPr>
          <w:p w14:paraId="566A02CB" w14:textId="77777777" w:rsidR="00836035" w:rsidRPr="00836035" w:rsidRDefault="00836035" w:rsidP="0023341C">
            <w:r w:rsidRPr="00836035">
              <w:t>Non-English language publications</w:t>
            </w:r>
          </w:p>
        </w:tc>
      </w:tr>
    </w:tbl>
    <w:p w14:paraId="003C55C4" w14:textId="77777777" w:rsidR="00836035" w:rsidRDefault="00836035" w:rsidP="00836035">
      <w:pPr>
        <w:spacing w:after="400"/>
      </w:pPr>
    </w:p>
    <w:p w14:paraId="25B2DF3A" w14:textId="77777777" w:rsidR="00836035" w:rsidRPr="000617F2" w:rsidRDefault="00836035" w:rsidP="00836035">
      <w:pPr>
        <w:spacing w:before="400"/>
      </w:pPr>
      <w:r w:rsidRPr="000617F2">
        <w:rPr>
          <w:i/>
          <w:iCs/>
        </w:rPr>
        <w:t xml:space="preserve">HR, hazard ratio; OR, odds ratio; RR, risk ratio; SIR, </w:t>
      </w:r>
      <w:proofErr w:type="spellStart"/>
      <w:r w:rsidRPr="000617F2">
        <w:rPr>
          <w:i/>
          <w:iCs/>
        </w:rPr>
        <w:t>standardised</w:t>
      </w:r>
      <w:proofErr w:type="spellEnd"/>
      <w:r w:rsidRPr="000617F2">
        <w:rPr>
          <w:i/>
          <w:iCs/>
        </w:rPr>
        <w:t xml:space="preserve"> incidence ratio; IRR, incidence rate ratio; CI, confidence interval; TB, tuberculosis; LTBI, latent tuberculosis infection; NSCLC, non-small cell lung cancer; SCLC, small cell lung cancer; </w:t>
      </w:r>
      <w:proofErr w:type="spellStart"/>
      <w:r w:rsidRPr="000617F2">
        <w:rPr>
          <w:i/>
          <w:iCs/>
        </w:rPr>
        <w:t>MeSH</w:t>
      </w:r>
      <w:proofErr w:type="spellEnd"/>
      <w:r w:rsidRPr="000617F2">
        <w:rPr>
          <w:i/>
          <w:iCs/>
        </w:rPr>
        <w:t xml:space="preserve">, Medical Subject Headings; </w:t>
      </w:r>
      <w:proofErr w:type="spellStart"/>
      <w:r w:rsidRPr="000617F2">
        <w:rPr>
          <w:i/>
          <w:iCs/>
        </w:rPr>
        <w:t>tiab</w:t>
      </w:r>
      <w:proofErr w:type="spellEnd"/>
      <w:r w:rsidRPr="000617F2">
        <w:rPr>
          <w:i/>
          <w:iCs/>
        </w:rPr>
        <w:t>, title/abstract.</w:t>
      </w:r>
    </w:p>
    <w:p w14:paraId="01FA1081" w14:textId="77777777" w:rsidR="00430A26" w:rsidRDefault="00430A26"/>
    <w:sectPr w:rsidR="00430A26" w:rsidSect="00836035">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035"/>
    <w:rsid w:val="000617F2"/>
    <w:rsid w:val="00430A26"/>
    <w:rsid w:val="00506408"/>
    <w:rsid w:val="006B0EC9"/>
    <w:rsid w:val="0071697F"/>
    <w:rsid w:val="00836035"/>
    <w:rsid w:val="009861CE"/>
    <w:rsid w:val="00DC663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2FD3E"/>
  <w15:chartTrackingRefBased/>
  <w15:docId w15:val="{D52CA6C8-00A9-4463-A6BB-B669B0E9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035"/>
    <w:pPr>
      <w:spacing w:after="0" w:line="240" w:lineRule="auto"/>
    </w:pPr>
    <w:rPr>
      <w:rFonts w:ascii="Times New Roman" w:eastAsia="Times New Roman" w:hAnsi="Times New Roman" w:cs="Times New Roman"/>
      <w:kern w:val="0"/>
      <w:sz w:val="20"/>
      <w:szCs w:val="20"/>
      <w:lang w:bidi="ar-SA"/>
      <w14:ligatures w14:val="none"/>
    </w:rPr>
  </w:style>
  <w:style w:type="paragraph" w:styleId="Heading1">
    <w:name w:val="heading 1"/>
    <w:basedOn w:val="Normal"/>
    <w:next w:val="Normal"/>
    <w:link w:val="Heading1Char"/>
    <w:uiPriority w:val="9"/>
    <w:qFormat/>
    <w:rsid w:val="0083603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50"/>
      <w:lang w:bidi="th-TH"/>
      <w14:ligatures w14:val="standardContextual"/>
    </w:rPr>
  </w:style>
  <w:style w:type="paragraph" w:styleId="Heading2">
    <w:name w:val="heading 2"/>
    <w:basedOn w:val="Normal"/>
    <w:next w:val="Normal"/>
    <w:link w:val="Heading2Char"/>
    <w:uiPriority w:val="9"/>
    <w:semiHidden/>
    <w:unhideWhenUsed/>
    <w:qFormat/>
    <w:rsid w:val="0083603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40"/>
      <w:lang w:bidi="th-TH"/>
      <w14:ligatures w14:val="standardContextual"/>
    </w:rPr>
  </w:style>
  <w:style w:type="paragraph" w:styleId="Heading3">
    <w:name w:val="heading 3"/>
    <w:basedOn w:val="Normal"/>
    <w:next w:val="Normal"/>
    <w:link w:val="Heading3Char"/>
    <w:uiPriority w:val="9"/>
    <w:semiHidden/>
    <w:unhideWhenUsed/>
    <w:qFormat/>
    <w:rsid w:val="0083603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35"/>
      <w:lang w:bidi="th-TH"/>
      <w14:ligatures w14:val="standardContextual"/>
    </w:rPr>
  </w:style>
  <w:style w:type="paragraph" w:styleId="Heading4">
    <w:name w:val="heading 4"/>
    <w:basedOn w:val="Normal"/>
    <w:next w:val="Normal"/>
    <w:link w:val="Heading4Char"/>
    <w:uiPriority w:val="9"/>
    <w:semiHidden/>
    <w:unhideWhenUsed/>
    <w:qFormat/>
    <w:rsid w:val="0083603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30"/>
      <w:lang w:bidi="th-TH"/>
      <w14:ligatures w14:val="standardContextual"/>
    </w:rPr>
  </w:style>
  <w:style w:type="paragraph" w:styleId="Heading5">
    <w:name w:val="heading 5"/>
    <w:basedOn w:val="Normal"/>
    <w:next w:val="Normal"/>
    <w:link w:val="Heading5Char"/>
    <w:uiPriority w:val="9"/>
    <w:semiHidden/>
    <w:unhideWhenUsed/>
    <w:qFormat/>
    <w:rsid w:val="0083603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30"/>
      <w:lang w:bidi="th-TH"/>
      <w14:ligatures w14:val="standardContextual"/>
    </w:rPr>
  </w:style>
  <w:style w:type="paragraph" w:styleId="Heading6">
    <w:name w:val="heading 6"/>
    <w:basedOn w:val="Normal"/>
    <w:next w:val="Normal"/>
    <w:link w:val="Heading6Char"/>
    <w:uiPriority w:val="9"/>
    <w:semiHidden/>
    <w:unhideWhenUsed/>
    <w:qFormat/>
    <w:rsid w:val="0083603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30"/>
      <w:lang w:bidi="th-TH"/>
      <w14:ligatures w14:val="standardContextual"/>
    </w:rPr>
  </w:style>
  <w:style w:type="paragraph" w:styleId="Heading7">
    <w:name w:val="heading 7"/>
    <w:basedOn w:val="Normal"/>
    <w:next w:val="Normal"/>
    <w:link w:val="Heading7Char"/>
    <w:uiPriority w:val="9"/>
    <w:semiHidden/>
    <w:unhideWhenUsed/>
    <w:qFormat/>
    <w:rsid w:val="00836035"/>
    <w:pPr>
      <w:keepNext/>
      <w:keepLines/>
      <w:spacing w:before="40" w:line="278" w:lineRule="auto"/>
      <w:outlineLvl w:val="6"/>
    </w:pPr>
    <w:rPr>
      <w:rFonts w:asciiTheme="minorHAnsi" w:eastAsiaTheme="majorEastAsia" w:hAnsiTheme="minorHAnsi" w:cstheme="majorBidi"/>
      <w:color w:val="595959" w:themeColor="text1" w:themeTint="A6"/>
      <w:kern w:val="2"/>
      <w:sz w:val="24"/>
      <w:szCs w:val="30"/>
      <w:lang w:bidi="th-TH"/>
      <w14:ligatures w14:val="standardContextual"/>
    </w:rPr>
  </w:style>
  <w:style w:type="paragraph" w:styleId="Heading8">
    <w:name w:val="heading 8"/>
    <w:basedOn w:val="Normal"/>
    <w:next w:val="Normal"/>
    <w:link w:val="Heading8Char"/>
    <w:uiPriority w:val="9"/>
    <w:semiHidden/>
    <w:unhideWhenUsed/>
    <w:qFormat/>
    <w:rsid w:val="00836035"/>
    <w:pPr>
      <w:keepNext/>
      <w:keepLines/>
      <w:spacing w:line="278" w:lineRule="auto"/>
      <w:outlineLvl w:val="7"/>
    </w:pPr>
    <w:rPr>
      <w:rFonts w:asciiTheme="minorHAnsi" w:eastAsiaTheme="majorEastAsia" w:hAnsiTheme="minorHAnsi" w:cstheme="majorBidi"/>
      <w:i/>
      <w:iCs/>
      <w:color w:val="272727" w:themeColor="text1" w:themeTint="D8"/>
      <w:kern w:val="2"/>
      <w:sz w:val="24"/>
      <w:szCs w:val="30"/>
      <w:lang w:bidi="th-TH"/>
      <w14:ligatures w14:val="standardContextual"/>
    </w:rPr>
  </w:style>
  <w:style w:type="paragraph" w:styleId="Heading9">
    <w:name w:val="heading 9"/>
    <w:basedOn w:val="Normal"/>
    <w:next w:val="Normal"/>
    <w:link w:val="Heading9Char"/>
    <w:uiPriority w:val="9"/>
    <w:semiHidden/>
    <w:unhideWhenUsed/>
    <w:qFormat/>
    <w:rsid w:val="00836035"/>
    <w:pPr>
      <w:keepNext/>
      <w:keepLines/>
      <w:spacing w:line="278" w:lineRule="auto"/>
      <w:outlineLvl w:val="8"/>
    </w:pPr>
    <w:rPr>
      <w:rFonts w:asciiTheme="minorHAnsi" w:eastAsiaTheme="majorEastAsia" w:hAnsiTheme="minorHAnsi" w:cstheme="majorBidi"/>
      <w:color w:val="272727" w:themeColor="text1" w:themeTint="D8"/>
      <w:kern w:val="2"/>
      <w:sz w:val="24"/>
      <w:szCs w:val="30"/>
      <w:lang w:bidi="th-T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035"/>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836035"/>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836035"/>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8360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0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0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0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0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035"/>
    <w:rPr>
      <w:rFonts w:eastAsiaTheme="majorEastAsia" w:cstheme="majorBidi"/>
      <w:color w:val="272727" w:themeColor="text1" w:themeTint="D8"/>
    </w:rPr>
  </w:style>
  <w:style w:type="paragraph" w:styleId="Title">
    <w:name w:val="Title"/>
    <w:basedOn w:val="Normal"/>
    <w:next w:val="Normal"/>
    <w:link w:val="TitleChar"/>
    <w:uiPriority w:val="10"/>
    <w:qFormat/>
    <w:rsid w:val="00836035"/>
    <w:pPr>
      <w:spacing w:after="80"/>
      <w:contextualSpacing/>
    </w:pPr>
    <w:rPr>
      <w:rFonts w:asciiTheme="majorHAnsi" w:eastAsiaTheme="majorEastAsia" w:hAnsiTheme="majorHAnsi" w:cstheme="majorBidi"/>
      <w:spacing w:val="-10"/>
      <w:kern w:val="28"/>
      <w:sz w:val="56"/>
      <w:szCs w:val="71"/>
      <w:lang w:bidi="th-TH"/>
      <w14:ligatures w14:val="standardContextual"/>
    </w:rPr>
  </w:style>
  <w:style w:type="character" w:customStyle="1" w:styleId="TitleChar">
    <w:name w:val="Title Char"/>
    <w:basedOn w:val="DefaultParagraphFont"/>
    <w:link w:val="Title"/>
    <w:uiPriority w:val="10"/>
    <w:rsid w:val="0083603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83603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35"/>
      <w:lang w:bidi="th-TH"/>
      <w14:ligatures w14:val="standardContextual"/>
    </w:rPr>
  </w:style>
  <w:style w:type="character" w:customStyle="1" w:styleId="SubtitleChar">
    <w:name w:val="Subtitle Char"/>
    <w:basedOn w:val="DefaultParagraphFont"/>
    <w:link w:val="Subtitle"/>
    <w:uiPriority w:val="11"/>
    <w:rsid w:val="0083603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836035"/>
    <w:pPr>
      <w:spacing w:before="160" w:after="160" w:line="278" w:lineRule="auto"/>
      <w:jc w:val="center"/>
    </w:pPr>
    <w:rPr>
      <w:rFonts w:asciiTheme="minorHAnsi" w:eastAsiaTheme="minorHAnsi" w:hAnsiTheme="minorHAnsi" w:cstheme="minorBidi"/>
      <w:i/>
      <w:iCs/>
      <w:color w:val="404040" w:themeColor="text1" w:themeTint="BF"/>
      <w:kern w:val="2"/>
      <w:sz w:val="24"/>
      <w:szCs w:val="30"/>
      <w:lang w:bidi="th-TH"/>
      <w14:ligatures w14:val="standardContextual"/>
    </w:rPr>
  </w:style>
  <w:style w:type="character" w:customStyle="1" w:styleId="QuoteChar">
    <w:name w:val="Quote Char"/>
    <w:basedOn w:val="DefaultParagraphFont"/>
    <w:link w:val="Quote"/>
    <w:uiPriority w:val="29"/>
    <w:rsid w:val="00836035"/>
    <w:rPr>
      <w:i/>
      <w:iCs/>
      <w:color w:val="404040" w:themeColor="text1" w:themeTint="BF"/>
    </w:rPr>
  </w:style>
  <w:style w:type="paragraph" w:styleId="ListParagraph">
    <w:name w:val="List Paragraph"/>
    <w:basedOn w:val="Normal"/>
    <w:uiPriority w:val="34"/>
    <w:qFormat/>
    <w:rsid w:val="00836035"/>
    <w:pPr>
      <w:spacing w:after="160" w:line="278" w:lineRule="auto"/>
      <w:ind w:left="720"/>
      <w:contextualSpacing/>
    </w:pPr>
    <w:rPr>
      <w:rFonts w:asciiTheme="minorHAnsi" w:eastAsiaTheme="minorHAnsi" w:hAnsiTheme="minorHAnsi" w:cstheme="minorBidi"/>
      <w:kern w:val="2"/>
      <w:sz w:val="24"/>
      <w:szCs w:val="30"/>
      <w:lang w:bidi="th-TH"/>
      <w14:ligatures w14:val="standardContextual"/>
    </w:rPr>
  </w:style>
  <w:style w:type="character" w:styleId="IntenseEmphasis">
    <w:name w:val="Intense Emphasis"/>
    <w:basedOn w:val="DefaultParagraphFont"/>
    <w:uiPriority w:val="21"/>
    <w:qFormat/>
    <w:rsid w:val="00836035"/>
    <w:rPr>
      <w:i/>
      <w:iCs/>
      <w:color w:val="0F4761" w:themeColor="accent1" w:themeShade="BF"/>
    </w:rPr>
  </w:style>
  <w:style w:type="paragraph" w:styleId="IntenseQuote">
    <w:name w:val="Intense Quote"/>
    <w:basedOn w:val="Normal"/>
    <w:next w:val="Normal"/>
    <w:link w:val="IntenseQuoteChar"/>
    <w:uiPriority w:val="30"/>
    <w:qFormat/>
    <w:rsid w:val="0083603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30"/>
      <w:lang w:bidi="th-TH"/>
      <w14:ligatures w14:val="standardContextual"/>
    </w:rPr>
  </w:style>
  <w:style w:type="character" w:customStyle="1" w:styleId="IntenseQuoteChar">
    <w:name w:val="Intense Quote Char"/>
    <w:basedOn w:val="DefaultParagraphFont"/>
    <w:link w:val="IntenseQuote"/>
    <w:uiPriority w:val="30"/>
    <w:rsid w:val="00836035"/>
    <w:rPr>
      <w:i/>
      <w:iCs/>
      <w:color w:val="0F4761" w:themeColor="accent1" w:themeShade="BF"/>
    </w:rPr>
  </w:style>
  <w:style w:type="character" w:styleId="IntenseReference">
    <w:name w:val="Intense Reference"/>
    <w:basedOn w:val="DefaultParagraphFont"/>
    <w:uiPriority w:val="32"/>
    <w:qFormat/>
    <w:rsid w:val="008360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Riya Shirote</dc:creator>
  <cp:keywords/>
  <dc:description/>
  <cp:lastModifiedBy>Dypiu</cp:lastModifiedBy>
  <cp:revision>2</cp:revision>
  <dcterms:created xsi:type="dcterms:W3CDTF">2026-09-16T15:50:00Z</dcterms:created>
  <dcterms:modified xsi:type="dcterms:W3CDTF">2026-09-16T15:50:00Z</dcterms:modified>
</cp:coreProperties>
</file>