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6A097">
      <w:pPr>
        <w:spacing w:before="0" w:after="80"/>
        <w:jc w:val="center"/>
      </w:pPr>
      <w:r>
        <w:rPr>
          <w:rFonts w:ascii="Arial" w:hAnsi="Arial" w:eastAsia="Arial"/>
          <w:b/>
          <w:i w:val="0"/>
          <w:sz w:val="22"/>
        </w:rPr>
        <w:t>Supporting Information</w:t>
      </w:r>
    </w:p>
    <w:p w14:paraId="56280545">
      <w:pPr>
        <w:spacing w:before="0" w:after="140"/>
        <w:jc w:val="center"/>
      </w:pPr>
      <w:r>
        <w:rPr>
          <w:rFonts w:ascii="Arial" w:hAnsi="Arial" w:eastAsia="Arial"/>
          <w:b/>
          <w:i w:val="0"/>
          <w:sz w:val="28"/>
        </w:rPr>
        <w:t>Health and Functional Trajectories and Newly Reported Chronic Lung Disease in Postmenopausal Chinese Women: A Longitudinal Cohort Study</w:t>
      </w:r>
    </w:p>
    <w:p w14:paraId="5C00DF9A">
      <w:pPr>
        <w:spacing w:before="0" w:after="160"/>
        <w:jc w:val="center"/>
        <w:rPr>
          <w:rFonts w:ascii="Arial" w:hAnsi="Arial" w:eastAsia="Arial"/>
          <w:b/>
          <w:i w:val="0"/>
          <w:sz w:val="24"/>
          <w:lang w:eastAsia="zh-CN"/>
        </w:rPr>
      </w:pPr>
      <w:r>
        <w:rPr>
          <w:rFonts w:hint="eastAsia" w:ascii="Arial" w:hAnsi="Arial" w:eastAsia="Arial"/>
          <w:b/>
          <w:i w:val="0"/>
          <w:sz w:val="24"/>
          <w:lang w:val="en-US" w:eastAsia="zh-CN"/>
        </w:rPr>
        <w:t>Ling Lin</w:t>
      </w:r>
      <w:r>
        <w:rPr>
          <w:rFonts w:hint="eastAsia" w:ascii="Arial" w:hAnsi="Arial" w:eastAsia="Arial"/>
          <w:b/>
          <w:i w:val="0"/>
          <w:sz w:val="24"/>
          <w:vertAlign w:val="superscript"/>
          <w:lang w:eastAsia="zh-CN"/>
        </w:rPr>
        <w:t>1</w:t>
      </w:r>
      <w:r>
        <w:rPr>
          <w:rFonts w:hint="eastAsia" w:ascii="Arial" w:hAnsi="Arial" w:eastAsia="Arial"/>
          <w:b/>
          <w:i w:val="0"/>
          <w:sz w:val="24"/>
          <w:lang w:eastAsia="zh-CN"/>
        </w:rPr>
        <w:t>, Qingmei Xu</w:t>
      </w:r>
      <w:r>
        <w:rPr>
          <w:rFonts w:hint="eastAsia"/>
          <w:b/>
          <w:i w:val="0"/>
          <w:sz w:val="24"/>
          <w:vertAlign w:val="superscript"/>
          <w:lang w:val="en-US" w:eastAsia="zh-CN"/>
        </w:rPr>
        <w:t>1</w:t>
      </w:r>
      <w:r>
        <w:rPr>
          <w:rFonts w:hint="eastAsia" w:ascii="Arial" w:hAnsi="Arial" w:eastAsia="Arial"/>
          <w:b/>
          <w:i w:val="0"/>
          <w:sz w:val="24"/>
          <w:lang w:eastAsia="zh-CN"/>
        </w:rPr>
        <w:t>*</w:t>
      </w:r>
    </w:p>
    <w:p w14:paraId="49BFC8FC">
      <w:pPr>
        <w:spacing w:before="0" w:after="160"/>
        <w:jc w:val="center"/>
      </w:pPr>
      <w:r>
        <w:rPr>
          <w:rFonts w:ascii="Arial" w:hAnsi="Arial" w:eastAsia="Arial"/>
          <w:b/>
          <w:i w:val="0"/>
          <w:sz w:val="24"/>
        </w:rPr>
        <w:t>Supplementary Material 1: Detailed Methods and Tables</w:t>
      </w:r>
    </w:p>
    <w:p w14:paraId="61367786">
      <w:pPr>
        <w:spacing w:after="0" w:line="276" w:lineRule="auto"/>
        <w:jc w:val="both"/>
      </w:pPr>
      <w:r>
        <w:rPr>
          <w:rFonts w:ascii="Arial" w:hAnsi="Arial" w:eastAsia="Arial"/>
          <w:b w:val="0"/>
          <w:i w:val="0"/>
          <w:sz w:val="21"/>
        </w:rPr>
        <w:t>This file provides the operational definitions, complete candidate-model audit, class characteristics, sensitivity analyses, covariate missingness, and asthma risk-set characteristics for the fixed-2018 respiratory analysis.</w:t>
      </w:r>
    </w:p>
    <w:p w14:paraId="7EBD70EB">
      <w:pPr>
        <w:pStyle w:val="3"/>
        <w:keepNext/>
      </w:pPr>
      <w:r>
        <w:rPr>
          <w:rFonts w:ascii="Arial" w:hAnsi="Arial" w:eastAsia="Arial"/>
          <w:b/>
          <w:i w:val="0"/>
          <w:sz w:val="24"/>
        </w:rPr>
        <w:t>Supplementary Methods</w:t>
      </w:r>
      <w:bookmarkStart w:id="0" w:name="_GoBack"/>
      <w:bookmarkEnd w:id="0"/>
    </w:p>
    <w:p w14:paraId="7DACB8AE">
      <w:pPr>
        <w:spacing w:after="0" w:line="276" w:lineRule="auto"/>
        <w:ind w:firstLine="360"/>
        <w:jc w:val="both"/>
      </w:pPr>
      <w:r>
        <w:rPr>
          <w:rFonts w:ascii="Arial" w:hAnsi="Arial" w:eastAsia="Arial"/>
          <w:b w:val="0"/>
          <w:i w:val="0"/>
          <w:sz w:val="21"/>
        </w:rPr>
        <w:t>Binary respiratory variables were read in their documented Harmonized CHARLS 0/1 coding and retained separately by wave rather than collapsed to the first available response. The 2018 disease status was retained only when the participant reported no corresponding disease at any observed 2011–2015 wave and had an explicit negative report in 2015. This outcome-specific risk-set design prevents a post-outcome response from being used as a pre-outcome covariate or disease-history value.</w:t>
      </w:r>
    </w:p>
    <w:p w14:paraId="39CD6349">
      <w:pPr>
        <w:spacing w:after="0" w:line="276" w:lineRule="auto"/>
        <w:ind w:firstLine="360"/>
        <w:jc w:val="both"/>
      </w:pPr>
      <w:r>
        <w:rPr>
          <w:rFonts w:ascii="Arial" w:hAnsi="Arial" w:eastAsia="Arial"/>
          <w:b w:val="0"/>
          <w:i w:val="0"/>
          <w:sz w:val="21"/>
        </w:rPr>
        <w:t>Postmenopausal status in 2018 was assigned when the participant's 2018 age was at or above the earliest valid age at menopause (20–65 years), taken directly from da028_2 or derived from da028_1 minus birth year. When age at menopause was unavailable, the 2018 da027 response was used, with zmenopause as its fallback. These items were used only to define eligibility; menopausal status was not modeled as a trajectory exposure.</w:t>
      </w:r>
    </w:p>
    <w:p w14:paraId="69B305CF">
      <w:pPr>
        <w:spacing w:after="0" w:line="276" w:lineRule="auto"/>
        <w:ind w:firstLine="360"/>
        <w:jc w:val="both"/>
      </w:pPr>
      <w:r>
        <w:rPr>
          <w:rFonts w:ascii="Arial" w:hAnsi="Arial" w:eastAsia="Arial"/>
          <w:b w:val="0"/>
          <w:i w:val="0"/>
          <w:sz w:val="21"/>
        </w:rPr>
        <w:t>Exposure models were fitted in long format with survey time coded 0, 2, and 4 years. Participants required at least two valid exposure measurements. Linear and quadratic latent class mixed models with one to four classes, random intercepts, and random slopes were evaluated separately for self-rated health, ADL limitation, and mobility limitation. A multiclass solution was eligible only when it converged, every class contained at least 5% of participants, and every class-specific average posterior probability was at least 0.70. The selected solution had the lowest BIC among eligible multiclass models, improved BIC by more than 10 relative to the best one-class model, and remained stable after a 30-start challenge.</w:t>
      </w:r>
    </w:p>
    <w:p w14:paraId="39FD9AD7">
      <w:pPr>
        <w:spacing w:after="0" w:line="276" w:lineRule="auto"/>
        <w:ind w:firstLine="360"/>
        <w:jc w:val="both"/>
      </w:pPr>
      <w:r>
        <w:rPr>
          <w:rFonts w:ascii="Arial" w:hAnsi="Arial" w:eastAsia="Arial"/>
          <w:b w:val="0"/>
          <w:i w:val="0"/>
          <w:sz w:val="21"/>
        </w:rPr>
        <w:t>Multiple imputation was conducted separately for each exposure–outcome analysis. Age, rural residence, body mass index, and non-respiratory condition count were imputed; the outcome, trajectory class, education, partnered status, smoking, and alcohol variables were not imputed. Predictive mean matching was used for continuous or count variables and logistic regression for rural residence. Twenty data sets were generated over 10 iterations. Logistic regression estimates were combined by Rubin rules.</w:t>
      </w:r>
    </w:p>
    <w:p w14:paraId="10DE2144">
      <w:pPr>
        <w:spacing w:after="0" w:line="276" w:lineRule="auto"/>
        <w:ind w:firstLine="360"/>
        <w:jc w:val="both"/>
      </w:pPr>
      <w:r>
        <w:rPr>
          <w:rFonts w:ascii="Arial" w:hAnsi="Arial" w:eastAsia="Arial"/>
          <w:b w:val="0"/>
          <w:i w:val="0"/>
          <w:sz w:val="21"/>
        </w:rPr>
        <w:t>All sensitivity analyses used complete covariate cases. The first used the full exposure-specific analysis set; the second additionally required an assigned posterior probability of at least 0.70; the third required valid exposure measurements at all three waves; and the fourth modeled age and body mass index with natural splines while treating the non-respiratory condition count categorically.</w:t>
      </w:r>
    </w:p>
    <w:p w14:paraId="2D60EFBA">
      <w:r>
        <w:br w:type="page"/>
      </w:r>
    </w:p>
    <w:p w14:paraId="08A96AAF">
      <w:pPr>
        <w:pStyle w:val="3"/>
        <w:keepNext/>
      </w:pPr>
      <w:r>
        <w:rPr>
          <w:rFonts w:ascii="Arial" w:hAnsi="Arial" w:eastAsia="Arial"/>
          <w:b/>
          <w:i w:val="0"/>
          <w:sz w:val="24"/>
        </w:rPr>
        <w:t>Supplementary Table S1. Variable definitions</w:t>
      </w:r>
    </w:p>
    <w:p w14:paraId="3ED4EB81">
      <w:pPr>
        <w:keepNext/>
        <w:spacing w:before="100" w:after="60"/>
      </w:pPr>
      <w:r>
        <w:rPr>
          <w:rFonts w:ascii="Arial" w:hAnsi="Arial" w:eastAsia="Arial"/>
          <w:b/>
          <w:i w:val="0"/>
          <w:sz w:val="19"/>
        </w:rPr>
        <w:t>Supplementary Table S1. Operational definitions and analytic roles.</w:t>
      </w:r>
    </w:p>
    <w:tbl>
      <w:tblPr>
        <w:tblStyle w:val="32"/>
        <w:tblW w:w="5000" w:type="pct"/>
        <w:jc w:val="center"/>
        <w:tblLayout w:type="fixed"/>
        <w:tblCellMar>
          <w:top w:w="0" w:type="dxa"/>
          <w:left w:w="108" w:type="dxa"/>
          <w:bottom w:w="0" w:type="dxa"/>
          <w:right w:w="108" w:type="dxa"/>
        </w:tblCellMar>
      </w:tblPr>
      <w:tblGrid>
        <w:gridCol w:w="2447"/>
        <w:gridCol w:w="3277"/>
        <w:gridCol w:w="1966"/>
        <w:gridCol w:w="5272"/>
        <w:gridCol w:w="1821"/>
      </w:tblGrid>
      <w:tr w14:paraId="62553EF2">
        <w:tblPrEx>
          <w:tblCellMar>
            <w:top w:w="0" w:type="dxa"/>
            <w:left w:w="108" w:type="dxa"/>
            <w:bottom w:w="0" w:type="dxa"/>
            <w:right w:w="108" w:type="dxa"/>
          </w:tblCellMar>
        </w:tblPrEx>
        <w:trPr>
          <w:cantSplit/>
          <w:tblHeader/>
          <w:jc w:val="center"/>
        </w:trPr>
        <w:tc>
          <w:tcPr>
            <w:tcW w:w="2419"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8C71E5E">
            <w:pPr>
              <w:spacing w:after="0" w:line="240" w:lineRule="auto"/>
              <w:jc w:val="center"/>
            </w:pPr>
            <w:r>
              <w:rPr>
                <w:rFonts w:ascii="Arial" w:hAnsi="Arial" w:eastAsia="Arial"/>
                <w:b/>
                <w:i w:val="0"/>
                <w:sz w:val="14"/>
              </w:rPr>
              <w:t>Variable</w:t>
            </w:r>
          </w:p>
        </w:tc>
        <w:tc>
          <w:tcPr>
            <w:tcW w:w="3240"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FD6D7B5">
            <w:pPr>
              <w:spacing w:after="0" w:line="240" w:lineRule="auto"/>
              <w:jc w:val="center"/>
            </w:pPr>
            <w:r>
              <w:rPr>
                <w:rFonts w:ascii="Arial" w:hAnsi="Arial" w:eastAsia="Arial"/>
                <w:b/>
                <w:i w:val="0"/>
                <w:sz w:val="14"/>
              </w:rPr>
              <w:t>Source fields</w:t>
            </w:r>
          </w:p>
        </w:tc>
        <w:tc>
          <w:tcPr>
            <w:tcW w:w="1944"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60B84491">
            <w:pPr>
              <w:spacing w:after="0" w:line="240" w:lineRule="auto"/>
              <w:jc w:val="center"/>
            </w:pPr>
            <w:r>
              <w:rPr>
                <w:rFonts w:ascii="Arial" w:hAnsi="Arial" w:eastAsia="Arial"/>
                <w:b/>
                <w:i w:val="0"/>
                <w:sz w:val="14"/>
              </w:rPr>
              <w:t>Wave/window</w:t>
            </w:r>
          </w:p>
        </w:tc>
        <w:tc>
          <w:tcPr>
            <w:tcW w:w="5213"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48F7BBC5">
            <w:pPr>
              <w:spacing w:after="0" w:line="240" w:lineRule="auto"/>
              <w:jc w:val="center"/>
            </w:pPr>
            <w:r>
              <w:rPr>
                <w:rFonts w:ascii="Arial" w:hAnsi="Arial" w:eastAsia="Arial"/>
                <w:b/>
                <w:i w:val="0"/>
                <w:sz w:val="14"/>
              </w:rPr>
              <w:t>Coding</w:t>
            </w:r>
          </w:p>
        </w:tc>
        <w:tc>
          <w:tcPr>
            <w:tcW w:w="1800"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E95104E">
            <w:pPr>
              <w:spacing w:after="0" w:line="240" w:lineRule="auto"/>
              <w:jc w:val="center"/>
            </w:pPr>
            <w:r>
              <w:rPr>
                <w:rFonts w:ascii="Arial" w:hAnsi="Arial" w:eastAsia="Arial"/>
                <w:b/>
                <w:i w:val="0"/>
                <w:sz w:val="14"/>
              </w:rPr>
              <w:t>Role</w:t>
            </w:r>
          </w:p>
        </w:tc>
      </w:tr>
      <w:tr w14:paraId="105F5363">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097586D7">
            <w:pPr>
              <w:spacing w:after="0" w:line="240" w:lineRule="auto"/>
              <w:jc w:val="left"/>
            </w:pPr>
            <w:r>
              <w:rPr>
                <w:rFonts w:ascii="Arial" w:hAnsi="Arial" w:eastAsia="Arial"/>
                <w:b w:val="0"/>
                <w:i w:val="0"/>
                <w:sz w:val="14"/>
              </w:rPr>
              <w:t>Sex</w:t>
            </w:r>
          </w:p>
        </w:tc>
        <w:tc>
          <w:tcPr>
            <w:tcW w:w="3240" w:type="dxa"/>
            <w:tcBorders>
              <w:top w:val="nil"/>
              <w:left w:val="nil"/>
              <w:bottom w:val="nil"/>
              <w:right w:val="nil"/>
            </w:tcBorders>
            <w:tcMar>
              <w:top w:w="35" w:type="dxa"/>
              <w:left w:w="55" w:type="dxa"/>
              <w:bottom w:w="35" w:type="dxa"/>
              <w:right w:w="55" w:type="dxa"/>
            </w:tcMar>
            <w:vAlign w:val="center"/>
          </w:tcPr>
          <w:p w14:paraId="7E8CE71F">
            <w:pPr>
              <w:spacing w:after="0" w:line="240" w:lineRule="auto"/>
              <w:jc w:val="left"/>
            </w:pPr>
            <w:r>
              <w:rPr>
                <w:rFonts w:ascii="Arial" w:hAnsi="Arial" w:eastAsia="Arial"/>
                <w:b w:val="0"/>
                <w:i w:val="0"/>
                <w:sz w:val="14"/>
              </w:rPr>
              <w:t>ragender</w:t>
            </w:r>
          </w:p>
        </w:tc>
        <w:tc>
          <w:tcPr>
            <w:tcW w:w="1944" w:type="dxa"/>
            <w:tcBorders>
              <w:top w:val="nil"/>
              <w:left w:val="nil"/>
              <w:bottom w:val="nil"/>
              <w:right w:val="nil"/>
            </w:tcBorders>
            <w:tcMar>
              <w:top w:w="35" w:type="dxa"/>
              <w:left w:w="55" w:type="dxa"/>
              <w:bottom w:w="35" w:type="dxa"/>
              <w:right w:w="55" w:type="dxa"/>
            </w:tcMar>
            <w:vAlign w:val="center"/>
          </w:tcPr>
          <w:p w14:paraId="59682E0E">
            <w:pPr>
              <w:spacing w:after="0" w:line="240" w:lineRule="auto"/>
              <w:jc w:val="center"/>
            </w:pPr>
            <w:r>
              <w:rPr>
                <w:rFonts w:ascii="Arial" w:hAnsi="Arial" w:eastAsia="Arial"/>
                <w:b w:val="0"/>
                <w:i w:val="0"/>
                <w:sz w:val="14"/>
              </w:rPr>
              <w:t>Time invariant</w:t>
            </w:r>
          </w:p>
        </w:tc>
        <w:tc>
          <w:tcPr>
            <w:tcW w:w="5213" w:type="dxa"/>
            <w:tcBorders>
              <w:top w:val="nil"/>
              <w:left w:val="nil"/>
              <w:bottom w:val="nil"/>
              <w:right w:val="nil"/>
            </w:tcBorders>
            <w:tcMar>
              <w:top w:w="35" w:type="dxa"/>
              <w:left w:w="55" w:type="dxa"/>
              <w:bottom w:w="35" w:type="dxa"/>
              <w:right w:w="55" w:type="dxa"/>
            </w:tcMar>
            <w:vAlign w:val="center"/>
          </w:tcPr>
          <w:p w14:paraId="1EAAA0AD">
            <w:pPr>
              <w:spacing w:after="0" w:line="240" w:lineRule="auto"/>
              <w:jc w:val="center"/>
            </w:pPr>
            <w:r>
              <w:rPr>
                <w:rFonts w:ascii="Arial" w:hAnsi="Arial" w:eastAsia="Arial"/>
                <w:b w:val="0"/>
                <w:i w:val="0"/>
                <w:sz w:val="14"/>
              </w:rPr>
              <w:t>Women (ragender=2)</w:t>
            </w:r>
          </w:p>
        </w:tc>
        <w:tc>
          <w:tcPr>
            <w:tcW w:w="1800" w:type="dxa"/>
            <w:tcBorders>
              <w:top w:val="nil"/>
              <w:left w:val="nil"/>
              <w:bottom w:val="nil"/>
              <w:right w:val="nil"/>
            </w:tcBorders>
            <w:tcMar>
              <w:top w:w="35" w:type="dxa"/>
              <w:left w:w="55" w:type="dxa"/>
              <w:bottom w:w="35" w:type="dxa"/>
              <w:right w:w="55" w:type="dxa"/>
            </w:tcMar>
            <w:vAlign w:val="center"/>
          </w:tcPr>
          <w:p w14:paraId="09FAD28F">
            <w:pPr>
              <w:spacing w:after="0" w:line="240" w:lineRule="auto"/>
              <w:jc w:val="center"/>
            </w:pPr>
            <w:r>
              <w:rPr>
                <w:rFonts w:ascii="Arial" w:hAnsi="Arial" w:eastAsia="Arial"/>
                <w:b w:val="0"/>
                <w:i w:val="0"/>
                <w:sz w:val="14"/>
              </w:rPr>
              <w:t>Eligibility</w:t>
            </w:r>
          </w:p>
        </w:tc>
      </w:tr>
      <w:tr w14:paraId="25B9AAC0">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1407408B">
            <w:pPr>
              <w:spacing w:after="0" w:line="240" w:lineRule="auto"/>
              <w:jc w:val="left"/>
            </w:pPr>
            <w:r>
              <w:rPr>
                <w:rFonts w:ascii="Arial" w:hAnsi="Arial" w:eastAsia="Arial"/>
                <w:b w:val="0"/>
                <w:i w:val="0"/>
                <w:sz w:val="14"/>
              </w:rPr>
              <w:t>Self-rated health</w:t>
            </w:r>
          </w:p>
        </w:tc>
        <w:tc>
          <w:tcPr>
            <w:tcW w:w="3240" w:type="dxa"/>
            <w:tcBorders>
              <w:top w:val="nil"/>
              <w:left w:val="nil"/>
              <w:bottom w:val="nil"/>
              <w:right w:val="nil"/>
            </w:tcBorders>
            <w:tcMar>
              <w:top w:w="35" w:type="dxa"/>
              <w:left w:w="55" w:type="dxa"/>
              <w:bottom w:w="35" w:type="dxa"/>
              <w:right w:w="55" w:type="dxa"/>
            </w:tcMar>
            <w:vAlign w:val="center"/>
          </w:tcPr>
          <w:p w14:paraId="2700345A">
            <w:pPr>
              <w:spacing w:after="0" w:line="240" w:lineRule="auto"/>
              <w:jc w:val="left"/>
            </w:pPr>
            <w:r>
              <w:rPr>
                <w:rFonts w:ascii="Arial" w:hAnsi="Arial" w:eastAsia="Arial"/>
                <w:b w:val="0"/>
                <w:i w:val="0"/>
                <w:sz w:val="14"/>
              </w:rPr>
              <w:t>r1shlta, r2shlta, r3shlta</w:t>
            </w:r>
          </w:p>
        </w:tc>
        <w:tc>
          <w:tcPr>
            <w:tcW w:w="1944" w:type="dxa"/>
            <w:tcBorders>
              <w:top w:val="nil"/>
              <w:left w:val="nil"/>
              <w:bottom w:val="nil"/>
              <w:right w:val="nil"/>
            </w:tcBorders>
            <w:tcMar>
              <w:top w:w="35" w:type="dxa"/>
              <w:left w:w="55" w:type="dxa"/>
              <w:bottom w:w="35" w:type="dxa"/>
              <w:right w:w="55" w:type="dxa"/>
            </w:tcMar>
            <w:vAlign w:val="center"/>
          </w:tcPr>
          <w:p w14:paraId="4388D9E3">
            <w:pPr>
              <w:spacing w:after="0" w:line="240" w:lineRule="auto"/>
              <w:jc w:val="center"/>
            </w:pPr>
            <w:r>
              <w:rPr>
                <w:rFonts w:ascii="Arial" w:hAnsi="Arial" w:eastAsia="Arial"/>
                <w:b w:val="0"/>
                <w:i w:val="0"/>
                <w:sz w:val="14"/>
              </w:rPr>
              <w:t>2011, 2013, 2015</w:t>
            </w:r>
          </w:p>
        </w:tc>
        <w:tc>
          <w:tcPr>
            <w:tcW w:w="5213" w:type="dxa"/>
            <w:tcBorders>
              <w:top w:val="nil"/>
              <w:left w:val="nil"/>
              <w:bottom w:val="nil"/>
              <w:right w:val="nil"/>
            </w:tcBorders>
            <w:tcMar>
              <w:top w:w="35" w:type="dxa"/>
              <w:left w:w="55" w:type="dxa"/>
              <w:bottom w:w="35" w:type="dxa"/>
              <w:right w:w="55" w:type="dxa"/>
            </w:tcMar>
            <w:vAlign w:val="center"/>
          </w:tcPr>
          <w:p w14:paraId="322A35DB">
            <w:pPr>
              <w:spacing w:after="0" w:line="240" w:lineRule="auto"/>
              <w:jc w:val="center"/>
            </w:pPr>
            <w:r>
              <w:rPr>
                <w:rFonts w:ascii="Arial" w:hAnsi="Arial" w:eastAsia="Arial"/>
                <w:b w:val="0"/>
                <w:i w:val="0"/>
                <w:sz w:val="14"/>
              </w:rPr>
              <w:t>1–5; higher is poorer</w:t>
            </w:r>
          </w:p>
        </w:tc>
        <w:tc>
          <w:tcPr>
            <w:tcW w:w="1800" w:type="dxa"/>
            <w:tcBorders>
              <w:top w:val="nil"/>
              <w:left w:val="nil"/>
              <w:bottom w:val="nil"/>
              <w:right w:val="nil"/>
            </w:tcBorders>
            <w:tcMar>
              <w:top w:w="35" w:type="dxa"/>
              <w:left w:w="55" w:type="dxa"/>
              <w:bottom w:w="35" w:type="dxa"/>
              <w:right w:w="55" w:type="dxa"/>
            </w:tcMar>
            <w:vAlign w:val="center"/>
          </w:tcPr>
          <w:p w14:paraId="6FA08126">
            <w:pPr>
              <w:spacing w:after="0" w:line="240" w:lineRule="auto"/>
              <w:jc w:val="center"/>
            </w:pPr>
            <w:r>
              <w:rPr>
                <w:rFonts w:ascii="Arial" w:hAnsi="Arial" w:eastAsia="Arial"/>
                <w:b w:val="0"/>
                <w:i w:val="0"/>
                <w:sz w:val="14"/>
              </w:rPr>
              <w:t>Trajectory exposure</w:t>
            </w:r>
          </w:p>
        </w:tc>
      </w:tr>
      <w:tr w14:paraId="0A161DE0">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04850E2E">
            <w:pPr>
              <w:spacing w:after="0" w:line="240" w:lineRule="auto"/>
              <w:jc w:val="left"/>
            </w:pPr>
            <w:r>
              <w:rPr>
                <w:rFonts w:ascii="Arial" w:hAnsi="Arial" w:eastAsia="Arial"/>
                <w:b w:val="0"/>
                <w:i w:val="0"/>
                <w:sz w:val="14"/>
              </w:rPr>
              <w:t>ADL limitation</w:t>
            </w:r>
          </w:p>
        </w:tc>
        <w:tc>
          <w:tcPr>
            <w:tcW w:w="3240" w:type="dxa"/>
            <w:tcBorders>
              <w:top w:val="nil"/>
              <w:left w:val="nil"/>
              <w:bottom w:val="nil"/>
              <w:right w:val="nil"/>
            </w:tcBorders>
            <w:tcMar>
              <w:top w:w="35" w:type="dxa"/>
              <w:left w:w="55" w:type="dxa"/>
              <w:bottom w:w="35" w:type="dxa"/>
              <w:right w:w="55" w:type="dxa"/>
            </w:tcMar>
            <w:vAlign w:val="center"/>
          </w:tcPr>
          <w:p w14:paraId="1537586F">
            <w:pPr>
              <w:spacing w:after="0" w:line="240" w:lineRule="auto"/>
              <w:jc w:val="left"/>
            </w:pPr>
            <w:r>
              <w:rPr>
                <w:rFonts w:ascii="Arial" w:hAnsi="Arial" w:eastAsia="Arial"/>
                <w:b w:val="0"/>
                <w:i w:val="0"/>
                <w:sz w:val="14"/>
              </w:rPr>
              <w:t>r1adla_c, r2adla_c, r3adla_c</w:t>
            </w:r>
          </w:p>
        </w:tc>
        <w:tc>
          <w:tcPr>
            <w:tcW w:w="1944" w:type="dxa"/>
            <w:tcBorders>
              <w:top w:val="nil"/>
              <w:left w:val="nil"/>
              <w:bottom w:val="nil"/>
              <w:right w:val="nil"/>
            </w:tcBorders>
            <w:tcMar>
              <w:top w:w="35" w:type="dxa"/>
              <w:left w:w="55" w:type="dxa"/>
              <w:bottom w:w="35" w:type="dxa"/>
              <w:right w:w="55" w:type="dxa"/>
            </w:tcMar>
            <w:vAlign w:val="center"/>
          </w:tcPr>
          <w:p w14:paraId="7A16872E">
            <w:pPr>
              <w:spacing w:after="0" w:line="240" w:lineRule="auto"/>
              <w:jc w:val="center"/>
            </w:pPr>
            <w:r>
              <w:rPr>
                <w:rFonts w:ascii="Arial" w:hAnsi="Arial" w:eastAsia="Arial"/>
                <w:b w:val="0"/>
                <w:i w:val="0"/>
                <w:sz w:val="14"/>
              </w:rPr>
              <w:t>2011, 2013, 2015</w:t>
            </w:r>
          </w:p>
        </w:tc>
        <w:tc>
          <w:tcPr>
            <w:tcW w:w="5213" w:type="dxa"/>
            <w:tcBorders>
              <w:top w:val="nil"/>
              <w:left w:val="nil"/>
              <w:bottom w:val="nil"/>
              <w:right w:val="nil"/>
            </w:tcBorders>
            <w:tcMar>
              <w:top w:w="35" w:type="dxa"/>
              <w:left w:w="55" w:type="dxa"/>
              <w:bottom w:w="35" w:type="dxa"/>
              <w:right w:w="55" w:type="dxa"/>
            </w:tcMar>
            <w:vAlign w:val="center"/>
          </w:tcPr>
          <w:p w14:paraId="6D7D31A4">
            <w:pPr>
              <w:spacing w:after="0" w:line="240" w:lineRule="auto"/>
              <w:jc w:val="center"/>
            </w:pPr>
            <w:r>
              <w:rPr>
                <w:rFonts w:ascii="Arial" w:hAnsi="Arial" w:eastAsia="Arial"/>
                <w:b w:val="0"/>
                <w:i w:val="0"/>
                <w:sz w:val="14"/>
              </w:rPr>
              <w:t>0–4; count of basic-activity difficulties</w:t>
            </w:r>
          </w:p>
        </w:tc>
        <w:tc>
          <w:tcPr>
            <w:tcW w:w="1800" w:type="dxa"/>
            <w:tcBorders>
              <w:top w:val="nil"/>
              <w:left w:val="nil"/>
              <w:bottom w:val="nil"/>
              <w:right w:val="nil"/>
            </w:tcBorders>
            <w:tcMar>
              <w:top w:w="35" w:type="dxa"/>
              <w:left w:w="55" w:type="dxa"/>
              <w:bottom w:w="35" w:type="dxa"/>
              <w:right w:w="55" w:type="dxa"/>
            </w:tcMar>
            <w:vAlign w:val="center"/>
          </w:tcPr>
          <w:p w14:paraId="7C07E11B">
            <w:pPr>
              <w:spacing w:after="0" w:line="240" w:lineRule="auto"/>
              <w:jc w:val="center"/>
            </w:pPr>
            <w:r>
              <w:rPr>
                <w:rFonts w:ascii="Arial" w:hAnsi="Arial" w:eastAsia="Arial"/>
                <w:b w:val="0"/>
                <w:i w:val="0"/>
                <w:sz w:val="14"/>
              </w:rPr>
              <w:t>Trajectory exposure</w:t>
            </w:r>
          </w:p>
        </w:tc>
      </w:tr>
      <w:tr w14:paraId="29F3409A">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658C9221">
            <w:pPr>
              <w:spacing w:after="0" w:line="240" w:lineRule="auto"/>
              <w:jc w:val="left"/>
            </w:pPr>
            <w:r>
              <w:rPr>
                <w:rFonts w:ascii="Arial" w:hAnsi="Arial" w:eastAsia="Arial"/>
                <w:b w:val="0"/>
                <w:i w:val="0"/>
                <w:sz w:val="14"/>
              </w:rPr>
              <w:t>Mobility limitation</w:t>
            </w:r>
          </w:p>
        </w:tc>
        <w:tc>
          <w:tcPr>
            <w:tcW w:w="3240" w:type="dxa"/>
            <w:tcBorders>
              <w:top w:val="nil"/>
              <w:left w:val="nil"/>
              <w:bottom w:val="nil"/>
              <w:right w:val="nil"/>
            </w:tcBorders>
            <w:tcMar>
              <w:top w:w="35" w:type="dxa"/>
              <w:left w:w="55" w:type="dxa"/>
              <w:bottom w:w="35" w:type="dxa"/>
              <w:right w:w="55" w:type="dxa"/>
            </w:tcMar>
            <w:vAlign w:val="center"/>
          </w:tcPr>
          <w:p w14:paraId="6A618268">
            <w:pPr>
              <w:spacing w:after="0" w:line="240" w:lineRule="auto"/>
              <w:jc w:val="left"/>
            </w:pPr>
            <w:r>
              <w:rPr>
                <w:rFonts w:ascii="Arial" w:hAnsi="Arial" w:eastAsia="Arial"/>
                <w:b w:val="0"/>
                <w:i w:val="0"/>
                <w:sz w:val="14"/>
              </w:rPr>
              <w:t>r1mobilsev, r2mobilsev, r3mobilsev</w:t>
            </w:r>
          </w:p>
        </w:tc>
        <w:tc>
          <w:tcPr>
            <w:tcW w:w="1944" w:type="dxa"/>
            <w:tcBorders>
              <w:top w:val="nil"/>
              <w:left w:val="nil"/>
              <w:bottom w:val="nil"/>
              <w:right w:val="nil"/>
            </w:tcBorders>
            <w:tcMar>
              <w:top w:w="35" w:type="dxa"/>
              <w:left w:w="55" w:type="dxa"/>
              <w:bottom w:w="35" w:type="dxa"/>
              <w:right w:w="55" w:type="dxa"/>
            </w:tcMar>
            <w:vAlign w:val="center"/>
          </w:tcPr>
          <w:p w14:paraId="309254C2">
            <w:pPr>
              <w:spacing w:after="0" w:line="240" w:lineRule="auto"/>
              <w:jc w:val="center"/>
            </w:pPr>
            <w:r>
              <w:rPr>
                <w:rFonts w:ascii="Arial" w:hAnsi="Arial" w:eastAsia="Arial"/>
                <w:b w:val="0"/>
                <w:i w:val="0"/>
                <w:sz w:val="14"/>
              </w:rPr>
              <w:t>2011, 2013, 2015</w:t>
            </w:r>
          </w:p>
        </w:tc>
        <w:tc>
          <w:tcPr>
            <w:tcW w:w="5213" w:type="dxa"/>
            <w:tcBorders>
              <w:top w:val="nil"/>
              <w:left w:val="nil"/>
              <w:bottom w:val="nil"/>
              <w:right w:val="nil"/>
            </w:tcBorders>
            <w:tcMar>
              <w:top w:w="35" w:type="dxa"/>
              <w:left w:w="55" w:type="dxa"/>
              <w:bottom w:w="35" w:type="dxa"/>
              <w:right w:w="55" w:type="dxa"/>
            </w:tcMar>
            <w:vAlign w:val="center"/>
          </w:tcPr>
          <w:p w14:paraId="6BD35BB8">
            <w:pPr>
              <w:spacing w:after="0" w:line="240" w:lineRule="auto"/>
              <w:jc w:val="center"/>
            </w:pPr>
            <w:r>
              <w:rPr>
                <w:rFonts w:ascii="Arial" w:hAnsi="Arial" w:eastAsia="Arial"/>
                <w:b w:val="0"/>
                <w:i w:val="0"/>
                <w:sz w:val="14"/>
              </w:rPr>
              <w:t>0–7; count of mobility difficulties</w:t>
            </w:r>
          </w:p>
        </w:tc>
        <w:tc>
          <w:tcPr>
            <w:tcW w:w="1800" w:type="dxa"/>
            <w:tcBorders>
              <w:top w:val="nil"/>
              <w:left w:val="nil"/>
              <w:bottom w:val="nil"/>
              <w:right w:val="nil"/>
            </w:tcBorders>
            <w:tcMar>
              <w:top w:w="35" w:type="dxa"/>
              <w:left w:w="55" w:type="dxa"/>
              <w:bottom w:w="35" w:type="dxa"/>
              <w:right w:w="55" w:type="dxa"/>
            </w:tcMar>
            <w:vAlign w:val="center"/>
          </w:tcPr>
          <w:p w14:paraId="20D76FBA">
            <w:pPr>
              <w:spacing w:after="0" w:line="240" w:lineRule="auto"/>
              <w:jc w:val="center"/>
            </w:pPr>
            <w:r>
              <w:rPr>
                <w:rFonts w:ascii="Arial" w:hAnsi="Arial" w:eastAsia="Arial"/>
                <w:b w:val="0"/>
                <w:i w:val="0"/>
                <w:sz w:val="14"/>
              </w:rPr>
              <w:t>Trajectory exposure</w:t>
            </w:r>
          </w:p>
        </w:tc>
      </w:tr>
      <w:tr w14:paraId="16CF4C8F">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54F21FD7">
            <w:pPr>
              <w:spacing w:after="0" w:line="240" w:lineRule="auto"/>
              <w:jc w:val="left"/>
            </w:pPr>
            <w:r>
              <w:rPr>
                <w:rFonts w:ascii="Arial" w:hAnsi="Arial" w:eastAsia="Arial"/>
                <w:b w:val="0"/>
                <w:i w:val="0"/>
                <w:sz w:val="14"/>
              </w:rPr>
              <w:t>Chronic lung disease</w:t>
            </w:r>
          </w:p>
        </w:tc>
        <w:tc>
          <w:tcPr>
            <w:tcW w:w="3240" w:type="dxa"/>
            <w:tcBorders>
              <w:top w:val="nil"/>
              <w:left w:val="nil"/>
              <w:bottom w:val="nil"/>
              <w:right w:val="nil"/>
            </w:tcBorders>
            <w:tcMar>
              <w:top w:w="35" w:type="dxa"/>
              <w:left w:w="55" w:type="dxa"/>
              <w:bottom w:w="35" w:type="dxa"/>
              <w:right w:w="55" w:type="dxa"/>
            </w:tcMar>
            <w:vAlign w:val="center"/>
          </w:tcPr>
          <w:p w14:paraId="2FB92FB7">
            <w:pPr>
              <w:spacing w:after="0" w:line="240" w:lineRule="auto"/>
              <w:jc w:val="left"/>
            </w:pPr>
            <w:r>
              <w:rPr>
                <w:rFonts w:ascii="Arial" w:hAnsi="Arial" w:eastAsia="Arial"/>
                <w:b w:val="0"/>
                <w:i w:val="0"/>
                <w:sz w:val="14"/>
              </w:rPr>
              <w:t>r1lunge–r4lunge</w:t>
            </w:r>
          </w:p>
        </w:tc>
        <w:tc>
          <w:tcPr>
            <w:tcW w:w="1944" w:type="dxa"/>
            <w:tcBorders>
              <w:top w:val="nil"/>
              <w:left w:val="nil"/>
              <w:bottom w:val="nil"/>
              <w:right w:val="nil"/>
            </w:tcBorders>
            <w:tcMar>
              <w:top w:w="35" w:type="dxa"/>
              <w:left w:w="55" w:type="dxa"/>
              <w:bottom w:w="35" w:type="dxa"/>
              <w:right w:w="55" w:type="dxa"/>
            </w:tcMar>
            <w:vAlign w:val="center"/>
          </w:tcPr>
          <w:p w14:paraId="618DEC4F">
            <w:pPr>
              <w:spacing w:after="0" w:line="240" w:lineRule="auto"/>
              <w:jc w:val="center"/>
            </w:pPr>
            <w:r>
              <w:rPr>
                <w:rFonts w:ascii="Arial" w:hAnsi="Arial" w:eastAsia="Arial"/>
                <w:b w:val="0"/>
                <w:i w:val="0"/>
                <w:sz w:val="14"/>
              </w:rPr>
              <w:t>2011–2018</w:t>
            </w:r>
          </w:p>
        </w:tc>
        <w:tc>
          <w:tcPr>
            <w:tcW w:w="5213" w:type="dxa"/>
            <w:tcBorders>
              <w:top w:val="nil"/>
              <w:left w:val="nil"/>
              <w:bottom w:val="nil"/>
              <w:right w:val="nil"/>
            </w:tcBorders>
            <w:tcMar>
              <w:top w:w="35" w:type="dxa"/>
              <w:left w:w="55" w:type="dxa"/>
              <w:bottom w:w="35" w:type="dxa"/>
              <w:right w:w="55" w:type="dxa"/>
            </w:tcMar>
            <w:vAlign w:val="center"/>
          </w:tcPr>
          <w:p w14:paraId="0BADA89E">
            <w:pPr>
              <w:spacing w:after="0" w:line="240" w:lineRule="auto"/>
              <w:jc w:val="center"/>
            </w:pPr>
            <w:r>
              <w:rPr>
                <w:rFonts w:ascii="Arial" w:hAnsi="Arial" w:eastAsia="Arial"/>
                <w:b w:val="0"/>
                <w:i w:val="0"/>
                <w:sz w:val="14"/>
              </w:rPr>
              <w:t>Harmonized 0/1 physician-diagnosis report; 2018 new report after no prior positive report through 2015</w:t>
            </w:r>
          </w:p>
        </w:tc>
        <w:tc>
          <w:tcPr>
            <w:tcW w:w="1800" w:type="dxa"/>
            <w:tcBorders>
              <w:top w:val="nil"/>
              <w:left w:val="nil"/>
              <w:bottom w:val="nil"/>
              <w:right w:val="nil"/>
            </w:tcBorders>
            <w:tcMar>
              <w:top w:w="35" w:type="dxa"/>
              <w:left w:w="55" w:type="dxa"/>
              <w:bottom w:w="35" w:type="dxa"/>
              <w:right w:w="55" w:type="dxa"/>
            </w:tcMar>
            <w:vAlign w:val="center"/>
          </w:tcPr>
          <w:p w14:paraId="4478A82D">
            <w:pPr>
              <w:spacing w:after="0" w:line="240" w:lineRule="auto"/>
              <w:jc w:val="center"/>
            </w:pPr>
            <w:r>
              <w:rPr>
                <w:rFonts w:ascii="Arial" w:hAnsi="Arial" w:eastAsia="Arial"/>
                <w:b w:val="0"/>
                <w:i w:val="0"/>
                <w:sz w:val="14"/>
              </w:rPr>
              <w:t>Primary outcome</w:t>
            </w:r>
          </w:p>
        </w:tc>
      </w:tr>
      <w:tr w14:paraId="6DC5792A">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2AAC384C">
            <w:pPr>
              <w:spacing w:after="0" w:line="240" w:lineRule="auto"/>
              <w:jc w:val="left"/>
            </w:pPr>
            <w:r>
              <w:rPr>
                <w:rFonts w:ascii="Arial" w:hAnsi="Arial" w:eastAsia="Arial"/>
                <w:b w:val="0"/>
                <w:i w:val="0"/>
                <w:sz w:val="14"/>
              </w:rPr>
              <w:t>Asthma</w:t>
            </w:r>
          </w:p>
        </w:tc>
        <w:tc>
          <w:tcPr>
            <w:tcW w:w="3240" w:type="dxa"/>
            <w:tcBorders>
              <w:top w:val="nil"/>
              <w:left w:val="nil"/>
              <w:bottom w:val="nil"/>
              <w:right w:val="nil"/>
            </w:tcBorders>
            <w:tcMar>
              <w:top w:w="35" w:type="dxa"/>
              <w:left w:w="55" w:type="dxa"/>
              <w:bottom w:w="35" w:type="dxa"/>
              <w:right w:w="55" w:type="dxa"/>
            </w:tcMar>
            <w:vAlign w:val="center"/>
          </w:tcPr>
          <w:p w14:paraId="003CD073">
            <w:pPr>
              <w:spacing w:after="0" w:line="240" w:lineRule="auto"/>
              <w:jc w:val="left"/>
            </w:pPr>
            <w:r>
              <w:rPr>
                <w:rFonts w:ascii="Arial" w:hAnsi="Arial" w:eastAsia="Arial"/>
                <w:b w:val="0"/>
                <w:i w:val="0"/>
                <w:sz w:val="14"/>
              </w:rPr>
              <w:t>r1asthmae–r4asthmae</w:t>
            </w:r>
          </w:p>
        </w:tc>
        <w:tc>
          <w:tcPr>
            <w:tcW w:w="1944" w:type="dxa"/>
            <w:tcBorders>
              <w:top w:val="nil"/>
              <w:left w:val="nil"/>
              <w:bottom w:val="nil"/>
              <w:right w:val="nil"/>
            </w:tcBorders>
            <w:tcMar>
              <w:top w:w="35" w:type="dxa"/>
              <w:left w:w="55" w:type="dxa"/>
              <w:bottom w:w="35" w:type="dxa"/>
              <w:right w:w="55" w:type="dxa"/>
            </w:tcMar>
            <w:vAlign w:val="center"/>
          </w:tcPr>
          <w:p w14:paraId="5033EDD8">
            <w:pPr>
              <w:spacing w:after="0" w:line="240" w:lineRule="auto"/>
              <w:jc w:val="center"/>
            </w:pPr>
            <w:r>
              <w:rPr>
                <w:rFonts w:ascii="Arial" w:hAnsi="Arial" w:eastAsia="Arial"/>
                <w:b w:val="0"/>
                <w:i w:val="0"/>
                <w:sz w:val="14"/>
              </w:rPr>
              <w:t>2011–2018</w:t>
            </w:r>
          </w:p>
        </w:tc>
        <w:tc>
          <w:tcPr>
            <w:tcW w:w="5213" w:type="dxa"/>
            <w:tcBorders>
              <w:top w:val="nil"/>
              <w:left w:val="nil"/>
              <w:bottom w:val="nil"/>
              <w:right w:val="nil"/>
            </w:tcBorders>
            <w:tcMar>
              <w:top w:w="35" w:type="dxa"/>
              <w:left w:w="55" w:type="dxa"/>
              <w:bottom w:w="35" w:type="dxa"/>
              <w:right w:w="55" w:type="dxa"/>
            </w:tcMar>
            <w:vAlign w:val="center"/>
          </w:tcPr>
          <w:p w14:paraId="57642E62">
            <w:pPr>
              <w:spacing w:after="0" w:line="240" w:lineRule="auto"/>
              <w:jc w:val="center"/>
            </w:pPr>
            <w:r>
              <w:rPr>
                <w:rFonts w:ascii="Arial" w:hAnsi="Arial" w:eastAsia="Arial"/>
                <w:b w:val="0"/>
                <w:i w:val="0"/>
                <w:sz w:val="14"/>
              </w:rPr>
              <w:t>Harmonized 0/1 physician-diagnosis report; 2018 new report after no prior positive report through 2015</w:t>
            </w:r>
          </w:p>
        </w:tc>
        <w:tc>
          <w:tcPr>
            <w:tcW w:w="1800" w:type="dxa"/>
            <w:tcBorders>
              <w:top w:val="nil"/>
              <w:left w:val="nil"/>
              <w:bottom w:val="nil"/>
              <w:right w:val="nil"/>
            </w:tcBorders>
            <w:tcMar>
              <w:top w:w="35" w:type="dxa"/>
              <w:left w:w="55" w:type="dxa"/>
              <w:bottom w:w="35" w:type="dxa"/>
              <w:right w:w="55" w:type="dxa"/>
            </w:tcMar>
            <w:vAlign w:val="center"/>
          </w:tcPr>
          <w:p w14:paraId="71EF6862">
            <w:pPr>
              <w:spacing w:after="0" w:line="240" w:lineRule="auto"/>
              <w:jc w:val="center"/>
            </w:pPr>
            <w:r>
              <w:rPr>
                <w:rFonts w:ascii="Arial" w:hAnsi="Arial" w:eastAsia="Arial"/>
                <w:b w:val="0"/>
                <w:i w:val="0"/>
                <w:sz w:val="14"/>
              </w:rPr>
              <w:t>Secondary outcome</w:t>
            </w:r>
          </w:p>
        </w:tc>
      </w:tr>
      <w:tr w14:paraId="212AB2F3">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75ACEA10">
            <w:pPr>
              <w:spacing w:after="0" w:line="240" w:lineRule="auto"/>
              <w:jc w:val="left"/>
            </w:pPr>
            <w:r>
              <w:rPr>
                <w:rFonts w:ascii="Arial" w:hAnsi="Arial" w:eastAsia="Arial"/>
                <w:b w:val="0"/>
                <w:i w:val="0"/>
                <w:sz w:val="14"/>
              </w:rPr>
              <w:t>Postmenopausal status in 2018</w:t>
            </w:r>
          </w:p>
        </w:tc>
        <w:tc>
          <w:tcPr>
            <w:tcW w:w="3240" w:type="dxa"/>
            <w:tcBorders>
              <w:top w:val="nil"/>
              <w:left w:val="nil"/>
              <w:bottom w:val="nil"/>
              <w:right w:val="nil"/>
            </w:tcBorders>
            <w:tcMar>
              <w:top w:w="35" w:type="dxa"/>
              <w:left w:w="55" w:type="dxa"/>
              <w:bottom w:w="35" w:type="dxa"/>
              <w:right w:w="55" w:type="dxa"/>
            </w:tcMar>
            <w:vAlign w:val="center"/>
          </w:tcPr>
          <w:p w14:paraId="082E969F">
            <w:pPr>
              <w:spacing w:after="0" w:line="240" w:lineRule="auto"/>
              <w:jc w:val="left"/>
            </w:pPr>
            <w:r>
              <w:rPr>
                <w:rFonts w:ascii="Arial" w:hAnsi="Arial" w:eastAsia="Arial"/>
                <w:b w:val="0"/>
                <w:i w:val="0"/>
                <w:sz w:val="14"/>
              </w:rPr>
              <w:t>da027/zmenopause; da028_1/da028_2; survey age/birth year</w:t>
            </w:r>
          </w:p>
        </w:tc>
        <w:tc>
          <w:tcPr>
            <w:tcW w:w="1944" w:type="dxa"/>
            <w:tcBorders>
              <w:top w:val="nil"/>
              <w:left w:val="nil"/>
              <w:bottom w:val="nil"/>
              <w:right w:val="nil"/>
            </w:tcBorders>
            <w:tcMar>
              <w:top w:w="35" w:type="dxa"/>
              <w:left w:w="55" w:type="dxa"/>
              <w:bottom w:w="35" w:type="dxa"/>
              <w:right w:w="55" w:type="dxa"/>
            </w:tcMar>
            <w:vAlign w:val="center"/>
          </w:tcPr>
          <w:p w14:paraId="6F6626D8">
            <w:pPr>
              <w:spacing w:after="0" w:line="240" w:lineRule="auto"/>
              <w:jc w:val="center"/>
            </w:pPr>
            <w:r>
              <w:rPr>
                <w:rFonts w:ascii="Arial" w:hAnsi="Arial" w:eastAsia="Arial"/>
                <w:b w:val="0"/>
                <w:i w:val="0"/>
                <w:sz w:val="14"/>
              </w:rPr>
              <w:t>2011–2018</w:t>
            </w:r>
          </w:p>
        </w:tc>
        <w:tc>
          <w:tcPr>
            <w:tcW w:w="5213" w:type="dxa"/>
            <w:tcBorders>
              <w:top w:val="nil"/>
              <w:left w:val="nil"/>
              <w:bottom w:val="nil"/>
              <w:right w:val="nil"/>
            </w:tcBorders>
            <w:tcMar>
              <w:top w:w="35" w:type="dxa"/>
              <w:left w:w="55" w:type="dxa"/>
              <w:bottom w:w="35" w:type="dxa"/>
              <w:right w:w="55" w:type="dxa"/>
            </w:tcMar>
            <w:vAlign w:val="center"/>
          </w:tcPr>
          <w:p w14:paraId="13237F9B">
            <w:pPr>
              <w:spacing w:after="0" w:line="240" w:lineRule="auto"/>
              <w:jc w:val="center"/>
            </w:pPr>
            <w:r>
              <w:rPr>
                <w:rFonts w:ascii="Arial" w:hAnsi="Arial" w:eastAsia="Arial"/>
                <w:b w:val="0"/>
                <w:i w:val="0"/>
                <w:sz w:val="14"/>
              </w:rPr>
              <w:t>2018 age at or above earliest valid menopause age (20–65 years; direct age or menopause year minus birth year); otherwise 2018 da027, with zmenopause as fallback</w:t>
            </w:r>
          </w:p>
        </w:tc>
        <w:tc>
          <w:tcPr>
            <w:tcW w:w="1800" w:type="dxa"/>
            <w:tcBorders>
              <w:top w:val="nil"/>
              <w:left w:val="nil"/>
              <w:bottom w:val="nil"/>
              <w:right w:val="nil"/>
            </w:tcBorders>
            <w:tcMar>
              <w:top w:w="35" w:type="dxa"/>
              <w:left w:w="55" w:type="dxa"/>
              <w:bottom w:w="35" w:type="dxa"/>
              <w:right w:w="55" w:type="dxa"/>
            </w:tcMar>
            <w:vAlign w:val="center"/>
          </w:tcPr>
          <w:p w14:paraId="3864EE8D">
            <w:pPr>
              <w:spacing w:after="0" w:line="240" w:lineRule="auto"/>
              <w:jc w:val="center"/>
            </w:pPr>
            <w:r>
              <w:rPr>
                <w:rFonts w:ascii="Arial" w:hAnsi="Arial" w:eastAsia="Arial"/>
                <w:b w:val="0"/>
                <w:i w:val="0"/>
                <w:sz w:val="14"/>
              </w:rPr>
              <w:t>Eligibility</w:t>
            </w:r>
          </w:p>
        </w:tc>
      </w:tr>
      <w:tr w14:paraId="483AEBDE">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5127825F">
            <w:pPr>
              <w:spacing w:after="0" w:line="240" w:lineRule="auto"/>
              <w:jc w:val="left"/>
            </w:pPr>
            <w:r>
              <w:rPr>
                <w:rFonts w:ascii="Arial" w:hAnsi="Arial" w:eastAsia="Arial"/>
                <w:b w:val="0"/>
                <w:i w:val="0"/>
                <w:sz w:val="14"/>
              </w:rPr>
              <w:t>Age</w:t>
            </w:r>
          </w:p>
        </w:tc>
        <w:tc>
          <w:tcPr>
            <w:tcW w:w="3240" w:type="dxa"/>
            <w:tcBorders>
              <w:top w:val="nil"/>
              <w:left w:val="nil"/>
              <w:bottom w:val="nil"/>
              <w:right w:val="nil"/>
            </w:tcBorders>
            <w:tcMar>
              <w:top w:w="35" w:type="dxa"/>
              <w:left w:w="55" w:type="dxa"/>
              <w:bottom w:w="35" w:type="dxa"/>
              <w:right w:w="55" w:type="dxa"/>
            </w:tcMar>
            <w:vAlign w:val="center"/>
          </w:tcPr>
          <w:p w14:paraId="5D02B718">
            <w:pPr>
              <w:spacing w:after="0" w:line="240" w:lineRule="auto"/>
              <w:jc w:val="left"/>
            </w:pPr>
            <w:r>
              <w:rPr>
                <w:rFonts w:ascii="Arial" w:hAnsi="Arial" w:eastAsia="Arial"/>
                <w:b w:val="0"/>
                <w:i w:val="0"/>
                <w:sz w:val="14"/>
              </w:rPr>
              <w:t>r1agey–r3agey</w:t>
            </w:r>
          </w:p>
        </w:tc>
        <w:tc>
          <w:tcPr>
            <w:tcW w:w="1944" w:type="dxa"/>
            <w:tcBorders>
              <w:top w:val="nil"/>
              <w:left w:val="nil"/>
              <w:bottom w:val="nil"/>
              <w:right w:val="nil"/>
            </w:tcBorders>
            <w:tcMar>
              <w:top w:w="35" w:type="dxa"/>
              <w:left w:w="55" w:type="dxa"/>
              <w:bottom w:w="35" w:type="dxa"/>
              <w:right w:w="55" w:type="dxa"/>
            </w:tcMar>
            <w:vAlign w:val="center"/>
          </w:tcPr>
          <w:p w14:paraId="331FBCEF">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381A4C01">
            <w:pPr>
              <w:spacing w:after="0" w:line="240" w:lineRule="auto"/>
              <w:jc w:val="center"/>
            </w:pPr>
            <w:r>
              <w:rPr>
                <w:rFonts w:ascii="Arial" w:hAnsi="Arial" w:eastAsia="Arial"/>
                <w:b w:val="0"/>
                <w:i w:val="0"/>
                <w:sz w:val="14"/>
              </w:rPr>
              <w:t>Years, aligned to 2015</w:t>
            </w:r>
          </w:p>
        </w:tc>
        <w:tc>
          <w:tcPr>
            <w:tcW w:w="1800" w:type="dxa"/>
            <w:tcBorders>
              <w:top w:val="nil"/>
              <w:left w:val="nil"/>
              <w:bottom w:val="nil"/>
              <w:right w:val="nil"/>
            </w:tcBorders>
            <w:tcMar>
              <w:top w:w="35" w:type="dxa"/>
              <w:left w:w="55" w:type="dxa"/>
              <w:bottom w:w="35" w:type="dxa"/>
              <w:right w:w="55" w:type="dxa"/>
            </w:tcMar>
            <w:vAlign w:val="center"/>
          </w:tcPr>
          <w:p w14:paraId="1D88C57D">
            <w:pPr>
              <w:spacing w:after="0" w:line="240" w:lineRule="auto"/>
              <w:jc w:val="center"/>
            </w:pPr>
            <w:r>
              <w:rPr>
                <w:rFonts w:ascii="Arial" w:hAnsi="Arial" w:eastAsia="Arial"/>
                <w:b w:val="0"/>
                <w:i w:val="0"/>
                <w:sz w:val="14"/>
              </w:rPr>
              <w:t>Adjustment</w:t>
            </w:r>
          </w:p>
        </w:tc>
      </w:tr>
      <w:tr w14:paraId="1460B6BE">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2FBA858B">
            <w:pPr>
              <w:spacing w:after="0" w:line="240" w:lineRule="auto"/>
              <w:jc w:val="left"/>
            </w:pPr>
            <w:r>
              <w:rPr>
                <w:rFonts w:ascii="Arial" w:hAnsi="Arial" w:eastAsia="Arial"/>
                <w:b w:val="0"/>
                <w:i w:val="0"/>
                <w:sz w:val="14"/>
              </w:rPr>
              <w:t>Education</w:t>
            </w:r>
          </w:p>
        </w:tc>
        <w:tc>
          <w:tcPr>
            <w:tcW w:w="3240" w:type="dxa"/>
            <w:tcBorders>
              <w:top w:val="nil"/>
              <w:left w:val="nil"/>
              <w:bottom w:val="nil"/>
              <w:right w:val="nil"/>
            </w:tcBorders>
            <w:tcMar>
              <w:top w:w="35" w:type="dxa"/>
              <w:left w:w="55" w:type="dxa"/>
              <w:bottom w:w="35" w:type="dxa"/>
              <w:right w:w="55" w:type="dxa"/>
            </w:tcMar>
            <w:vAlign w:val="center"/>
          </w:tcPr>
          <w:p w14:paraId="109A63C3">
            <w:pPr>
              <w:spacing w:after="0" w:line="240" w:lineRule="auto"/>
              <w:jc w:val="left"/>
            </w:pPr>
            <w:r>
              <w:rPr>
                <w:rFonts w:ascii="Arial" w:hAnsi="Arial" w:eastAsia="Arial"/>
                <w:b w:val="0"/>
                <w:i w:val="0"/>
                <w:sz w:val="14"/>
              </w:rPr>
              <w:t>raeducl</w:t>
            </w:r>
          </w:p>
        </w:tc>
        <w:tc>
          <w:tcPr>
            <w:tcW w:w="1944" w:type="dxa"/>
            <w:tcBorders>
              <w:top w:val="nil"/>
              <w:left w:val="nil"/>
              <w:bottom w:val="nil"/>
              <w:right w:val="nil"/>
            </w:tcBorders>
            <w:tcMar>
              <w:top w:w="35" w:type="dxa"/>
              <w:left w:w="55" w:type="dxa"/>
              <w:bottom w:w="35" w:type="dxa"/>
              <w:right w:w="55" w:type="dxa"/>
            </w:tcMar>
            <w:vAlign w:val="center"/>
          </w:tcPr>
          <w:p w14:paraId="208CE80E">
            <w:pPr>
              <w:spacing w:after="0" w:line="240" w:lineRule="auto"/>
              <w:jc w:val="center"/>
            </w:pPr>
            <w:r>
              <w:rPr>
                <w:rFonts w:ascii="Arial" w:hAnsi="Arial" w:eastAsia="Arial"/>
                <w:b w:val="0"/>
                <w:i w:val="0"/>
                <w:sz w:val="14"/>
              </w:rPr>
              <w:t>Time invariant</w:t>
            </w:r>
          </w:p>
        </w:tc>
        <w:tc>
          <w:tcPr>
            <w:tcW w:w="5213" w:type="dxa"/>
            <w:tcBorders>
              <w:top w:val="nil"/>
              <w:left w:val="nil"/>
              <w:bottom w:val="nil"/>
              <w:right w:val="nil"/>
            </w:tcBorders>
            <w:tcMar>
              <w:top w:w="35" w:type="dxa"/>
              <w:left w:w="55" w:type="dxa"/>
              <w:bottom w:w="35" w:type="dxa"/>
              <w:right w:w="55" w:type="dxa"/>
            </w:tcMar>
            <w:vAlign w:val="center"/>
          </w:tcPr>
          <w:p w14:paraId="28AC5DEF">
            <w:pPr>
              <w:spacing w:after="0" w:line="240" w:lineRule="auto"/>
              <w:jc w:val="center"/>
            </w:pPr>
            <w:r>
              <w:rPr>
                <w:rFonts w:ascii="Arial" w:hAnsi="Arial" w:eastAsia="Arial"/>
                <w:b w:val="0"/>
                <w:i w:val="0"/>
                <w:sz w:val="14"/>
              </w:rPr>
              <w:t>Less than lower secondary; upper secondary/vocational; tertiary</w:t>
            </w:r>
          </w:p>
        </w:tc>
        <w:tc>
          <w:tcPr>
            <w:tcW w:w="1800" w:type="dxa"/>
            <w:tcBorders>
              <w:top w:val="nil"/>
              <w:left w:val="nil"/>
              <w:bottom w:val="nil"/>
              <w:right w:val="nil"/>
            </w:tcBorders>
            <w:tcMar>
              <w:top w:w="35" w:type="dxa"/>
              <w:left w:w="55" w:type="dxa"/>
              <w:bottom w:w="35" w:type="dxa"/>
              <w:right w:w="55" w:type="dxa"/>
            </w:tcMar>
            <w:vAlign w:val="center"/>
          </w:tcPr>
          <w:p w14:paraId="36892BEF">
            <w:pPr>
              <w:spacing w:after="0" w:line="240" w:lineRule="auto"/>
              <w:jc w:val="center"/>
            </w:pPr>
            <w:r>
              <w:rPr>
                <w:rFonts w:ascii="Arial" w:hAnsi="Arial" w:eastAsia="Arial"/>
                <w:b w:val="0"/>
                <w:i w:val="0"/>
                <w:sz w:val="14"/>
              </w:rPr>
              <w:t>Adjustment</w:t>
            </w:r>
          </w:p>
        </w:tc>
      </w:tr>
      <w:tr w14:paraId="0530F339">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358DC8A2">
            <w:pPr>
              <w:spacing w:after="0" w:line="240" w:lineRule="auto"/>
              <w:jc w:val="left"/>
            </w:pPr>
            <w:r>
              <w:rPr>
                <w:rFonts w:ascii="Arial" w:hAnsi="Arial" w:eastAsia="Arial"/>
                <w:b w:val="0"/>
                <w:i w:val="0"/>
                <w:sz w:val="14"/>
              </w:rPr>
              <w:t>Residence</w:t>
            </w:r>
          </w:p>
        </w:tc>
        <w:tc>
          <w:tcPr>
            <w:tcW w:w="3240" w:type="dxa"/>
            <w:tcBorders>
              <w:top w:val="nil"/>
              <w:left w:val="nil"/>
              <w:bottom w:val="nil"/>
              <w:right w:val="nil"/>
            </w:tcBorders>
            <w:tcMar>
              <w:top w:w="35" w:type="dxa"/>
              <w:left w:w="55" w:type="dxa"/>
              <w:bottom w:w="35" w:type="dxa"/>
              <w:right w:w="55" w:type="dxa"/>
            </w:tcMar>
            <w:vAlign w:val="center"/>
          </w:tcPr>
          <w:p w14:paraId="574A644C">
            <w:pPr>
              <w:spacing w:after="0" w:line="240" w:lineRule="auto"/>
              <w:jc w:val="left"/>
            </w:pPr>
            <w:r>
              <w:rPr>
                <w:rFonts w:ascii="Arial" w:hAnsi="Arial" w:eastAsia="Arial"/>
                <w:b w:val="0"/>
                <w:i w:val="0"/>
                <w:sz w:val="14"/>
              </w:rPr>
              <w:t>r1rural2–r3rural2</w:t>
            </w:r>
          </w:p>
        </w:tc>
        <w:tc>
          <w:tcPr>
            <w:tcW w:w="1944" w:type="dxa"/>
            <w:tcBorders>
              <w:top w:val="nil"/>
              <w:left w:val="nil"/>
              <w:bottom w:val="nil"/>
              <w:right w:val="nil"/>
            </w:tcBorders>
            <w:tcMar>
              <w:top w:w="35" w:type="dxa"/>
              <w:left w:w="55" w:type="dxa"/>
              <w:bottom w:w="35" w:type="dxa"/>
              <w:right w:w="55" w:type="dxa"/>
            </w:tcMar>
            <w:vAlign w:val="center"/>
          </w:tcPr>
          <w:p w14:paraId="2EF4B690">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5B7DC65D">
            <w:pPr>
              <w:spacing w:after="0" w:line="240" w:lineRule="auto"/>
              <w:jc w:val="center"/>
            </w:pPr>
            <w:r>
              <w:rPr>
                <w:rFonts w:ascii="Arial" w:hAnsi="Arial" w:eastAsia="Arial"/>
                <w:b w:val="0"/>
                <w:i w:val="0"/>
                <w:sz w:val="14"/>
              </w:rPr>
              <w:t>Urban/rural</w:t>
            </w:r>
          </w:p>
        </w:tc>
        <w:tc>
          <w:tcPr>
            <w:tcW w:w="1800" w:type="dxa"/>
            <w:tcBorders>
              <w:top w:val="nil"/>
              <w:left w:val="nil"/>
              <w:bottom w:val="nil"/>
              <w:right w:val="nil"/>
            </w:tcBorders>
            <w:tcMar>
              <w:top w:w="35" w:type="dxa"/>
              <w:left w:w="55" w:type="dxa"/>
              <w:bottom w:w="35" w:type="dxa"/>
              <w:right w:w="55" w:type="dxa"/>
            </w:tcMar>
            <w:vAlign w:val="center"/>
          </w:tcPr>
          <w:p w14:paraId="111AA717">
            <w:pPr>
              <w:spacing w:after="0" w:line="240" w:lineRule="auto"/>
              <w:jc w:val="center"/>
            </w:pPr>
            <w:r>
              <w:rPr>
                <w:rFonts w:ascii="Arial" w:hAnsi="Arial" w:eastAsia="Arial"/>
                <w:b w:val="0"/>
                <w:i w:val="0"/>
                <w:sz w:val="14"/>
              </w:rPr>
              <w:t>Adjustment</w:t>
            </w:r>
          </w:p>
        </w:tc>
      </w:tr>
      <w:tr w14:paraId="55947E68">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31793F81">
            <w:pPr>
              <w:spacing w:after="0" w:line="240" w:lineRule="auto"/>
              <w:jc w:val="left"/>
            </w:pPr>
            <w:r>
              <w:rPr>
                <w:rFonts w:ascii="Arial" w:hAnsi="Arial" w:eastAsia="Arial"/>
                <w:b w:val="0"/>
                <w:i w:val="0"/>
                <w:sz w:val="14"/>
              </w:rPr>
              <w:t>Partnered status</w:t>
            </w:r>
          </w:p>
        </w:tc>
        <w:tc>
          <w:tcPr>
            <w:tcW w:w="3240" w:type="dxa"/>
            <w:tcBorders>
              <w:top w:val="nil"/>
              <w:left w:val="nil"/>
              <w:bottom w:val="nil"/>
              <w:right w:val="nil"/>
            </w:tcBorders>
            <w:tcMar>
              <w:top w:w="35" w:type="dxa"/>
              <w:left w:w="55" w:type="dxa"/>
              <w:bottom w:w="35" w:type="dxa"/>
              <w:right w:w="55" w:type="dxa"/>
            </w:tcMar>
            <w:vAlign w:val="center"/>
          </w:tcPr>
          <w:p w14:paraId="060C2DA9">
            <w:pPr>
              <w:spacing w:after="0" w:line="240" w:lineRule="auto"/>
              <w:jc w:val="left"/>
            </w:pPr>
            <w:r>
              <w:rPr>
                <w:rFonts w:ascii="Arial" w:hAnsi="Arial" w:eastAsia="Arial"/>
                <w:b w:val="0"/>
                <w:i w:val="0"/>
                <w:sz w:val="14"/>
              </w:rPr>
              <w:t>r1mstat–r3mstat</w:t>
            </w:r>
          </w:p>
        </w:tc>
        <w:tc>
          <w:tcPr>
            <w:tcW w:w="1944" w:type="dxa"/>
            <w:tcBorders>
              <w:top w:val="nil"/>
              <w:left w:val="nil"/>
              <w:bottom w:val="nil"/>
              <w:right w:val="nil"/>
            </w:tcBorders>
            <w:tcMar>
              <w:top w:w="35" w:type="dxa"/>
              <w:left w:w="55" w:type="dxa"/>
              <w:bottom w:w="35" w:type="dxa"/>
              <w:right w:w="55" w:type="dxa"/>
            </w:tcMar>
            <w:vAlign w:val="center"/>
          </w:tcPr>
          <w:p w14:paraId="458B7FE1">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6698E42A">
            <w:pPr>
              <w:spacing w:after="0" w:line="240" w:lineRule="auto"/>
              <w:jc w:val="center"/>
            </w:pPr>
            <w:r>
              <w:rPr>
                <w:rFonts w:ascii="Arial" w:hAnsi="Arial" w:eastAsia="Arial"/>
                <w:b w:val="0"/>
                <w:i w:val="0"/>
                <w:sz w:val="14"/>
              </w:rPr>
              <w:t>Married/partnered vs not partnered</w:t>
            </w:r>
          </w:p>
        </w:tc>
        <w:tc>
          <w:tcPr>
            <w:tcW w:w="1800" w:type="dxa"/>
            <w:tcBorders>
              <w:top w:val="nil"/>
              <w:left w:val="nil"/>
              <w:bottom w:val="nil"/>
              <w:right w:val="nil"/>
            </w:tcBorders>
            <w:tcMar>
              <w:top w:w="35" w:type="dxa"/>
              <w:left w:w="55" w:type="dxa"/>
              <w:bottom w:w="35" w:type="dxa"/>
              <w:right w:w="55" w:type="dxa"/>
            </w:tcMar>
            <w:vAlign w:val="center"/>
          </w:tcPr>
          <w:p w14:paraId="186B20D8">
            <w:pPr>
              <w:spacing w:after="0" w:line="240" w:lineRule="auto"/>
              <w:jc w:val="center"/>
            </w:pPr>
            <w:r>
              <w:rPr>
                <w:rFonts w:ascii="Arial" w:hAnsi="Arial" w:eastAsia="Arial"/>
                <w:b w:val="0"/>
                <w:i w:val="0"/>
                <w:sz w:val="14"/>
              </w:rPr>
              <w:t>Adjustment</w:t>
            </w:r>
          </w:p>
        </w:tc>
      </w:tr>
      <w:tr w14:paraId="3C9F75D5">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3989A0D9">
            <w:pPr>
              <w:spacing w:after="0" w:line="240" w:lineRule="auto"/>
              <w:jc w:val="left"/>
            </w:pPr>
            <w:r>
              <w:rPr>
                <w:rFonts w:ascii="Arial" w:hAnsi="Arial" w:eastAsia="Arial"/>
                <w:b w:val="0"/>
                <w:i w:val="0"/>
                <w:sz w:val="14"/>
              </w:rPr>
              <w:t>Body mass index</w:t>
            </w:r>
          </w:p>
        </w:tc>
        <w:tc>
          <w:tcPr>
            <w:tcW w:w="3240" w:type="dxa"/>
            <w:tcBorders>
              <w:top w:val="nil"/>
              <w:left w:val="nil"/>
              <w:bottom w:val="nil"/>
              <w:right w:val="nil"/>
            </w:tcBorders>
            <w:tcMar>
              <w:top w:w="35" w:type="dxa"/>
              <w:left w:w="55" w:type="dxa"/>
              <w:bottom w:w="35" w:type="dxa"/>
              <w:right w:w="55" w:type="dxa"/>
            </w:tcMar>
            <w:vAlign w:val="center"/>
          </w:tcPr>
          <w:p w14:paraId="5F2DA5FD">
            <w:pPr>
              <w:spacing w:after="0" w:line="240" w:lineRule="auto"/>
              <w:jc w:val="left"/>
            </w:pPr>
            <w:r>
              <w:rPr>
                <w:rFonts w:ascii="Arial" w:hAnsi="Arial" w:eastAsia="Arial"/>
                <w:b w:val="0"/>
                <w:i w:val="0"/>
                <w:sz w:val="14"/>
              </w:rPr>
              <w:t>r1mbmi–r3mbmi</w:t>
            </w:r>
          </w:p>
        </w:tc>
        <w:tc>
          <w:tcPr>
            <w:tcW w:w="1944" w:type="dxa"/>
            <w:tcBorders>
              <w:top w:val="nil"/>
              <w:left w:val="nil"/>
              <w:bottom w:val="nil"/>
              <w:right w:val="nil"/>
            </w:tcBorders>
            <w:tcMar>
              <w:top w:w="35" w:type="dxa"/>
              <w:left w:w="55" w:type="dxa"/>
              <w:bottom w:w="35" w:type="dxa"/>
              <w:right w:w="55" w:type="dxa"/>
            </w:tcMar>
            <w:vAlign w:val="center"/>
          </w:tcPr>
          <w:p w14:paraId="605A621F">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5CC91D73">
            <w:pPr>
              <w:spacing w:after="0" w:line="240" w:lineRule="auto"/>
              <w:jc w:val="center"/>
            </w:pPr>
            <w:r>
              <w:rPr>
                <w:rFonts w:ascii="Arial" w:hAnsi="Arial" w:eastAsia="Arial"/>
                <w:b w:val="0"/>
                <w:i w:val="0"/>
                <w:sz w:val="14"/>
              </w:rPr>
              <w:t>kg/m²; retained from 10 to 60</w:t>
            </w:r>
          </w:p>
        </w:tc>
        <w:tc>
          <w:tcPr>
            <w:tcW w:w="1800" w:type="dxa"/>
            <w:tcBorders>
              <w:top w:val="nil"/>
              <w:left w:val="nil"/>
              <w:bottom w:val="nil"/>
              <w:right w:val="nil"/>
            </w:tcBorders>
            <w:tcMar>
              <w:top w:w="35" w:type="dxa"/>
              <w:left w:w="55" w:type="dxa"/>
              <w:bottom w:w="35" w:type="dxa"/>
              <w:right w:w="55" w:type="dxa"/>
            </w:tcMar>
            <w:vAlign w:val="center"/>
          </w:tcPr>
          <w:p w14:paraId="470D923C">
            <w:pPr>
              <w:spacing w:after="0" w:line="240" w:lineRule="auto"/>
              <w:jc w:val="center"/>
            </w:pPr>
            <w:r>
              <w:rPr>
                <w:rFonts w:ascii="Arial" w:hAnsi="Arial" w:eastAsia="Arial"/>
                <w:b w:val="0"/>
                <w:i w:val="0"/>
                <w:sz w:val="14"/>
              </w:rPr>
              <w:t>Adjustment</w:t>
            </w:r>
          </w:p>
        </w:tc>
      </w:tr>
      <w:tr w14:paraId="26E06437">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5AEDD200">
            <w:pPr>
              <w:spacing w:after="0" w:line="240" w:lineRule="auto"/>
              <w:jc w:val="left"/>
            </w:pPr>
            <w:r>
              <w:rPr>
                <w:rFonts w:ascii="Arial" w:hAnsi="Arial" w:eastAsia="Arial"/>
                <w:b w:val="0"/>
                <w:i w:val="0"/>
                <w:sz w:val="14"/>
              </w:rPr>
              <w:t>Ever smoking</w:t>
            </w:r>
          </w:p>
        </w:tc>
        <w:tc>
          <w:tcPr>
            <w:tcW w:w="3240" w:type="dxa"/>
            <w:tcBorders>
              <w:top w:val="nil"/>
              <w:left w:val="nil"/>
              <w:bottom w:val="nil"/>
              <w:right w:val="nil"/>
            </w:tcBorders>
            <w:tcMar>
              <w:top w:w="35" w:type="dxa"/>
              <w:left w:w="55" w:type="dxa"/>
              <w:bottom w:w="35" w:type="dxa"/>
              <w:right w:w="55" w:type="dxa"/>
            </w:tcMar>
            <w:vAlign w:val="center"/>
          </w:tcPr>
          <w:p w14:paraId="3CF165EC">
            <w:pPr>
              <w:spacing w:after="0" w:line="240" w:lineRule="auto"/>
              <w:jc w:val="left"/>
            </w:pPr>
            <w:r>
              <w:rPr>
                <w:rFonts w:ascii="Arial" w:hAnsi="Arial" w:eastAsia="Arial"/>
                <w:b w:val="0"/>
                <w:i w:val="0"/>
                <w:sz w:val="14"/>
              </w:rPr>
              <w:t>r1smokev–r3smokev</w:t>
            </w:r>
          </w:p>
        </w:tc>
        <w:tc>
          <w:tcPr>
            <w:tcW w:w="1944" w:type="dxa"/>
            <w:tcBorders>
              <w:top w:val="nil"/>
              <w:left w:val="nil"/>
              <w:bottom w:val="nil"/>
              <w:right w:val="nil"/>
            </w:tcBorders>
            <w:tcMar>
              <w:top w:w="35" w:type="dxa"/>
              <w:left w:w="55" w:type="dxa"/>
              <w:bottom w:w="35" w:type="dxa"/>
              <w:right w:w="55" w:type="dxa"/>
            </w:tcMar>
            <w:vAlign w:val="center"/>
          </w:tcPr>
          <w:p w14:paraId="45170985">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527AF31F">
            <w:pPr>
              <w:spacing w:after="0" w:line="240" w:lineRule="auto"/>
              <w:jc w:val="center"/>
            </w:pPr>
            <w:r>
              <w:rPr>
                <w:rFonts w:ascii="Arial" w:hAnsi="Arial" w:eastAsia="Arial"/>
                <w:b w:val="0"/>
                <w:i w:val="0"/>
                <w:sz w:val="14"/>
              </w:rPr>
              <w:t>Harmonized 0/1</w:t>
            </w:r>
          </w:p>
        </w:tc>
        <w:tc>
          <w:tcPr>
            <w:tcW w:w="1800" w:type="dxa"/>
            <w:tcBorders>
              <w:top w:val="nil"/>
              <w:left w:val="nil"/>
              <w:bottom w:val="nil"/>
              <w:right w:val="nil"/>
            </w:tcBorders>
            <w:tcMar>
              <w:top w:w="35" w:type="dxa"/>
              <w:left w:w="55" w:type="dxa"/>
              <w:bottom w:w="35" w:type="dxa"/>
              <w:right w:w="55" w:type="dxa"/>
            </w:tcMar>
            <w:vAlign w:val="center"/>
          </w:tcPr>
          <w:p w14:paraId="113405E9">
            <w:pPr>
              <w:spacing w:after="0" w:line="240" w:lineRule="auto"/>
              <w:jc w:val="center"/>
            </w:pPr>
            <w:r>
              <w:rPr>
                <w:rFonts w:ascii="Arial" w:hAnsi="Arial" w:eastAsia="Arial"/>
                <w:b w:val="0"/>
                <w:i w:val="0"/>
                <w:sz w:val="14"/>
              </w:rPr>
              <w:t>Adjustment</w:t>
            </w:r>
          </w:p>
        </w:tc>
      </w:tr>
      <w:tr w14:paraId="68EDFD98">
        <w:tblPrEx>
          <w:tblCellMar>
            <w:top w:w="0" w:type="dxa"/>
            <w:left w:w="108" w:type="dxa"/>
            <w:bottom w:w="0" w:type="dxa"/>
            <w:right w:w="108" w:type="dxa"/>
          </w:tblCellMar>
        </w:tblPrEx>
        <w:trPr>
          <w:cantSplit/>
          <w:jc w:val="center"/>
        </w:trPr>
        <w:tc>
          <w:tcPr>
            <w:tcW w:w="2419" w:type="dxa"/>
            <w:tcBorders>
              <w:top w:val="nil"/>
              <w:left w:val="nil"/>
              <w:bottom w:val="nil"/>
              <w:right w:val="nil"/>
            </w:tcBorders>
            <w:tcMar>
              <w:top w:w="35" w:type="dxa"/>
              <w:left w:w="55" w:type="dxa"/>
              <w:bottom w:w="35" w:type="dxa"/>
              <w:right w:w="55" w:type="dxa"/>
            </w:tcMar>
            <w:vAlign w:val="center"/>
          </w:tcPr>
          <w:p w14:paraId="22CFFFF5">
            <w:pPr>
              <w:spacing w:after="0" w:line="240" w:lineRule="auto"/>
              <w:jc w:val="left"/>
            </w:pPr>
            <w:r>
              <w:rPr>
                <w:rFonts w:ascii="Arial" w:hAnsi="Arial" w:eastAsia="Arial"/>
                <w:b w:val="0"/>
                <w:i w:val="0"/>
                <w:sz w:val="14"/>
              </w:rPr>
              <w:t>Alcohol use</w:t>
            </w:r>
          </w:p>
        </w:tc>
        <w:tc>
          <w:tcPr>
            <w:tcW w:w="3240" w:type="dxa"/>
            <w:tcBorders>
              <w:top w:val="nil"/>
              <w:left w:val="nil"/>
              <w:bottom w:val="nil"/>
              <w:right w:val="nil"/>
            </w:tcBorders>
            <w:tcMar>
              <w:top w:w="35" w:type="dxa"/>
              <w:left w:w="55" w:type="dxa"/>
              <w:bottom w:w="35" w:type="dxa"/>
              <w:right w:w="55" w:type="dxa"/>
            </w:tcMar>
            <w:vAlign w:val="center"/>
          </w:tcPr>
          <w:p w14:paraId="0DF53765">
            <w:pPr>
              <w:spacing w:after="0" w:line="240" w:lineRule="auto"/>
              <w:jc w:val="left"/>
            </w:pPr>
            <w:r>
              <w:rPr>
                <w:rFonts w:ascii="Arial" w:hAnsi="Arial" w:eastAsia="Arial"/>
                <w:b w:val="0"/>
                <w:i w:val="0"/>
                <w:sz w:val="14"/>
              </w:rPr>
              <w:t>r1drinkl–r3drinkl</w:t>
            </w:r>
          </w:p>
        </w:tc>
        <w:tc>
          <w:tcPr>
            <w:tcW w:w="1944" w:type="dxa"/>
            <w:tcBorders>
              <w:top w:val="nil"/>
              <w:left w:val="nil"/>
              <w:bottom w:val="nil"/>
              <w:right w:val="nil"/>
            </w:tcBorders>
            <w:tcMar>
              <w:top w:w="35" w:type="dxa"/>
              <w:left w:w="55" w:type="dxa"/>
              <w:bottom w:w="35" w:type="dxa"/>
              <w:right w:w="55" w:type="dxa"/>
            </w:tcMar>
            <w:vAlign w:val="center"/>
          </w:tcPr>
          <w:p w14:paraId="2E7F3CDA">
            <w:pPr>
              <w:spacing w:after="0" w:line="240" w:lineRule="auto"/>
              <w:jc w:val="center"/>
            </w:pPr>
            <w:r>
              <w:rPr>
                <w:rFonts w:ascii="Arial" w:hAnsi="Arial" w:eastAsia="Arial"/>
                <w:b w:val="0"/>
                <w:i w:val="0"/>
                <w:sz w:val="14"/>
              </w:rPr>
              <w:t>Latest valid through 2015</w:t>
            </w:r>
          </w:p>
        </w:tc>
        <w:tc>
          <w:tcPr>
            <w:tcW w:w="5213" w:type="dxa"/>
            <w:tcBorders>
              <w:top w:val="nil"/>
              <w:left w:val="nil"/>
              <w:bottom w:val="nil"/>
              <w:right w:val="nil"/>
            </w:tcBorders>
            <w:tcMar>
              <w:top w:w="35" w:type="dxa"/>
              <w:left w:w="55" w:type="dxa"/>
              <w:bottom w:w="35" w:type="dxa"/>
              <w:right w:w="55" w:type="dxa"/>
            </w:tcMar>
            <w:vAlign w:val="center"/>
          </w:tcPr>
          <w:p w14:paraId="22563E3F">
            <w:pPr>
              <w:spacing w:after="0" w:line="240" w:lineRule="auto"/>
              <w:jc w:val="center"/>
            </w:pPr>
            <w:r>
              <w:rPr>
                <w:rFonts w:ascii="Arial" w:hAnsi="Arial" w:eastAsia="Arial"/>
                <w:b w:val="0"/>
                <w:i w:val="0"/>
                <w:sz w:val="14"/>
              </w:rPr>
              <w:t>Drank in previous year, Harmonized 0/1</w:t>
            </w:r>
          </w:p>
        </w:tc>
        <w:tc>
          <w:tcPr>
            <w:tcW w:w="1800" w:type="dxa"/>
            <w:tcBorders>
              <w:top w:val="nil"/>
              <w:left w:val="nil"/>
              <w:bottom w:val="nil"/>
              <w:right w:val="nil"/>
            </w:tcBorders>
            <w:tcMar>
              <w:top w:w="35" w:type="dxa"/>
              <w:left w:w="55" w:type="dxa"/>
              <w:bottom w:w="35" w:type="dxa"/>
              <w:right w:w="55" w:type="dxa"/>
            </w:tcMar>
            <w:vAlign w:val="center"/>
          </w:tcPr>
          <w:p w14:paraId="3ADD80DE">
            <w:pPr>
              <w:spacing w:after="0" w:line="240" w:lineRule="auto"/>
              <w:jc w:val="center"/>
            </w:pPr>
            <w:r>
              <w:rPr>
                <w:rFonts w:ascii="Arial" w:hAnsi="Arial" w:eastAsia="Arial"/>
                <w:b w:val="0"/>
                <w:i w:val="0"/>
                <w:sz w:val="14"/>
              </w:rPr>
              <w:t>Adjustment</w:t>
            </w:r>
          </w:p>
        </w:tc>
      </w:tr>
      <w:tr w14:paraId="24581E04">
        <w:tblPrEx>
          <w:tblCellMar>
            <w:top w:w="0" w:type="dxa"/>
            <w:left w:w="108" w:type="dxa"/>
            <w:bottom w:w="0" w:type="dxa"/>
            <w:right w:w="108" w:type="dxa"/>
          </w:tblCellMar>
        </w:tblPrEx>
        <w:trPr>
          <w:cantSplit/>
          <w:jc w:val="center"/>
        </w:trPr>
        <w:tc>
          <w:tcPr>
            <w:tcW w:w="2419" w:type="dxa"/>
            <w:tcBorders>
              <w:top w:val="nil"/>
              <w:left w:val="nil"/>
              <w:bottom w:val="single" w:color="000000" w:sz="12" w:space="0"/>
              <w:right w:val="nil"/>
            </w:tcBorders>
            <w:tcMar>
              <w:top w:w="35" w:type="dxa"/>
              <w:left w:w="55" w:type="dxa"/>
              <w:bottom w:w="35" w:type="dxa"/>
              <w:right w:w="55" w:type="dxa"/>
            </w:tcMar>
            <w:vAlign w:val="center"/>
          </w:tcPr>
          <w:p w14:paraId="1D8AABA3">
            <w:pPr>
              <w:spacing w:after="0" w:line="240" w:lineRule="auto"/>
              <w:jc w:val="left"/>
            </w:pPr>
            <w:r>
              <w:rPr>
                <w:rFonts w:ascii="Arial" w:hAnsi="Arial" w:eastAsia="Arial"/>
                <w:b w:val="0"/>
                <w:i w:val="0"/>
                <w:sz w:val="14"/>
              </w:rPr>
              <w:t>Non-respiratory condition count</w:t>
            </w:r>
          </w:p>
        </w:tc>
        <w:tc>
          <w:tcPr>
            <w:tcW w:w="3240" w:type="dxa"/>
            <w:tcBorders>
              <w:top w:val="nil"/>
              <w:left w:val="nil"/>
              <w:bottom w:val="single" w:color="000000" w:sz="12" w:space="0"/>
              <w:right w:val="nil"/>
            </w:tcBorders>
            <w:tcMar>
              <w:top w:w="35" w:type="dxa"/>
              <w:left w:w="55" w:type="dxa"/>
              <w:bottom w:w="35" w:type="dxa"/>
              <w:right w:w="55" w:type="dxa"/>
            </w:tcMar>
            <w:vAlign w:val="center"/>
          </w:tcPr>
          <w:p w14:paraId="42A2BAF8">
            <w:pPr>
              <w:spacing w:after="0" w:line="240" w:lineRule="auto"/>
              <w:jc w:val="left"/>
            </w:pPr>
            <w:r>
              <w:rPr>
                <w:rFonts w:ascii="Arial" w:hAnsi="Arial" w:eastAsia="Arial"/>
                <w:b w:val="0"/>
                <w:i w:val="0"/>
                <w:sz w:val="14"/>
              </w:rPr>
              <w:t>hibpe, dyslipe, diabe, hearte, stroke</w:t>
            </w:r>
          </w:p>
        </w:tc>
        <w:tc>
          <w:tcPr>
            <w:tcW w:w="1944" w:type="dxa"/>
            <w:tcBorders>
              <w:top w:val="nil"/>
              <w:left w:val="nil"/>
              <w:bottom w:val="single" w:color="000000" w:sz="12" w:space="0"/>
              <w:right w:val="nil"/>
            </w:tcBorders>
            <w:tcMar>
              <w:top w:w="35" w:type="dxa"/>
              <w:left w:w="55" w:type="dxa"/>
              <w:bottom w:w="35" w:type="dxa"/>
              <w:right w:w="55" w:type="dxa"/>
            </w:tcMar>
            <w:vAlign w:val="center"/>
          </w:tcPr>
          <w:p w14:paraId="70E68EF2">
            <w:pPr>
              <w:spacing w:after="0" w:line="240" w:lineRule="auto"/>
              <w:jc w:val="center"/>
            </w:pPr>
            <w:r>
              <w:rPr>
                <w:rFonts w:ascii="Arial" w:hAnsi="Arial" w:eastAsia="Arial"/>
                <w:b w:val="0"/>
                <w:i w:val="0"/>
                <w:sz w:val="14"/>
              </w:rPr>
              <w:t>Latest valid through 2015</w:t>
            </w:r>
          </w:p>
        </w:tc>
        <w:tc>
          <w:tcPr>
            <w:tcW w:w="5213" w:type="dxa"/>
            <w:tcBorders>
              <w:top w:val="nil"/>
              <w:left w:val="nil"/>
              <w:bottom w:val="single" w:color="000000" w:sz="12" w:space="0"/>
              <w:right w:val="nil"/>
            </w:tcBorders>
            <w:tcMar>
              <w:top w:w="35" w:type="dxa"/>
              <w:left w:w="55" w:type="dxa"/>
              <w:bottom w:w="35" w:type="dxa"/>
              <w:right w:w="55" w:type="dxa"/>
            </w:tcMar>
            <w:vAlign w:val="center"/>
          </w:tcPr>
          <w:p w14:paraId="3B7071D3">
            <w:pPr>
              <w:spacing w:after="0" w:line="240" w:lineRule="auto"/>
              <w:jc w:val="center"/>
            </w:pPr>
            <w:r>
              <w:rPr>
                <w:rFonts w:ascii="Arial" w:hAnsi="Arial" w:eastAsia="Arial"/>
                <w:b w:val="0"/>
                <w:i w:val="0"/>
                <w:sz w:val="14"/>
              </w:rPr>
              <w:t>Count of five reported conditions, 0–5</w:t>
            </w:r>
          </w:p>
        </w:tc>
        <w:tc>
          <w:tcPr>
            <w:tcW w:w="1800" w:type="dxa"/>
            <w:tcBorders>
              <w:top w:val="nil"/>
              <w:left w:val="nil"/>
              <w:bottom w:val="single" w:color="000000" w:sz="12" w:space="0"/>
              <w:right w:val="nil"/>
            </w:tcBorders>
            <w:tcMar>
              <w:top w:w="35" w:type="dxa"/>
              <w:left w:w="55" w:type="dxa"/>
              <w:bottom w:w="35" w:type="dxa"/>
              <w:right w:w="55" w:type="dxa"/>
            </w:tcMar>
            <w:vAlign w:val="center"/>
          </w:tcPr>
          <w:p w14:paraId="238C7363">
            <w:pPr>
              <w:spacing w:after="0" w:line="240" w:lineRule="auto"/>
              <w:jc w:val="center"/>
            </w:pPr>
            <w:r>
              <w:rPr>
                <w:rFonts w:ascii="Arial" w:hAnsi="Arial" w:eastAsia="Arial"/>
                <w:b w:val="0"/>
                <w:i w:val="0"/>
                <w:sz w:val="14"/>
              </w:rPr>
              <w:t>Adjustment</w:t>
            </w:r>
          </w:p>
        </w:tc>
      </w:tr>
    </w:tbl>
    <w:p w14:paraId="086642C2">
      <w:pPr>
        <w:spacing w:after="60" w:line="240" w:lineRule="auto"/>
        <w:jc w:val="both"/>
      </w:pPr>
      <w:r>
        <w:rPr>
          <w:rFonts w:ascii="Arial" w:hAnsi="Arial" w:eastAsia="Arial"/>
          <w:b/>
          <w:i w:val="0"/>
          <w:sz w:val="16"/>
        </w:rPr>
        <w:t xml:space="preserve">Note. </w:t>
      </w:r>
      <w:r>
        <w:rPr>
          <w:rFonts w:ascii="Arial" w:hAnsi="Arial" w:eastAsia="Arial"/>
          <w:b w:val="0"/>
          <w:i w:val="0"/>
          <w:sz w:val="16"/>
        </w:rPr>
        <w:t>ADL, activities of daily living. Harmonized variable names are shown to permit direct source tracing.</w:t>
      </w:r>
    </w:p>
    <w:p w14:paraId="0B197C94">
      <w:r>
        <w:br w:type="page"/>
      </w:r>
    </w:p>
    <w:p w14:paraId="2A8E9C7A">
      <w:pPr>
        <w:pStyle w:val="3"/>
        <w:keepNext/>
      </w:pPr>
      <w:r>
        <w:rPr>
          <w:rFonts w:ascii="Arial" w:hAnsi="Arial" w:eastAsia="Arial"/>
          <w:b/>
          <w:i w:val="0"/>
          <w:sz w:val="24"/>
        </w:rPr>
        <w:t>Supplementary Table S2. Complete candidate-model audit</w:t>
      </w:r>
    </w:p>
    <w:p w14:paraId="7210EBF6">
      <w:pPr>
        <w:keepNext/>
        <w:spacing w:before="100" w:after="60"/>
      </w:pPr>
      <w:r>
        <w:rPr>
          <w:rFonts w:ascii="Arial" w:hAnsi="Arial" w:eastAsia="Arial"/>
          <w:b/>
          <w:i w:val="0"/>
          <w:sz w:val="19"/>
        </w:rPr>
        <w:t>Supplementary Table S2. Linear and quadratic one- to four-class latent class mixed models.</w:t>
      </w:r>
    </w:p>
    <w:tbl>
      <w:tblPr>
        <w:tblStyle w:val="32"/>
        <w:tblW w:w="5000" w:type="pct"/>
        <w:jc w:val="center"/>
        <w:tblLayout w:type="fixed"/>
        <w:tblCellMar>
          <w:top w:w="0" w:type="dxa"/>
          <w:left w:w="108" w:type="dxa"/>
          <w:bottom w:w="0" w:type="dxa"/>
          <w:right w:w="108" w:type="dxa"/>
        </w:tblCellMar>
      </w:tblPr>
      <w:tblGrid>
        <w:gridCol w:w="1830"/>
        <w:gridCol w:w="1171"/>
        <w:gridCol w:w="702"/>
        <w:gridCol w:w="1200"/>
        <w:gridCol w:w="1098"/>
        <w:gridCol w:w="1098"/>
        <w:gridCol w:w="952"/>
        <w:gridCol w:w="2123"/>
        <w:gridCol w:w="1976"/>
        <w:gridCol w:w="1244"/>
        <w:gridCol w:w="1391"/>
      </w:tblGrid>
      <w:tr w14:paraId="3E710440">
        <w:trPr>
          <w:cantSplit/>
          <w:tblHeader/>
          <w:jc w:val="center"/>
        </w:trPr>
        <w:tc>
          <w:tcPr>
            <w:tcW w:w="1800"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4CA634AC">
            <w:pPr>
              <w:spacing w:after="0" w:line="240" w:lineRule="auto"/>
              <w:jc w:val="center"/>
            </w:pPr>
            <w:r>
              <w:rPr>
                <w:rFonts w:ascii="Arial" w:hAnsi="Arial" w:eastAsia="Arial"/>
                <w:b/>
                <w:i w:val="0"/>
                <w:sz w:val="13"/>
              </w:rPr>
              <w:t>Exposure</w:t>
            </w:r>
          </w:p>
        </w:tc>
        <w:tc>
          <w:tcPr>
            <w:tcW w:w="1152"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DB2AD8B">
            <w:pPr>
              <w:spacing w:after="0" w:line="240" w:lineRule="auto"/>
              <w:jc w:val="center"/>
            </w:pPr>
            <w:r>
              <w:rPr>
                <w:rFonts w:ascii="Arial" w:hAnsi="Arial" w:eastAsia="Arial"/>
                <w:b/>
                <w:i w:val="0"/>
                <w:sz w:val="13"/>
              </w:rPr>
              <w:t>Model</w:t>
            </w:r>
          </w:p>
        </w:tc>
        <w:tc>
          <w:tcPr>
            <w:tcW w:w="691"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40B8301E">
            <w:pPr>
              <w:spacing w:after="0" w:line="240" w:lineRule="auto"/>
              <w:jc w:val="center"/>
            </w:pPr>
            <w:r>
              <w:rPr>
                <w:rFonts w:ascii="Arial" w:hAnsi="Arial" w:eastAsia="Arial"/>
                <w:b/>
                <w:i w:val="0"/>
                <w:sz w:val="13"/>
              </w:rPr>
              <w:t>Conv</w:t>
            </w:r>
          </w:p>
        </w:tc>
        <w:tc>
          <w:tcPr>
            <w:tcW w:w="1181"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18AA567">
            <w:pPr>
              <w:spacing w:after="0" w:line="240" w:lineRule="auto"/>
              <w:jc w:val="center"/>
            </w:pPr>
            <w:r>
              <w:rPr>
                <w:rFonts w:ascii="Arial" w:hAnsi="Arial" w:eastAsia="Arial"/>
                <w:b/>
                <w:i w:val="0"/>
                <w:sz w:val="13"/>
              </w:rPr>
              <w:t>LogLik</w:t>
            </w:r>
          </w:p>
        </w:tc>
        <w:tc>
          <w:tcPr>
            <w:tcW w:w="1080"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498C436F">
            <w:pPr>
              <w:spacing w:after="0" w:line="240" w:lineRule="auto"/>
              <w:jc w:val="center"/>
            </w:pPr>
            <w:r>
              <w:rPr>
                <w:rFonts w:ascii="Arial" w:hAnsi="Arial" w:eastAsia="Arial"/>
                <w:b/>
                <w:i w:val="0"/>
                <w:sz w:val="13"/>
              </w:rPr>
              <w:t>AIC</w:t>
            </w:r>
          </w:p>
        </w:tc>
        <w:tc>
          <w:tcPr>
            <w:tcW w:w="1080"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920A2B1">
            <w:pPr>
              <w:spacing w:after="0" w:line="240" w:lineRule="auto"/>
              <w:jc w:val="center"/>
            </w:pPr>
            <w:r>
              <w:rPr>
                <w:rFonts w:ascii="Arial" w:hAnsi="Arial" w:eastAsia="Arial"/>
                <w:b/>
                <w:i w:val="0"/>
                <w:sz w:val="13"/>
              </w:rPr>
              <w:t>BIC</w:t>
            </w:r>
          </w:p>
        </w:tc>
        <w:tc>
          <w:tcPr>
            <w:tcW w:w="936"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40FA784">
            <w:pPr>
              <w:spacing w:after="0" w:line="240" w:lineRule="auto"/>
              <w:jc w:val="center"/>
            </w:pPr>
            <w:r>
              <w:rPr>
                <w:rFonts w:ascii="Arial" w:hAnsi="Arial" w:eastAsia="Arial"/>
                <w:b/>
                <w:i w:val="0"/>
                <w:sz w:val="13"/>
              </w:rPr>
              <w:t>Entropy</w:t>
            </w:r>
          </w:p>
        </w:tc>
        <w:tc>
          <w:tcPr>
            <w:tcW w:w="208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2A2C88E">
            <w:pPr>
              <w:spacing w:after="0" w:line="240" w:lineRule="auto"/>
              <w:jc w:val="center"/>
            </w:pPr>
            <w:r>
              <w:rPr>
                <w:rFonts w:ascii="Arial" w:hAnsi="Arial" w:eastAsia="Arial"/>
                <w:b/>
                <w:i w:val="0"/>
                <w:sz w:val="13"/>
              </w:rPr>
              <w:t>Class N</w:t>
            </w:r>
          </w:p>
        </w:tc>
        <w:tc>
          <w:tcPr>
            <w:tcW w:w="1944"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E7161B8">
            <w:pPr>
              <w:spacing w:after="0" w:line="240" w:lineRule="auto"/>
              <w:jc w:val="center"/>
            </w:pPr>
            <w:r>
              <w:rPr>
                <w:rFonts w:ascii="Arial" w:hAnsi="Arial" w:eastAsia="Arial"/>
                <w:b/>
                <w:i w:val="0"/>
                <w:sz w:val="13"/>
              </w:rPr>
              <w:t>Class %</w:t>
            </w:r>
          </w:p>
        </w:tc>
        <w:tc>
          <w:tcPr>
            <w:tcW w:w="1224"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2C6407F">
            <w:pPr>
              <w:spacing w:after="0" w:line="240" w:lineRule="auto"/>
              <w:jc w:val="center"/>
            </w:pPr>
            <w:r>
              <w:rPr>
                <w:rFonts w:ascii="Arial" w:hAnsi="Arial" w:eastAsia="Arial"/>
                <w:b/>
                <w:i w:val="0"/>
                <w:sz w:val="13"/>
              </w:rPr>
              <w:t>Min AvePP</w:t>
            </w:r>
          </w:p>
        </w:tc>
        <w:tc>
          <w:tcPr>
            <w:tcW w:w="136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58EF1C9">
            <w:pPr>
              <w:spacing w:after="0" w:line="240" w:lineRule="auto"/>
              <w:jc w:val="center"/>
            </w:pPr>
            <w:r>
              <w:rPr>
                <w:rFonts w:ascii="Arial" w:hAnsi="Arial" w:eastAsia="Arial"/>
                <w:b/>
                <w:i w:val="0"/>
                <w:sz w:val="13"/>
              </w:rPr>
              <w:t>Status</w:t>
            </w:r>
          </w:p>
        </w:tc>
      </w:tr>
      <w:tr w14:paraId="605468CC">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4F6EB599">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04E9FC8E">
            <w:pPr>
              <w:spacing w:after="0" w:line="240" w:lineRule="auto"/>
              <w:jc w:val="left"/>
            </w:pPr>
            <w:r>
              <w:rPr>
                <w:rFonts w:ascii="Arial" w:hAnsi="Arial" w:eastAsia="Arial"/>
                <w:b w:val="0"/>
                <w:i w:val="0"/>
                <w:sz w:val="13"/>
              </w:rPr>
              <w:t>Linear G=1</w:t>
            </w:r>
          </w:p>
        </w:tc>
        <w:tc>
          <w:tcPr>
            <w:tcW w:w="691" w:type="dxa"/>
            <w:tcBorders>
              <w:top w:val="nil"/>
              <w:left w:val="nil"/>
              <w:bottom w:val="nil"/>
              <w:right w:val="nil"/>
            </w:tcBorders>
            <w:tcMar>
              <w:top w:w="35" w:type="dxa"/>
              <w:left w:w="55" w:type="dxa"/>
              <w:bottom w:w="35" w:type="dxa"/>
              <w:right w:w="55" w:type="dxa"/>
            </w:tcMar>
            <w:vAlign w:val="center"/>
          </w:tcPr>
          <w:p w14:paraId="3CD3E2E6">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3BE64FF0">
            <w:pPr>
              <w:spacing w:after="0" w:line="240" w:lineRule="auto"/>
              <w:jc w:val="center"/>
            </w:pPr>
            <w:r>
              <w:rPr>
                <w:rFonts w:ascii="Arial" w:hAnsi="Arial" w:eastAsia="Arial"/>
                <w:b w:val="0"/>
                <w:i w:val="0"/>
                <w:sz w:val="13"/>
              </w:rPr>
              <w:t>-23834.3</w:t>
            </w:r>
          </w:p>
        </w:tc>
        <w:tc>
          <w:tcPr>
            <w:tcW w:w="1080" w:type="dxa"/>
            <w:tcBorders>
              <w:top w:val="nil"/>
              <w:left w:val="nil"/>
              <w:bottom w:val="nil"/>
              <w:right w:val="nil"/>
            </w:tcBorders>
            <w:tcMar>
              <w:top w:w="35" w:type="dxa"/>
              <w:left w:w="55" w:type="dxa"/>
              <w:bottom w:w="35" w:type="dxa"/>
              <w:right w:w="55" w:type="dxa"/>
            </w:tcMar>
            <w:vAlign w:val="center"/>
          </w:tcPr>
          <w:p w14:paraId="4CECB04C">
            <w:pPr>
              <w:spacing w:after="0" w:line="240" w:lineRule="auto"/>
              <w:jc w:val="center"/>
            </w:pPr>
            <w:r>
              <w:rPr>
                <w:rFonts w:ascii="Arial" w:hAnsi="Arial" w:eastAsia="Arial"/>
                <w:b w:val="0"/>
                <w:i w:val="0"/>
                <w:sz w:val="13"/>
              </w:rPr>
              <w:t>47680.5</w:t>
            </w:r>
          </w:p>
        </w:tc>
        <w:tc>
          <w:tcPr>
            <w:tcW w:w="1080" w:type="dxa"/>
            <w:tcBorders>
              <w:top w:val="nil"/>
              <w:left w:val="nil"/>
              <w:bottom w:val="nil"/>
              <w:right w:val="nil"/>
            </w:tcBorders>
            <w:tcMar>
              <w:top w:w="35" w:type="dxa"/>
              <w:left w:w="55" w:type="dxa"/>
              <w:bottom w:w="35" w:type="dxa"/>
              <w:right w:w="55" w:type="dxa"/>
            </w:tcMar>
            <w:vAlign w:val="center"/>
          </w:tcPr>
          <w:p w14:paraId="24854519">
            <w:pPr>
              <w:spacing w:after="0" w:line="240" w:lineRule="auto"/>
              <w:jc w:val="center"/>
            </w:pPr>
            <w:r>
              <w:rPr>
                <w:rFonts w:ascii="Arial" w:hAnsi="Arial" w:eastAsia="Arial"/>
                <w:b w:val="0"/>
                <w:i w:val="0"/>
                <w:sz w:val="13"/>
              </w:rPr>
              <w:t>47721.4</w:t>
            </w:r>
          </w:p>
        </w:tc>
        <w:tc>
          <w:tcPr>
            <w:tcW w:w="936" w:type="dxa"/>
            <w:tcBorders>
              <w:top w:val="nil"/>
              <w:left w:val="nil"/>
              <w:bottom w:val="nil"/>
              <w:right w:val="nil"/>
            </w:tcBorders>
            <w:tcMar>
              <w:top w:w="35" w:type="dxa"/>
              <w:left w:w="55" w:type="dxa"/>
              <w:bottom w:w="35" w:type="dxa"/>
              <w:right w:w="55" w:type="dxa"/>
            </w:tcMar>
            <w:vAlign w:val="center"/>
          </w:tcPr>
          <w:p w14:paraId="68F2451A">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74E89CF4">
            <w:pPr>
              <w:spacing w:after="0" w:line="240" w:lineRule="auto"/>
              <w:jc w:val="center"/>
            </w:pPr>
            <w:r>
              <w:rPr>
                <w:rFonts w:ascii="Arial" w:hAnsi="Arial" w:eastAsia="Arial"/>
                <w:b w:val="0"/>
                <w:i w:val="0"/>
                <w:sz w:val="13"/>
              </w:rPr>
              <w:t>6712</w:t>
            </w:r>
          </w:p>
        </w:tc>
        <w:tc>
          <w:tcPr>
            <w:tcW w:w="1944" w:type="dxa"/>
            <w:tcBorders>
              <w:top w:val="nil"/>
              <w:left w:val="nil"/>
              <w:bottom w:val="nil"/>
              <w:right w:val="nil"/>
            </w:tcBorders>
            <w:tcMar>
              <w:top w:w="35" w:type="dxa"/>
              <w:left w:w="55" w:type="dxa"/>
              <w:bottom w:w="35" w:type="dxa"/>
              <w:right w:w="55" w:type="dxa"/>
            </w:tcMar>
            <w:vAlign w:val="center"/>
          </w:tcPr>
          <w:p w14:paraId="00C17009">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6FE959FB">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07E65E62">
            <w:pPr>
              <w:spacing w:after="0" w:line="240" w:lineRule="auto"/>
              <w:jc w:val="center"/>
            </w:pPr>
            <w:r>
              <w:rPr>
                <w:rFonts w:ascii="Arial" w:hAnsi="Arial" w:eastAsia="Arial"/>
                <w:b w:val="0"/>
                <w:i w:val="0"/>
                <w:sz w:val="13"/>
              </w:rPr>
              <w:t>Eligible</w:t>
            </w:r>
          </w:p>
        </w:tc>
      </w:tr>
      <w:tr w14:paraId="2BBDB0B0">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0CB30EA2">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7262C5B7">
            <w:pPr>
              <w:spacing w:after="0" w:line="240" w:lineRule="auto"/>
              <w:jc w:val="left"/>
            </w:pPr>
            <w:r>
              <w:rPr>
                <w:rFonts w:ascii="Arial" w:hAnsi="Arial" w:eastAsia="Arial"/>
                <w:b w:val="0"/>
                <w:i w:val="0"/>
                <w:sz w:val="13"/>
              </w:rPr>
              <w:t>Linear G=2</w:t>
            </w:r>
          </w:p>
        </w:tc>
        <w:tc>
          <w:tcPr>
            <w:tcW w:w="691" w:type="dxa"/>
            <w:tcBorders>
              <w:top w:val="nil"/>
              <w:left w:val="nil"/>
              <w:bottom w:val="nil"/>
              <w:right w:val="nil"/>
            </w:tcBorders>
            <w:tcMar>
              <w:top w:w="35" w:type="dxa"/>
              <w:left w:w="55" w:type="dxa"/>
              <w:bottom w:w="35" w:type="dxa"/>
              <w:right w:w="55" w:type="dxa"/>
            </w:tcMar>
            <w:vAlign w:val="center"/>
          </w:tcPr>
          <w:p w14:paraId="11071E6F">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4BF59D98">
            <w:pPr>
              <w:spacing w:after="0" w:line="240" w:lineRule="auto"/>
              <w:jc w:val="center"/>
            </w:pPr>
            <w:r>
              <w:rPr>
                <w:rFonts w:ascii="Arial" w:hAnsi="Arial" w:eastAsia="Arial"/>
                <w:b w:val="0"/>
                <w:i w:val="0"/>
                <w:sz w:val="13"/>
              </w:rPr>
              <w:t>-23834.3</w:t>
            </w:r>
          </w:p>
        </w:tc>
        <w:tc>
          <w:tcPr>
            <w:tcW w:w="1080" w:type="dxa"/>
            <w:tcBorders>
              <w:top w:val="nil"/>
              <w:left w:val="nil"/>
              <w:bottom w:val="nil"/>
              <w:right w:val="nil"/>
            </w:tcBorders>
            <w:tcMar>
              <w:top w:w="35" w:type="dxa"/>
              <w:left w:w="55" w:type="dxa"/>
              <w:bottom w:w="35" w:type="dxa"/>
              <w:right w:w="55" w:type="dxa"/>
            </w:tcMar>
            <w:vAlign w:val="center"/>
          </w:tcPr>
          <w:p w14:paraId="4B8677D5">
            <w:pPr>
              <w:spacing w:after="0" w:line="240" w:lineRule="auto"/>
              <w:jc w:val="center"/>
            </w:pPr>
            <w:r>
              <w:rPr>
                <w:rFonts w:ascii="Arial" w:hAnsi="Arial" w:eastAsia="Arial"/>
                <w:b w:val="0"/>
                <w:i w:val="0"/>
                <w:sz w:val="13"/>
              </w:rPr>
              <w:t>47686.5</w:t>
            </w:r>
          </w:p>
        </w:tc>
        <w:tc>
          <w:tcPr>
            <w:tcW w:w="1080" w:type="dxa"/>
            <w:tcBorders>
              <w:top w:val="nil"/>
              <w:left w:val="nil"/>
              <w:bottom w:val="nil"/>
              <w:right w:val="nil"/>
            </w:tcBorders>
            <w:tcMar>
              <w:top w:w="35" w:type="dxa"/>
              <w:left w:w="55" w:type="dxa"/>
              <w:bottom w:w="35" w:type="dxa"/>
              <w:right w:w="55" w:type="dxa"/>
            </w:tcMar>
            <w:vAlign w:val="center"/>
          </w:tcPr>
          <w:p w14:paraId="69FCA392">
            <w:pPr>
              <w:spacing w:after="0" w:line="240" w:lineRule="auto"/>
              <w:jc w:val="center"/>
            </w:pPr>
            <w:r>
              <w:rPr>
                <w:rFonts w:ascii="Arial" w:hAnsi="Arial" w:eastAsia="Arial"/>
                <w:b w:val="0"/>
                <w:i w:val="0"/>
                <w:sz w:val="13"/>
              </w:rPr>
              <w:t>47747.8</w:t>
            </w:r>
          </w:p>
        </w:tc>
        <w:tc>
          <w:tcPr>
            <w:tcW w:w="936" w:type="dxa"/>
            <w:tcBorders>
              <w:top w:val="nil"/>
              <w:left w:val="nil"/>
              <w:bottom w:val="nil"/>
              <w:right w:val="nil"/>
            </w:tcBorders>
            <w:tcMar>
              <w:top w:w="35" w:type="dxa"/>
              <w:left w:w="55" w:type="dxa"/>
              <w:bottom w:w="35" w:type="dxa"/>
              <w:right w:w="55" w:type="dxa"/>
            </w:tcMar>
            <w:vAlign w:val="center"/>
          </w:tcPr>
          <w:p w14:paraId="3BBBE19D">
            <w:pPr>
              <w:spacing w:after="0" w:line="240" w:lineRule="auto"/>
              <w:jc w:val="center"/>
            </w:pPr>
            <w:r>
              <w:rPr>
                <w:rFonts w:ascii="Arial" w:hAnsi="Arial" w:eastAsia="Arial"/>
                <w:b w:val="0"/>
                <w:i w:val="0"/>
                <w:sz w:val="13"/>
              </w:rPr>
              <w:t>0.000</w:t>
            </w:r>
          </w:p>
        </w:tc>
        <w:tc>
          <w:tcPr>
            <w:tcW w:w="2088" w:type="dxa"/>
            <w:tcBorders>
              <w:top w:val="nil"/>
              <w:left w:val="nil"/>
              <w:bottom w:val="nil"/>
              <w:right w:val="nil"/>
            </w:tcBorders>
            <w:tcMar>
              <w:top w:w="35" w:type="dxa"/>
              <w:left w:w="55" w:type="dxa"/>
              <w:bottom w:w="35" w:type="dxa"/>
              <w:right w:w="55" w:type="dxa"/>
            </w:tcMar>
            <w:vAlign w:val="center"/>
          </w:tcPr>
          <w:p w14:paraId="69BD165E">
            <w:pPr>
              <w:spacing w:after="0" w:line="240" w:lineRule="auto"/>
              <w:jc w:val="center"/>
            </w:pPr>
            <w:r>
              <w:rPr>
                <w:rFonts w:ascii="Arial" w:hAnsi="Arial" w:eastAsia="Arial"/>
                <w:b w:val="0"/>
                <w:i w:val="0"/>
                <w:sz w:val="13"/>
              </w:rPr>
              <w:t>2775/3937</w:t>
            </w:r>
          </w:p>
        </w:tc>
        <w:tc>
          <w:tcPr>
            <w:tcW w:w="1944" w:type="dxa"/>
            <w:tcBorders>
              <w:top w:val="nil"/>
              <w:left w:val="nil"/>
              <w:bottom w:val="nil"/>
              <w:right w:val="nil"/>
            </w:tcBorders>
            <w:tcMar>
              <w:top w:w="35" w:type="dxa"/>
              <w:left w:w="55" w:type="dxa"/>
              <w:bottom w:w="35" w:type="dxa"/>
              <w:right w:w="55" w:type="dxa"/>
            </w:tcMar>
            <w:vAlign w:val="center"/>
          </w:tcPr>
          <w:p w14:paraId="425E9BAB">
            <w:pPr>
              <w:spacing w:after="0" w:line="240" w:lineRule="auto"/>
              <w:jc w:val="center"/>
            </w:pPr>
            <w:r>
              <w:rPr>
                <w:rFonts w:ascii="Arial" w:hAnsi="Arial" w:eastAsia="Arial"/>
                <w:b w:val="0"/>
                <w:i w:val="0"/>
                <w:sz w:val="13"/>
              </w:rPr>
              <w:t>41.3/58.7</w:t>
            </w:r>
          </w:p>
        </w:tc>
        <w:tc>
          <w:tcPr>
            <w:tcW w:w="1224" w:type="dxa"/>
            <w:tcBorders>
              <w:top w:val="nil"/>
              <w:left w:val="nil"/>
              <w:bottom w:val="nil"/>
              <w:right w:val="nil"/>
            </w:tcBorders>
            <w:tcMar>
              <w:top w:w="35" w:type="dxa"/>
              <w:left w:w="55" w:type="dxa"/>
              <w:bottom w:w="35" w:type="dxa"/>
              <w:right w:w="55" w:type="dxa"/>
            </w:tcMar>
            <w:vAlign w:val="center"/>
          </w:tcPr>
          <w:p w14:paraId="3BEE90EB">
            <w:pPr>
              <w:spacing w:after="0" w:line="240" w:lineRule="auto"/>
              <w:jc w:val="center"/>
            </w:pPr>
            <w:r>
              <w:rPr>
                <w:rFonts w:ascii="Arial" w:hAnsi="Arial" w:eastAsia="Arial"/>
                <w:b w:val="0"/>
                <w:i w:val="0"/>
                <w:sz w:val="13"/>
              </w:rPr>
              <w:t>0.504</w:t>
            </w:r>
          </w:p>
        </w:tc>
        <w:tc>
          <w:tcPr>
            <w:tcW w:w="1368" w:type="dxa"/>
            <w:tcBorders>
              <w:top w:val="nil"/>
              <w:left w:val="nil"/>
              <w:bottom w:val="nil"/>
              <w:right w:val="nil"/>
            </w:tcBorders>
            <w:tcMar>
              <w:top w:w="35" w:type="dxa"/>
              <w:left w:w="55" w:type="dxa"/>
              <w:bottom w:w="35" w:type="dxa"/>
              <w:right w:w="55" w:type="dxa"/>
            </w:tcMar>
            <w:vAlign w:val="center"/>
          </w:tcPr>
          <w:p w14:paraId="7826B89D">
            <w:pPr>
              <w:spacing w:after="0" w:line="240" w:lineRule="auto"/>
              <w:jc w:val="center"/>
            </w:pPr>
            <w:r>
              <w:rPr>
                <w:rFonts w:ascii="Arial" w:hAnsi="Arial" w:eastAsia="Arial"/>
                <w:b w:val="0"/>
                <w:i w:val="0"/>
                <w:sz w:val="13"/>
              </w:rPr>
              <w:t>Excluded</w:t>
            </w:r>
          </w:p>
        </w:tc>
      </w:tr>
      <w:tr w14:paraId="4BE346DA">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063FEE69">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05A4A644">
            <w:pPr>
              <w:spacing w:after="0" w:line="240" w:lineRule="auto"/>
              <w:jc w:val="left"/>
            </w:pPr>
            <w:r>
              <w:rPr>
                <w:rFonts w:ascii="Arial" w:hAnsi="Arial" w:eastAsia="Arial"/>
                <w:b w:val="0"/>
                <w:i w:val="0"/>
                <w:sz w:val="13"/>
              </w:rPr>
              <w:t>Linear G=3</w:t>
            </w:r>
          </w:p>
        </w:tc>
        <w:tc>
          <w:tcPr>
            <w:tcW w:w="691" w:type="dxa"/>
            <w:tcBorders>
              <w:top w:val="nil"/>
              <w:left w:val="nil"/>
              <w:bottom w:val="nil"/>
              <w:right w:val="nil"/>
            </w:tcBorders>
            <w:tcMar>
              <w:top w:w="35" w:type="dxa"/>
              <w:left w:w="55" w:type="dxa"/>
              <w:bottom w:w="35" w:type="dxa"/>
              <w:right w:w="55" w:type="dxa"/>
            </w:tcMar>
            <w:vAlign w:val="center"/>
          </w:tcPr>
          <w:p w14:paraId="4077ACEB">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19B83CE1">
            <w:pPr>
              <w:spacing w:after="0" w:line="240" w:lineRule="auto"/>
              <w:jc w:val="center"/>
            </w:pPr>
            <w:r>
              <w:rPr>
                <w:rFonts w:ascii="Arial" w:hAnsi="Arial" w:eastAsia="Arial"/>
                <w:b w:val="0"/>
                <w:i w:val="0"/>
                <w:sz w:val="13"/>
              </w:rPr>
              <w:t>-23559.0</w:t>
            </w:r>
          </w:p>
        </w:tc>
        <w:tc>
          <w:tcPr>
            <w:tcW w:w="1080" w:type="dxa"/>
            <w:tcBorders>
              <w:top w:val="nil"/>
              <w:left w:val="nil"/>
              <w:bottom w:val="nil"/>
              <w:right w:val="nil"/>
            </w:tcBorders>
            <w:tcMar>
              <w:top w:w="35" w:type="dxa"/>
              <w:left w:w="55" w:type="dxa"/>
              <w:bottom w:w="35" w:type="dxa"/>
              <w:right w:w="55" w:type="dxa"/>
            </w:tcMar>
            <w:vAlign w:val="center"/>
          </w:tcPr>
          <w:p w14:paraId="200D4D33">
            <w:pPr>
              <w:spacing w:after="0" w:line="240" w:lineRule="auto"/>
              <w:jc w:val="center"/>
            </w:pPr>
            <w:r>
              <w:rPr>
                <w:rFonts w:ascii="Arial" w:hAnsi="Arial" w:eastAsia="Arial"/>
                <w:b w:val="0"/>
                <w:i w:val="0"/>
                <w:sz w:val="13"/>
              </w:rPr>
              <w:t>47142.0</w:t>
            </w:r>
          </w:p>
        </w:tc>
        <w:tc>
          <w:tcPr>
            <w:tcW w:w="1080" w:type="dxa"/>
            <w:tcBorders>
              <w:top w:val="nil"/>
              <w:left w:val="nil"/>
              <w:bottom w:val="nil"/>
              <w:right w:val="nil"/>
            </w:tcBorders>
            <w:tcMar>
              <w:top w:w="35" w:type="dxa"/>
              <w:left w:w="55" w:type="dxa"/>
              <w:bottom w:w="35" w:type="dxa"/>
              <w:right w:w="55" w:type="dxa"/>
            </w:tcMar>
            <w:vAlign w:val="center"/>
          </w:tcPr>
          <w:p w14:paraId="603E7731">
            <w:pPr>
              <w:spacing w:after="0" w:line="240" w:lineRule="auto"/>
              <w:jc w:val="center"/>
            </w:pPr>
            <w:r>
              <w:rPr>
                <w:rFonts w:ascii="Arial" w:hAnsi="Arial" w:eastAsia="Arial"/>
                <w:b w:val="0"/>
                <w:i w:val="0"/>
                <w:sz w:val="13"/>
              </w:rPr>
              <w:t>47223.7</w:t>
            </w:r>
          </w:p>
        </w:tc>
        <w:tc>
          <w:tcPr>
            <w:tcW w:w="936" w:type="dxa"/>
            <w:tcBorders>
              <w:top w:val="nil"/>
              <w:left w:val="nil"/>
              <w:bottom w:val="nil"/>
              <w:right w:val="nil"/>
            </w:tcBorders>
            <w:tcMar>
              <w:top w:w="35" w:type="dxa"/>
              <w:left w:w="55" w:type="dxa"/>
              <w:bottom w:w="35" w:type="dxa"/>
              <w:right w:w="55" w:type="dxa"/>
            </w:tcMar>
            <w:vAlign w:val="center"/>
          </w:tcPr>
          <w:p w14:paraId="6D326FEF">
            <w:pPr>
              <w:spacing w:after="0" w:line="240" w:lineRule="auto"/>
              <w:jc w:val="center"/>
            </w:pPr>
            <w:r>
              <w:rPr>
                <w:rFonts w:ascii="Arial" w:hAnsi="Arial" w:eastAsia="Arial"/>
                <w:b w:val="0"/>
                <w:i w:val="0"/>
                <w:sz w:val="13"/>
              </w:rPr>
              <w:t>0.740</w:t>
            </w:r>
          </w:p>
        </w:tc>
        <w:tc>
          <w:tcPr>
            <w:tcW w:w="2088" w:type="dxa"/>
            <w:tcBorders>
              <w:top w:val="nil"/>
              <w:left w:val="nil"/>
              <w:bottom w:val="nil"/>
              <w:right w:val="nil"/>
            </w:tcBorders>
            <w:tcMar>
              <w:top w:w="35" w:type="dxa"/>
              <w:left w:w="55" w:type="dxa"/>
              <w:bottom w:w="35" w:type="dxa"/>
              <w:right w:w="55" w:type="dxa"/>
            </w:tcMar>
            <w:vAlign w:val="center"/>
          </w:tcPr>
          <w:p w14:paraId="702447D6">
            <w:pPr>
              <w:spacing w:after="0" w:line="240" w:lineRule="auto"/>
              <w:jc w:val="center"/>
            </w:pPr>
            <w:r>
              <w:rPr>
                <w:rFonts w:ascii="Arial" w:hAnsi="Arial" w:eastAsia="Arial"/>
                <w:b w:val="0"/>
                <w:i w:val="0"/>
                <w:sz w:val="13"/>
              </w:rPr>
              <w:t>875/4992/845</w:t>
            </w:r>
          </w:p>
        </w:tc>
        <w:tc>
          <w:tcPr>
            <w:tcW w:w="1944" w:type="dxa"/>
            <w:tcBorders>
              <w:top w:val="nil"/>
              <w:left w:val="nil"/>
              <w:bottom w:val="nil"/>
              <w:right w:val="nil"/>
            </w:tcBorders>
            <w:tcMar>
              <w:top w:w="35" w:type="dxa"/>
              <w:left w:w="55" w:type="dxa"/>
              <w:bottom w:w="35" w:type="dxa"/>
              <w:right w:w="55" w:type="dxa"/>
            </w:tcMar>
            <w:vAlign w:val="center"/>
          </w:tcPr>
          <w:p w14:paraId="7AC64C07">
            <w:pPr>
              <w:spacing w:after="0" w:line="240" w:lineRule="auto"/>
              <w:jc w:val="center"/>
            </w:pPr>
            <w:r>
              <w:rPr>
                <w:rFonts w:ascii="Arial" w:hAnsi="Arial" w:eastAsia="Arial"/>
                <w:b w:val="0"/>
                <w:i w:val="0"/>
                <w:sz w:val="13"/>
              </w:rPr>
              <w:t>13.0/74.4/12.6</w:t>
            </w:r>
          </w:p>
        </w:tc>
        <w:tc>
          <w:tcPr>
            <w:tcW w:w="1224" w:type="dxa"/>
            <w:tcBorders>
              <w:top w:val="nil"/>
              <w:left w:val="nil"/>
              <w:bottom w:val="nil"/>
              <w:right w:val="nil"/>
            </w:tcBorders>
            <w:tcMar>
              <w:top w:w="35" w:type="dxa"/>
              <w:left w:w="55" w:type="dxa"/>
              <w:bottom w:w="35" w:type="dxa"/>
              <w:right w:w="55" w:type="dxa"/>
            </w:tcMar>
            <w:vAlign w:val="center"/>
          </w:tcPr>
          <w:p w14:paraId="0FA59EE3">
            <w:pPr>
              <w:spacing w:after="0" w:line="240" w:lineRule="auto"/>
              <w:jc w:val="center"/>
            </w:pPr>
            <w:r>
              <w:rPr>
                <w:rFonts w:ascii="Arial" w:hAnsi="Arial" w:eastAsia="Arial"/>
                <w:b w:val="0"/>
                <w:i w:val="0"/>
                <w:sz w:val="13"/>
              </w:rPr>
              <w:t>0.747</w:t>
            </w:r>
          </w:p>
        </w:tc>
        <w:tc>
          <w:tcPr>
            <w:tcW w:w="1368" w:type="dxa"/>
            <w:tcBorders>
              <w:top w:val="nil"/>
              <w:left w:val="nil"/>
              <w:bottom w:val="nil"/>
              <w:right w:val="nil"/>
            </w:tcBorders>
            <w:tcMar>
              <w:top w:w="35" w:type="dxa"/>
              <w:left w:w="55" w:type="dxa"/>
              <w:bottom w:w="35" w:type="dxa"/>
              <w:right w:w="55" w:type="dxa"/>
            </w:tcMar>
            <w:vAlign w:val="center"/>
          </w:tcPr>
          <w:p w14:paraId="25765233">
            <w:pPr>
              <w:spacing w:after="0" w:line="240" w:lineRule="auto"/>
              <w:jc w:val="center"/>
            </w:pPr>
            <w:r>
              <w:rPr>
                <w:rFonts w:ascii="Arial" w:hAnsi="Arial" w:eastAsia="Arial"/>
                <w:b w:val="0"/>
                <w:i w:val="0"/>
                <w:sz w:val="13"/>
              </w:rPr>
              <w:t>Eligible</w:t>
            </w:r>
          </w:p>
        </w:tc>
      </w:tr>
      <w:tr w14:paraId="2B20D0DC">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0C36AC19">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361DFC6B">
            <w:pPr>
              <w:spacing w:after="0" w:line="240" w:lineRule="auto"/>
              <w:jc w:val="left"/>
            </w:pPr>
            <w:r>
              <w:rPr>
                <w:rFonts w:ascii="Arial" w:hAnsi="Arial" w:eastAsia="Arial"/>
                <w:b w:val="0"/>
                <w:i w:val="0"/>
                <w:sz w:val="13"/>
              </w:rPr>
              <w:t>Linear G=4</w:t>
            </w:r>
          </w:p>
        </w:tc>
        <w:tc>
          <w:tcPr>
            <w:tcW w:w="691" w:type="dxa"/>
            <w:tcBorders>
              <w:top w:val="nil"/>
              <w:left w:val="nil"/>
              <w:bottom w:val="nil"/>
              <w:right w:val="nil"/>
            </w:tcBorders>
            <w:tcMar>
              <w:top w:w="35" w:type="dxa"/>
              <w:left w:w="55" w:type="dxa"/>
              <w:bottom w:w="35" w:type="dxa"/>
              <w:right w:w="55" w:type="dxa"/>
            </w:tcMar>
            <w:vAlign w:val="center"/>
          </w:tcPr>
          <w:p w14:paraId="4746C252">
            <w:pPr>
              <w:spacing w:after="0" w:line="240" w:lineRule="auto"/>
              <w:jc w:val="center"/>
            </w:pPr>
            <w:r>
              <w:rPr>
                <w:rFonts w:ascii="Arial" w:hAnsi="Arial" w:eastAsia="Arial"/>
                <w:b w:val="0"/>
                <w:i w:val="0"/>
                <w:sz w:val="13"/>
              </w:rPr>
              <w:t>2</w:t>
            </w:r>
          </w:p>
        </w:tc>
        <w:tc>
          <w:tcPr>
            <w:tcW w:w="1181" w:type="dxa"/>
            <w:tcBorders>
              <w:top w:val="nil"/>
              <w:left w:val="nil"/>
              <w:bottom w:val="nil"/>
              <w:right w:val="nil"/>
            </w:tcBorders>
            <w:tcMar>
              <w:top w:w="35" w:type="dxa"/>
              <w:left w:w="55" w:type="dxa"/>
              <w:bottom w:w="35" w:type="dxa"/>
              <w:right w:w="55" w:type="dxa"/>
            </w:tcMar>
            <w:vAlign w:val="center"/>
          </w:tcPr>
          <w:p w14:paraId="2B465693">
            <w:pPr>
              <w:spacing w:after="0" w:line="240" w:lineRule="auto"/>
              <w:jc w:val="center"/>
            </w:pPr>
            <w:r>
              <w:rPr>
                <w:rFonts w:ascii="Arial" w:hAnsi="Arial" w:eastAsia="Arial"/>
                <w:b w:val="0"/>
                <w:i w:val="0"/>
                <w:sz w:val="13"/>
              </w:rPr>
              <w:t>-23834.3</w:t>
            </w:r>
          </w:p>
        </w:tc>
        <w:tc>
          <w:tcPr>
            <w:tcW w:w="1080" w:type="dxa"/>
            <w:tcBorders>
              <w:top w:val="nil"/>
              <w:left w:val="nil"/>
              <w:bottom w:val="nil"/>
              <w:right w:val="nil"/>
            </w:tcBorders>
            <w:tcMar>
              <w:top w:w="35" w:type="dxa"/>
              <w:left w:w="55" w:type="dxa"/>
              <w:bottom w:w="35" w:type="dxa"/>
              <w:right w:w="55" w:type="dxa"/>
            </w:tcMar>
            <w:vAlign w:val="center"/>
          </w:tcPr>
          <w:p w14:paraId="51483E45">
            <w:pPr>
              <w:spacing w:after="0" w:line="240" w:lineRule="auto"/>
              <w:jc w:val="center"/>
            </w:pPr>
            <w:r>
              <w:rPr>
                <w:rFonts w:ascii="Arial" w:hAnsi="Arial" w:eastAsia="Arial"/>
                <w:b w:val="0"/>
                <w:i w:val="0"/>
                <w:sz w:val="13"/>
              </w:rPr>
              <w:t>47698.5</w:t>
            </w:r>
          </w:p>
        </w:tc>
        <w:tc>
          <w:tcPr>
            <w:tcW w:w="1080" w:type="dxa"/>
            <w:tcBorders>
              <w:top w:val="nil"/>
              <w:left w:val="nil"/>
              <w:bottom w:val="nil"/>
              <w:right w:val="nil"/>
            </w:tcBorders>
            <w:tcMar>
              <w:top w:w="35" w:type="dxa"/>
              <w:left w:w="55" w:type="dxa"/>
              <w:bottom w:w="35" w:type="dxa"/>
              <w:right w:w="55" w:type="dxa"/>
            </w:tcMar>
            <w:vAlign w:val="center"/>
          </w:tcPr>
          <w:p w14:paraId="69624870">
            <w:pPr>
              <w:spacing w:after="0" w:line="240" w:lineRule="auto"/>
              <w:jc w:val="center"/>
            </w:pPr>
            <w:r>
              <w:rPr>
                <w:rFonts w:ascii="Arial" w:hAnsi="Arial" w:eastAsia="Arial"/>
                <w:b w:val="0"/>
                <w:i w:val="0"/>
                <w:sz w:val="13"/>
              </w:rPr>
              <w:t>47800.7</w:t>
            </w:r>
          </w:p>
        </w:tc>
        <w:tc>
          <w:tcPr>
            <w:tcW w:w="936" w:type="dxa"/>
            <w:tcBorders>
              <w:top w:val="nil"/>
              <w:left w:val="nil"/>
              <w:bottom w:val="nil"/>
              <w:right w:val="nil"/>
            </w:tcBorders>
            <w:tcMar>
              <w:top w:w="35" w:type="dxa"/>
              <w:left w:w="55" w:type="dxa"/>
              <w:bottom w:w="35" w:type="dxa"/>
              <w:right w:w="55" w:type="dxa"/>
            </w:tcMar>
            <w:vAlign w:val="center"/>
          </w:tcPr>
          <w:p w14:paraId="466B4B12">
            <w:pPr>
              <w:spacing w:after="0" w:line="240" w:lineRule="auto"/>
              <w:jc w:val="center"/>
            </w:pPr>
            <w:r>
              <w:rPr>
                <w:rFonts w:ascii="Arial" w:hAnsi="Arial" w:eastAsia="Arial"/>
                <w:b w:val="0"/>
                <w:i w:val="0"/>
                <w:sz w:val="13"/>
              </w:rPr>
              <w:t>0.000</w:t>
            </w:r>
          </w:p>
        </w:tc>
        <w:tc>
          <w:tcPr>
            <w:tcW w:w="2088" w:type="dxa"/>
            <w:tcBorders>
              <w:top w:val="nil"/>
              <w:left w:val="nil"/>
              <w:bottom w:val="nil"/>
              <w:right w:val="nil"/>
            </w:tcBorders>
            <w:tcMar>
              <w:top w:w="35" w:type="dxa"/>
              <w:left w:w="55" w:type="dxa"/>
              <w:bottom w:w="35" w:type="dxa"/>
              <w:right w:w="55" w:type="dxa"/>
            </w:tcMar>
            <w:vAlign w:val="center"/>
          </w:tcPr>
          <w:p w14:paraId="3040164F">
            <w:pPr>
              <w:spacing w:after="0" w:line="240" w:lineRule="auto"/>
              <w:jc w:val="center"/>
            </w:pPr>
            <w:r>
              <w:rPr>
                <w:rFonts w:ascii="Arial" w:hAnsi="Arial" w:eastAsia="Arial"/>
                <w:b w:val="0"/>
                <w:i w:val="0"/>
                <w:sz w:val="13"/>
              </w:rPr>
              <w:t>2458/1851/585/1818</w:t>
            </w:r>
          </w:p>
        </w:tc>
        <w:tc>
          <w:tcPr>
            <w:tcW w:w="1944" w:type="dxa"/>
            <w:tcBorders>
              <w:top w:val="nil"/>
              <w:left w:val="nil"/>
              <w:bottom w:val="nil"/>
              <w:right w:val="nil"/>
            </w:tcBorders>
            <w:tcMar>
              <w:top w:w="35" w:type="dxa"/>
              <w:left w:w="55" w:type="dxa"/>
              <w:bottom w:w="35" w:type="dxa"/>
              <w:right w:w="55" w:type="dxa"/>
            </w:tcMar>
            <w:vAlign w:val="center"/>
          </w:tcPr>
          <w:p w14:paraId="1E6AD55C">
            <w:pPr>
              <w:spacing w:after="0" w:line="240" w:lineRule="auto"/>
              <w:jc w:val="center"/>
            </w:pPr>
            <w:r>
              <w:rPr>
                <w:rFonts w:ascii="Arial" w:hAnsi="Arial" w:eastAsia="Arial"/>
                <w:b w:val="0"/>
                <w:i w:val="0"/>
                <w:sz w:val="13"/>
              </w:rPr>
              <w:t>36.6/27.6/8.7/27.1</w:t>
            </w:r>
          </w:p>
        </w:tc>
        <w:tc>
          <w:tcPr>
            <w:tcW w:w="1224" w:type="dxa"/>
            <w:tcBorders>
              <w:top w:val="nil"/>
              <w:left w:val="nil"/>
              <w:bottom w:val="nil"/>
              <w:right w:val="nil"/>
            </w:tcBorders>
            <w:tcMar>
              <w:top w:w="35" w:type="dxa"/>
              <w:left w:w="55" w:type="dxa"/>
              <w:bottom w:w="35" w:type="dxa"/>
              <w:right w:w="55" w:type="dxa"/>
            </w:tcMar>
            <w:vAlign w:val="center"/>
          </w:tcPr>
          <w:p w14:paraId="30946209">
            <w:pPr>
              <w:spacing w:after="0" w:line="240" w:lineRule="auto"/>
              <w:jc w:val="center"/>
            </w:pPr>
            <w:r>
              <w:rPr>
                <w:rFonts w:ascii="Arial" w:hAnsi="Arial" w:eastAsia="Arial"/>
                <w:b w:val="0"/>
                <w:i w:val="0"/>
                <w:sz w:val="13"/>
              </w:rPr>
              <w:t>0.251</w:t>
            </w:r>
          </w:p>
        </w:tc>
        <w:tc>
          <w:tcPr>
            <w:tcW w:w="1368" w:type="dxa"/>
            <w:tcBorders>
              <w:top w:val="nil"/>
              <w:left w:val="nil"/>
              <w:bottom w:val="nil"/>
              <w:right w:val="nil"/>
            </w:tcBorders>
            <w:tcMar>
              <w:top w:w="35" w:type="dxa"/>
              <w:left w:w="55" w:type="dxa"/>
              <w:bottom w:w="35" w:type="dxa"/>
              <w:right w:w="55" w:type="dxa"/>
            </w:tcMar>
            <w:vAlign w:val="center"/>
          </w:tcPr>
          <w:p w14:paraId="2EBBE0A1">
            <w:pPr>
              <w:spacing w:after="0" w:line="240" w:lineRule="auto"/>
              <w:jc w:val="center"/>
            </w:pPr>
            <w:r>
              <w:rPr>
                <w:rFonts w:ascii="Arial" w:hAnsi="Arial" w:eastAsia="Arial"/>
                <w:b w:val="0"/>
                <w:i w:val="0"/>
                <w:sz w:val="13"/>
              </w:rPr>
              <w:t>Excluded</w:t>
            </w:r>
          </w:p>
        </w:tc>
      </w:tr>
      <w:tr w14:paraId="0C5A1AE3">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16C4C466">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3B9DCD68">
            <w:pPr>
              <w:spacing w:after="0" w:line="240" w:lineRule="auto"/>
              <w:jc w:val="left"/>
            </w:pPr>
            <w:r>
              <w:rPr>
                <w:rFonts w:ascii="Arial" w:hAnsi="Arial" w:eastAsia="Arial"/>
                <w:b w:val="0"/>
                <w:i w:val="0"/>
                <w:sz w:val="13"/>
              </w:rPr>
              <w:t>Quadratic G=1</w:t>
            </w:r>
          </w:p>
        </w:tc>
        <w:tc>
          <w:tcPr>
            <w:tcW w:w="691" w:type="dxa"/>
            <w:tcBorders>
              <w:top w:val="nil"/>
              <w:left w:val="nil"/>
              <w:bottom w:val="nil"/>
              <w:right w:val="nil"/>
            </w:tcBorders>
            <w:tcMar>
              <w:top w:w="35" w:type="dxa"/>
              <w:left w:w="55" w:type="dxa"/>
              <w:bottom w:w="35" w:type="dxa"/>
              <w:right w:w="55" w:type="dxa"/>
            </w:tcMar>
            <w:vAlign w:val="center"/>
          </w:tcPr>
          <w:p w14:paraId="7C32CC21">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7BDAA286">
            <w:pPr>
              <w:spacing w:after="0" w:line="240" w:lineRule="auto"/>
              <w:jc w:val="center"/>
            </w:pPr>
            <w:r>
              <w:rPr>
                <w:rFonts w:ascii="Arial" w:hAnsi="Arial" w:eastAsia="Arial"/>
                <w:b w:val="0"/>
                <w:i w:val="0"/>
                <w:sz w:val="13"/>
              </w:rPr>
              <w:t>-23834.3</w:t>
            </w:r>
          </w:p>
        </w:tc>
        <w:tc>
          <w:tcPr>
            <w:tcW w:w="1080" w:type="dxa"/>
            <w:tcBorders>
              <w:top w:val="nil"/>
              <w:left w:val="nil"/>
              <w:bottom w:val="nil"/>
              <w:right w:val="nil"/>
            </w:tcBorders>
            <w:tcMar>
              <w:top w:w="35" w:type="dxa"/>
              <w:left w:w="55" w:type="dxa"/>
              <w:bottom w:w="35" w:type="dxa"/>
              <w:right w:w="55" w:type="dxa"/>
            </w:tcMar>
            <w:vAlign w:val="center"/>
          </w:tcPr>
          <w:p w14:paraId="0B58AA1C">
            <w:pPr>
              <w:spacing w:after="0" w:line="240" w:lineRule="auto"/>
              <w:jc w:val="center"/>
            </w:pPr>
            <w:r>
              <w:rPr>
                <w:rFonts w:ascii="Arial" w:hAnsi="Arial" w:eastAsia="Arial"/>
                <w:b w:val="0"/>
                <w:i w:val="0"/>
                <w:sz w:val="13"/>
              </w:rPr>
              <w:t>47682.5</w:t>
            </w:r>
          </w:p>
        </w:tc>
        <w:tc>
          <w:tcPr>
            <w:tcW w:w="1080" w:type="dxa"/>
            <w:tcBorders>
              <w:top w:val="nil"/>
              <w:left w:val="nil"/>
              <w:bottom w:val="nil"/>
              <w:right w:val="nil"/>
            </w:tcBorders>
            <w:tcMar>
              <w:top w:w="35" w:type="dxa"/>
              <w:left w:w="55" w:type="dxa"/>
              <w:bottom w:w="35" w:type="dxa"/>
              <w:right w:w="55" w:type="dxa"/>
            </w:tcMar>
            <w:vAlign w:val="center"/>
          </w:tcPr>
          <w:p w14:paraId="6215FFD9">
            <w:pPr>
              <w:spacing w:after="0" w:line="240" w:lineRule="auto"/>
              <w:jc w:val="center"/>
            </w:pPr>
            <w:r>
              <w:rPr>
                <w:rFonts w:ascii="Arial" w:hAnsi="Arial" w:eastAsia="Arial"/>
                <w:b w:val="0"/>
                <w:i w:val="0"/>
                <w:sz w:val="13"/>
              </w:rPr>
              <w:t>47730.2</w:t>
            </w:r>
          </w:p>
        </w:tc>
        <w:tc>
          <w:tcPr>
            <w:tcW w:w="936" w:type="dxa"/>
            <w:tcBorders>
              <w:top w:val="nil"/>
              <w:left w:val="nil"/>
              <w:bottom w:val="nil"/>
              <w:right w:val="nil"/>
            </w:tcBorders>
            <w:tcMar>
              <w:top w:w="35" w:type="dxa"/>
              <w:left w:w="55" w:type="dxa"/>
              <w:bottom w:w="35" w:type="dxa"/>
              <w:right w:w="55" w:type="dxa"/>
            </w:tcMar>
            <w:vAlign w:val="center"/>
          </w:tcPr>
          <w:p w14:paraId="5EA4AA4A">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0FCB2F8C">
            <w:pPr>
              <w:spacing w:after="0" w:line="240" w:lineRule="auto"/>
              <w:jc w:val="center"/>
            </w:pPr>
            <w:r>
              <w:rPr>
                <w:rFonts w:ascii="Arial" w:hAnsi="Arial" w:eastAsia="Arial"/>
                <w:b w:val="0"/>
                <w:i w:val="0"/>
                <w:sz w:val="13"/>
              </w:rPr>
              <w:t>6712</w:t>
            </w:r>
          </w:p>
        </w:tc>
        <w:tc>
          <w:tcPr>
            <w:tcW w:w="1944" w:type="dxa"/>
            <w:tcBorders>
              <w:top w:val="nil"/>
              <w:left w:val="nil"/>
              <w:bottom w:val="nil"/>
              <w:right w:val="nil"/>
            </w:tcBorders>
            <w:tcMar>
              <w:top w:w="35" w:type="dxa"/>
              <w:left w:w="55" w:type="dxa"/>
              <w:bottom w:w="35" w:type="dxa"/>
              <w:right w:w="55" w:type="dxa"/>
            </w:tcMar>
            <w:vAlign w:val="center"/>
          </w:tcPr>
          <w:p w14:paraId="54934CA5">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0568CF21">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1CDCF30E">
            <w:pPr>
              <w:spacing w:after="0" w:line="240" w:lineRule="auto"/>
              <w:jc w:val="center"/>
            </w:pPr>
            <w:r>
              <w:rPr>
                <w:rFonts w:ascii="Arial" w:hAnsi="Arial" w:eastAsia="Arial"/>
                <w:b w:val="0"/>
                <w:i w:val="0"/>
                <w:sz w:val="13"/>
              </w:rPr>
              <w:t>Eligible</w:t>
            </w:r>
          </w:p>
        </w:tc>
      </w:tr>
      <w:tr w14:paraId="0EC476B6">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15C400B0">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2D310103">
            <w:pPr>
              <w:spacing w:after="0" w:line="240" w:lineRule="auto"/>
              <w:jc w:val="left"/>
            </w:pPr>
            <w:r>
              <w:rPr>
                <w:rFonts w:ascii="Arial" w:hAnsi="Arial" w:eastAsia="Arial"/>
                <w:b w:val="0"/>
                <w:i w:val="0"/>
                <w:sz w:val="13"/>
              </w:rPr>
              <w:t>Quadratic G=2</w:t>
            </w:r>
          </w:p>
        </w:tc>
        <w:tc>
          <w:tcPr>
            <w:tcW w:w="691" w:type="dxa"/>
            <w:tcBorders>
              <w:top w:val="nil"/>
              <w:left w:val="nil"/>
              <w:bottom w:val="nil"/>
              <w:right w:val="nil"/>
            </w:tcBorders>
            <w:tcMar>
              <w:top w:w="35" w:type="dxa"/>
              <w:left w:w="55" w:type="dxa"/>
              <w:bottom w:w="35" w:type="dxa"/>
              <w:right w:w="55" w:type="dxa"/>
            </w:tcMar>
            <w:vAlign w:val="center"/>
          </w:tcPr>
          <w:p w14:paraId="088A245D">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076F04E8">
            <w:pPr>
              <w:spacing w:after="0" w:line="240" w:lineRule="auto"/>
              <w:jc w:val="center"/>
            </w:pPr>
            <w:r>
              <w:rPr>
                <w:rFonts w:ascii="Arial" w:hAnsi="Arial" w:eastAsia="Arial"/>
                <w:b w:val="0"/>
                <w:i w:val="0"/>
                <w:sz w:val="13"/>
              </w:rPr>
              <w:t>-23672.3</w:t>
            </w:r>
          </w:p>
        </w:tc>
        <w:tc>
          <w:tcPr>
            <w:tcW w:w="1080" w:type="dxa"/>
            <w:tcBorders>
              <w:top w:val="nil"/>
              <w:left w:val="nil"/>
              <w:bottom w:val="nil"/>
              <w:right w:val="nil"/>
            </w:tcBorders>
            <w:tcMar>
              <w:top w:w="35" w:type="dxa"/>
              <w:left w:w="55" w:type="dxa"/>
              <w:bottom w:w="35" w:type="dxa"/>
              <w:right w:w="55" w:type="dxa"/>
            </w:tcMar>
            <w:vAlign w:val="center"/>
          </w:tcPr>
          <w:p w14:paraId="75638E23">
            <w:pPr>
              <w:spacing w:after="0" w:line="240" w:lineRule="auto"/>
              <w:jc w:val="center"/>
            </w:pPr>
            <w:r>
              <w:rPr>
                <w:rFonts w:ascii="Arial" w:hAnsi="Arial" w:eastAsia="Arial"/>
                <w:b w:val="0"/>
                <w:i w:val="0"/>
                <w:sz w:val="13"/>
              </w:rPr>
              <w:t>47366.6</w:t>
            </w:r>
          </w:p>
        </w:tc>
        <w:tc>
          <w:tcPr>
            <w:tcW w:w="1080" w:type="dxa"/>
            <w:tcBorders>
              <w:top w:val="nil"/>
              <w:left w:val="nil"/>
              <w:bottom w:val="nil"/>
              <w:right w:val="nil"/>
            </w:tcBorders>
            <w:tcMar>
              <w:top w:w="35" w:type="dxa"/>
              <w:left w:w="55" w:type="dxa"/>
              <w:bottom w:w="35" w:type="dxa"/>
              <w:right w:w="55" w:type="dxa"/>
            </w:tcMar>
            <w:vAlign w:val="center"/>
          </w:tcPr>
          <w:p w14:paraId="1F100763">
            <w:pPr>
              <w:spacing w:after="0" w:line="240" w:lineRule="auto"/>
              <w:jc w:val="center"/>
            </w:pPr>
            <w:r>
              <w:rPr>
                <w:rFonts w:ascii="Arial" w:hAnsi="Arial" w:eastAsia="Arial"/>
                <w:b w:val="0"/>
                <w:i w:val="0"/>
                <w:sz w:val="13"/>
              </w:rPr>
              <w:t>47441.5</w:t>
            </w:r>
          </w:p>
        </w:tc>
        <w:tc>
          <w:tcPr>
            <w:tcW w:w="936" w:type="dxa"/>
            <w:tcBorders>
              <w:top w:val="nil"/>
              <w:left w:val="nil"/>
              <w:bottom w:val="nil"/>
              <w:right w:val="nil"/>
            </w:tcBorders>
            <w:tcMar>
              <w:top w:w="35" w:type="dxa"/>
              <w:left w:w="55" w:type="dxa"/>
              <w:bottom w:w="35" w:type="dxa"/>
              <w:right w:w="55" w:type="dxa"/>
            </w:tcMar>
            <w:vAlign w:val="center"/>
          </w:tcPr>
          <w:p w14:paraId="16D44F8B">
            <w:pPr>
              <w:spacing w:after="0" w:line="240" w:lineRule="auto"/>
              <w:jc w:val="center"/>
            </w:pPr>
            <w:r>
              <w:rPr>
                <w:rFonts w:ascii="Arial" w:hAnsi="Arial" w:eastAsia="Arial"/>
                <w:b w:val="0"/>
                <w:i w:val="0"/>
                <w:sz w:val="13"/>
              </w:rPr>
              <w:t>0.795</w:t>
            </w:r>
          </w:p>
        </w:tc>
        <w:tc>
          <w:tcPr>
            <w:tcW w:w="2088" w:type="dxa"/>
            <w:tcBorders>
              <w:top w:val="nil"/>
              <w:left w:val="nil"/>
              <w:bottom w:val="nil"/>
              <w:right w:val="nil"/>
            </w:tcBorders>
            <w:tcMar>
              <w:top w:w="35" w:type="dxa"/>
              <w:left w:w="55" w:type="dxa"/>
              <w:bottom w:w="35" w:type="dxa"/>
              <w:right w:w="55" w:type="dxa"/>
            </w:tcMar>
            <w:vAlign w:val="center"/>
          </w:tcPr>
          <w:p w14:paraId="315D9288">
            <w:pPr>
              <w:spacing w:after="0" w:line="240" w:lineRule="auto"/>
              <w:jc w:val="center"/>
            </w:pPr>
            <w:r>
              <w:rPr>
                <w:rFonts w:ascii="Arial" w:hAnsi="Arial" w:eastAsia="Arial"/>
                <w:b w:val="0"/>
                <w:i w:val="0"/>
                <w:sz w:val="13"/>
              </w:rPr>
              <w:t>691/6021</w:t>
            </w:r>
          </w:p>
        </w:tc>
        <w:tc>
          <w:tcPr>
            <w:tcW w:w="1944" w:type="dxa"/>
            <w:tcBorders>
              <w:top w:val="nil"/>
              <w:left w:val="nil"/>
              <w:bottom w:val="nil"/>
              <w:right w:val="nil"/>
            </w:tcBorders>
            <w:tcMar>
              <w:top w:w="35" w:type="dxa"/>
              <w:left w:w="55" w:type="dxa"/>
              <w:bottom w:w="35" w:type="dxa"/>
              <w:right w:w="55" w:type="dxa"/>
            </w:tcMar>
            <w:vAlign w:val="center"/>
          </w:tcPr>
          <w:p w14:paraId="20110753">
            <w:pPr>
              <w:spacing w:after="0" w:line="240" w:lineRule="auto"/>
              <w:jc w:val="center"/>
            </w:pPr>
            <w:r>
              <w:rPr>
                <w:rFonts w:ascii="Arial" w:hAnsi="Arial" w:eastAsia="Arial"/>
                <w:b w:val="0"/>
                <w:i w:val="0"/>
                <w:sz w:val="13"/>
              </w:rPr>
              <w:t>10.3/89.7</w:t>
            </w:r>
          </w:p>
        </w:tc>
        <w:tc>
          <w:tcPr>
            <w:tcW w:w="1224" w:type="dxa"/>
            <w:tcBorders>
              <w:top w:val="nil"/>
              <w:left w:val="nil"/>
              <w:bottom w:val="nil"/>
              <w:right w:val="nil"/>
            </w:tcBorders>
            <w:tcMar>
              <w:top w:w="35" w:type="dxa"/>
              <w:left w:w="55" w:type="dxa"/>
              <w:bottom w:w="35" w:type="dxa"/>
              <w:right w:w="55" w:type="dxa"/>
            </w:tcMar>
            <w:vAlign w:val="center"/>
          </w:tcPr>
          <w:p w14:paraId="753517BF">
            <w:pPr>
              <w:spacing w:after="0" w:line="240" w:lineRule="auto"/>
              <w:jc w:val="center"/>
            </w:pPr>
            <w:r>
              <w:rPr>
                <w:rFonts w:ascii="Arial" w:hAnsi="Arial" w:eastAsia="Arial"/>
                <w:b w:val="0"/>
                <w:i w:val="0"/>
                <w:sz w:val="13"/>
              </w:rPr>
              <w:t>0.877</w:t>
            </w:r>
          </w:p>
        </w:tc>
        <w:tc>
          <w:tcPr>
            <w:tcW w:w="1368" w:type="dxa"/>
            <w:tcBorders>
              <w:top w:val="nil"/>
              <w:left w:val="nil"/>
              <w:bottom w:val="nil"/>
              <w:right w:val="nil"/>
            </w:tcBorders>
            <w:tcMar>
              <w:top w:w="35" w:type="dxa"/>
              <w:left w:w="55" w:type="dxa"/>
              <w:bottom w:w="35" w:type="dxa"/>
              <w:right w:w="55" w:type="dxa"/>
            </w:tcMar>
            <w:vAlign w:val="center"/>
          </w:tcPr>
          <w:p w14:paraId="3CF24529">
            <w:pPr>
              <w:spacing w:after="0" w:line="240" w:lineRule="auto"/>
              <w:jc w:val="center"/>
            </w:pPr>
            <w:r>
              <w:rPr>
                <w:rFonts w:ascii="Arial" w:hAnsi="Arial" w:eastAsia="Arial"/>
                <w:b w:val="0"/>
                <w:i w:val="0"/>
                <w:sz w:val="13"/>
              </w:rPr>
              <w:t>Eligible</w:t>
            </w:r>
          </w:p>
        </w:tc>
      </w:tr>
      <w:tr w14:paraId="7497FB20">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495ACD44">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76CC5301">
            <w:pPr>
              <w:spacing w:after="0" w:line="240" w:lineRule="auto"/>
              <w:jc w:val="left"/>
            </w:pPr>
            <w:r>
              <w:rPr>
                <w:rFonts w:ascii="Arial" w:hAnsi="Arial" w:eastAsia="Arial"/>
                <w:b w:val="0"/>
                <w:i w:val="0"/>
                <w:sz w:val="13"/>
              </w:rPr>
              <w:t>Quadratic G=3</w:t>
            </w:r>
          </w:p>
        </w:tc>
        <w:tc>
          <w:tcPr>
            <w:tcW w:w="691" w:type="dxa"/>
            <w:tcBorders>
              <w:top w:val="nil"/>
              <w:left w:val="nil"/>
              <w:bottom w:val="nil"/>
              <w:right w:val="nil"/>
            </w:tcBorders>
            <w:tcMar>
              <w:top w:w="35" w:type="dxa"/>
              <w:left w:w="55" w:type="dxa"/>
              <w:bottom w:w="35" w:type="dxa"/>
              <w:right w:w="55" w:type="dxa"/>
            </w:tcMar>
            <w:vAlign w:val="center"/>
          </w:tcPr>
          <w:p w14:paraId="17E76095">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6037C500">
            <w:pPr>
              <w:spacing w:after="0" w:line="240" w:lineRule="auto"/>
              <w:jc w:val="center"/>
            </w:pPr>
            <w:r>
              <w:rPr>
                <w:rFonts w:ascii="Arial" w:hAnsi="Arial" w:eastAsia="Arial"/>
                <w:b w:val="0"/>
                <w:i w:val="0"/>
                <w:sz w:val="13"/>
              </w:rPr>
              <w:t>-23523.2</w:t>
            </w:r>
          </w:p>
        </w:tc>
        <w:tc>
          <w:tcPr>
            <w:tcW w:w="1080" w:type="dxa"/>
            <w:tcBorders>
              <w:top w:val="nil"/>
              <w:left w:val="nil"/>
              <w:bottom w:val="nil"/>
              <w:right w:val="nil"/>
            </w:tcBorders>
            <w:tcMar>
              <w:top w:w="35" w:type="dxa"/>
              <w:left w:w="55" w:type="dxa"/>
              <w:bottom w:w="35" w:type="dxa"/>
              <w:right w:w="55" w:type="dxa"/>
            </w:tcMar>
            <w:vAlign w:val="center"/>
          </w:tcPr>
          <w:p w14:paraId="5882AFAA">
            <w:pPr>
              <w:spacing w:after="0" w:line="240" w:lineRule="auto"/>
              <w:jc w:val="center"/>
            </w:pPr>
            <w:r>
              <w:rPr>
                <w:rFonts w:ascii="Arial" w:hAnsi="Arial" w:eastAsia="Arial"/>
                <w:b w:val="0"/>
                <w:i w:val="0"/>
                <w:sz w:val="13"/>
              </w:rPr>
              <w:t>47076.5</w:t>
            </w:r>
          </w:p>
        </w:tc>
        <w:tc>
          <w:tcPr>
            <w:tcW w:w="1080" w:type="dxa"/>
            <w:tcBorders>
              <w:top w:val="nil"/>
              <w:left w:val="nil"/>
              <w:bottom w:val="nil"/>
              <w:right w:val="nil"/>
            </w:tcBorders>
            <w:tcMar>
              <w:top w:w="35" w:type="dxa"/>
              <w:left w:w="55" w:type="dxa"/>
              <w:bottom w:w="35" w:type="dxa"/>
              <w:right w:w="55" w:type="dxa"/>
            </w:tcMar>
            <w:vAlign w:val="center"/>
          </w:tcPr>
          <w:p w14:paraId="1E5ED33E">
            <w:pPr>
              <w:spacing w:after="0" w:line="240" w:lineRule="auto"/>
              <w:jc w:val="center"/>
            </w:pPr>
            <w:r>
              <w:rPr>
                <w:rFonts w:ascii="Arial" w:hAnsi="Arial" w:eastAsia="Arial"/>
                <w:b w:val="0"/>
                <w:i w:val="0"/>
                <w:sz w:val="13"/>
              </w:rPr>
              <w:t>47178.7</w:t>
            </w:r>
          </w:p>
        </w:tc>
        <w:tc>
          <w:tcPr>
            <w:tcW w:w="936" w:type="dxa"/>
            <w:tcBorders>
              <w:top w:val="nil"/>
              <w:left w:val="nil"/>
              <w:bottom w:val="nil"/>
              <w:right w:val="nil"/>
            </w:tcBorders>
            <w:tcMar>
              <w:top w:w="35" w:type="dxa"/>
              <w:left w:w="55" w:type="dxa"/>
              <w:bottom w:w="35" w:type="dxa"/>
              <w:right w:w="55" w:type="dxa"/>
            </w:tcMar>
            <w:vAlign w:val="center"/>
          </w:tcPr>
          <w:p w14:paraId="51DB24E4">
            <w:pPr>
              <w:spacing w:after="0" w:line="240" w:lineRule="auto"/>
              <w:jc w:val="center"/>
            </w:pPr>
            <w:r>
              <w:rPr>
                <w:rFonts w:ascii="Arial" w:hAnsi="Arial" w:eastAsia="Arial"/>
                <w:b w:val="0"/>
                <w:i w:val="0"/>
                <w:sz w:val="13"/>
              </w:rPr>
              <w:t>0.743</w:t>
            </w:r>
          </w:p>
        </w:tc>
        <w:tc>
          <w:tcPr>
            <w:tcW w:w="2088" w:type="dxa"/>
            <w:tcBorders>
              <w:top w:val="nil"/>
              <w:left w:val="nil"/>
              <w:bottom w:val="nil"/>
              <w:right w:val="nil"/>
            </w:tcBorders>
            <w:tcMar>
              <w:top w:w="35" w:type="dxa"/>
              <w:left w:w="55" w:type="dxa"/>
              <w:bottom w:w="35" w:type="dxa"/>
              <w:right w:w="55" w:type="dxa"/>
            </w:tcMar>
            <w:vAlign w:val="center"/>
          </w:tcPr>
          <w:p w14:paraId="04BE5B7D">
            <w:pPr>
              <w:spacing w:after="0" w:line="240" w:lineRule="auto"/>
              <w:jc w:val="center"/>
            </w:pPr>
            <w:r>
              <w:rPr>
                <w:rFonts w:ascii="Arial" w:hAnsi="Arial" w:eastAsia="Arial"/>
                <w:b w:val="0"/>
                <w:i w:val="0"/>
                <w:sz w:val="13"/>
              </w:rPr>
              <w:t>706/1031/4975</w:t>
            </w:r>
          </w:p>
        </w:tc>
        <w:tc>
          <w:tcPr>
            <w:tcW w:w="1944" w:type="dxa"/>
            <w:tcBorders>
              <w:top w:val="nil"/>
              <w:left w:val="nil"/>
              <w:bottom w:val="nil"/>
              <w:right w:val="nil"/>
            </w:tcBorders>
            <w:tcMar>
              <w:top w:w="35" w:type="dxa"/>
              <w:left w:w="55" w:type="dxa"/>
              <w:bottom w:w="35" w:type="dxa"/>
              <w:right w:w="55" w:type="dxa"/>
            </w:tcMar>
            <w:vAlign w:val="center"/>
          </w:tcPr>
          <w:p w14:paraId="28835182">
            <w:pPr>
              <w:spacing w:after="0" w:line="240" w:lineRule="auto"/>
              <w:jc w:val="center"/>
            </w:pPr>
            <w:r>
              <w:rPr>
                <w:rFonts w:ascii="Arial" w:hAnsi="Arial" w:eastAsia="Arial"/>
                <w:b w:val="0"/>
                <w:i w:val="0"/>
                <w:sz w:val="13"/>
              </w:rPr>
              <w:t>10.5/15.4/74.1</w:t>
            </w:r>
          </w:p>
        </w:tc>
        <w:tc>
          <w:tcPr>
            <w:tcW w:w="1224" w:type="dxa"/>
            <w:tcBorders>
              <w:top w:val="nil"/>
              <w:left w:val="nil"/>
              <w:bottom w:val="nil"/>
              <w:right w:val="nil"/>
            </w:tcBorders>
            <w:tcMar>
              <w:top w:w="35" w:type="dxa"/>
              <w:left w:w="55" w:type="dxa"/>
              <w:bottom w:w="35" w:type="dxa"/>
              <w:right w:w="55" w:type="dxa"/>
            </w:tcMar>
            <w:vAlign w:val="center"/>
          </w:tcPr>
          <w:p w14:paraId="05DA77D0">
            <w:pPr>
              <w:spacing w:after="0" w:line="240" w:lineRule="auto"/>
              <w:jc w:val="center"/>
            </w:pPr>
            <w:r>
              <w:rPr>
                <w:rFonts w:ascii="Arial" w:hAnsi="Arial" w:eastAsia="Arial"/>
                <w:b w:val="0"/>
                <w:i w:val="0"/>
                <w:sz w:val="13"/>
              </w:rPr>
              <w:t>0.725</w:t>
            </w:r>
          </w:p>
        </w:tc>
        <w:tc>
          <w:tcPr>
            <w:tcW w:w="1368" w:type="dxa"/>
            <w:tcBorders>
              <w:top w:val="nil"/>
              <w:left w:val="nil"/>
              <w:bottom w:val="nil"/>
              <w:right w:val="nil"/>
            </w:tcBorders>
            <w:tcMar>
              <w:top w:w="35" w:type="dxa"/>
              <w:left w:w="55" w:type="dxa"/>
              <w:bottom w:w="35" w:type="dxa"/>
              <w:right w:w="55" w:type="dxa"/>
            </w:tcMar>
            <w:vAlign w:val="center"/>
          </w:tcPr>
          <w:p w14:paraId="24B6AEC8">
            <w:pPr>
              <w:spacing w:after="0" w:line="240" w:lineRule="auto"/>
              <w:jc w:val="center"/>
            </w:pPr>
            <w:r>
              <w:rPr>
                <w:rFonts w:ascii="Arial" w:hAnsi="Arial" w:eastAsia="Arial"/>
                <w:b w:val="0"/>
                <w:i w:val="0"/>
                <w:sz w:val="13"/>
              </w:rPr>
              <w:t>Selected</w:t>
            </w:r>
          </w:p>
        </w:tc>
      </w:tr>
      <w:tr w14:paraId="7379F538">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02531522">
            <w:pPr>
              <w:spacing w:after="0" w:line="240" w:lineRule="auto"/>
              <w:jc w:val="left"/>
            </w:pPr>
            <w:r>
              <w:rPr>
                <w:rFonts w:ascii="Arial" w:hAnsi="Arial" w:eastAsia="Arial"/>
                <w:b w:val="0"/>
                <w:i w:val="0"/>
                <w:sz w:val="13"/>
              </w:rPr>
              <w:t>Self-rated health</w:t>
            </w:r>
          </w:p>
        </w:tc>
        <w:tc>
          <w:tcPr>
            <w:tcW w:w="1152" w:type="dxa"/>
            <w:tcBorders>
              <w:top w:val="nil"/>
              <w:left w:val="nil"/>
              <w:bottom w:val="nil"/>
              <w:right w:val="nil"/>
            </w:tcBorders>
            <w:tcMar>
              <w:top w:w="35" w:type="dxa"/>
              <w:left w:w="55" w:type="dxa"/>
              <w:bottom w:w="35" w:type="dxa"/>
              <w:right w:w="55" w:type="dxa"/>
            </w:tcMar>
            <w:vAlign w:val="center"/>
          </w:tcPr>
          <w:p w14:paraId="0571738F">
            <w:pPr>
              <w:spacing w:after="0" w:line="240" w:lineRule="auto"/>
              <w:jc w:val="left"/>
            </w:pPr>
            <w:r>
              <w:rPr>
                <w:rFonts w:ascii="Arial" w:hAnsi="Arial" w:eastAsia="Arial"/>
                <w:b w:val="0"/>
                <w:i w:val="0"/>
                <w:sz w:val="13"/>
              </w:rPr>
              <w:t>Quadratic G=4</w:t>
            </w:r>
          </w:p>
        </w:tc>
        <w:tc>
          <w:tcPr>
            <w:tcW w:w="691" w:type="dxa"/>
            <w:tcBorders>
              <w:top w:val="nil"/>
              <w:left w:val="nil"/>
              <w:bottom w:val="nil"/>
              <w:right w:val="nil"/>
            </w:tcBorders>
            <w:tcMar>
              <w:top w:w="35" w:type="dxa"/>
              <w:left w:w="55" w:type="dxa"/>
              <w:bottom w:w="35" w:type="dxa"/>
              <w:right w:w="55" w:type="dxa"/>
            </w:tcMar>
            <w:vAlign w:val="center"/>
          </w:tcPr>
          <w:p w14:paraId="3C52EE5C">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3294FF92">
            <w:pPr>
              <w:spacing w:after="0" w:line="240" w:lineRule="auto"/>
              <w:jc w:val="center"/>
            </w:pPr>
            <w:r>
              <w:rPr>
                <w:rFonts w:ascii="Arial" w:hAnsi="Arial" w:eastAsia="Arial"/>
                <w:b w:val="0"/>
                <w:i w:val="0"/>
                <w:sz w:val="13"/>
              </w:rPr>
              <w:t>-23278.3</w:t>
            </w:r>
          </w:p>
        </w:tc>
        <w:tc>
          <w:tcPr>
            <w:tcW w:w="1080" w:type="dxa"/>
            <w:tcBorders>
              <w:top w:val="nil"/>
              <w:left w:val="nil"/>
              <w:bottom w:val="nil"/>
              <w:right w:val="nil"/>
            </w:tcBorders>
            <w:tcMar>
              <w:top w:w="35" w:type="dxa"/>
              <w:left w:w="55" w:type="dxa"/>
              <w:bottom w:w="35" w:type="dxa"/>
              <w:right w:w="55" w:type="dxa"/>
            </w:tcMar>
            <w:vAlign w:val="center"/>
          </w:tcPr>
          <w:p w14:paraId="08D723DE">
            <w:pPr>
              <w:spacing w:after="0" w:line="240" w:lineRule="auto"/>
              <w:jc w:val="center"/>
            </w:pPr>
            <w:r>
              <w:rPr>
                <w:rFonts w:ascii="Arial" w:hAnsi="Arial" w:eastAsia="Arial"/>
                <w:b w:val="0"/>
                <w:i w:val="0"/>
                <w:sz w:val="13"/>
              </w:rPr>
              <w:t>46594.6</w:t>
            </w:r>
          </w:p>
        </w:tc>
        <w:tc>
          <w:tcPr>
            <w:tcW w:w="1080" w:type="dxa"/>
            <w:tcBorders>
              <w:top w:val="nil"/>
              <w:left w:val="nil"/>
              <w:bottom w:val="nil"/>
              <w:right w:val="nil"/>
            </w:tcBorders>
            <w:tcMar>
              <w:top w:w="35" w:type="dxa"/>
              <w:left w:w="55" w:type="dxa"/>
              <w:bottom w:w="35" w:type="dxa"/>
              <w:right w:w="55" w:type="dxa"/>
            </w:tcMar>
            <w:vAlign w:val="center"/>
          </w:tcPr>
          <w:p w14:paraId="0737B4F0">
            <w:pPr>
              <w:spacing w:after="0" w:line="240" w:lineRule="auto"/>
              <w:jc w:val="center"/>
            </w:pPr>
            <w:r>
              <w:rPr>
                <w:rFonts w:ascii="Arial" w:hAnsi="Arial" w:eastAsia="Arial"/>
                <w:b w:val="0"/>
                <w:i w:val="0"/>
                <w:sz w:val="13"/>
              </w:rPr>
              <w:t>46724.0</w:t>
            </w:r>
          </w:p>
        </w:tc>
        <w:tc>
          <w:tcPr>
            <w:tcW w:w="936" w:type="dxa"/>
            <w:tcBorders>
              <w:top w:val="nil"/>
              <w:left w:val="nil"/>
              <w:bottom w:val="nil"/>
              <w:right w:val="nil"/>
            </w:tcBorders>
            <w:tcMar>
              <w:top w:w="35" w:type="dxa"/>
              <w:left w:w="55" w:type="dxa"/>
              <w:bottom w:w="35" w:type="dxa"/>
              <w:right w:w="55" w:type="dxa"/>
            </w:tcMar>
            <w:vAlign w:val="center"/>
          </w:tcPr>
          <w:p w14:paraId="5F473012">
            <w:pPr>
              <w:spacing w:after="0" w:line="240" w:lineRule="auto"/>
              <w:jc w:val="center"/>
            </w:pPr>
            <w:r>
              <w:rPr>
                <w:rFonts w:ascii="Arial" w:hAnsi="Arial" w:eastAsia="Arial"/>
                <w:b w:val="0"/>
                <w:i w:val="0"/>
                <w:sz w:val="13"/>
              </w:rPr>
              <w:t>0.780</w:t>
            </w:r>
          </w:p>
        </w:tc>
        <w:tc>
          <w:tcPr>
            <w:tcW w:w="2088" w:type="dxa"/>
            <w:tcBorders>
              <w:top w:val="nil"/>
              <w:left w:val="nil"/>
              <w:bottom w:val="nil"/>
              <w:right w:val="nil"/>
            </w:tcBorders>
            <w:tcMar>
              <w:top w:w="35" w:type="dxa"/>
              <w:left w:w="55" w:type="dxa"/>
              <w:bottom w:w="35" w:type="dxa"/>
              <w:right w:w="55" w:type="dxa"/>
            </w:tcMar>
            <w:vAlign w:val="center"/>
          </w:tcPr>
          <w:p w14:paraId="3B08288B">
            <w:pPr>
              <w:spacing w:after="0" w:line="240" w:lineRule="auto"/>
              <w:jc w:val="center"/>
            </w:pPr>
            <w:r>
              <w:rPr>
                <w:rFonts w:ascii="Arial" w:hAnsi="Arial" w:eastAsia="Arial"/>
                <w:b w:val="0"/>
                <w:i w:val="0"/>
                <w:sz w:val="13"/>
              </w:rPr>
              <w:t>1080/854/4525/253</w:t>
            </w:r>
          </w:p>
        </w:tc>
        <w:tc>
          <w:tcPr>
            <w:tcW w:w="1944" w:type="dxa"/>
            <w:tcBorders>
              <w:top w:val="nil"/>
              <w:left w:val="nil"/>
              <w:bottom w:val="nil"/>
              <w:right w:val="nil"/>
            </w:tcBorders>
            <w:tcMar>
              <w:top w:w="35" w:type="dxa"/>
              <w:left w:w="55" w:type="dxa"/>
              <w:bottom w:w="35" w:type="dxa"/>
              <w:right w:w="55" w:type="dxa"/>
            </w:tcMar>
            <w:vAlign w:val="center"/>
          </w:tcPr>
          <w:p w14:paraId="69344F73">
            <w:pPr>
              <w:spacing w:after="0" w:line="240" w:lineRule="auto"/>
              <w:jc w:val="center"/>
            </w:pPr>
            <w:r>
              <w:rPr>
                <w:rFonts w:ascii="Arial" w:hAnsi="Arial" w:eastAsia="Arial"/>
                <w:b w:val="0"/>
                <w:i w:val="0"/>
                <w:sz w:val="13"/>
              </w:rPr>
              <w:t>16.1/12.7/67.4/3.8</w:t>
            </w:r>
          </w:p>
        </w:tc>
        <w:tc>
          <w:tcPr>
            <w:tcW w:w="1224" w:type="dxa"/>
            <w:tcBorders>
              <w:top w:val="nil"/>
              <w:left w:val="nil"/>
              <w:bottom w:val="nil"/>
              <w:right w:val="nil"/>
            </w:tcBorders>
            <w:tcMar>
              <w:top w:w="35" w:type="dxa"/>
              <w:left w:w="55" w:type="dxa"/>
              <w:bottom w:w="35" w:type="dxa"/>
              <w:right w:w="55" w:type="dxa"/>
            </w:tcMar>
            <w:vAlign w:val="center"/>
          </w:tcPr>
          <w:p w14:paraId="4B902326">
            <w:pPr>
              <w:spacing w:after="0" w:line="240" w:lineRule="auto"/>
              <w:jc w:val="center"/>
            </w:pPr>
            <w:r>
              <w:rPr>
                <w:rFonts w:ascii="Arial" w:hAnsi="Arial" w:eastAsia="Arial"/>
                <w:b w:val="0"/>
                <w:i w:val="0"/>
                <w:sz w:val="13"/>
              </w:rPr>
              <w:t>0.787</w:t>
            </w:r>
          </w:p>
        </w:tc>
        <w:tc>
          <w:tcPr>
            <w:tcW w:w="1368" w:type="dxa"/>
            <w:tcBorders>
              <w:top w:val="nil"/>
              <w:left w:val="nil"/>
              <w:bottom w:val="nil"/>
              <w:right w:val="nil"/>
            </w:tcBorders>
            <w:tcMar>
              <w:top w:w="35" w:type="dxa"/>
              <w:left w:w="55" w:type="dxa"/>
              <w:bottom w:w="35" w:type="dxa"/>
              <w:right w:w="55" w:type="dxa"/>
            </w:tcMar>
            <w:vAlign w:val="center"/>
          </w:tcPr>
          <w:p w14:paraId="10EFF62F">
            <w:pPr>
              <w:spacing w:after="0" w:line="240" w:lineRule="auto"/>
              <w:jc w:val="center"/>
            </w:pPr>
            <w:r>
              <w:rPr>
                <w:rFonts w:ascii="Arial" w:hAnsi="Arial" w:eastAsia="Arial"/>
                <w:b w:val="0"/>
                <w:i w:val="0"/>
                <w:sz w:val="13"/>
              </w:rPr>
              <w:t>Excluded</w:t>
            </w:r>
          </w:p>
        </w:tc>
      </w:tr>
      <w:tr w14:paraId="76377759">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597FB08A">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465B6598">
            <w:pPr>
              <w:spacing w:after="0" w:line="240" w:lineRule="auto"/>
              <w:jc w:val="left"/>
            </w:pPr>
            <w:r>
              <w:rPr>
                <w:rFonts w:ascii="Arial" w:hAnsi="Arial" w:eastAsia="Arial"/>
                <w:b w:val="0"/>
                <w:i w:val="0"/>
                <w:sz w:val="13"/>
              </w:rPr>
              <w:t>Linear G=1</w:t>
            </w:r>
          </w:p>
        </w:tc>
        <w:tc>
          <w:tcPr>
            <w:tcW w:w="691" w:type="dxa"/>
            <w:tcBorders>
              <w:top w:val="nil"/>
              <w:left w:val="nil"/>
              <w:bottom w:val="nil"/>
              <w:right w:val="nil"/>
            </w:tcBorders>
            <w:tcMar>
              <w:top w:w="35" w:type="dxa"/>
              <w:left w:w="55" w:type="dxa"/>
              <w:bottom w:w="35" w:type="dxa"/>
              <w:right w:w="55" w:type="dxa"/>
            </w:tcMar>
            <w:vAlign w:val="center"/>
          </w:tcPr>
          <w:p w14:paraId="65EBFD11">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14BD2D96">
            <w:pPr>
              <w:spacing w:after="0" w:line="240" w:lineRule="auto"/>
              <w:jc w:val="center"/>
            </w:pPr>
            <w:r>
              <w:rPr>
                <w:rFonts w:ascii="Arial" w:hAnsi="Arial" w:eastAsia="Arial"/>
                <w:b w:val="0"/>
                <w:i w:val="0"/>
                <w:sz w:val="13"/>
              </w:rPr>
              <w:t>-18066.0</w:t>
            </w:r>
          </w:p>
        </w:tc>
        <w:tc>
          <w:tcPr>
            <w:tcW w:w="1080" w:type="dxa"/>
            <w:tcBorders>
              <w:top w:val="nil"/>
              <w:left w:val="nil"/>
              <w:bottom w:val="nil"/>
              <w:right w:val="nil"/>
            </w:tcBorders>
            <w:tcMar>
              <w:top w:w="35" w:type="dxa"/>
              <w:left w:w="55" w:type="dxa"/>
              <w:bottom w:w="35" w:type="dxa"/>
              <w:right w:w="55" w:type="dxa"/>
            </w:tcMar>
            <w:vAlign w:val="center"/>
          </w:tcPr>
          <w:p w14:paraId="378246CE">
            <w:pPr>
              <w:spacing w:after="0" w:line="240" w:lineRule="auto"/>
              <w:jc w:val="center"/>
            </w:pPr>
            <w:r>
              <w:rPr>
                <w:rFonts w:ascii="Arial" w:hAnsi="Arial" w:eastAsia="Arial"/>
                <w:b w:val="0"/>
                <w:i w:val="0"/>
                <w:sz w:val="13"/>
              </w:rPr>
              <w:t>36143.9</w:t>
            </w:r>
          </w:p>
        </w:tc>
        <w:tc>
          <w:tcPr>
            <w:tcW w:w="1080" w:type="dxa"/>
            <w:tcBorders>
              <w:top w:val="nil"/>
              <w:left w:val="nil"/>
              <w:bottom w:val="nil"/>
              <w:right w:val="nil"/>
            </w:tcBorders>
            <w:tcMar>
              <w:top w:w="35" w:type="dxa"/>
              <w:left w:w="55" w:type="dxa"/>
              <w:bottom w:w="35" w:type="dxa"/>
              <w:right w:w="55" w:type="dxa"/>
            </w:tcMar>
            <w:vAlign w:val="center"/>
          </w:tcPr>
          <w:p w14:paraId="7392C652">
            <w:pPr>
              <w:spacing w:after="0" w:line="240" w:lineRule="auto"/>
              <w:jc w:val="center"/>
            </w:pPr>
            <w:r>
              <w:rPr>
                <w:rFonts w:ascii="Arial" w:hAnsi="Arial" w:eastAsia="Arial"/>
                <w:b w:val="0"/>
                <w:i w:val="0"/>
                <w:sz w:val="13"/>
              </w:rPr>
              <w:t>36184.8</w:t>
            </w:r>
          </w:p>
        </w:tc>
        <w:tc>
          <w:tcPr>
            <w:tcW w:w="936" w:type="dxa"/>
            <w:tcBorders>
              <w:top w:val="nil"/>
              <w:left w:val="nil"/>
              <w:bottom w:val="nil"/>
              <w:right w:val="nil"/>
            </w:tcBorders>
            <w:tcMar>
              <w:top w:w="35" w:type="dxa"/>
              <w:left w:w="55" w:type="dxa"/>
              <w:bottom w:w="35" w:type="dxa"/>
              <w:right w:w="55" w:type="dxa"/>
            </w:tcMar>
            <w:vAlign w:val="center"/>
          </w:tcPr>
          <w:p w14:paraId="5BA68633">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27220EA4">
            <w:pPr>
              <w:spacing w:after="0" w:line="240" w:lineRule="auto"/>
              <w:jc w:val="center"/>
            </w:pPr>
            <w:r>
              <w:rPr>
                <w:rFonts w:ascii="Arial" w:hAnsi="Arial" w:eastAsia="Arial"/>
                <w:b w:val="0"/>
                <w:i w:val="0"/>
                <w:sz w:val="13"/>
              </w:rPr>
              <w:t>6772</w:t>
            </w:r>
          </w:p>
        </w:tc>
        <w:tc>
          <w:tcPr>
            <w:tcW w:w="1944" w:type="dxa"/>
            <w:tcBorders>
              <w:top w:val="nil"/>
              <w:left w:val="nil"/>
              <w:bottom w:val="nil"/>
              <w:right w:val="nil"/>
            </w:tcBorders>
            <w:tcMar>
              <w:top w:w="35" w:type="dxa"/>
              <w:left w:w="55" w:type="dxa"/>
              <w:bottom w:w="35" w:type="dxa"/>
              <w:right w:w="55" w:type="dxa"/>
            </w:tcMar>
            <w:vAlign w:val="center"/>
          </w:tcPr>
          <w:p w14:paraId="316C2465">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7030ABAD">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4DEC486A">
            <w:pPr>
              <w:spacing w:after="0" w:line="240" w:lineRule="auto"/>
              <w:jc w:val="center"/>
            </w:pPr>
            <w:r>
              <w:rPr>
                <w:rFonts w:ascii="Arial" w:hAnsi="Arial" w:eastAsia="Arial"/>
                <w:b w:val="0"/>
                <w:i w:val="0"/>
                <w:sz w:val="13"/>
              </w:rPr>
              <w:t>Eligible</w:t>
            </w:r>
          </w:p>
        </w:tc>
      </w:tr>
      <w:tr w14:paraId="7A23F66C">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5E3F73FC">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3F29CC02">
            <w:pPr>
              <w:spacing w:after="0" w:line="240" w:lineRule="auto"/>
              <w:jc w:val="left"/>
            </w:pPr>
            <w:r>
              <w:rPr>
                <w:rFonts w:ascii="Arial" w:hAnsi="Arial" w:eastAsia="Arial"/>
                <w:b w:val="0"/>
                <w:i w:val="0"/>
                <w:sz w:val="13"/>
              </w:rPr>
              <w:t>Linear G=2</w:t>
            </w:r>
          </w:p>
        </w:tc>
        <w:tc>
          <w:tcPr>
            <w:tcW w:w="691" w:type="dxa"/>
            <w:tcBorders>
              <w:top w:val="nil"/>
              <w:left w:val="nil"/>
              <w:bottom w:val="nil"/>
              <w:right w:val="nil"/>
            </w:tcBorders>
            <w:tcMar>
              <w:top w:w="35" w:type="dxa"/>
              <w:left w:w="55" w:type="dxa"/>
              <w:bottom w:w="35" w:type="dxa"/>
              <w:right w:w="55" w:type="dxa"/>
            </w:tcMar>
            <w:vAlign w:val="center"/>
          </w:tcPr>
          <w:p w14:paraId="2902AA9A">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21DF79C0">
            <w:pPr>
              <w:spacing w:after="0" w:line="240" w:lineRule="auto"/>
              <w:jc w:val="center"/>
            </w:pPr>
            <w:r>
              <w:rPr>
                <w:rFonts w:ascii="Arial" w:hAnsi="Arial" w:eastAsia="Arial"/>
                <w:b w:val="0"/>
                <w:i w:val="0"/>
                <w:sz w:val="13"/>
              </w:rPr>
              <w:t>-18066.0</w:t>
            </w:r>
          </w:p>
        </w:tc>
        <w:tc>
          <w:tcPr>
            <w:tcW w:w="1080" w:type="dxa"/>
            <w:tcBorders>
              <w:top w:val="nil"/>
              <w:left w:val="nil"/>
              <w:bottom w:val="nil"/>
              <w:right w:val="nil"/>
            </w:tcBorders>
            <w:tcMar>
              <w:top w:w="35" w:type="dxa"/>
              <w:left w:w="55" w:type="dxa"/>
              <w:bottom w:w="35" w:type="dxa"/>
              <w:right w:w="55" w:type="dxa"/>
            </w:tcMar>
            <w:vAlign w:val="center"/>
          </w:tcPr>
          <w:p w14:paraId="311C9F6D">
            <w:pPr>
              <w:spacing w:after="0" w:line="240" w:lineRule="auto"/>
              <w:jc w:val="center"/>
            </w:pPr>
            <w:r>
              <w:rPr>
                <w:rFonts w:ascii="Arial" w:hAnsi="Arial" w:eastAsia="Arial"/>
                <w:b w:val="0"/>
                <w:i w:val="0"/>
                <w:sz w:val="13"/>
              </w:rPr>
              <w:t>36149.9</w:t>
            </w:r>
          </w:p>
        </w:tc>
        <w:tc>
          <w:tcPr>
            <w:tcW w:w="1080" w:type="dxa"/>
            <w:tcBorders>
              <w:top w:val="nil"/>
              <w:left w:val="nil"/>
              <w:bottom w:val="nil"/>
              <w:right w:val="nil"/>
            </w:tcBorders>
            <w:tcMar>
              <w:top w:w="35" w:type="dxa"/>
              <w:left w:w="55" w:type="dxa"/>
              <w:bottom w:w="35" w:type="dxa"/>
              <w:right w:w="55" w:type="dxa"/>
            </w:tcMar>
            <w:vAlign w:val="center"/>
          </w:tcPr>
          <w:p w14:paraId="65887298">
            <w:pPr>
              <w:spacing w:after="0" w:line="240" w:lineRule="auto"/>
              <w:jc w:val="center"/>
            </w:pPr>
            <w:r>
              <w:rPr>
                <w:rFonts w:ascii="Arial" w:hAnsi="Arial" w:eastAsia="Arial"/>
                <w:b w:val="0"/>
                <w:i w:val="0"/>
                <w:sz w:val="13"/>
              </w:rPr>
              <w:t>36211.3</w:t>
            </w:r>
          </w:p>
        </w:tc>
        <w:tc>
          <w:tcPr>
            <w:tcW w:w="936" w:type="dxa"/>
            <w:tcBorders>
              <w:top w:val="nil"/>
              <w:left w:val="nil"/>
              <w:bottom w:val="nil"/>
              <w:right w:val="nil"/>
            </w:tcBorders>
            <w:tcMar>
              <w:top w:w="35" w:type="dxa"/>
              <w:left w:w="55" w:type="dxa"/>
              <w:bottom w:w="35" w:type="dxa"/>
              <w:right w:w="55" w:type="dxa"/>
            </w:tcMar>
            <w:vAlign w:val="center"/>
          </w:tcPr>
          <w:p w14:paraId="7238BACB">
            <w:pPr>
              <w:spacing w:after="0" w:line="240" w:lineRule="auto"/>
              <w:jc w:val="center"/>
            </w:pPr>
            <w:r>
              <w:rPr>
                <w:rFonts w:ascii="Arial" w:hAnsi="Arial" w:eastAsia="Arial"/>
                <w:b w:val="0"/>
                <w:i w:val="0"/>
                <w:sz w:val="13"/>
              </w:rPr>
              <w:t>0.000</w:t>
            </w:r>
          </w:p>
        </w:tc>
        <w:tc>
          <w:tcPr>
            <w:tcW w:w="2088" w:type="dxa"/>
            <w:tcBorders>
              <w:top w:val="nil"/>
              <w:left w:val="nil"/>
              <w:bottom w:val="nil"/>
              <w:right w:val="nil"/>
            </w:tcBorders>
            <w:tcMar>
              <w:top w:w="35" w:type="dxa"/>
              <w:left w:w="55" w:type="dxa"/>
              <w:bottom w:w="35" w:type="dxa"/>
              <w:right w:w="55" w:type="dxa"/>
            </w:tcMar>
            <w:vAlign w:val="center"/>
          </w:tcPr>
          <w:p w14:paraId="02685F06">
            <w:pPr>
              <w:spacing w:after="0" w:line="240" w:lineRule="auto"/>
              <w:jc w:val="center"/>
            </w:pPr>
            <w:r>
              <w:rPr>
                <w:rFonts w:ascii="Arial" w:hAnsi="Arial" w:eastAsia="Arial"/>
                <w:b w:val="0"/>
                <w:i w:val="0"/>
                <w:sz w:val="13"/>
              </w:rPr>
              <w:t>1651/5121</w:t>
            </w:r>
          </w:p>
        </w:tc>
        <w:tc>
          <w:tcPr>
            <w:tcW w:w="1944" w:type="dxa"/>
            <w:tcBorders>
              <w:top w:val="nil"/>
              <w:left w:val="nil"/>
              <w:bottom w:val="nil"/>
              <w:right w:val="nil"/>
            </w:tcBorders>
            <w:tcMar>
              <w:top w:w="35" w:type="dxa"/>
              <w:left w:w="55" w:type="dxa"/>
              <w:bottom w:w="35" w:type="dxa"/>
              <w:right w:w="55" w:type="dxa"/>
            </w:tcMar>
            <w:vAlign w:val="center"/>
          </w:tcPr>
          <w:p w14:paraId="0A40BE1A">
            <w:pPr>
              <w:spacing w:after="0" w:line="240" w:lineRule="auto"/>
              <w:jc w:val="center"/>
            </w:pPr>
            <w:r>
              <w:rPr>
                <w:rFonts w:ascii="Arial" w:hAnsi="Arial" w:eastAsia="Arial"/>
                <w:b w:val="0"/>
                <w:i w:val="0"/>
                <w:sz w:val="13"/>
              </w:rPr>
              <w:t>24.4/75.6</w:t>
            </w:r>
          </w:p>
        </w:tc>
        <w:tc>
          <w:tcPr>
            <w:tcW w:w="1224" w:type="dxa"/>
            <w:tcBorders>
              <w:top w:val="nil"/>
              <w:left w:val="nil"/>
              <w:bottom w:val="nil"/>
              <w:right w:val="nil"/>
            </w:tcBorders>
            <w:tcMar>
              <w:top w:w="35" w:type="dxa"/>
              <w:left w:w="55" w:type="dxa"/>
              <w:bottom w:w="35" w:type="dxa"/>
              <w:right w:w="55" w:type="dxa"/>
            </w:tcMar>
            <w:vAlign w:val="center"/>
          </w:tcPr>
          <w:p w14:paraId="1EEED9C1">
            <w:pPr>
              <w:spacing w:after="0" w:line="240" w:lineRule="auto"/>
              <w:jc w:val="center"/>
            </w:pPr>
            <w:r>
              <w:rPr>
                <w:rFonts w:ascii="Arial" w:hAnsi="Arial" w:eastAsia="Arial"/>
                <w:b w:val="0"/>
                <w:i w:val="0"/>
                <w:sz w:val="13"/>
              </w:rPr>
              <w:t>0.501</w:t>
            </w:r>
          </w:p>
        </w:tc>
        <w:tc>
          <w:tcPr>
            <w:tcW w:w="1368" w:type="dxa"/>
            <w:tcBorders>
              <w:top w:val="nil"/>
              <w:left w:val="nil"/>
              <w:bottom w:val="nil"/>
              <w:right w:val="nil"/>
            </w:tcBorders>
            <w:tcMar>
              <w:top w:w="35" w:type="dxa"/>
              <w:left w:w="55" w:type="dxa"/>
              <w:bottom w:w="35" w:type="dxa"/>
              <w:right w:w="55" w:type="dxa"/>
            </w:tcMar>
            <w:vAlign w:val="center"/>
          </w:tcPr>
          <w:p w14:paraId="218EB02A">
            <w:pPr>
              <w:spacing w:after="0" w:line="240" w:lineRule="auto"/>
              <w:jc w:val="center"/>
            </w:pPr>
            <w:r>
              <w:rPr>
                <w:rFonts w:ascii="Arial" w:hAnsi="Arial" w:eastAsia="Arial"/>
                <w:b w:val="0"/>
                <w:i w:val="0"/>
                <w:sz w:val="13"/>
              </w:rPr>
              <w:t>Excluded</w:t>
            </w:r>
          </w:p>
        </w:tc>
      </w:tr>
      <w:tr w14:paraId="127B3280">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4012F66D">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1577794A">
            <w:pPr>
              <w:spacing w:after="0" w:line="240" w:lineRule="auto"/>
              <w:jc w:val="left"/>
            </w:pPr>
            <w:r>
              <w:rPr>
                <w:rFonts w:ascii="Arial" w:hAnsi="Arial" w:eastAsia="Arial"/>
                <w:b w:val="0"/>
                <w:i w:val="0"/>
                <w:sz w:val="13"/>
              </w:rPr>
              <w:t>Linear G=3</w:t>
            </w:r>
          </w:p>
        </w:tc>
        <w:tc>
          <w:tcPr>
            <w:tcW w:w="691" w:type="dxa"/>
            <w:tcBorders>
              <w:top w:val="nil"/>
              <w:left w:val="nil"/>
              <w:bottom w:val="nil"/>
              <w:right w:val="nil"/>
            </w:tcBorders>
            <w:tcMar>
              <w:top w:w="35" w:type="dxa"/>
              <w:left w:w="55" w:type="dxa"/>
              <w:bottom w:w="35" w:type="dxa"/>
              <w:right w:w="55" w:type="dxa"/>
            </w:tcMar>
            <w:vAlign w:val="center"/>
          </w:tcPr>
          <w:p w14:paraId="190C45C5">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64B6593A">
            <w:pPr>
              <w:spacing w:after="0" w:line="240" w:lineRule="auto"/>
              <w:jc w:val="center"/>
            </w:pPr>
            <w:r>
              <w:rPr>
                <w:rFonts w:ascii="Arial" w:hAnsi="Arial" w:eastAsia="Arial"/>
                <w:b w:val="0"/>
                <w:i w:val="0"/>
                <w:sz w:val="13"/>
              </w:rPr>
              <w:t>-15326.9</w:t>
            </w:r>
          </w:p>
        </w:tc>
        <w:tc>
          <w:tcPr>
            <w:tcW w:w="1080" w:type="dxa"/>
            <w:tcBorders>
              <w:top w:val="nil"/>
              <w:left w:val="nil"/>
              <w:bottom w:val="nil"/>
              <w:right w:val="nil"/>
            </w:tcBorders>
            <w:tcMar>
              <w:top w:w="35" w:type="dxa"/>
              <w:left w:w="55" w:type="dxa"/>
              <w:bottom w:w="35" w:type="dxa"/>
              <w:right w:w="55" w:type="dxa"/>
            </w:tcMar>
            <w:vAlign w:val="center"/>
          </w:tcPr>
          <w:p w14:paraId="743FB233">
            <w:pPr>
              <w:spacing w:after="0" w:line="240" w:lineRule="auto"/>
              <w:jc w:val="center"/>
            </w:pPr>
            <w:r>
              <w:rPr>
                <w:rFonts w:ascii="Arial" w:hAnsi="Arial" w:eastAsia="Arial"/>
                <w:b w:val="0"/>
                <w:i w:val="0"/>
                <w:sz w:val="13"/>
              </w:rPr>
              <w:t>30677.8</w:t>
            </w:r>
          </w:p>
        </w:tc>
        <w:tc>
          <w:tcPr>
            <w:tcW w:w="1080" w:type="dxa"/>
            <w:tcBorders>
              <w:top w:val="nil"/>
              <w:left w:val="nil"/>
              <w:bottom w:val="nil"/>
              <w:right w:val="nil"/>
            </w:tcBorders>
            <w:tcMar>
              <w:top w:w="35" w:type="dxa"/>
              <w:left w:w="55" w:type="dxa"/>
              <w:bottom w:w="35" w:type="dxa"/>
              <w:right w:w="55" w:type="dxa"/>
            </w:tcMar>
            <w:vAlign w:val="center"/>
          </w:tcPr>
          <w:p w14:paraId="73D18269">
            <w:pPr>
              <w:spacing w:after="0" w:line="240" w:lineRule="auto"/>
              <w:jc w:val="center"/>
            </w:pPr>
            <w:r>
              <w:rPr>
                <w:rFonts w:ascii="Arial" w:hAnsi="Arial" w:eastAsia="Arial"/>
                <w:b w:val="0"/>
                <w:i w:val="0"/>
                <w:sz w:val="13"/>
              </w:rPr>
              <w:t>30759.7</w:t>
            </w:r>
          </w:p>
        </w:tc>
        <w:tc>
          <w:tcPr>
            <w:tcW w:w="936" w:type="dxa"/>
            <w:tcBorders>
              <w:top w:val="nil"/>
              <w:left w:val="nil"/>
              <w:bottom w:val="nil"/>
              <w:right w:val="nil"/>
            </w:tcBorders>
            <w:tcMar>
              <w:top w:w="35" w:type="dxa"/>
              <w:left w:w="55" w:type="dxa"/>
              <w:bottom w:w="35" w:type="dxa"/>
              <w:right w:w="55" w:type="dxa"/>
            </w:tcMar>
            <w:vAlign w:val="center"/>
          </w:tcPr>
          <w:p w14:paraId="1AEDD3E0">
            <w:pPr>
              <w:spacing w:after="0" w:line="240" w:lineRule="auto"/>
              <w:jc w:val="center"/>
            </w:pPr>
            <w:r>
              <w:rPr>
                <w:rFonts w:ascii="Arial" w:hAnsi="Arial" w:eastAsia="Arial"/>
                <w:b w:val="0"/>
                <w:i w:val="0"/>
                <w:sz w:val="13"/>
              </w:rPr>
              <w:t>0.493</w:t>
            </w:r>
          </w:p>
        </w:tc>
        <w:tc>
          <w:tcPr>
            <w:tcW w:w="2088" w:type="dxa"/>
            <w:tcBorders>
              <w:top w:val="nil"/>
              <w:left w:val="nil"/>
              <w:bottom w:val="nil"/>
              <w:right w:val="nil"/>
            </w:tcBorders>
            <w:tcMar>
              <w:top w:w="35" w:type="dxa"/>
              <w:left w:w="55" w:type="dxa"/>
              <w:bottom w:w="35" w:type="dxa"/>
              <w:right w:w="55" w:type="dxa"/>
            </w:tcMar>
            <w:vAlign w:val="center"/>
          </w:tcPr>
          <w:p w14:paraId="53E875FD">
            <w:pPr>
              <w:spacing w:after="0" w:line="240" w:lineRule="auto"/>
              <w:jc w:val="center"/>
            </w:pPr>
            <w:r>
              <w:rPr>
                <w:rFonts w:ascii="Arial" w:hAnsi="Arial" w:eastAsia="Arial"/>
                <w:b w:val="0"/>
                <w:i w:val="0"/>
                <w:sz w:val="13"/>
              </w:rPr>
              <w:t>511/6261/0</w:t>
            </w:r>
          </w:p>
        </w:tc>
        <w:tc>
          <w:tcPr>
            <w:tcW w:w="1944" w:type="dxa"/>
            <w:tcBorders>
              <w:top w:val="nil"/>
              <w:left w:val="nil"/>
              <w:bottom w:val="nil"/>
              <w:right w:val="nil"/>
            </w:tcBorders>
            <w:tcMar>
              <w:top w:w="35" w:type="dxa"/>
              <w:left w:w="55" w:type="dxa"/>
              <w:bottom w:w="35" w:type="dxa"/>
              <w:right w:w="55" w:type="dxa"/>
            </w:tcMar>
            <w:vAlign w:val="center"/>
          </w:tcPr>
          <w:p w14:paraId="2EAA0280">
            <w:pPr>
              <w:spacing w:after="0" w:line="240" w:lineRule="auto"/>
              <w:jc w:val="center"/>
            </w:pPr>
            <w:r>
              <w:rPr>
                <w:rFonts w:ascii="Arial" w:hAnsi="Arial" w:eastAsia="Arial"/>
                <w:b w:val="0"/>
                <w:i w:val="0"/>
                <w:sz w:val="13"/>
              </w:rPr>
              <w:t>7.5/92.5/0.0</w:t>
            </w:r>
          </w:p>
        </w:tc>
        <w:tc>
          <w:tcPr>
            <w:tcW w:w="1224" w:type="dxa"/>
            <w:tcBorders>
              <w:top w:val="nil"/>
              <w:left w:val="nil"/>
              <w:bottom w:val="nil"/>
              <w:right w:val="nil"/>
            </w:tcBorders>
            <w:tcMar>
              <w:top w:w="35" w:type="dxa"/>
              <w:left w:w="55" w:type="dxa"/>
              <w:bottom w:w="35" w:type="dxa"/>
              <w:right w:w="55" w:type="dxa"/>
            </w:tcMar>
            <w:vAlign w:val="center"/>
          </w:tcPr>
          <w:p w14:paraId="2AA3B27E">
            <w:pPr>
              <w:spacing w:after="0" w:line="240" w:lineRule="auto"/>
              <w:jc w:val="center"/>
            </w:pPr>
            <w:r>
              <w:rPr>
                <w:rFonts w:ascii="Arial" w:hAnsi="Arial" w:eastAsia="Arial"/>
                <w:b w:val="0"/>
                <w:i w:val="0"/>
                <w:sz w:val="13"/>
              </w:rPr>
              <w:t>0.726</w:t>
            </w:r>
          </w:p>
        </w:tc>
        <w:tc>
          <w:tcPr>
            <w:tcW w:w="1368" w:type="dxa"/>
            <w:tcBorders>
              <w:top w:val="nil"/>
              <w:left w:val="nil"/>
              <w:bottom w:val="nil"/>
              <w:right w:val="nil"/>
            </w:tcBorders>
            <w:tcMar>
              <w:top w:w="35" w:type="dxa"/>
              <w:left w:w="55" w:type="dxa"/>
              <w:bottom w:w="35" w:type="dxa"/>
              <w:right w:w="55" w:type="dxa"/>
            </w:tcMar>
            <w:vAlign w:val="center"/>
          </w:tcPr>
          <w:p w14:paraId="570101EF">
            <w:pPr>
              <w:spacing w:after="0" w:line="240" w:lineRule="auto"/>
              <w:jc w:val="center"/>
            </w:pPr>
            <w:r>
              <w:rPr>
                <w:rFonts w:ascii="Arial" w:hAnsi="Arial" w:eastAsia="Arial"/>
                <w:b w:val="0"/>
                <w:i w:val="0"/>
                <w:sz w:val="13"/>
              </w:rPr>
              <w:t>Excluded</w:t>
            </w:r>
          </w:p>
        </w:tc>
      </w:tr>
      <w:tr w14:paraId="5152AA8B">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261BD3E2">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532C2D6D">
            <w:pPr>
              <w:spacing w:after="0" w:line="240" w:lineRule="auto"/>
              <w:jc w:val="left"/>
            </w:pPr>
            <w:r>
              <w:rPr>
                <w:rFonts w:ascii="Arial" w:hAnsi="Arial" w:eastAsia="Arial"/>
                <w:b w:val="0"/>
                <w:i w:val="0"/>
                <w:sz w:val="13"/>
              </w:rPr>
              <w:t>Linear G=4</w:t>
            </w:r>
          </w:p>
        </w:tc>
        <w:tc>
          <w:tcPr>
            <w:tcW w:w="691" w:type="dxa"/>
            <w:tcBorders>
              <w:top w:val="nil"/>
              <w:left w:val="nil"/>
              <w:bottom w:val="nil"/>
              <w:right w:val="nil"/>
            </w:tcBorders>
            <w:tcMar>
              <w:top w:w="35" w:type="dxa"/>
              <w:left w:w="55" w:type="dxa"/>
              <w:bottom w:w="35" w:type="dxa"/>
              <w:right w:w="55" w:type="dxa"/>
            </w:tcMar>
            <w:vAlign w:val="center"/>
          </w:tcPr>
          <w:p w14:paraId="6A3079D1">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396EF5F7">
            <w:pPr>
              <w:spacing w:after="0" w:line="240" w:lineRule="auto"/>
              <w:jc w:val="center"/>
            </w:pPr>
            <w:r>
              <w:rPr>
                <w:rFonts w:ascii="Arial" w:hAnsi="Arial" w:eastAsia="Arial"/>
                <w:b w:val="0"/>
                <w:i w:val="0"/>
                <w:sz w:val="13"/>
              </w:rPr>
              <w:t>-15326.9</w:t>
            </w:r>
          </w:p>
        </w:tc>
        <w:tc>
          <w:tcPr>
            <w:tcW w:w="1080" w:type="dxa"/>
            <w:tcBorders>
              <w:top w:val="nil"/>
              <w:left w:val="nil"/>
              <w:bottom w:val="nil"/>
              <w:right w:val="nil"/>
            </w:tcBorders>
            <w:tcMar>
              <w:top w:w="35" w:type="dxa"/>
              <w:left w:w="55" w:type="dxa"/>
              <w:bottom w:w="35" w:type="dxa"/>
              <w:right w:w="55" w:type="dxa"/>
            </w:tcMar>
            <w:vAlign w:val="center"/>
          </w:tcPr>
          <w:p w14:paraId="24F6427B">
            <w:pPr>
              <w:spacing w:after="0" w:line="240" w:lineRule="auto"/>
              <w:jc w:val="center"/>
            </w:pPr>
            <w:r>
              <w:rPr>
                <w:rFonts w:ascii="Arial" w:hAnsi="Arial" w:eastAsia="Arial"/>
                <w:b w:val="0"/>
                <w:i w:val="0"/>
                <w:sz w:val="13"/>
              </w:rPr>
              <w:t>30683.8</w:t>
            </w:r>
          </w:p>
        </w:tc>
        <w:tc>
          <w:tcPr>
            <w:tcW w:w="1080" w:type="dxa"/>
            <w:tcBorders>
              <w:top w:val="nil"/>
              <w:left w:val="nil"/>
              <w:bottom w:val="nil"/>
              <w:right w:val="nil"/>
            </w:tcBorders>
            <w:tcMar>
              <w:top w:w="35" w:type="dxa"/>
              <w:left w:w="55" w:type="dxa"/>
              <w:bottom w:w="35" w:type="dxa"/>
              <w:right w:w="55" w:type="dxa"/>
            </w:tcMar>
            <w:vAlign w:val="center"/>
          </w:tcPr>
          <w:p w14:paraId="34E9B6A7">
            <w:pPr>
              <w:spacing w:after="0" w:line="240" w:lineRule="auto"/>
              <w:jc w:val="center"/>
            </w:pPr>
            <w:r>
              <w:rPr>
                <w:rFonts w:ascii="Arial" w:hAnsi="Arial" w:eastAsia="Arial"/>
                <w:b w:val="0"/>
                <w:i w:val="0"/>
                <w:sz w:val="13"/>
              </w:rPr>
              <w:t>30786.2</w:t>
            </w:r>
          </w:p>
        </w:tc>
        <w:tc>
          <w:tcPr>
            <w:tcW w:w="936" w:type="dxa"/>
            <w:tcBorders>
              <w:top w:val="nil"/>
              <w:left w:val="nil"/>
              <w:bottom w:val="nil"/>
              <w:right w:val="nil"/>
            </w:tcBorders>
            <w:tcMar>
              <w:top w:w="35" w:type="dxa"/>
              <w:left w:w="55" w:type="dxa"/>
              <w:bottom w:w="35" w:type="dxa"/>
              <w:right w:w="55" w:type="dxa"/>
            </w:tcMar>
            <w:vAlign w:val="center"/>
          </w:tcPr>
          <w:p w14:paraId="30BA9A6C">
            <w:pPr>
              <w:spacing w:after="0" w:line="240" w:lineRule="auto"/>
              <w:jc w:val="center"/>
            </w:pPr>
            <w:r>
              <w:rPr>
                <w:rFonts w:ascii="Arial" w:hAnsi="Arial" w:eastAsia="Arial"/>
                <w:b w:val="0"/>
                <w:i w:val="0"/>
                <w:sz w:val="13"/>
              </w:rPr>
              <w:t>0.329</w:t>
            </w:r>
          </w:p>
        </w:tc>
        <w:tc>
          <w:tcPr>
            <w:tcW w:w="2088" w:type="dxa"/>
            <w:tcBorders>
              <w:top w:val="nil"/>
              <w:left w:val="nil"/>
              <w:bottom w:val="nil"/>
              <w:right w:val="nil"/>
            </w:tcBorders>
            <w:tcMar>
              <w:top w:w="35" w:type="dxa"/>
              <w:left w:w="55" w:type="dxa"/>
              <w:bottom w:w="35" w:type="dxa"/>
              <w:right w:w="55" w:type="dxa"/>
            </w:tcMar>
            <w:vAlign w:val="center"/>
          </w:tcPr>
          <w:p w14:paraId="39B6EEEB">
            <w:pPr>
              <w:spacing w:after="0" w:line="240" w:lineRule="auto"/>
              <w:jc w:val="center"/>
            </w:pPr>
            <w:r>
              <w:rPr>
                <w:rFonts w:ascii="Arial" w:hAnsi="Arial" w:eastAsia="Arial"/>
                <w:b w:val="0"/>
                <w:i w:val="0"/>
                <w:sz w:val="13"/>
              </w:rPr>
              <w:t>0/512/6260/0</w:t>
            </w:r>
          </w:p>
        </w:tc>
        <w:tc>
          <w:tcPr>
            <w:tcW w:w="1944" w:type="dxa"/>
            <w:tcBorders>
              <w:top w:val="nil"/>
              <w:left w:val="nil"/>
              <w:bottom w:val="nil"/>
              <w:right w:val="nil"/>
            </w:tcBorders>
            <w:tcMar>
              <w:top w:w="35" w:type="dxa"/>
              <w:left w:w="55" w:type="dxa"/>
              <w:bottom w:w="35" w:type="dxa"/>
              <w:right w:w="55" w:type="dxa"/>
            </w:tcMar>
            <w:vAlign w:val="center"/>
          </w:tcPr>
          <w:p w14:paraId="64417C7C">
            <w:pPr>
              <w:spacing w:after="0" w:line="240" w:lineRule="auto"/>
              <w:jc w:val="center"/>
            </w:pPr>
            <w:r>
              <w:rPr>
                <w:rFonts w:ascii="Arial" w:hAnsi="Arial" w:eastAsia="Arial"/>
                <w:b w:val="0"/>
                <w:i w:val="0"/>
                <w:sz w:val="13"/>
              </w:rPr>
              <w:t>0.0/7.6/92.4/0.0</w:t>
            </w:r>
          </w:p>
        </w:tc>
        <w:tc>
          <w:tcPr>
            <w:tcW w:w="1224" w:type="dxa"/>
            <w:tcBorders>
              <w:top w:val="nil"/>
              <w:left w:val="nil"/>
              <w:bottom w:val="nil"/>
              <w:right w:val="nil"/>
            </w:tcBorders>
            <w:tcMar>
              <w:top w:w="35" w:type="dxa"/>
              <w:left w:w="55" w:type="dxa"/>
              <w:bottom w:w="35" w:type="dxa"/>
              <w:right w:w="55" w:type="dxa"/>
            </w:tcMar>
            <w:vAlign w:val="center"/>
          </w:tcPr>
          <w:p w14:paraId="12FB72A5">
            <w:pPr>
              <w:spacing w:after="0" w:line="240" w:lineRule="auto"/>
              <w:jc w:val="center"/>
            </w:pPr>
            <w:r>
              <w:rPr>
                <w:rFonts w:ascii="Arial" w:hAnsi="Arial" w:eastAsia="Arial"/>
                <w:b w:val="0"/>
                <w:i w:val="0"/>
                <w:sz w:val="13"/>
              </w:rPr>
              <w:t>0.561</w:t>
            </w:r>
          </w:p>
        </w:tc>
        <w:tc>
          <w:tcPr>
            <w:tcW w:w="1368" w:type="dxa"/>
            <w:tcBorders>
              <w:top w:val="nil"/>
              <w:left w:val="nil"/>
              <w:bottom w:val="nil"/>
              <w:right w:val="nil"/>
            </w:tcBorders>
            <w:tcMar>
              <w:top w:w="35" w:type="dxa"/>
              <w:left w:w="55" w:type="dxa"/>
              <w:bottom w:w="35" w:type="dxa"/>
              <w:right w:w="55" w:type="dxa"/>
            </w:tcMar>
            <w:vAlign w:val="center"/>
          </w:tcPr>
          <w:p w14:paraId="67E430A1">
            <w:pPr>
              <w:spacing w:after="0" w:line="240" w:lineRule="auto"/>
              <w:jc w:val="center"/>
            </w:pPr>
            <w:r>
              <w:rPr>
                <w:rFonts w:ascii="Arial" w:hAnsi="Arial" w:eastAsia="Arial"/>
                <w:b w:val="0"/>
                <w:i w:val="0"/>
                <w:sz w:val="13"/>
              </w:rPr>
              <w:t>Excluded</w:t>
            </w:r>
          </w:p>
        </w:tc>
      </w:tr>
      <w:tr w14:paraId="17DD031E">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59DA63B7">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0422D26A">
            <w:pPr>
              <w:spacing w:after="0" w:line="240" w:lineRule="auto"/>
              <w:jc w:val="left"/>
            </w:pPr>
            <w:r>
              <w:rPr>
                <w:rFonts w:ascii="Arial" w:hAnsi="Arial" w:eastAsia="Arial"/>
                <w:b w:val="0"/>
                <w:i w:val="0"/>
                <w:sz w:val="13"/>
              </w:rPr>
              <w:t>Quadratic G=1</w:t>
            </w:r>
          </w:p>
        </w:tc>
        <w:tc>
          <w:tcPr>
            <w:tcW w:w="691" w:type="dxa"/>
            <w:tcBorders>
              <w:top w:val="nil"/>
              <w:left w:val="nil"/>
              <w:bottom w:val="nil"/>
              <w:right w:val="nil"/>
            </w:tcBorders>
            <w:tcMar>
              <w:top w:w="35" w:type="dxa"/>
              <w:left w:w="55" w:type="dxa"/>
              <w:bottom w:w="35" w:type="dxa"/>
              <w:right w:w="55" w:type="dxa"/>
            </w:tcMar>
            <w:vAlign w:val="center"/>
          </w:tcPr>
          <w:p w14:paraId="5547772C">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4B7542BF">
            <w:pPr>
              <w:spacing w:after="0" w:line="240" w:lineRule="auto"/>
              <w:jc w:val="center"/>
            </w:pPr>
            <w:r>
              <w:rPr>
                <w:rFonts w:ascii="Arial" w:hAnsi="Arial" w:eastAsia="Arial"/>
                <w:b w:val="0"/>
                <w:i w:val="0"/>
                <w:sz w:val="13"/>
              </w:rPr>
              <w:t>-18041.7</w:t>
            </w:r>
          </w:p>
        </w:tc>
        <w:tc>
          <w:tcPr>
            <w:tcW w:w="1080" w:type="dxa"/>
            <w:tcBorders>
              <w:top w:val="nil"/>
              <w:left w:val="nil"/>
              <w:bottom w:val="nil"/>
              <w:right w:val="nil"/>
            </w:tcBorders>
            <w:tcMar>
              <w:top w:w="35" w:type="dxa"/>
              <w:left w:w="55" w:type="dxa"/>
              <w:bottom w:w="35" w:type="dxa"/>
              <w:right w:w="55" w:type="dxa"/>
            </w:tcMar>
            <w:vAlign w:val="center"/>
          </w:tcPr>
          <w:p w14:paraId="182AB90F">
            <w:pPr>
              <w:spacing w:after="0" w:line="240" w:lineRule="auto"/>
              <w:jc w:val="center"/>
            </w:pPr>
            <w:r>
              <w:rPr>
                <w:rFonts w:ascii="Arial" w:hAnsi="Arial" w:eastAsia="Arial"/>
                <w:b w:val="0"/>
                <w:i w:val="0"/>
                <w:sz w:val="13"/>
              </w:rPr>
              <w:t>36097.5</w:t>
            </w:r>
          </w:p>
        </w:tc>
        <w:tc>
          <w:tcPr>
            <w:tcW w:w="1080" w:type="dxa"/>
            <w:tcBorders>
              <w:top w:val="nil"/>
              <w:left w:val="nil"/>
              <w:bottom w:val="nil"/>
              <w:right w:val="nil"/>
            </w:tcBorders>
            <w:tcMar>
              <w:top w:w="35" w:type="dxa"/>
              <w:left w:w="55" w:type="dxa"/>
              <w:bottom w:w="35" w:type="dxa"/>
              <w:right w:w="55" w:type="dxa"/>
            </w:tcMar>
            <w:vAlign w:val="center"/>
          </w:tcPr>
          <w:p w14:paraId="7C47260C">
            <w:pPr>
              <w:spacing w:after="0" w:line="240" w:lineRule="auto"/>
              <w:jc w:val="center"/>
            </w:pPr>
            <w:r>
              <w:rPr>
                <w:rFonts w:ascii="Arial" w:hAnsi="Arial" w:eastAsia="Arial"/>
                <w:b w:val="0"/>
                <w:i w:val="0"/>
                <w:sz w:val="13"/>
              </w:rPr>
              <w:t>36145.2</w:t>
            </w:r>
          </w:p>
        </w:tc>
        <w:tc>
          <w:tcPr>
            <w:tcW w:w="936" w:type="dxa"/>
            <w:tcBorders>
              <w:top w:val="nil"/>
              <w:left w:val="nil"/>
              <w:bottom w:val="nil"/>
              <w:right w:val="nil"/>
            </w:tcBorders>
            <w:tcMar>
              <w:top w:w="35" w:type="dxa"/>
              <w:left w:w="55" w:type="dxa"/>
              <w:bottom w:w="35" w:type="dxa"/>
              <w:right w:w="55" w:type="dxa"/>
            </w:tcMar>
            <w:vAlign w:val="center"/>
          </w:tcPr>
          <w:p w14:paraId="76BF43D4">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5166626C">
            <w:pPr>
              <w:spacing w:after="0" w:line="240" w:lineRule="auto"/>
              <w:jc w:val="center"/>
            </w:pPr>
            <w:r>
              <w:rPr>
                <w:rFonts w:ascii="Arial" w:hAnsi="Arial" w:eastAsia="Arial"/>
                <w:b w:val="0"/>
                <w:i w:val="0"/>
                <w:sz w:val="13"/>
              </w:rPr>
              <w:t>6772</w:t>
            </w:r>
          </w:p>
        </w:tc>
        <w:tc>
          <w:tcPr>
            <w:tcW w:w="1944" w:type="dxa"/>
            <w:tcBorders>
              <w:top w:val="nil"/>
              <w:left w:val="nil"/>
              <w:bottom w:val="nil"/>
              <w:right w:val="nil"/>
            </w:tcBorders>
            <w:tcMar>
              <w:top w:w="35" w:type="dxa"/>
              <w:left w:w="55" w:type="dxa"/>
              <w:bottom w:w="35" w:type="dxa"/>
              <w:right w:w="55" w:type="dxa"/>
            </w:tcMar>
            <w:vAlign w:val="center"/>
          </w:tcPr>
          <w:p w14:paraId="0EAAC855">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39DB4E6D">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29F01CDB">
            <w:pPr>
              <w:spacing w:after="0" w:line="240" w:lineRule="auto"/>
              <w:jc w:val="center"/>
            </w:pPr>
            <w:r>
              <w:rPr>
                <w:rFonts w:ascii="Arial" w:hAnsi="Arial" w:eastAsia="Arial"/>
                <w:b w:val="0"/>
                <w:i w:val="0"/>
                <w:sz w:val="13"/>
              </w:rPr>
              <w:t>Eligible</w:t>
            </w:r>
          </w:p>
        </w:tc>
      </w:tr>
      <w:tr w14:paraId="5B5EAF08">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24E7C6D9">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1C2B0042">
            <w:pPr>
              <w:spacing w:after="0" w:line="240" w:lineRule="auto"/>
              <w:jc w:val="left"/>
            </w:pPr>
            <w:r>
              <w:rPr>
                <w:rFonts w:ascii="Arial" w:hAnsi="Arial" w:eastAsia="Arial"/>
                <w:b w:val="0"/>
                <w:i w:val="0"/>
                <w:sz w:val="13"/>
              </w:rPr>
              <w:t>Quadratic G=2</w:t>
            </w:r>
          </w:p>
        </w:tc>
        <w:tc>
          <w:tcPr>
            <w:tcW w:w="691" w:type="dxa"/>
            <w:tcBorders>
              <w:top w:val="nil"/>
              <w:left w:val="nil"/>
              <w:bottom w:val="nil"/>
              <w:right w:val="nil"/>
            </w:tcBorders>
            <w:tcMar>
              <w:top w:w="35" w:type="dxa"/>
              <w:left w:w="55" w:type="dxa"/>
              <w:bottom w:w="35" w:type="dxa"/>
              <w:right w:w="55" w:type="dxa"/>
            </w:tcMar>
            <w:vAlign w:val="center"/>
          </w:tcPr>
          <w:p w14:paraId="064C8251">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558E9BFA">
            <w:pPr>
              <w:spacing w:after="0" w:line="240" w:lineRule="auto"/>
              <w:jc w:val="center"/>
            </w:pPr>
            <w:r>
              <w:rPr>
                <w:rFonts w:ascii="Arial" w:hAnsi="Arial" w:eastAsia="Arial"/>
                <w:b w:val="0"/>
                <w:i w:val="0"/>
                <w:sz w:val="13"/>
              </w:rPr>
              <w:t>-14963.8</w:t>
            </w:r>
          </w:p>
        </w:tc>
        <w:tc>
          <w:tcPr>
            <w:tcW w:w="1080" w:type="dxa"/>
            <w:tcBorders>
              <w:top w:val="nil"/>
              <w:left w:val="nil"/>
              <w:bottom w:val="nil"/>
              <w:right w:val="nil"/>
            </w:tcBorders>
            <w:tcMar>
              <w:top w:w="35" w:type="dxa"/>
              <w:left w:w="55" w:type="dxa"/>
              <w:bottom w:w="35" w:type="dxa"/>
              <w:right w:w="55" w:type="dxa"/>
            </w:tcMar>
            <w:vAlign w:val="center"/>
          </w:tcPr>
          <w:p w14:paraId="30CB1D7B">
            <w:pPr>
              <w:spacing w:after="0" w:line="240" w:lineRule="auto"/>
              <w:jc w:val="center"/>
            </w:pPr>
            <w:r>
              <w:rPr>
                <w:rFonts w:ascii="Arial" w:hAnsi="Arial" w:eastAsia="Arial"/>
                <w:b w:val="0"/>
                <w:i w:val="0"/>
                <w:sz w:val="13"/>
              </w:rPr>
              <w:t>29949.6</w:t>
            </w:r>
          </w:p>
        </w:tc>
        <w:tc>
          <w:tcPr>
            <w:tcW w:w="1080" w:type="dxa"/>
            <w:tcBorders>
              <w:top w:val="nil"/>
              <w:left w:val="nil"/>
              <w:bottom w:val="nil"/>
              <w:right w:val="nil"/>
            </w:tcBorders>
            <w:tcMar>
              <w:top w:w="35" w:type="dxa"/>
              <w:left w:w="55" w:type="dxa"/>
              <w:bottom w:w="35" w:type="dxa"/>
              <w:right w:w="55" w:type="dxa"/>
            </w:tcMar>
            <w:vAlign w:val="center"/>
          </w:tcPr>
          <w:p w14:paraId="6CBD703C">
            <w:pPr>
              <w:spacing w:after="0" w:line="240" w:lineRule="auto"/>
              <w:jc w:val="center"/>
            </w:pPr>
            <w:r>
              <w:rPr>
                <w:rFonts w:ascii="Arial" w:hAnsi="Arial" w:eastAsia="Arial"/>
                <w:b w:val="0"/>
                <w:i w:val="0"/>
                <w:sz w:val="13"/>
              </w:rPr>
              <w:t>30024.6</w:t>
            </w:r>
          </w:p>
        </w:tc>
        <w:tc>
          <w:tcPr>
            <w:tcW w:w="936" w:type="dxa"/>
            <w:tcBorders>
              <w:top w:val="nil"/>
              <w:left w:val="nil"/>
              <w:bottom w:val="nil"/>
              <w:right w:val="nil"/>
            </w:tcBorders>
            <w:tcMar>
              <w:top w:w="35" w:type="dxa"/>
              <w:left w:w="55" w:type="dxa"/>
              <w:bottom w:w="35" w:type="dxa"/>
              <w:right w:w="55" w:type="dxa"/>
            </w:tcMar>
            <w:vAlign w:val="center"/>
          </w:tcPr>
          <w:p w14:paraId="605C6CB2">
            <w:pPr>
              <w:spacing w:after="0" w:line="240" w:lineRule="auto"/>
              <w:jc w:val="center"/>
            </w:pPr>
            <w:r>
              <w:rPr>
                <w:rFonts w:ascii="Arial" w:hAnsi="Arial" w:eastAsia="Arial"/>
                <w:b w:val="0"/>
                <w:i w:val="0"/>
                <w:sz w:val="13"/>
              </w:rPr>
              <w:t>0.996</w:t>
            </w:r>
          </w:p>
        </w:tc>
        <w:tc>
          <w:tcPr>
            <w:tcW w:w="2088" w:type="dxa"/>
            <w:tcBorders>
              <w:top w:val="nil"/>
              <w:left w:val="nil"/>
              <w:bottom w:val="nil"/>
              <w:right w:val="nil"/>
            </w:tcBorders>
            <w:tcMar>
              <w:top w:w="35" w:type="dxa"/>
              <w:left w:w="55" w:type="dxa"/>
              <w:bottom w:w="35" w:type="dxa"/>
              <w:right w:w="55" w:type="dxa"/>
            </w:tcMar>
            <w:vAlign w:val="center"/>
          </w:tcPr>
          <w:p w14:paraId="4A7BEF20">
            <w:pPr>
              <w:spacing w:after="0" w:line="240" w:lineRule="auto"/>
              <w:jc w:val="center"/>
            </w:pPr>
            <w:r>
              <w:rPr>
                <w:rFonts w:ascii="Arial" w:hAnsi="Arial" w:eastAsia="Arial"/>
                <w:b w:val="0"/>
                <w:i w:val="0"/>
                <w:sz w:val="13"/>
              </w:rPr>
              <w:t>6317/455</w:t>
            </w:r>
          </w:p>
        </w:tc>
        <w:tc>
          <w:tcPr>
            <w:tcW w:w="1944" w:type="dxa"/>
            <w:tcBorders>
              <w:top w:val="nil"/>
              <w:left w:val="nil"/>
              <w:bottom w:val="nil"/>
              <w:right w:val="nil"/>
            </w:tcBorders>
            <w:tcMar>
              <w:top w:w="35" w:type="dxa"/>
              <w:left w:w="55" w:type="dxa"/>
              <w:bottom w:w="35" w:type="dxa"/>
              <w:right w:w="55" w:type="dxa"/>
            </w:tcMar>
            <w:vAlign w:val="center"/>
          </w:tcPr>
          <w:p w14:paraId="559A1262">
            <w:pPr>
              <w:spacing w:after="0" w:line="240" w:lineRule="auto"/>
              <w:jc w:val="center"/>
            </w:pPr>
            <w:r>
              <w:rPr>
                <w:rFonts w:ascii="Arial" w:hAnsi="Arial" w:eastAsia="Arial"/>
                <w:b w:val="0"/>
                <w:i w:val="0"/>
                <w:sz w:val="13"/>
              </w:rPr>
              <w:t>93.3/6.7</w:t>
            </w:r>
          </w:p>
        </w:tc>
        <w:tc>
          <w:tcPr>
            <w:tcW w:w="1224" w:type="dxa"/>
            <w:tcBorders>
              <w:top w:val="nil"/>
              <w:left w:val="nil"/>
              <w:bottom w:val="nil"/>
              <w:right w:val="nil"/>
            </w:tcBorders>
            <w:tcMar>
              <w:top w:w="35" w:type="dxa"/>
              <w:left w:w="55" w:type="dxa"/>
              <w:bottom w:w="35" w:type="dxa"/>
              <w:right w:w="55" w:type="dxa"/>
            </w:tcMar>
            <w:vAlign w:val="center"/>
          </w:tcPr>
          <w:p w14:paraId="41CEDF74">
            <w:pPr>
              <w:spacing w:after="0" w:line="240" w:lineRule="auto"/>
              <w:jc w:val="center"/>
            </w:pPr>
            <w:r>
              <w:rPr>
                <w:rFonts w:ascii="Arial" w:hAnsi="Arial" w:eastAsia="Arial"/>
                <w:b w:val="0"/>
                <w:i w:val="0"/>
                <w:sz w:val="13"/>
              </w:rPr>
              <w:t>0.996</w:t>
            </w:r>
          </w:p>
        </w:tc>
        <w:tc>
          <w:tcPr>
            <w:tcW w:w="1368" w:type="dxa"/>
            <w:tcBorders>
              <w:top w:val="nil"/>
              <w:left w:val="nil"/>
              <w:bottom w:val="nil"/>
              <w:right w:val="nil"/>
            </w:tcBorders>
            <w:tcMar>
              <w:top w:w="35" w:type="dxa"/>
              <w:left w:w="55" w:type="dxa"/>
              <w:bottom w:w="35" w:type="dxa"/>
              <w:right w:w="55" w:type="dxa"/>
            </w:tcMar>
            <w:vAlign w:val="center"/>
          </w:tcPr>
          <w:p w14:paraId="416BA786">
            <w:pPr>
              <w:spacing w:after="0" w:line="240" w:lineRule="auto"/>
              <w:jc w:val="center"/>
            </w:pPr>
            <w:r>
              <w:rPr>
                <w:rFonts w:ascii="Arial" w:hAnsi="Arial" w:eastAsia="Arial"/>
                <w:b w:val="0"/>
                <w:i w:val="0"/>
                <w:sz w:val="13"/>
              </w:rPr>
              <w:t>Selected</w:t>
            </w:r>
          </w:p>
        </w:tc>
      </w:tr>
      <w:tr w14:paraId="121FFAD9">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47897759">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5DE26A2C">
            <w:pPr>
              <w:spacing w:after="0" w:line="240" w:lineRule="auto"/>
              <w:jc w:val="left"/>
            </w:pPr>
            <w:r>
              <w:rPr>
                <w:rFonts w:ascii="Arial" w:hAnsi="Arial" w:eastAsia="Arial"/>
                <w:b w:val="0"/>
                <w:i w:val="0"/>
                <w:sz w:val="13"/>
              </w:rPr>
              <w:t>Quadratic G=3</w:t>
            </w:r>
          </w:p>
        </w:tc>
        <w:tc>
          <w:tcPr>
            <w:tcW w:w="691" w:type="dxa"/>
            <w:tcBorders>
              <w:top w:val="nil"/>
              <w:left w:val="nil"/>
              <w:bottom w:val="nil"/>
              <w:right w:val="nil"/>
            </w:tcBorders>
            <w:tcMar>
              <w:top w:w="35" w:type="dxa"/>
              <w:left w:w="55" w:type="dxa"/>
              <w:bottom w:w="35" w:type="dxa"/>
              <w:right w:w="55" w:type="dxa"/>
            </w:tcMar>
            <w:vAlign w:val="center"/>
          </w:tcPr>
          <w:p w14:paraId="0B9F26D5">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407F4C16">
            <w:pPr>
              <w:spacing w:after="0" w:line="240" w:lineRule="auto"/>
              <w:jc w:val="center"/>
            </w:pPr>
            <w:r>
              <w:rPr>
                <w:rFonts w:ascii="Arial" w:hAnsi="Arial" w:eastAsia="Arial"/>
                <w:b w:val="0"/>
                <w:i w:val="0"/>
                <w:sz w:val="13"/>
              </w:rPr>
              <w:t>-13163.5</w:t>
            </w:r>
          </w:p>
        </w:tc>
        <w:tc>
          <w:tcPr>
            <w:tcW w:w="1080" w:type="dxa"/>
            <w:tcBorders>
              <w:top w:val="nil"/>
              <w:left w:val="nil"/>
              <w:bottom w:val="nil"/>
              <w:right w:val="nil"/>
            </w:tcBorders>
            <w:tcMar>
              <w:top w:w="35" w:type="dxa"/>
              <w:left w:w="55" w:type="dxa"/>
              <w:bottom w:w="35" w:type="dxa"/>
              <w:right w:w="55" w:type="dxa"/>
            </w:tcMar>
            <w:vAlign w:val="center"/>
          </w:tcPr>
          <w:p w14:paraId="6AE0F072">
            <w:pPr>
              <w:spacing w:after="0" w:line="240" w:lineRule="auto"/>
              <w:jc w:val="center"/>
            </w:pPr>
            <w:r>
              <w:rPr>
                <w:rFonts w:ascii="Arial" w:hAnsi="Arial" w:eastAsia="Arial"/>
                <w:b w:val="0"/>
                <w:i w:val="0"/>
                <w:sz w:val="13"/>
              </w:rPr>
              <w:t>26356.9</w:t>
            </w:r>
          </w:p>
        </w:tc>
        <w:tc>
          <w:tcPr>
            <w:tcW w:w="1080" w:type="dxa"/>
            <w:tcBorders>
              <w:top w:val="nil"/>
              <w:left w:val="nil"/>
              <w:bottom w:val="nil"/>
              <w:right w:val="nil"/>
            </w:tcBorders>
            <w:tcMar>
              <w:top w:w="35" w:type="dxa"/>
              <w:left w:w="55" w:type="dxa"/>
              <w:bottom w:w="35" w:type="dxa"/>
              <w:right w:w="55" w:type="dxa"/>
            </w:tcMar>
            <w:vAlign w:val="center"/>
          </w:tcPr>
          <w:p w14:paraId="6A705E85">
            <w:pPr>
              <w:spacing w:after="0" w:line="240" w:lineRule="auto"/>
              <w:jc w:val="center"/>
            </w:pPr>
            <w:r>
              <w:rPr>
                <w:rFonts w:ascii="Arial" w:hAnsi="Arial" w:eastAsia="Arial"/>
                <w:b w:val="0"/>
                <w:i w:val="0"/>
                <w:sz w:val="13"/>
              </w:rPr>
              <w:t>26459.2</w:t>
            </w:r>
          </w:p>
        </w:tc>
        <w:tc>
          <w:tcPr>
            <w:tcW w:w="936" w:type="dxa"/>
            <w:tcBorders>
              <w:top w:val="nil"/>
              <w:left w:val="nil"/>
              <w:bottom w:val="nil"/>
              <w:right w:val="nil"/>
            </w:tcBorders>
            <w:tcMar>
              <w:top w:w="35" w:type="dxa"/>
              <w:left w:w="55" w:type="dxa"/>
              <w:bottom w:w="35" w:type="dxa"/>
              <w:right w:w="55" w:type="dxa"/>
            </w:tcMar>
            <w:vAlign w:val="center"/>
          </w:tcPr>
          <w:p w14:paraId="50BCB2F6">
            <w:pPr>
              <w:spacing w:after="0" w:line="240" w:lineRule="auto"/>
              <w:jc w:val="center"/>
            </w:pPr>
            <w:r>
              <w:rPr>
                <w:rFonts w:ascii="Arial" w:hAnsi="Arial" w:eastAsia="Arial"/>
                <w:b w:val="0"/>
                <w:i w:val="0"/>
                <w:sz w:val="13"/>
              </w:rPr>
              <w:t>0.993</w:t>
            </w:r>
          </w:p>
        </w:tc>
        <w:tc>
          <w:tcPr>
            <w:tcW w:w="2088" w:type="dxa"/>
            <w:tcBorders>
              <w:top w:val="nil"/>
              <w:left w:val="nil"/>
              <w:bottom w:val="nil"/>
              <w:right w:val="nil"/>
            </w:tcBorders>
            <w:tcMar>
              <w:top w:w="35" w:type="dxa"/>
              <w:left w:w="55" w:type="dxa"/>
              <w:bottom w:w="35" w:type="dxa"/>
              <w:right w:w="55" w:type="dxa"/>
            </w:tcMar>
            <w:vAlign w:val="center"/>
          </w:tcPr>
          <w:p w14:paraId="1C84250E">
            <w:pPr>
              <w:spacing w:after="0" w:line="240" w:lineRule="auto"/>
              <w:jc w:val="center"/>
            </w:pPr>
            <w:r>
              <w:rPr>
                <w:rFonts w:ascii="Arial" w:hAnsi="Arial" w:eastAsia="Arial"/>
                <w:b w:val="0"/>
                <w:i w:val="0"/>
                <w:sz w:val="13"/>
              </w:rPr>
              <w:t>361/6118/293</w:t>
            </w:r>
          </w:p>
        </w:tc>
        <w:tc>
          <w:tcPr>
            <w:tcW w:w="1944" w:type="dxa"/>
            <w:tcBorders>
              <w:top w:val="nil"/>
              <w:left w:val="nil"/>
              <w:bottom w:val="nil"/>
              <w:right w:val="nil"/>
            </w:tcBorders>
            <w:tcMar>
              <w:top w:w="35" w:type="dxa"/>
              <w:left w:w="55" w:type="dxa"/>
              <w:bottom w:w="35" w:type="dxa"/>
              <w:right w:w="55" w:type="dxa"/>
            </w:tcMar>
            <w:vAlign w:val="center"/>
          </w:tcPr>
          <w:p w14:paraId="44374B56">
            <w:pPr>
              <w:spacing w:after="0" w:line="240" w:lineRule="auto"/>
              <w:jc w:val="center"/>
            </w:pPr>
            <w:r>
              <w:rPr>
                <w:rFonts w:ascii="Arial" w:hAnsi="Arial" w:eastAsia="Arial"/>
                <w:b w:val="0"/>
                <w:i w:val="0"/>
                <w:sz w:val="13"/>
              </w:rPr>
              <w:t>5.3/90.3/4.3</w:t>
            </w:r>
          </w:p>
        </w:tc>
        <w:tc>
          <w:tcPr>
            <w:tcW w:w="1224" w:type="dxa"/>
            <w:tcBorders>
              <w:top w:val="nil"/>
              <w:left w:val="nil"/>
              <w:bottom w:val="nil"/>
              <w:right w:val="nil"/>
            </w:tcBorders>
            <w:tcMar>
              <w:top w:w="35" w:type="dxa"/>
              <w:left w:w="55" w:type="dxa"/>
              <w:bottom w:w="35" w:type="dxa"/>
              <w:right w:w="55" w:type="dxa"/>
            </w:tcMar>
            <w:vAlign w:val="center"/>
          </w:tcPr>
          <w:p w14:paraId="15C6839C">
            <w:pPr>
              <w:spacing w:after="0" w:line="240" w:lineRule="auto"/>
              <w:jc w:val="center"/>
            </w:pPr>
            <w:r>
              <w:rPr>
                <w:rFonts w:ascii="Arial" w:hAnsi="Arial" w:eastAsia="Arial"/>
                <w:b w:val="0"/>
                <w:i w:val="0"/>
                <w:sz w:val="13"/>
              </w:rPr>
              <w:t>0.986</w:t>
            </w:r>
          </w:p>
        </w:tc>
        <w:tc>
          <w:tcPr>
            <w:tcW w:w="1368" w:type="dxa"/>
            <w:tcBorders>
              <w:top w:val="nil"/>
              <w:left w:val="nil"/>
              <w:bottom w:val="nil"/>
              <w:right w:val="nil"/>
            </w:tcBorders>
            <w:tcMar>
              <w:top w:w="35" w:type="dxa"/>
              <w:left w:w="55" w:type="dxa"/>
              <w:bottom w:w="35" w:type="dxa"/>
              <w:right w:w="55" w:type="dxa"/>
            </w:tcMar>
            <w:vAlign w:val="center"/>
          </w:tcPr>
          <w:p w14:paraId="4F5E9AE1">
            <w:pPr>
              <w:spacing w:after="0" w:line="240" w:lineRule="auto"/>
              <w:jc w:val="center"/>
            </w:pPr>
            <w:r>
              <w:rPr>
                <w:rFonts w:ascii="Arial" w:hAnsi="Arial" w:eastAsia="Arial"/>
                <w:b w:val="0"/>
                <w:i w:val="0"/>
                <w:sz w:val="13"/>
              </w:rPr>
              <w:t>Excluded</w:t>
            </w:r>
          </w:p>
        </w:tc>
      </w:tr>
      <w:tr w14:paraId="211D5F7D">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64D77553">
            <w:pPr>
              <w:spacing w:after="0" w:line="240" w:lineRule="auto"/>
              <w:jc w:val="left"/>
            </w:pPr>
            <w:r>
              <w:rPr>
                <w:rFonts w:ascii="Arial" w:hAnsi="Arial" w:eastAsia="Arial"/>
                <w:b w:val="0"/>
                <w:i w:val="0"/>
                <w:sz w:val="13"/>
              </w:rPr>
              <w:t>Activities of daily living limitation</w:t>
            </w:r>
          </w:p>
        </w:tc>
        <w:tc>
          <w:tcPr>
            <w:tcW w:w="1152" w:type="dxa"/>
            <w:tcBorders>
              <w:top w:val="nil"/>
              <w:left w:val="nil"/>
              <w:bottom w:val="nil"/>
              <w:right w:val="nil"/>
            </w:tcBorders>
            <w:tcMar>
              <w:top w:w="35" w:type="dxa"/>
              <w:left w:w="55" w:type="dxa"/>
              <w:bottom w:w="35" w:type="dxa"/>
              <w:right w:w="55" w:type="dxa"/>
            </w:tcMar>
            <w:vAlign w:val="center"/>
          </w:tcPr>
          <w:p w14:paraId="44B26688">
            <w:pPr>
              <w:spacing w:after="0" w:line="240" w:lineRule="auto"/>
              <w:jc w:val="left"/>
            </w:pPr>
            <w:r>
              <w:rPr>
                <w:rFonts w:ascii="Arial" w:hAnsi="Arial" w:eastAsia="Arial"/>
                <w:b w:val="0"/>
                <w:i w:val="0"/>
                <w:sz w:val="13"/>
              </w:rPr>
              <w:t>Quadratic G=4</w:t>
            </w:r>
          </w:p>
        </w:tc>
        <w:tc>
          <w:tcPr>
            <w:tcW w:w="691" w:type="dxa"/>
            <w:tcBorders>
              <w:top w:val="nil"/>
              <w:left w:val="nil"/>
              <w:bottom w:val="nil"/>
              <w:right w:val="nil"/>
            </w:tcBorders>
            <w:tcMar>
              <w:top w:w="35" w:type="dxa"/>
              <w:left w:w="55" w:type="dxa"/>
              <w:bottom w:w="35" w:type="dxa"/>
              <w:right w:w="55" w:type="dxa"/>
            </w:tcMar>
            <w:vAlign w:val="center"/>
          </w:tcPr>
          <w:p w14:paraId="62BD2B50">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2A1DCC70">
            <w:pPr>
              <w:spacing w:after="0" w:line="240" w:lineRule="auto"/>
              <w:jc w:val="center"/>
            </w:pPr>
            <w:r>
              <w:rPr>
                <w:rFonts w:ascii="Arial" w:hAnsi="Arial" w:eastAsia="Arial"/>
                <w:b w:val="0"/>
                <w:i w:val="0"/>
                <w:sz w:val="13"/>
              </w:rPr>
              <w:t>-11078.3</w:t>
            </w:r>
          </w:p>
        </w:tc>
        <w:tc>
          <w:tcPr>
            <w:tcW w:w="1080" w:type="dxa"/>
            <w:tcBorders>
              <w:top w:val="nil"/>
              <w:left w:val="nil"/>
              <w:bottom w:val="nil"/>
              <w:right w:val="nil"/>
            </w:tcBorders>
            <w:tcMar>
              <w:top w:w="35" w:type="dxa"/>
              <w:left w:w="55" w:type="dxa"/>
              <w:bottom w:w="35" w:type="dxa"/>
              <w:right w:w="55" w:type="dxa"/>
            </w:tcMar>
            <w:vAlign w:val="center"/>
          </w:tcPr>
          <w:p w14:paraId="1C1CB2B7">
            <w:pPr>
              <w:spacing w:after="0" w:line="240" w:lineRule="auto"/>
              <w:jc w:val="center"/>
            </w:pPr>
            <w:r>
              <w:rPr>
                <w:rFonts w:ascii="Arial" w:hAnsi="Arial" w:eastAsia="Arial"/>
                <w:b w:val="0"/>
                <w:i w:val="0"/>
                <w:sz w:val="13"/>
              </w:rPr>
              <w:t>22194.5</w:t>
            </w:r>
          </w:p>
        </w:tc>
        <w:tc>
          <w:tcPr>
            <w:tcW w:w="1080" w:type="dxa"/>
            <w:tcBorders>
              <w:top w:val="nil"/>
              <w:left w:val="nil"/>
              <w:bottom w:val="nil"/>
              <w:right w:val="nil"/>
            </w:tcBorders>
            <w:tcMar>
              <w:top w:w="35" w:type="dxa"/>
              <w:left w:w="55" w:type="dxa"/>
              <w:bottom w:w="35" w:type="dxa"/>
              <w:right w:w="55" w:type="dxa"/>
            </w:tcMar>
            <w:vAlign w:val="center"/>
          </w:tcPr>
          <w:p w14:paraId="38BE89DE">
            <w:pPr>
              <w:spacing w:after="0" w:line="240" w:lineRule="auto"/>
              <w:jc w:val="center"/>
            </w:pPr>
            <w:r>
              <w:rPr>
                <w:rFonts w:ascii="Arial" w:hAnsi="Arial" w:eastAsia="Arial"/>
                <w:b w:val="0"/>
                <w:i w:val="0"/>
                <w:sz w:val="13"/>
              </w:rPr>
              <w:t>22324.1</w:t>
            </w:r>
          </w:p>
        </w:tc>
        <w:tc>
          <w:tcPr>
            <w:tcW w:w="936" w:type="dxa"/>
            <w:tcBorders>
              <w:top w:val="nil"/>
              <w:left w:val="nil"/>
              <w:bottom w:val="nil"/>
              <w:right w:val="nil"/>
            </w:tcBorders>
            <w:tcMar>
              <w:top w:w="35" w:type="dxa"/>
              <w:left w:w="55" w:type="dxa"/>
              <w:bottom w:w="35" w:type="dxa"/>
              <w:right w:w="55" w:type="dxa"/>
            </w:tcMar>
            <w:vAlign w:val="center"/>
          </w:tcPr>
          <w:p w14:paraId="62AF01DC">
            <w:pPr>
              <w:spacing w:after="0" w:line="240" w:lineRule="auto"/>
              <w:jc w:val="center"/>
            </w:pPr>
            <w:r>
              <w:rPr>
                <w:rFonts w:ascii="Arial" w:hAnsi="Arial" w:eastAsia="Arial"/>
                <w:b w:val="0"/>
                <w:i w:val="0"/>
                <w:sz w:val="13"/>
              </w:rPr>
              <w:t>0.993</w:t>
            </w:r>
          </w:p>
        </w:tc>
        <w:tc>
          <w:tcPr>
            <w:tcW w:w="2088" w:type="dxa"/>
            <w:tcBorders>
              <w:top w:val="nil"/>
              <w:left w:val="nil"/>
              <w:bottom w:val="nil"/>
              <w:right w:val="nil"/>
            </w:tcBorders>
            <w:tcMar>
              <w:top w:w="35" w:type="dxa"/>
              <w:left w:w="55" w:type="dxa"/>
              <w:bottom w:w="35" w:type="dxa"/>
              <w:right w:w="55" w:type="dxa"/>
            </w:tcMar>
            <w:vAlign w:val="center"/>
          </w:tcPr>
          <w:p w14:paraId="3954AB2C">
            <w:pPr>
              <w:spacing w:after="0" w:line="240" w:lineRule="auto"/>
              <w:jc w:val="center"/>
            </w:pPr>
            <w:r>
              <w:rPr>
                <w:rFonts w:ascii="Arial" w:hAnsi="Arial" w:eastAsia="Arial"/>
                <w:b w:val="0"/>
                <w:i w:val="0"/>
                <w:sz w:val="13"/>
              </w:rPr>
              <w:t>304/287/5997/184</w:t>
            </w:r>
          </w:p>
        </w:tc>
        <w:tc>
          <w:tcPr>
            <w:tcW w:w="1944" w:type="dxa"/>
            <w:tcBorders>
              <w:top w:val="nil"/>
              <w:left w:val="nil"/>
              <w:bottom w:val="nil"/>
              <w:right w:val="nil"/>
            </w:tcBorders>
            <w:tcMar>
              <w:top w:w="35" w:type="dxa"/>
              <w:left w:w="55" w:type="dxa"/>
              <w:bottom w:w="35" w:type="dxa"/>
              <w:right w:w="55" w:type="dxa"/>
            </w:tcMar>
            <w:vAlign w:val="center"/>
          </w:tcPr>
          <w:p w14:paraId="776BD572">
            <w:pPr>
              <w:spacing w:after="0" w:line="240" w:lineRule="auto"/>
              <w:jc w:val="center"/>
            </w:pPr>
            <w:r>
              <w:rPr>
                <w:rFonts w:ascii="Arial" w:hAnsi="Arial" w:eastAsia="Arial"/>
                <w:b w:val="0"/>
                <w:i w:val="0"/>
                <w:sz w:val="13"/>
              </w:rPr>
              <w:t>4.5/4.2/88.6/2.7</w:t>
            </w:r>
          </w:p>
        </w:tc>
        <w:tc>
          <w:tcPr>
            <w:tcW w:w="1224" w:type="dxa"/>
            <w:tcBorders>
              <w:top w:val="nil"/>
              <w:left w:val="nil"/>
              <w:bottom w:val="nil"/>
              <w:right w:val="nil"/>
            </w:tcBorders>
            <w:tcMar>
              <w:top w:w="35" w:type="dxa"/>
              <w:left w:w="55" w:type="dxa"/>
              <w:bottom w:w="35" w:type="dxa"/>
              <w:right w:w="55" w:type="dxa"/>
            </w:tcMar>
            <w:vAlign w:val="center"/>
          </w:tcPr>
          <w:p w14:paraId="570F81D0">
            <w:pPr>
              <w:spacing w:after="0" w:line="240" w:lineRule="auto"/>
              <w:jc w:val="center"/>
            </w:pPr>
            <w:r>
              <w:rPr>
                <w:rFonts w:ascii="Arial" w:hAnsi="Arial" w:eastAsia="Arial"/>
                <w:b w:val="0"/>
                <w:i w:val="0"/>
                <w:sz w:val="13"/>
              </w:rPr>
              <w:t>0.982</w:t>
            </w:r>
          </w:p>
        </w:tc>
        <w:tc>
          <w:tcPr>
            <w:tcW w:w="1368" w:type="dxa"/>
            <w:tcBorders>
              <w:top w:val="nil"/>
              <w:left w:val="nil"/>
              <w:bottom w:val="nil"/>
              <w:right w:val="nil"/>
            </w:tcBorders>
            <w:tcMar>
              <w:top w:w="35" w:type="dxa"/>
              <w:left w:w="55" w:type="dxa"/>
              <w:bottom w:w="35" w:type="dxa"/>
              <w:right w:w="55" w:type="dxa"/>
            </w:tcMar>
            <w:vAlign w:val="center"/>
          </w:tcPr>
          <w:p w14:paraId="4DA4A7A6">
            <w:pPr>
              <w:spacing w:after="0" w:line="240" w:lineRule="auto"/>
              <w:jc w:val="center"/>
            </w:pPr>
            <w:r>
              <w:rPr>
                <w:rFonts w:ascii="Arial" w:hAnsi="Arial" w:eastAsia="Arial"/>
                <w:b w:val="0"/>
                <w:i w:val="0"/>
                <w:sz w:val="13"/>
              </w:rPr>
              <w:t>Excluded</w:t>
            </w:r>
          </w:p>
        </w:tc>
      </w:tr>
      <w:tr w14:paraId="52F2E454">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2610F29F">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348C8F11">
            <w:pPr>
              <w:spacing w:after="0" w:line="240" w:lineRule="auto"/>
              <w:jc w:val="left"/>
            </w:pPr>
            <w:r>
              <w:rPr>
                <w:rFonts w:ascii="Arial" w:hAnsi="Arial" w:eastAsia="Arial"/>
                <w:b w:val="0"/>
                <w:i w:val="0"/>
                <w:sz w:val="13"/>
              </w:rPr>
              <w:t>Linear G=1</w:t>
            </w:r>
          </w:p>
        </w:tc>
        <w:tc>
          <w:tcPr>
            <w:tcW w:w="691" w:type="dxa"/>
            <w:tcBorders>
              <w:top w:val="nil"/>
              <w:left w:val="nil"/>
              <w:bottom w:val="nil"/>
              <w:right w:val="nil"/>
            </w:tcBorders>
            <w:tcMar>
              <w:top w:w="35" w:type="dxa"/>
              <w:left w:w="55" w:type="dxa"/>
              <w:bottom w:w="35" w:type="dxa"/>
              <w:right w:w="55" w:type="dxa"/>
            </w:tcMar>
            <w:vAlign w:val="center"/>
          </w:tcPr>
          <w:p w14:paraId="20E8E81D">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04FA1112">
            <w:pPr>
              <w:spacing w:after="0" w:line="240" w:lineRule="auto"/>
              <w:jc w:val="center"/>
            </w:pPr>
            <w:r>
              <w:rPr>
                <w:rFonts w:ascii="Arial" w:hAnsi="Arial" w:eastAsia="Arial"/>
                <w:b w:val="0"/>
                <w:i w:val="0"/>
                <w:sz w:val="13"/>
              </w:rPr>
              <w:t>-34807.7</w:t>
            </w:r>
          </w:p>
        </w:tc>
        <w:tc>
          <w:tcPr>
            <w:tcW w:w="1080" w:type="dxa"/>
            <w:tcBorders>
              <w:top w:val="nil"/>
              <w:left w:val="nil"/>
              <w:bottom w:val="nil"/>
              <w:right w:val="nil"/>
            </w:tcBorders>
            <w:tcMar>
              <w:top w:w="35" w:type="dxa"/>
              <w:left w:w="55" w:type="dxa"/>
              <w:bottom w:w="35" w:type="dxa"/>
              <w:right w:w="55" w:type="dxa"/>
            </w:tcMar>
            <w:vAlign w:val="center"/>
          </w:tcPr>
          <w:p w14:paraId="0FEBF5C0">
            <w:pPr>
              <w:spacing w:after="0" w:line="240" w:lineRule="auto"/>
              <w:jc w:val="center"/>
            </w:pPr>
            <w:r>
              <w:rPr>
                <w:rFonts w:ascii="Arial" w:hAnsi="Arial" w:eastAsia="Arial"/>
                <w:b w:val="0"/>
                <w:i w:val="0"/>
                <w:sz w:val="13"/>
              </w:rPr>
              <w:t>69627.3</w:t>
            </w:r>
          </w:p>
        </w:tc>
        <w:tc>
          <w:tcPr>
            <w:tcW w:w="1080" w:type="dxa"/>
            <w:tcBorders>
              <w:top w:val="nil"/>
              <w:left w:val="nil"/>
              <w:bottom w:val="nil"/>
              <w:right w:val="nil"/>
            </w:tcBorders>
            <w:tcMar>
              <w:top w:w="35" w:type="dxa"/>
              <w:left w:w="55" w:type="dxa"/>
              <w:bottom w:w="35" w:type="dxa"/>
              <w:right w:w="55" w:type="dxa"/>
            </w:tcMar>
            <w:vAlign w:val="center"/>
          </w:tcPr>
          <w:p w14:paraId="375DB304">
            <w:pPr>
              <w:spacing w:after="0" w:line="240" w:lineRule="auto"/>
              <w:jc w:val="center"/>
            </w:pPr>
            <w:r>
              <w:rPr>
                <w:rFonts w:ascii="Arial" w:hAnsi="Arial" w:eastAsia="Arial"/>
                <w:b w:val="0"/>
                <w:i w:val="0"/>
                <w:sz w:val="13"/>
              </w:rPr>
              <w:t>69668.3</w:t>
            </w:r>
          </w:p>
        </w:tc>
        <w:tc>
          <w:tcPr>
            <w:tcW w:w="936" w:type="dxa"/>
            <w:tcBorders>
              <w:top w:val="nil"/>
              <w:left w:val="nil"/>
              <w:bottom w:val="nil"/>
              <w:right w:val="nil"/>
            </w:tcBorders>
            <w:tcMar>
              <w:top w:w="35" w:type="dxa"/>
              <w:left w:w="55" w:type="dxa"/>
              <w:bottom w:w="35" w:type="dxa"/>
              <w:right w:w="55" w:type="dxa"/>
            </w:tcMar>
            <w:vAlign w:val="center"/>
          </w:tcPr>
          <w:p w14:paraId="6CE6F128">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5B465EE4">
            <w:pPr>
              <w:spacing w:after="0" w:line="240" w:lineRule="auto"/>
              <w:jc w:val="center"/>
            </w:pPr>
            <w:r>
              <w:rPr>
                <w:rFonts w:ascii="Arial" w:hAnsi="Arial" w:eastAsia="Arial"/>
                <w:b w:val="0"/>
                <w:i w:val="0"/>
                <w:sz w:val="13"/>
              </w:rPr>
              <w:t>6779</w:t>
            </w:r>
          </w:p>
        </w:tc>
        <w:tc>
          <w:tcPr>
            <w:tcW w:w="1944" w:type="dxa"/>
            <w:tcBorders>
              <w:top w:val="nil"/>
              <w:left w:val="nil"/>
              <w:bottom w:val="nil"/>
              <w:right w:val="nil"/>
            </w:tcBorders>
            <w:tcMar>
              <w:top w:w="35" w:type="dxa"/>
              <w:left w:w="55" w:type="dxa"/>
              <w:bottom w:w="35" w:type="dxa"/>
              <w:right w:w="55" w:type="dxa"/>
            </w:tcMar>
            <w:vAlign w:val="center"/>
          </w:tcPr>
          <w:p w14:paraId="4AACBA3F">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6CCAD5DE">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2665E2FB">
            <w:pPr>
              <w:spacing w:after="0" w:line="240" w:lineRule="auto"/>
              <w:jc w:val="center"/>
            </w:pPr>
            <w:r>
              <w:rPr>
                <w:rFonts w:ascii="Arial" w:hAnsi="Arial" w:eastAsia="Arial"/>
                <w:b w:val="0"/>
                <w:i w:val="0"/>
                <w:sz w:val="13"/>
              </w:rPr>
              <w:t>Eligible</w:t>
            </w:r>
          </w:p>
        </w:tc>
      </w:tr>
      <w:tr w14:paraId="3834913A">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4B495E26">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3C4B4082">
            <w:pPr>
              <w:spacing w:after="0" w:line="240" w:lineRule="auto"/>
              <w:jc w:val="left"/>
            </w:pPr>
            <w:r>
              <w:rPr>
                <w:rFonts w:ascii="Arial" w:hAnsi="Arial" w:eastAsia="Arial"/>
                <w:b w:val="0"/>
                <w:i w:val="0"/>
                <w:sz w:val="13"/>
              </w:rPr>
              <w:t>Linear G=2</w:t>
            </w:r>
          </w:p>
        </w:tc>
        <w:tc>
          <w:tcPr>
            <w:tcW w:w="691" w:type="dxa"/>
            <w:tcBorders>
              <w:top w:val="nil"/>
              <w:left w:val="nil"/>
              <w:bottom w:val="nil"/>
              <w:right w:val="nil"/>
            </w:tcBorders>
            <w:tcMar>
              <w:top w:w="35" w:type="dxa"/>
              <w:left w:w="55" w:type="dxa"/>
              <w:bottom w:w="35" w:type="dxa"/>
              <w:right w:w="55" w:type="dxa"/>
            </w:tcMar>
            <w:vAlign w:val="center"/>
          </w:tcPr>
          <w:p w14:paraId="7904A94B">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2666D6DC">
            <w:pPr>
              <w:spacing w:after="0" w:line="240" w:lineRule="auto"/>
              <w:jc w:val="center"/>
            </w:pPr>
            <w:r>
              <w:rPr>
                <w:rFonts w:ascii="Arial" w:hAnsi="Arial" w:eastAsia="Arial"/>
                <w:b w:val="0"/>
                <w:i w:val="0"/>
                <w:sz w:val="13"/>
              </w:rPr>
              <w:t>-34807.7</w:t>
            </w:r>
          </w:p>
        </w:tc>
        <w:tc>
          <w:tcPr>
            <w:tcW w:w="1080" w:type="dxa"/>
            <w:tcBorders>
              <w:top w:val="nil"/>
              <w:left w:val="nil"/>
              <w:bottom w:val="nil"/>
              <w:right w:val="nil"/>
            </w:tcBorders>
            <w:tcMar>
              <w:top w:w="35" w:type="dxa"/>
              <w:left w:w="55" w:type="dxa"/>
              <w:bottom w:w="35" w:type="dxa"/>
              <w:right w:w="55" w:type="dxa"/>
            </w:tcMar>
            <w:vAlign w:val="center"/>
          </w:tcPr>
          <w:p w14:paraId="7384789E">
            <w:pPr>
              <w:spacing w:after="0" w:line="240" w:lineRule="auto"/>
              <w:jc w:val="center"/>
            </w:pPr>
            <w:r>
              <w:rPr>
                <w:rFonts w:ascii="Arial" w:hAnsi="Arial" w:eastAsia="Arial"/>
                <w:b w:val="0"/>
                <w:i w:val="0"/>
                <w:sz w:val="13"/>
              </w:rPr>
              <w:t>69633.3</w:t>
            </w:r>
          </w:p>
        </w:tc>
        <w:tc>
          <w:tcPr>
            <w:tcW w:w="1080" w:type="dxa"/>
            <w:tcBorders>
              <w:top w:val="nil"/>
              <w:left w:val="nil"/>
              <w:bottom w:val="nil"/>
              <w:right w:val="nil"/>
            </w:tcBorders>
            <w:tcMar>
              <w:top w:w="35" w:type="dxa"/>
              <w:left w:w="55" w:type="dxa"/>
              <w:bottom w:w="35" w:type="dxa"/>
              <w:right w:w="55" w:type="dxa"/>
            </w:tcMar>
            <w:vAlign w:val="center"/>
          </w:tcPr>
          <w:p w14:paraId="37A3536E">
            <w:pPr>
              <w:spacing w:after="0" w:line="240" w:lineRule="auto"/>
              <w:jc w:val="center"/>
            </w:pPr>
            <w:r>
              <w:rPr>
                <w:rFonts w:ascii="Arial" w:hAnsi="Arial" w:eastAsia="Arial"/>
                <w:b w:val="0"/>
                <w:i w:val="0"/>
                <w:sz w:val="13"/>
              </w:rPr>
              <w:t>69694.7</w:t>
            </w:r>
          </w:p>
        </w:tc>
        <w:tc>
          <w:tcPr>
            <w:tcW w:w="936" w:type="dxa"/>
            <w:tcBorders>
              <w:top w:val="nil"/>
              <w:left w:val="nil"/>
              <w:bottom w:val="nil"/>
              <w:right w:val="nil"/>
            </w:tcBorders>
            <w:tcMar>
              <w:top w:w="35" w:type="dxa"/>
              <w:left w:w="55" w:type="dxa"/>
              <w:bottom w:w="35" w:type="dxa"/>
              <w:right w:w="55" w:type="dxa"/>
            </w:tcMar>
            <w:vAlign w:val="center"/>
          </w:tcPr>
          <w:p w14:paraId="527E49BD">
            <w:pPr>
              <w:spacing w:after="0" w:line="240" w:lineRule="auto"/>
              <w:jc w:val="center"/>
            </w:pPr>
            <w:r>
              <w:rPr>
                <w:rFonts w:ascii="Arial" w:hAnsi="Arial" w:eastAsia="Arial"/>
                <w:b w:val="0"/>
                <w:i w:val="0"/>
                <w:sz w:val="13"/>
              </w:rPr>
              <w:t>0.000</w:t>
            </w:r>
          </w:p>
        </w:tc>
        <w:tc>
          <w:tcPr>
            <w:tcW w:w="2088" w:type="dxa"/>
            <w:tcBorders>
              <w:top w:val="nil"/>
              <w:left w:val="nil"/>
              <w:bottom w:val="nil"/>
              <w:right w:val="nil"/>
            </w:tcBorders>
            <w:tcMar>
              <w:top w:w="35" w:type="dxa"/>
              <w:left w:w="55" w:type="dxa"/>
              <w:bottom w:w="35" w:type="dxa"/>
              <w:right w:w="55" w:type="dxa"/>
            </w:tcMar>
            <w:vAlign w:val="center"/>
          </w:tcPr>
          <w:p w14:paraId="574A17B0">
            <w:pPr>
              <w:spacing w:after="0" w:line="240" w:lineRule="auto"/>
              <w:jc w:val="center"/>
            </w:pPr>
            <w:r>
              <w:rPr>
                <w:rFonts w:ascii="Arial" w:hAnsi="Arial" w:eastAsia="Arial"/>
                <w:b w:val="0"/>
                <w:i w:val="0"/>
                <w:sz w:val="13"/>
              </w:rPr>
              <w:t>2334/4445</w:t>
            </w:r>
          </w:p>
        </w:tc>
        <w:tc>
          <w:tcPr>
            <w:tcW w:w="1944" w:type="dxa"/>
            <w:tcBorders>
              <w:top w:val="nil"/>
              <w:left w:val="nil"/>
              <w:bottom w:val="nil"/>
              <w:right w:val="nil"/>
            </w:tcBorders>
            <w:tcMar>
              <w:top w:w="35" w:type="dxa"/>
              <w:left w:w="55" w:type="dxa"/>
              <w:bottom w:w="35" w:type="dxa"/>
              <w:right w:w="55" w:type="dxa"/>
            </w:tcMar>
            <w:vAlign w:val="center"/>
          </w:tcPr>
          <w:p w14:paraId="4AADD74D">
            <w:pPr>
              <w:spacing w:after="0" w:line="240" w:lineRule="auto"/>
              <w:jc w:val="center"/>
            </w:pPr>
            <w:r>
              <w:rPr>
                <w:rFonts w:ascii="Arial" w:hAnsi="Arial" w:eastAsia="Arial"/>
                <w:b w:val="0"/>
                <w:i w:val="0"/>
                <w:sz w:val="13"/>
              </w:rPr>
              <w:t>34.4/65.6</w:t>
            </w:r>
          </w:p>
        </w:tc>
        <w:tc>
          <w:tcPr>
            <w:tcW w:w="1224" w:type="dxa"/>
            <w:tcBorders>
              <w:top w:val="nil"/>
              <w:left w:val="nil"/>
              <w:bottom w:val="nil"/>
              <w:right w:val="nil"/>
            </w:tcBorders>
            <w:tcMar>
              <w:top w:w="35" w:type="dxa"/>
              <w:left w:w="55" w:type="dxa"/>
              <w:bottom w:w="35" w:type="dxa"/>
              <w:right w:w="55" w:type="dxa"/>
            </w:tcMar>
            <w:vAlign w:val="center"/>
          </w:tcPr>
          <w:p w14:paraId="0E50EE0B">
            <w:pPr>
              <w:spacing w:after="0" w:line="240" w:lineRule="auto"/>
              <w:jc w:val="center"/>
            </w:pPr>
            <w:r>
              <w:rPr>
                <w:rFonts w:ascii="Arial" w:hAnsi="Arial" w:eastAsia="Arial"/>
                <w:b w:val="0"/>
                <w:i w:val="0"/>
                <w:sz w:val="13"/>
              </w:rPr>
              <w:t>0.502</w:t>
            </w:r>
          </w:p>
        </w:tc>
        <w:tc>
          <w:tcPr>
            <w:tcW w:w="1368" w:type="dxa"/>
            <w:tcBorders>
              <w:top w:val="nil"/>
              <w:left w:val="nil"/>
              <w:bottom w:val="nil"/>
              <w:right w:val="nil"/>
            </w:tcBorders>
            <w:tcMar>
              <w:top w:w="35" w:type="dxa"/>
              <w:left w:w="55" w:type="dxa"/>
              <w:bottom w:w="35" w:type="dxa"/>
              <w:right w:w="55" w:type="dxa"/>
            </w:tcMar>
            <w:vAlign w:val="center"/>
          </w:tcPr>
          <w:p w14:paraId="084B09A2">
            <w:pPr>
              <w:spacing w:after="0" w:line="240" w:lineRule="auto"/>
              <w:jc w:val="center"/>
            </w:pPr>
            <w:r>
              <w:rPr>
                <w:rFonts w:ascii="Arial" w:hAnsi="Arial" w:eastAsia="Arial"/>
                <w:b w:val="0"/>
                <w:i w:val="0"/>
                <w:sz w:val="13"/>
              </w:rPr>
              <w:t>Excluded</w:t>
            </w:r>
          </w:p>
        </w:tc>
      </w:tr>
      <w:tr w14:paraId="21921755">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280A0701">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013E484B">
            <w:pPr>
              <w:spacing w:after="0" w:line="240" w:lineRule="auto"/>
              <w:jc w:val="left"/>
            </w:pPr>
            <w:r>
              <w:rPr>
                <w:rFonts w:ascii="Arial" w:hAnsi="Arial" w:eastAsia="Arial"/>
                <w:b w:val="0"/>
                <w:i w:val="0"/>
                <w:sz w:val="13"/>
              </w:rPr>
              <w:t>Linear G=3</w:t>
            </w:r>
          </w:p>
        </w:tc>
        <w:tc>
          <w:tcPr>
            <w:tcW w:w="691" w:type="dxa"/>
            <w:tcBorders>
              <w:top w:val="nil"/>
              <w:left w:val="nil"/>
              <w:bottom w:val="nil"/>
              <w:right w:val="nil"/>
            </w:tcBorders>
            <w:tcMar>
              <w:top w:w="35" w:type="dxa"/>
              <w:left w:w="55" w:type="dxa"/>
              <w:bottom w:w="35" w:type="dxa"/>
              <w:right w:w="55" w:type="dxa"/>
            </w:tcMar>
            <w:vAlign w:val="center"/>
          </w:tcPr>
          <w:p w14:paraId="43828BCC">
            <w:pPr>
              <w:spacing w:after="0" w:line="240" w:lineRule="auto"/>
              <w:jc w:val="center"/>
            </w:pPr>
            <w:r>
              <w:rPr>
                <w:rFonts w:ascii="Arial" w:hAnsi="Arial" w:eastAsia="Arial"/>
                <w:b w:val="0"/>
                <w:i w:val="0"/>
                <w:sz w:val="13"/>
              </w:rPr>
              <w:t>2</w:t>
            </w:r>
          </w:p>
        </w:tc>
        <w:tc>
          <w:tcPr>
            <w:tcW w:w="1181" w:type="dxa"/>
            <w:tcBorders>
              <w:top w:val="nil"/>
              <w:left w:val="nil"/>
              <w:bottom w:val="nil"/>
              <w:right w:val="nil"/>
            </w:tcBorders>
            <w:tcMar>
              <w:top w:w="35" w:type="dxa"/>
              <w:left w:w="55" w:type="dxa"/>
              <w:bottom w:w="35" w:type="dxa"/>
              <w:right w:w="55" w:type="dxa"/>
            </w:tcMar>
            <w:vAlign w:val="center"/>
          </w:tcPr>
          <w:p w14:paraId="53A6CF48">
            <w:pPr>
              <w:spacing w:after="0" w:line="240" w:lineRule="auto"/>
              <w:jc w:val="center"/>
            </w:pPr>
            <w:r>
              <w:rPr>
                <w:rFonts w:ascii="Arial" w:hAnsi="Arial" w:eastAsia="Arial"/>
                <w:b w:val="0"/>
                <w:i w:val="0"/>
                <w:sz w:val="13"/>
              </w:rPr>
              <w:t>-34311.0</w:t>
            </w:r>
          </w:p>
        </w:tc>
        <w:tc>
          <w:tcPr>
            <w:tcW w:w="1080" w:type="dxa"/>
            <w:tcBorders>
              <w:top w:val="nil"/>
              <w:left w:val="nil"/>
              <w:bottom w:val="nil"/>
              <w:right w:val="nil"/>
            </w:tcBorders>
            <w:tcMar>
              <w:top w:w="35" w:type="dxa"/>
              <w:left w:w="55" w:type="dxa"/>
              <w:bottom w:w="35" w:type="dxa"/>
              <w:right w:w="55" w:type="dxa"/>
            </w:tcMar>
            <w:vAlign w:val="center"/>
          </w:tcPr>
          <w:p w14:paraId="381CDC97">
            <w:pPr>
              <w:spacing w:after="0" w:line="240" w:lineRule="auto"/>
              <w:jc w:val="center"/>
            </w:pPr>
            <w:r>
              <w:rPr>
                <w:rFonts w:ascii="Arial" w:hAnsi="Arial" w:eastAsia="Arial"/>
                <w:b w:val="0"/>
                <w:i w:val="0"/>
                <w:sz w:val="13"/>
              </w:rPr>
              <w:t>68646.1</w:t>
            </w:r>
          </w:p>
        </w:tc>
        <w:tc>
          <w:tcPr>
            <w:tcW w:w="1080" w:type="dxa"/>
            <w:tcBorders>
              <w:top w:val="nil"/>
              <w:left w:val="nil"/>
              <w:bottom w:val="nil"/>
              <w:right w:val="nil"/>
            </w:tcBorders>
            <w:tcMar>
              <w:top w:w="35" w:type="dxa"/>
              <w:left w:w="55" w:type="dxa"/>
              <w:bottom w:w="35" w:type="dxa"/>
              <w:right w:w="55" w:type="dxa"/>
            </w:tcMar>
            <w:vAlign w:val="center"/>
          </w:tcPr>
          <w:p w14:paraId="767E1C8C">
            <w:pPr>
              <w:spacing w:after="0" w:line="240" w:lineRule="auto"/>
              <w:jc w:val="center"/>
            </w:pPr>
            <w:r>
              <w:rPr>
                <w:rFonts w:ascii="Arial" w:hAnsi="Arial" w:eastAsia="Arial"/>
                <w:b w:val="0"/>
                <w:i w:val="0"/>
                <w:sz w:val="13"/>
              </w:rPr>
              <w:t>68727.9</w:t>
            </w:r>
          </w:p>
        </w:tc>
        <w:tc>
          <w:tcPr>
            <w:tcW w:w="936" w:type="dxa"/>
            <w:tcBorders>
              <w:top w:val="nil"/>
              <w:left w:val="nil"/>
              <w:bottom w:val="nil"/>
              <w:right w:val="nil"/>
            </w:tcBorders>
            <w:tcMar>
              <w:top w:w="35" w:type="dxa"/>
              <w:left w:w="55" w:type="dxa"/>
              <w:bottom w:w="35" w:type="dxa"/>
              <w:right w:w="55" w:type="dxa"/>
            </w:tcMar>
            <w:vAlign w:val="center"/>
          </w:tcPr>
          <w:p w14:paraId="03A5E389">
            <w:pPr>
              <w:spacing w:after="0" w:line="240" w:lineRule="auto"/>
              <w:jc w:val="center"/>
            </w:pPr>
            <w:r>
              <w:rPr>
                <w:rFonts w:ascii="Arial" w:hAnsi="Arial" w:eastAsia="Arial"/>
                <w:b w:val="0"/>
                <w:i w:val="0"/>
                <w:sz w:val="13"/>
              </w:rPr>
              <w:t>0.411</w:t>
            </w:r>
          </w:p>
        </w:tc>
        <w:tc>
          <w:tcPr>
            <w:tcW w:w="2088" w:type="dxa"/>
            <w:tcBorders>
              <w:top w:val="nil"/>
              <w:left w:val="nil"/>
              <w:bottom w:val="nil"/>
              <w:right w:val="nil"/>
            </w:tcBorders>
            <w:tcMar>
              <w:top w:w="35" w:type="dxa"/>
              <w:left w:w="55" w:type="dxa"/>
              <w:bottom w:w="35" w:type="dxa"/>
              <w:right w:w="55" w:type="dxa"/>
            </w:tcMar>
            <w:vAlign w:val="center"/>
          </w:tcPr>
          <w:p w14:paraId="30B51706">
            <w:pPr>
              <w:spacing w:after="0" w:line="240" w:lineRule="auto"/>
              <w:jc w:val="center"/>
            </w:pPr>
            <w:r>
              <w:rPr>
                <w:rFonts w:ascii="Arial" w:hAnsi="Arial" w:eastAsia="Arial"/>
                <w:b w:val="0"/>
                <w:i w:val="0"/>
                <w:sz w:val="13"/>
              </w:rPr>
              <w:t>0/1703/5076</w:t>
            </w:r>
          </w:p>
        </w:tc>
        <w:tc>
          <w:tcPr>
            <w:tcW w:w="1944" w:type="dxa"/>
            <w:tcBorders>
              <w:top w:val="nil"/>
              <w:left w:val="nil"/>
              <w:bottom w:val="nil"/>
              <w:right w:val="nil"/>
            </w:tcBorders>
            <w:tcMar>
              <w:top w:w="35" w:type="dxa"/>
              <w:left w:w="55" w:type="dxa"/>
              <w:bottom w:w="35" w:type="dxa"/>
              <w:right w:w="55" w:type="dxa"/>
            </w:tcMar>
            <w:vAlign w:val="center"/>
          </w:tcPr>
          <w:p w14:paraId="2B04EE14">
            <w:pPr>
              <w:spacing w:after="0" w:line="240" w:lineRule="auto"/>
              <w:jc w:val="center"/>
            </w:pPr>
            <w:r>
              <w:rPr>
                <w:rFonts w:ascii="Arial" w:hAnsi="Arial" w:eastAsia="Arial"/>
                <w:b w:val="0"/>
                <w:i w:val="0"/>
                <w:sz w:val="13"/>
              </w:rPr>
              <w:t>0.0/25.1/74.9</w:t>
            </w:r>
          </w:p>
        </w:tc>
        <w:tc>
          <w:tcPr>
            <w:tcW w:w="1224" w:type="dxa"/>
            <w:tcBorders>
              <w:top w:val="nil"/>
              <w:left w:val="nil"/>
              <w:bottom w:val="nil"/>
              <w:right w:val="nil"/>
            </w:tcBorders>
            <w:tcMar>
              <w:top w:w="35" w:type="dxa"/>
              <w:left w:w="55" w:type="dxa"/>
              <w:bottom w:w="35" w:type="dxa"/>
              <w:right w:w="55" w:type="dxa"/>
            </w:tcMar>
            <w:vAlign w:val="center"/>
          </w:tcPr>
          <w:p w14:paraId="48DEAB06">
            <w:pPr>
              <w:spacing w:after="0" w:line="240" w:lineRule="auto"/>
              <w:jc w:val="center"/>
            </w:pPr>
            <w:r>
              <w:rPr>
                <w:rFonts w:ascii="Arial" w:hAnsi="Arial" w:eastAsia="Arial"/>
                <w:b w:val="0"/>
                <w:i w:val="0"/>
                <w:sz w:val="13"/>
              </w:rPr>
              <w:t>0.646</w:t>
            </w:r>
          </w:p>
        </w:tc>
        <w:tc>
          <w:tcPr>
            <w:tcW w:w="1368" w:type="dxa"/>
            <w:tcBorders>
              <w:top w:val="nil"/>
              <w:left w:val="nil"/>
              <w:bottom w:val="nil"/>
              <w:right w:val="nil"/>
            </w:tcBorders>
            <w:tcMar>
              <w:top w:w="35" w:type="dxa"/>
              <w:left w:w="55" w:type="dxa"/>
              <w:bottom w:w="35" w:type="dxa"/>
              <w:right w:w="55" w:type="dxa"/>
            </w:tcMar>
            <w:vAlign w:val="center"/>
          </w:tcPr>
          <w:p w14:paraId="192BC5CE">
            <w:pPr>
              <w:spacing w:after="0" w:line="240" w:lineRule="auto"/>
              <w:jc w:val="center"/>
            </w:pPr>
            <w:r>
              <w:rPr>
                <w:rFonts w:ascii="Arial" w:hAnsi="Arial" w:eastAsia="Arial"/>
                <w:b w:val="0"/>
                <w:i w:val="0"/>
                <w:sz w:val="13"/>
              </w:rPr>
              <w:t>Excluded</w:t>
            </w:r>
          </w:p>
        </w:tc>
      </w:tr>
      <w:tr w14:paraId="55D66FB8">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0E258EB1">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5171BF7A">
            <w:pPr>
              <w:spacing w:after="0" w:line="240" w:lineRule="auto"/>
              <w:jc w:val="left"/>
            </w:pPr>
            <w:r>
              <w:rPr>
                <w:rFonts w:ascii="Arial" w:hAnsi="Arial" w:eastAsia="Arial"/>
                <w:b w:val="0"/>
                <w:i w:val="0"/>
                <w:sz w:val="13"/>
              </w:rPr>
              <w:t>Linear G=4</w:t>
            </w:r>
          </w:p>
        </w:tc>
        <w:tc>
          <w:tcPr>
            <w:tcW w:w="691" w:type="dxa"/>
            <w:tcBorders>
              <w:top w:val="nil"/>
              <w:left w:val="nil"/>
              <w:bottom w:val="nil"/>
              <w:right w:val="nil"/>
            </w:tcBorders>
            <w:tcMar>
              <w:top w:w="35" w:type="dxa"/>
              <w:left w:w="55" w:type="dxa"/>
              <w:bottom w:w="35" w:type="dxa"/>
              <w:right w:w="55" w:type="dxa"/>
            </w:tcMar>
            <w:vAlign w:val="center"/>
          </w:tcPr>
          <w:p w14:paraId="5DE768C9">
            <w:pPr>
              <w:spacing w:after="0" w:line="240" w:lineRule="auto"/>
              <w:jc w:val="center"/>
            </w:pPr>
            <w:r>
              <w:rPr>
                <w:rFonts w:ascii="Arial" w:hAnsi="Arial" w:eastAsia="Arial"/>
                <w:b w:val="0"/>
                <w:i w:val="0"/>
                <w:sz w:val="13"/>
              </w:rPr>
              <w:t>2</w:t>
            </w:r>
          </w:p>
        </w:tc>
        <w:tc>
          <w:tcPr>
            <w:tcW w:w="1181" w:type="dxa"/>
            <w:tcBorders>
              <w:top w:val="nil"/>
              <w:left w:val="nil"/>
              <w:bottom w:val="nil"/>
              <w:right w:val="nil"/>
            </w:tcBorders>
            <w:tcMar>
              <w:top w:w="35" w:type="dxa"/>
              <w:left w:w="55" w:type="dxa"/>
              <w:bottom w:w="35" w:type="dxa"/>
              <w:right w:w="55" w:type="dxa"/>
            </w:tcMar>
            <w:vAlign w:val="center"/>
          </w:tcPr>
          <w:p w14:paraId="768FD110">
            <w:pPr>
              <w:spacing w:after="0" w:line="240" w:lineRule="auto"/>
              <w:jc w:val="center"/>
            </w:pPr>
            <w:r>
              <w:rPr>
                <w:rFonts w:ascii="Arial" w:hAnsi="Arial" w:eastAsia="Arial"/>
                <w:b w:val="0"/>
                <w:i w:val="0"/>
                <w:sz w:val="13"/>
              </w:rPr>
              <w:t>-34311.0</w:t>
            </w:r>
          </w:p>
        </w:tc>
        <w:tc>
          <w:tcPr>
            <w:tcW w:w="1080" w:type="dxa"/>
            <w:tcBorders>
              <w:top w:val="nil"/>
              <w:left w:val="nil"/>
              <w:bottom w:val="nil"/>
              <w:right w:val="nil"/>
            </w:tcBorders>
            <w:tcMar>
              <w:top w:w="35" w:type="dxa"/>
              <w:left w:w="55" w:type="dxa"/>
              <w:bottom w:w="35" w:type="dxa"/>
              <w:right w:w="55" w:type="dxa"/>
            </w:tcMar>
            <w:vAlign w:val="center"/>
          </w:tcPr>
          <w:p w14:paraId="180501B4">
            <w:pPr>
              <w:spacing w:after="0" w:line="240" w:lineRule="auto"/>
              <w:jc w:val="center"/>
            </w:pPr>
            <w:r>
              <w:rPr>
                <w:rFonts w:ascii="Arial" w:hAnsi="Arial" w:eastAsia="Arial"/>
                <w:b w:val="0"/>
                <w:i w:val="0"/>
                <w:sz w:val="13"/>
              </w:rPr>
              <w:t>68652.1</w:t>
            </w:r>
          </w:p>
        </w:tc>
        <w:tc>
          <w:tcPr>
            <w:tcW w:w="1080" w:type="dxa"/>
            <w:tcBorders>
              <w:top w:val="nil"/>
              <w:left w:val="nil"/>
              <w:bottom w:val="nil"/>
              <w:right w:val="nil"/>
            </w:tcBorders>
            <w:tcMar>
              <w:top w:w="35" w:type="dxa"/>
              <w:left w:w="55" w:type="dxa"/>
              <w:bottom w:w="35" w:type="dxa"/>
              <w:right w:w="55" w:type="dxa"/>
            </w:tcMar>
            <w:vAlign w:val="center"/>
          </w:tcPr>
          <w:p w14:paraId="2467C26C">
            <w:pPr>
              <w:spacing w:after="0" w:line="240" w:lineRule="auto"/>
              <w:jc w:val="center"/>
            </w:pPr>
            <w:r>
              <w:rPr>
                <w:rFonts w:ascii="Arial" w:hAnsi="Arial" w:eastAsia="Arial"/>
                <w:b w:val="0"/>
                <w:i w:val="0"/>
                <w:sz w:val="13"/>
              </w:rPr>
              <w:t>68754.4</w:t>
            </w:r>
          </w:p>
        </w:tc>
        <w:tc>
          <w:tcPr>
            <w:tcW w:w="936" w:type="dxa"/>
            <w:tcBorders>
              <w:top w:val="nil"/>
              <w:left w:val="nil"/>
              <w:bottom w:val="nil"/>
              <w:right w:val="nil"/>
            </w:tcBorders>
            <w:tcMar>
              <w:top w:w="35" w:type="dxa"/>
              <w:left w:w="55" w:type="dxa"/>
              <w:bottom w:w="35" w:type="dxa"/>
              <w:right w:w="55" w:type="dxa"/>
            </w:tcMar>
            <w:vAlign w:val="center"/>
          </w:tcPr>
          <w:p w14:paraId="1D8E6F95">
            <w:pPr>
              <w:spacing w:after="0" w:line="240" w:lineRule="auto"/>
              <w:jc w:val="center"/>
            </w:pPr>
            <w:r>
              <w:rPr>
                <w:rFonts w:ascii="Arial" w:hAnsi="Arial" w:eastAsia="Arial"/>
                <w:b w:val="0"/>
                <w:i w:val="0"/>
                <w:sz w:val="13"/>
              </w:rPr>
              <w:t>0.279</w:t>
            </w:r>
          </w:p>
        </w:tc>
        <w:tc>
          <w:tcPr>
            <w:tcW w:w="2088" w:type="dxa"/>
            <w:tcBorders>
              <w:top w:val="nil"/>
              <w:left w:val="nil"/>
              <w:bottom w:val="nil"/>
              <w:right w:val="nil"/>
            </w:tcBorders>
            <w:tcMar>
              <w:top w:w="35" w:type="dxa"/>
              <w:left w:w="55" w:type="dxa"/>
              <w:bottom w:w="35" w:type="dxa"/>
              <w:right w:w="55" w:type="dxa"/>
            </w:tcMar>
            <w:vAlign w:val="center"/>
          </w:tcPr>
          <w:p w14:paraId="369BEF30">
            <w:pPr>
              <w:spacing w:after="0" w:line="240" w:lineRule="auto"/>
              <w:jc w:val="center"/>
            </w:pPr>
            <w:r>
              <w:rPr>
                <w:rFonts w:ascii="Arial" w:hAnsi="Arial" w:eastAsia="Arial"/>
                <w:b w:val="0"/>
                <w:i w:val="0"/>
                <w:sz w:val="13"/>
              </w:rPr>
              <w:t>0/4840/0/1939</w:t>
            </w:r>
          </w:p>
        </w:tc>
        <w:tc>
          <w:tcPr>
            <w:tcW w:w="1944" w:type="dxa"/>
            <w:tcBorders>
              <w:top w:val="nil"/>
              <w:left w:val="nil"/>
              <w:bottom w:val="nil"/>
              <w:right w:val="nil"/>
            </w:tcBorders>
            <w:tcMar>
              <w:top w:w="35" w:type="dxa"/>
              <w:left w:w="55" w:type="dxa"/>
              <w:bottom w:w="35" w:type="dxa"/>
              <w:right w:w="55" w:type="dxa"/>
            </w:tcMar>
            <w:vAlign w:val="center"/>
          </w:tcPr>
          <w:p w14:paraId="334702C7">
            <w:pPr>
              <w:spacing w:after="0" w:line="240" w:lineRule="auto"/>
              <w:jc w:val="center"/>
            </w:pPr>
            <w:r>
              <w:rPr>
                <w:rFonts w:ascii="Arial" w:hAnsi="Arial" w:eastAsia="Arial"/>
                <w:b w:val="0"/>
                <w:i w:val="0"/>
                <w:sz w:val="13"/>
              </w:rPr>
              <w:t>0.0/71.4/0.0/28.6</w:t>
            </w:r>
          </w:p>
        </w:tc>
        <w:tc>
          <w:tcPr>
            <w:tcW w:w="1224" w:type="dxa"/>
            <w:tcBorders>
              <w:top w:val="nil"/>
              <w:left w:val="nil"/>
              <w:bottom w:val="nil"/>
              <w:right w:val="nil"/>
            </w:tcBorders>
            <w:tcMar>
              <w:top w:w="35" w:type="dxa"/>
              <w:left w:w="55" w:type="dxa"/>
              <w:bottom w:w="35" w:type="dxa"/>
              <w:right w:w="55" w:type="dxa"/>
            </w:tcMar>
            <w:vAlign w:val="center"/>
          </w:tcPr>
          <w:p w14:paraId="42B8777D">
            <w:pPr>
              <w:spacing w:after="0" w:line="240" w:lineRule="auto"/>
              <w:jc w:val="center"/>
            </w:pPr>
            <w:r>
              <w:rPr>
                <w:rFonts w:ascii="Arial" w:hAnsi="Arial" w:eastAsia="Arial"/>
                <w:b w:val="0"/>
                <w:i w:val="0"/>
                <w:sz w:val="13"/>
              </w:rPr>
              <w:t>0.359</w:t>
            </w:r>
          </w:p>
        </w:tc>
        <w:tc>
          <w:tcPr>
            <w:tcW w:w="1368" w:type="dxa"/>
            <w:tcBorders>
              <w:top w:val="nil"/>
              <w:left w:val="nil"/>
              <w:bottom w:val="nil"/>
              <w:right w:val="nil"/>
            </w:tcBorders>
            <w:tcMar>
              <w:top w:w="35" w:type="dxa"/>
              <w:left w:w="55" w:type="dxa"/>
              <w:bottom w:w="35" w:type="dxa"/>
              <w:right w:w="55" w:type="dxa"/>
            </w:tcMar>
            <w:vAlign w:val="center"/>
          </w:tcPr>
          <w:p w14:paraId="4CC86682">
            <w:pPr>
              <w:spacing w:after="0" w:line="240" w:lineRule="auto"/>
              <w:jc w:val="center"/>
            </w:pPr>
            <w:r>
              <w:rPr>
                <w:rFonts w:ascii="Arial" w:hAnsi="Arial" w:eastAsia="Arial"/>
                <w:b w:val="0"/>
                <w:i w:val="0"/>
                <w:sz w:val="13"/>
              </w:rPr>
              <w:t>Excluded</w:t>
            </w:r>
          </w:p>
        </w:tc>
      </w:tr>
      <w:tr w14:paraId="1C0F070C">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26A39BC4">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06A6270E">
            <w:pPr>
              <w:spacing w:after="0" w:line="240" w:lineRule="auto"/>
              <w:jc w:val="left"/>
            </w:pPr>
            <w:r>
              <w:rPr>
                <w:rFonts w:ascii="Arial" w:hAnsi="Arial" w:eastAsia="Arial"/>
                <w:b w:val="0"/>
                <w:i w:val="0"/>
                <w:sz w:val="13"/>
              </w:rPr>
              <w:t>Quadratic G=1</w:t>
            </w:r>
          </w:p>
        </w:tc>
        <w:tc>
          <w:tcPr>
            <w:tcW w:w="691" w:type="dxa"/>
            <w:tcBorders>
              <w:top w:val="nil"/>
              <w:left w:val="nil"/>
              <w:bottom w:val="nil"/>
              <w:right w:val="nil"/>
            </w:tcBorders>
            <w:tcMar>
              <w:top w:w="35" w:type="dxa"/>
              <w:left w:w="55" w:type="dxa"/>
              <w:bottom w:w="35" w:type="dxa"/>
              <w:right w:w="55" w:type="dxa"/>
            </w:tcMar>
            <w:vAlign w:val="center"/>
          </w:tcPr>
          <w:p w14:paraId="2521088B">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6AEAD46F">
            <w:pPr>
              <w:spacing w:after="0" w:line="240" w:lineRule="auto"/>
              <w:jc w:val="center"/>
            </w:pPr>
            <w:r>
              <w:rPr>
                <w:rFonts w:ascii="Arial" w:hAnsi="Arial" w:eastAsia="Arial"/>
                <w:b w:val="0"/>
                <w:i w:val="0"/>
                <w:sz w:val="13"/>
              </w:rPr>
              <w:t>-34806.0</w:t>
            </w:r>
          </w:p>
        </w:tc>
        <w:tc>
          <w:tcPr>
            <w:tcW w:w="1080" w:type="dxa"/>
            <w:tcBorders>
              <w:top w:val="nil"/>
              <w:left w:val="nil"/>
              <w:bottom w:val="nil"/>
              <w:right w:val="nil"/>
            </w:tcBorders>
            <w:tcMar>
              <w:top w:w="35" w:type="dxa"/>
              <w:left w:w="55" w:type="dxa"/>
              <w:bottom w:w="35" w:type="dxa"/>
              <w:right w:w="55" w:type="dxa"/>
            </w:tcMar>
            <w:vAlign w:val="center"/>
          </w:tcPr>
          <w:p w14:paraId="46033155">
            <w:pPr>
              <w:spacing w:after="0" w:line="240" w:lineRule="auto"/>
              <w:jc w:val="center"/>
            </w:pPr>
            <w:r>
              <w:rPr>
                <w:rFonts w:ascii="Arial" w:hAnsi="Arial" w:eastAsia="Arial"/>
                <w:b w:val="0"/>
                <w:i w:val="0"/>
                <w:sz w:val="13"/>
              </w:rPr>
              <w:t>69626.0</w:t>
            </w:r>
          </w:p>
        </w:tc>
        <w:tc>
          <w:tcPr>
            <w:tcW w:w="1080" w:type="dxa"/>
            <w:tcBorders>
              <w:top w:val="nil"/>
              <w:left w:val="nil"/>
              <w:bottom w:val="nil"/>
              <w:right w:val="nil"/>
            </w:tcBorders>
            <w:tcMar>
              <w:top w:w="35" w:type="dxa"/>
              <w:left w:w="55" w:type="dxa"/>
              <w:bottom w:w="35" w:type="dxa"/>
              <w:right w:w="55" w:type="dxa"/>
            </w:tcMar>
            <w:vAlign w:val="center"/>
          </w:tcPr>
          <w:p w14:paraId="26BA4938">
            <w:pPr>
              <w:spacing w:after="0" w:line="240" w:lineRule="auto"/>
              <w:jc w:val="center"/>
            </w:pPr>
            <w:r>
              <w:rPr>
                <w:rFonts w:ascii="Arial" w:hAnsi="Arial" w:eastAsia="Arial"/>
                <w:b w:val="0"/>
                <w:i w:val="0"/>
                <w:sz w:val="13"/>
              </w:rPr>
              <w:t>69673.7</w:t>
            </w:r>
          </w:p>
        </w:tc>
        <w:tc>
          <w:tcPr>
            <w:tcW w:w="936" w:type="dxa"/>
            <w:tcBorders>
              <w:top w:val="nil"/>
              <w:left w:val="nil"/>
              <w:bottom w:val="nil"/>
              <w:right w:val="nil"/>
            </w:tcBorders>
            <w:tcMar>
              <w:top w:w="35" w:type="dxa"/>
              <w:left w:w="55" w:type="dxa"/>
              <w:bottom w:w="35" w:type="dxa"/>
              <w:right w:w="55" w:type="dxa"/>
            </w:tcMar>
            <w:vAlign w:val="center"/>
          </w:tcPr>
          <w:p w14:paraId="6AC37D6D">
            <w:pPr>
              <w:spacing w:after="0" w:line="240" w:lineRule="auto"/>
              <w:jc w:val="center"/>
            </w:pPr>
            <w:r>
              <w:rPr>
                <w:rFonts w:ascii="Arial" w:hAnsi="Arial" w:eastAsia="Arial"/>
                <w:b w:val="0"/>
                <w:i w:val="0"/>
                <w:sz w:val="13"/>
              </w:rPr>
              <w:t>1.000</w:t>
            </w:r>
          </w:p>
        </w:tc>
        <w:tc>
          <w:tcPr>
            <w:tcW w:w="2088" w:type="dxa"/>
            <w:tcBorders>
              <w:top w:val="nil"/>
              <w:left w:val="nil"/>
              <w:bottom w:val="nil"/>
              <w:right w:val="nil"/>
            </w:tcBorders>
            <w:tcMar>
              <w:top w:w="35" w:type="dxa"/>
              <w:left w:w="55" w:type="dxa"/>
              <w:bottom w:w="35" w:type="dxa"/>
              <w:right w:w="55" w:type="dxa"/>
            </w:tcMar>
            <w:vAlign w:val="center"/>
          </w:tcPr>
          <w:p w14:paraId="697F7BA7">
            <w:pPr>
              <w:spacing w:after="0" w:line="240" w:lineRule="auto"/>
              <w:jc w:val="center"/>
            </w:pPr>
            <w:r>
              <w:rPr>
                <w:rFonts w:ascii="Arial" w:hAnsi="Arial" w:eastAsia="Arial"/>
                <w:b w:val="0"/>
                <w:i w:val="0"/>
                <w:sz w:val="13"/>
              </w:rPr>
              <w:t>6779</w:t>
            </w:r>
          </w:p>
        </w:tc>
        <w:tc>
          <w:tcPr>
            <w:tcW w:w="1944" w:type="dxa"/>
            <w:tcBorders>
              <w:top w:val="nil"/>
              <w:left w:val="nil"/>
              <w:bottom w:val="nil"/>
              <w:right w:val="nil"/>
            </w:tcBorders>
            <w:tcMar>
              <w:top w:w="35" w:type="dxa"/>
              <w:left w:w="55" w:type="dxa"/>
              <w:bottom w:w="35" w:type="dxa"/>
              <w:right w:w="55" w:type="dxa"/>
            </w:tcMar>
            <w:vAlign w:val="center"/>
          </w:tcPr>
          <w:p w14:paraId="525B3FD2">
            <w:pPr>
              <w:spacing w:after="0" w:line="240" w:lineRule="auto"/>
              <w:jc w:val="center"/>
            </w:pPr>
            <w:r>
              <w:rPr>
                <w:rFonts w:ascii="Arial" w:hAnsi="Arial" w:eastAsia="Arial"/>
                <w:b w:val="0"/>
                <w:i w:val="0"/>
                <w:sz w:val="13"/>
              </w:rPr>
              <w:t>100.0</w:t>
            </w:r>
          </w:p>
        </w:tc>
        <w:tc>
          <w:tcPr>
            <w:tcW w:w="1224" w:type="dxa"/>
            <w:tcBorders>
              <w:top w:val="nil"/>
              <w:left w:val="nil"/>
              <w:bottom w:val="nil"/>
              <w:right w:val="nil"/>
            </w:tcBorders>
            <w:tcMar>
              <w:top w:w="35" w:type="dxa"/>
              <w:left w:w="55" w:type="dxa"/>
              <w:bottom w:w="35" w:type="dxa"/>
              <w:right w:w="55" w:type="dxa"/>
            </w:tcMar>
            <w:vAlign w:val="center"/>
          </w:tcPr>
          <w:p w14:paraId="0D8E6736">
            <w:pPr>
              <w:spacing w:after="0" w:line="240" w:lineRule="auto"/>
              <w:jc w:val="center"/>
            </w:pPr>
            <w:r>
              <w:rPr>
                <w:rFonts w:ascii="Arial" w:hAnsi="Arial" w:eastAsia="Arial"/>
                <w:b w:val="0"/>
                <w:i w:val="0"/>
                <w:sz w:val="13"/>
              </w:rPr>
              <w:t>1.000</w:t>
            </w:r>
          </w:p>
        </w:tc>
        <w:tc>
          <w:tcPr>
            <w:tcW w:w="1368" w:type="dxa"/>
            <w:tcBorders>
              <w:top w:val="nil"/>
              <w:left w:val="nil"/>
              <w:bottom w:val="nil"/>
              <w:right w:val="nil"/>
            </w:tcBorders>
            <w:tcMar>
              <w:top w:w="35" w:type="dxa"/>
              <w:left w:w="55" w:type="dxa"/>
              <w:bottom w:w="35" w:type="dxa"/>
              <w:right w:w="55" w:type="dxa"/>
            </w:tcMar>
            <w:vAlign w:val="center"/>
          </w:tcPr>
          <w:p w14:paraId="0978AC26">
            <w:pPr>
              <w:spacing w:after="0" w:line="240" w:lineRule="auto"/>
              <w:jc w:val="center"/>
            </w:pPr>
            <w:r>
              <w:rPr>
                <w:rFonts w:ascii="Arial" w:hAnsi="Arial" w:eastAsia="Arial"/>
                <w:b w:val="0"/>
                <w:i w:val="0"/>
                <w:sz w:val="13"/>
              </w:rPr>
              <w:t>Eligible</w:t>
            </w:r>
          </w:p>
        </w:tc>
      </w:tr>
      <w:tr w14:paraId="08CE27EA">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62FDB478">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702FB6C9">
            <w:pPr>
              <w:spacing w:after="0" w:line="240" w:lineRule="auto"/>
              <w:jc w:val="left"/>
            </w:pPr>
            <w:r>
              <w:rPr>
                <w:rFonts w:ascii="Arial" w:hAnsi="Arial" w:eastAsia="Arial"/>
                <w:b w:val="0"/>
                <w:i w:val="0"/>
                <w:sz w:val="13"/>
              </w:rPr>
              <w:t>Quadratic G=2</w:t>
            </w:r>
          </w:p>
        </w:tc>
        <w:tc>
          <w:tcPr>
            <w:tcW w:w="691" w:type="dxa"/>
            <w:tcBorders>
              <w:top w:val="nil"/>
              <w:left w:val="nil"/>
              <w:bottom w:val="nil"/>
              <w:right w:val="nil"/>
            </w:tcBorders>
            <w:tcMar>
              <w:top w:w="35" w:type="dxa"/>
              <w:left w:w="55" w:type="dxa"/>
              <w:bottom w:w="35" w:type="dxa"/>
              <w:right w:w="55" w:type="dxa"/>
            </w:tcMar>
            <w:vAlign w:val="center"/>
          </w:tcPr>
          <w:p w14:paraId="1F7177C9">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4DB44525">
            <w:pPr>
              <w:spacing w:after="0" w:line="240" w:lineRule="auto"/>
              <w:jc w:val="center"/>
            </w:pPr>
            <w:r>
              <w:rPr>
                <w:rFonts w:ascii="Arial" w:hAnsi="Arial" w:eastAsia="Arial"/>
                <w:b w:val="0"/>
                <w:i w:val="0"/>
                <w:sz w:val="13"/>
              </w:rPr>
              <w:t>-34309.3</w:t>
            </w:r>
          </w:p>
        </w:tc>
        <w:tc>
          <w:tcPr>
            <w:tcW w:w="1080" w:type="dxa"/>
            <w:tcBorders>
              <w:top w:val="nil"/>
              <w:left w:val="nil"/>
              <w:bottom w:val="nil"/>
              <w:right w:val="nil"/>
            </w:tcBorders>
            <w:tcMar>
              <w:top w:w="35" w:type="dxa"/>
              <w:left w:w="55" w:type="dxa"/>
              <w:bottom w:w="35" w:type="dxa"/>
              <w:right w:w="55" w:type="dxa"/>
            </w:tcMar>
            <w:vAlign w:val="center"/>
          </w:tcPr>
          <w:p w14:paraId="2E3CB502">
            <w:pPr>
              <w:spacing w:after="0" w:line="240" w:lineRule="auto"/>
              <w:jc w:val="center"/>
            </w:pPr>
            <w:r>
              <w:rPr>
                <w:rFonts w:ascii="Arial" w:hAnsi="Arial" w:eastAsia="Arial"/>
                <w:b w:val="0"/>
                <w:i w:val="0"/>
                <w:sz w:val="13"/>
              </w:rPr>
              <w:t>68640.6</w:t>
            </w:r>
          </w:p>
        </w:tc>
        <w:tc>
          <w:tcPr>
            <w:tcW w:w="1080" w:type="dxa"/>
            <w:tcBorders>
              <w:top w:val="nil"/>
              <w:left w:val="nil"/>
              <w:bottom w:val="nil"/>
              <w:right w:val="nil"/>
            </w:tcBorders>
            <w:tcMar>
              <w:top w:w="35" w:type="dxa"/>
              <w:left w:w="55" w:type="dxa"/>
              <w:bottom w:w="35" w:type="dxa"/>
              <w:right w:w="55" w:type="dxa"/>
            </w:tcMar>
            <w:vAlign w:val="center"/>
          </w:tcPr>
          <w:p w14:paraId="5257FF86">
            <w:pPr>
              <w:spacing w:after="0" w:line="240" w:lineRule="auto"/>
              <w:jc w:val="center"/>
            </w:pPr>
            <w:r>
              <w:rPr>
                <w:rFonts w:ascii="Arial" w:hAnsi="Arial" w:eastAsia="Arial"/>
                <w:b w:val="0"/>
                <w:i w:val="0"/>
                <w:sz w:val="13"/>
              </w:rPr>
              <w:t>68715.6</w:t>
            </w:r>
          </w:p>
        </w:tc>
        <w:tc>
          <w:tcPr>
            <w:tcW w:w="936" w:type="dxa"/>
            <w:tcBorders>
              <w:top w:val="nil"/>
              <w:left w:val="nil"/>
              <w:bottom w:val="nil"/>
              <w:right w:val="nil"/>
            </w:tcBorders>
            <w:tcMar>
              <w:top w:w="35" w:type="dxa"/>
              <w:left w:w="55" w:type="dxa"/>
              <w:bottom w:w="35" w:type="dxa"/>
              <w:right w:w="55" w:type="dxa"/>
            </w:tcMar>
            <w:vAlign w:val="center"/>
          </w:tcPr>
          <w:p w14:paraId="3308FC96">
            <w:pPr>
              <w:spacing w:after="0" w:line="240" w:lineRule="auto"/>
              <w:jc w:val="center"/>
            </w:pPr>
            <w:r>
              <w:rPr>
                <w:rFonts w:ascii="Arial" w:hAnsi="Arial" w:eastAsia="Arial"/>
                <w:b w:val="0"/>
                <w:i w:val="0"/>
                <w:sz w:val="13"/>
              </w:rPr>
              <w:t>0.754</w:t>
            </w:r>
          </w:p>
        </w:tc>
        <w:tc>
          <w:tcPr>
            <w:tcW w:w="2088" w:type="dxa"/>
            <w:tcBorders>
              <w:top w:val="nil"/>
              <w:left w:val="nil"/>
              <w:bottom w:val="nil"/>
              <w:right w:val="nil"/>
            </w:tcBorders>
            <w:tcMar>
              <w:top w:w="35" w:type="dxa"/>
              <w:left w:w="55" w:type="dxa"/>
              <w:bottom w:w="35" w:type="dxa"/>
              <w:right w:w="55" w:type="dxa"/>
            </w:tcMar>
            <w:vAlign w:val="center"/>
          </w:tcPr>
          <w:p w14:paraId="0FC84B14">
            <w:pPr>
              <w:spacing w:after="0" w:line="240" w:lineRule="auto"/>
              <w:jc w:val="center"/>
            </w:pPr>
            <w:r>
              <w:rPr>
                <w:rFonts w:ascii="Arial" w:hAnsi="Arial" w:eastAsia="Arial"/>
                <w:b w:val="0"/>
                <w:i w:val="0"/>
                <w:sz w:val="13"/>
              </w:rPr>
              <w:t>5202/1577</w:t>
            </w:r>
          </w:p>
        </w:tc>
        <w:tc>
          <w:tcPr>
            <w:tcW w:w="1944" w:type="dxa"/>
            <w:tcBorders>
              <w:top w:val="nil"/>
              <w:left w:val="nil"/>
              <w:bottom w:val="nil"/>
              <w:right w:val="nil"/>
            </w:tcBorders>
            <w:tcMar>
              <w:top w:w="35" w:type="dxa"/>
              <w:left w:w="55" w:type="dxa"/>
              <w:bottom w:w="35" w:type="dxa"/>
              <w:right w:w="55" w:type="dxa"/>
            </w:tcMar>
            <w:vAlign w:val="center"/>
          </w:tcPr>
          <w:p w14:paraId="6F129F48">
            <w:pPr>
              <w:spacing w:after="0" w:line="240" w:lineRule="auto"/>
              <w:jc w:val="center"/>
            </w:pPr>
            <w:r>
              <w:rPr>
                <w:rFonts w:ascii="Arial" w:hAnsi="Arial" w:eastAsia="Arial"/>
                <w:b w:val="0"/>
                <w:i w:val="0"/>
                <w:sz w:val="13"/>
              </w:rPr>
              <w:t>76.7/23.3</w:t>
            </w:r>
          </w:p>
        </w:tc>
        <w:tc>
          <w:tcPr>
            <w:tcW w:w="1224" w:type="dxa"/>
            <w:tcBorders>
              <w:top w:val="nil"/>
              <w:left w:val="nil"/>
              <w:bottom w:val="nil"/>
              <w:right w:val="nil"/>
            </w:tcBorders>
            <w:tcMar>
              <w:top w:w="35" w:type="dxa"/>
              <w:left w:w="55" w:type="dxa"/>
              <w:bottom w:w="35" w:type="dxa"/>
              <w:right w:w="55" w:type="dxa"/>
            </w:tcMar>
            <w:vAlign w:val="center"/>
          </w:tcPr>
          <w:p w14:paraId="2C489E5B">
            <w:pPr>
              <w:spacing w:after="0" w:line="240" w:lineRule="auto"/>
              <w:jc w:val="center"/>
            </w:pPr>
            <w:r>
              <w:rPr>
                <w:rFonts w:ascii="Arial" w:hAnsi="Arial" w:eastAsia="Arial"/>
                <w:b w:val="0"/>
                <w:i w:val="0"/>
                <w:sz w:val="13"/>
              </w:rPr>
              <w:t>0.870</w:t>
            </w:r>
          </w:p>
        </w:tc>
        <w:tc>
          <w:tcPr>
            <w:tcW w:w="1368" w:type="dxa"/>
            <w:tcBorders>
              <w:top w:val="nil"/>
              <w:left w:val="nil"/>
              <w:bottom w:val="nil"/>
              <w:right w:val="nil"/>
            </w:tcBorders>
            <w:tcMar>
              <w:top w:w="35" w:type="dxa"/>
              <w:left w:w="55" w:type="dxa"/>
              <w:bottom w:w="35" w:type="dxa"/>
              <w:right w:w="55" w:type="dxa"/>
            </w:tcMar>
            <w:vAlign w:val="center"/>
          </w:tcPr>
          <w:p w14:paraId="526BF8D1">
            <w:pPr>
              <w:spacing w:after="0" w:line="240" w:lineRule="auto"/>
              <w:jc w:val="center"/>
            </w:pPr>
            <w:r>
              <w:rPr>
                <w:rFonts w:ascii="Arial" w:hAnsi="Arial" w:eastAsia="Arial"/>
                <w:b w:val="0"/>
                <w:i w:val="0"/>
                <w:sz w:val="13"/>
              </w:rPr>
              <w:t>Selected</w:t>
            </w:r>
          </w:p>
        </w:tc>
      </w:tr>
      <w:tr w14:paraId="01B9240C">
        <w:tblPrEx>
          <w:tblCellMar>
            <w:top w:w="0" w:type="dxa"/>
            <w:left w:w="108" w:type="dxa"/>
            <w:bottom w:w="0" w:type="dxa"/>
            <w:right w:w="108" w:type="dxa"/>
          </w:tblCellMar>
        </w:tblPrEx>
        <w:trPr>
          <w:cantSplit/>
          <w:jc w:val="center"/>
        </w:trPr>
        <w:tc>
          <w:tcPr>
            <w:tcW w:w="1800" w:type="dxa"/>
            <w:tcBorders>
              <w:top w:val="nil"/>
              <w:left w:val="nil"/>
              <w:bottom w:val="nil"/>
              <w:right w:val="nil"/>
            </w:tcBorders>
            <w:tcMar>
              <w:top w:w="35" w:type="dxa"/>
              <w:left w:w="55" w:type="dxa"/>
              <w:bottom w:w="35" w:type="dxa"/>
              <w:right w:w="55" w:type="dxa"/>
            </w:tcMar>
            <w:vAlign w:val="center"/>
          </w:tcPr>
          <w:p w14:paraId="63D8761E">
            <w:pPr>
              <w:spacing w:after="0" w:line="240" w:lineRule="auto"/>
              <w:jc w:val="left"/>
            </w:pPr>
            <w:r>
              <w:rPr>
                <w:rFonts w:ascii="Arial" w:hAnsi="Arial" w:eastAsia="Arial"/>
                <w:b w:val="0"/>
                <w:i w:val="0"/>
                <w:sz w:val="13"/>
              </w:rPr>
              <w:t>Mobility limitation</w:t>
            </w:r>
          </w:p>
        </w:tc>
        <w:tc>
          <w:tcPr>
            <w:tcW w:w="1152" w:type="dxa"/>
            <w:tcBorders>
              <w:top w:val="nil"/>
              <w:left w:val="nil"/>
              <w:bottom w:val="nil"/>
              <w:right w:val="nil"/>
            </w:tcBorders>
            <w:tcMar>
              <w:top w:w="35" w:type="dxa"/>
              <w:left w:w="55" w:type="dxa"/>
              <w:bottom w:w="35" w:type="dxa"/>
              <w:right w:w="55" w:type="dxa"/>
            </w:tcMar>
            <w:vAlign w:val="center"/>
          </w:tcPr>
          <w:p w14:paraId="187BB145">
            <w:pPr>
              <w:spacing w:after="0" w:line="240" w:lineRule="auto"/>
              <w:jc w:val="left"/>
            </w:pPr>
            <w:r>
              <w:rPr>
                <w:rFonts w:ascii="Arial" w:hAnsi="Arial" w:eastAsia="Arial"/>
                <w:b w:val="0"/>
                <w:i w:val="0"/>
                <w:sz w:val="13"/>
              </w:rPr>
              <w:t>Quadratic G=3</w:t>
            </w:r>
          </w:p>
        </w:tc>
        <w:tc>
          <w:tcPr>
            <w:tcW w:w="691" w:type="dxa"/>
            <w:tcBorders>
              <w:top w:val="nil"/>
              <w:left w:val="nil"/>
              <w:bottom w:val="nil"/>
              <w:right w:val="nil"/>
            </w:tcBorders>
            <w:tcMar>
              <w:top w:w="35" w:type="dxa"/>
              <w:left w:w="55" w:type="dxa"/>
              <w:bottom w:w="35" w:type="dxa"/>
              <w:right w:w="55" w:type="dxa"/>
            </w:tcMar>
            <w:vAlign w:val="center"/>
          </w:tcPr>
          <w:p w14:paraId="680E6B17">
            <w:pPr>
              <w:spacing w:after="0" w:line="240" w:lineRule="auto"/>
              <w:jc w:val="center"/>
            </w:pPr>
            <w:r>
              <w:rPr>
                <w:rFonts w:ascii="Arial" w:hAnsi="Arial" w:eastAsia="Arial"/>
                <w:b w:val="0"/>
                <w:i w:val="0"/>
                <w:sz w:val="13"/>
              </w:rPr>
              <w:t>1</w:t>
            </w:r>
          </w:p>
        </w:tc>
        <w:tc>
          <w:tcPr>
            <w:tcW w:w="1181" w:type="dxa"/>
            <w:tcBorders>
              <w:top w:val="nil"/>
              <w:left w:val="nil"/>
              <w:bottom w:val="nil"/>
              <w:right w:val="nil"/>
            </w:tcBorders>
            <w:tcMar>
              <w:top w:w="35" w:type="dxa"/>
              <w:left w:w="55" w:type="dxa"/>
              <w:bottom w:w="35" w:type="dxa"/>
              <w:right w:w="55" w:type="dxa"/>
            </w:tcMar>
            <w:vAlign w:val="center"/>
          </w:tcPr>
          <w:p w14:paraId="731AA501">
            <w:pPr>
              <w:spacing w:after="0" w:line="240" w:lineRule="auto"/>
              <w:jc w:val="center"/>
            </w:pPr>
            <w:r>
              <w:rPr>
                <w:rFonts w:ascii="Arial" w:hAnsi="Arial" w:eastAsia="Arial"/>
                <w:b w:val="0"/>
                <w:i w:val="0"/>
                <w:sz w:val="13"/>
              </w:rPr>
              <w:t>-34309.3</w:t>
            </w:r>
          </w:p>
        </w:tc>
        <w:tc>
          <w:tcPr>
            <w:tcW w:w="1080" w:type="dxa"/>
            <w:tcBorders>
              <w:top w:val="nil"/>
              <w:left w:val="nil"/>
              <w:bottom w:val="nil"/>
              <w:right w:val="nil"/>
            </w:tcBorders>
            <w:tcMar>
              <w:top w:w="35" w:type="dxa"/>
              <w:left w:w="55" w:type="dxa"/>
              <w:bottom w:w="35" w:type="dxa"/>
              <w:right w:w="55" w:type="dxa"/>
            </w:tcMar>
            <w:vAlign w:val="center"/>
          </w:tcPr>
          <w:p w14:paraId="724AB990">
            <w:pPr>
              <w:spacing w:after="0" w:line="240" w:lineRule="auto"/>
              <w:jc w:val="center"/>
            </w:pPr>
            <w:r>
              <w:rPr>
                <w:rFonts w:ascii="Arial" w:hAnsi="Arial" w:eastAsia="Arial"/>
                <w:b w:val="0"/>
                <w:i w:val="0"/>
                <w:sz w:val="13"/>
              </w:rPr>
              <w:t>68648.6</w:t>
            </w:r>
          </w:p>
        </w:tc>
        <w:tc>
          <w:tcPr>
            <w:tcW w:w="1080" w:type="dxa"/>
            <w:tcBorders>
              <w:top w:val="nil"/>
              <w:left w:val="nil"/>
              <w:bottom w:val="nil"/>
              <w:right w:val="nil"/>
            </w:tcBorders>
            <w:tcMar>
              <w:top w:w="35" w:type="dxa"/>
              <w:left w:w="55" w:type="dxa"/>
              <w:bottom w:w="35" w:type="dxa"/>
              <w:right w:w="55" w:type="dxa"/>
            </w:tcMar>
            <w:vAlign w:val="center"/>
          </w:tcPr>
          <w:p w14:paraId="5E4F61AD">
            <w:pPr>
              <w:spacing w:after="0" w:line="240" w:lineRule="auto"/>
              <w:jc w:val="center"/>
            </w:pPr>
            <w:r>
              <w:rPr>
                <w:rFonts w:ascii="Arial" w:hAnsi="Arial" w:eastAsia="Arial"/>
                <w:b w:val="0"/>
                <w:i w:val="0"/>
                <w:sz w:val="13"/>
              </w:rPr>
              <w:t>68750.9</w:t>
            </w:r>
          </w:p>
        </w:tc>
        <w:tc>
          <w:tcPr>
            <w:tcW w:w="936" w:type="dxa"/>
            <w:tcBorders>
              <w:top w:val="nil"/>
              <w:left w:val="nil"/>
              <w:bottom w:val="nil"/>
              <w:right w:val="nil"/>
            </w:tcBorders>
            <w:tcMar>
              <w:top w:w="35" w:type="dxa"/>
              <w:left w:w="55" w:type="dxa"/>
              <w:bottom w:w="35" w:type="dxa"/>
              <w:right w:w="55" w:type="dxa"/>
            </w:tcMar>
            <w:vAlign w:val="center"/>
          </w:tcPr>
          <w:p w14:paraId="08D37E94">
            <w:pPr>
              <w:spacing w:after="0" w:line="240" w:lineRule="auto"/>
              <w:jc w:val="center"/>
            </w:pPr>
            <w:r>
              <w:rPr>
                <w:rFonts w:ascii="Arial" w:hAnsi="Arial" w:eastAsia="Arial"/>
                <w:b w:val="0"/>
                <w:i w:val="0"/>
                <w:sz w:val="13"/>
              </w:rPr>
              <w:t>0.379</w:t>
            </w:r>
          </w:p>
        </w:tc>
        <w:tc>
          <w:tcPr>
            <w:tcW w:w="2088" w:type="dxa"/>
            <w:tcBorders>
              <w:top w:val="nil"/>
              <w:left w:val="nil"/>
              <w:bottom w:val="nil"/>
              <w:right w:val="nil"/>
            </w:tcBorders>
            <w:tcMar>
              <w:top w:w="35" w:type="dxa"/>
              <w:left w:w="55" w:type="dxa"/>
              <w:bottom w:w="35" w:type="dxa"/>
              <w:right w:w="55" w:type="dxa"/>
            </w:tcMar>
            <w:vAlign w:val="center"/>
          </w:tcPr>
          <w:p w14:paraId="50A8A082">
            <w:pPr>
              <w:spacing w:after="0" w:line="240" w:lineRule="auto"/>
              <w:jc w:val="center"/>
            </w:pPr>
            <w:r>
              <w:rPr>
                <w:rFonts w:ascii="Arial" w:hAnsi="Arial" w:eastAsia="Arial"/>
                <w:b w:val="0"/>
                <w:i w:val="0"/>
                <w:sz w:val="13"/>
              </w:rPr>
              <w:t>1791/4988/0</w:t>
            </w:r>
          </w:p>
        </w:tc>
        <w:tc>
          <w:tcPr>
            <w:tcW w:w="1944" w:type="dxa"/>
            <w:tcBorders>
              <w:top w:val="nil"/>
              <w:left w:val="nil"/>
              <w:bottom w:val="nil"/>
              <w:right w:val="nil"/>
            </w:tcBorders>
            <w:tcMar>
              <w:top w:w="35" w:type="dxa"/>
              <w:left w:w="55" w:type="dxa"/>
              <w:bottom w:w="35" w:type="dxa"/>
              <w:right w:w="55" w:type="dxa"/>
            </w:tcMar>
            <w:vAlign w:val="center"/>
          </w:tcPr>
          <w:p w14:paraId="46FF2767">
            <w:pPr>
              <w:spacing w:after="0" w:line="240" w:lineRule="auto"/>
              <w:jc w:val="center"/>
            </w:pPr>
            <w:r>
              <w:rPr>
                <w:rFonts w:ascii="Arial" w:hAnsi="Arial" w:eastAsia="Arial"/>
                <w:b w:val="0"/>
                <w:i w:val="0"/>
                <w:sz w:val="13"/>
              </w:rPr>
              <w:t>26.4/73.6/0.0</w:t>
            </w:r>
          </w:p>
        </w:tc>
        <w:tc>
          <w:tcPr>
            <w:tcW w:w="1224" w:type="dxa"/>
            <w:tcBorders>
              <w:top w:val="nil"/>
              <w:left w:val="nil"/>
              <w:bottom w:val="nil"/>
              <w:right w:val="nil"/>
            </w:tcBorders>
            <w:tcMar>
              <w:top w:w="35" w:type="dxa"/>
              <w:left w:w="55" w:type="dxa"/>
              <w:bottom w:w="35" w:type="dxa"/>
              <w:right w:w="55" w:type="dxa"/>
            </w:tcMar>
            <w:vAlign w:val="center"/>
          </w:tcPr>
          <w:p w14:paraId="4518F149">
            <w:pPr>
              <w:spacing w:after="0" w:line="240" w:lineRule="auto"/>
              <w:jc w:val="center"/>
            </w:pPr>
            <w:r>
              <w:rPr>
                <w:rFonts w:ascii="Arial" w:hAnsi="Arial" w:eastAsia="Arial"/>
                <w:b w:val="0"/>
                <w:i w:val="0"/>
                <w:sz w:val="13"/>
              </w:rPr>
              <w:t>0.569</w:t>
            </w:r>
          </w:p>
        </w:tc>
        <w:tc>
          <w:tcPr>
            <w:tcW w:w="1368" w:type="dxa"/>
            <w:tcBorders>
              <w:top w:val="nil"/>
              <w:left w:val="nil"/>
              <w:bottom w:val="nil"/>
              <w:right w:val="nil"/>
            </w:tcBorders>
            <w:tcMar>
              <w:top w:w="35" w:type="dxa"/>
              <w:left w:w="55" w:type="dxa"/>
              <w:bottom w:w="35" w:type="dxa"/>
              <w:right w:w="55" w:type="dxa"/>
            </w:tcMar>
            <w:vAlign w:val="center"/>
          </w:tcPr>
          <w:p w14:paraId="52A2AB54">
            <w:pPr>
              <w:spacing w:after="0" w:line="240" w:lineRule="auto"/>
              <w:jc w:val="center"/>
            </w:pPr>
            <w:r>
              <w:rPr>
                <w:rFonts w:ascii="Arial" w:hAnsi="Arial" w:eastAsia="Arial"/>
                <w:b w:val="0"/>
                <w:i w:val="0"/>
                <w:sz w:val="13"/>
              </w:rPr>
              <w:t>Excluded</w:t>
            </w:r>
          </w:p>
        </w:tc>
      </w:tr>
      <w:tr w14:paraId="4E4CC486">
        <w:tblPrEx>
          <w:tblCellMar>
            <w:top w:w="0" w:type="dxa"/>
            <w:left w:w="108" w:type="dxa"/>
            <w:bottom w:w="0" w:type="dxa"/>
            <w:right w:w="108" w:type="dxa"/>
          </w:tblCellMar>
        </w:tblPrEx>
        <w:trPr>
          <w:cantSplit/>
          <w:jc w:val="center"/>
        </w:trPr>
        <w:tc>
          <w:tcPr>
            <w:tcW w:w="1800" w:type="dxa"/>
            <w:tcBorders>
              <w:top w:val="nil"/>
              <w:left w:val="nil"/>
              <w:bottom w:val="single" w:color="000000" w:sz="12" w:space="0"/>
              <w:right w:val="nil"/>
            </w:tcBorders>
            <w:tcMar>
              <w:top w:w="35" w:type="dxa"/>
              <w:left w:w="55" w:type="dxa"/>
              <w:bottom w:w="35" w:type="dxa"/>
              <w:right w:w="55" w:type="dxa"/>
            </w:tcMar>
            <w:vAlign w:val="center"/>
          </w:tcPr>
          <w:p w14:paraId="44ED4FAC">
            <w:pPr>
              <w:spacing w:after="0" w:line="240" w:lineRule="auto"/>
              <w:jc w:val="left"/>
            </w:pPr>
            <w:r>
              <w:rPr>
                <w:rFonts w:ascii="Arial" w:hAnsi="Arial" w:eastAsia="Arial"/>
                <w:b w:val="0"/>
                <w:i w:val="0"/>
                <w:sz w:val="13"/>
              </w:rPr>
              <w:t>Mobility limitation</w:t>
            </w:r>
          </w:p>
        </w:tc>
        <w:tc>
          <w:tcPr>
            <w:tcW w:w="1152" w:type="dxa"/>
            <w:tcBorders>
              <w:top w:val="nil"/>
              <w:left w:val="nil"/>
              <w:bottom w:val="single" w:color="000000" w:sz="12" w:space="0"/>
              <w:right w:val="nil"/>
            </w:tcBorders>
            <w:tcMar>
              <w:top w:w="35" w:type="dxa"/>
              <w:left w:w="55" w:type="dxa"/>
              <w:bottom w:w="35" w:type="dxa"/>
              <w:right w:w="55" w:type="dxa"/>
            </w:tcMar>
            <w:vAlign w:val="center"/>
          </w:tcPr>
          <w:p w14:paraId="0FF9EC69">
            <w:pPr>
              <w:spacing w:after="0" w:line="240" w:lineRule="auto"/>
              <w:jc w:val="left"/>
            </w:pPr>
            <w:r>
              <w:rPr>
                <w:rFonts w:ascii="Arial" w:hAnsi="Arial" w:eastAsia="Arial"/>
                <w:b w:val="0"/>
                <w:i w:val="0"/>
                <w:sz w:val="13"/>
              </w:rPr>
              <w:t>Quadratic G=4</w:t>
            </w:r>
          </w:p>
        </w:tc>
        <w:tc>
          <w:tcPr>
            <w:tcW w:w="691" w:type="dxa"/>
            <w:tcBorders>
              <w:top w:val="nil"/>
              <w:left w:val="nil"/>
              <w:bottom w:val="single" w:color="000000" w:sz="12" w:space="0"/>
              <w:right w:val="nil"/>
            </w:tcBorders>
            <w:tcMar>
              <w:top w:w="35" w:type="dxa"/>
              <w:left w:w="55" w:type="dxa"/>
              <w:bottom w:w="35" w:type="dxa"/>
              <w:right w:w="55" w:type="dxa"/>
            </w:tcMar>
            <w:vAlign w:val="center"/>
          </w:tcPr>
          <w:p w14:paraId="307A9417">
            <w:pPr>
              <w:spacing w:after="0" w:line="240" w:lineRule="auto"/>
              <w:jc w:val="center"/>
            </w:pPr>
            <w:r>
              <w:rPr>
                <w:rFonts w:ascii="Arial" w:hAnsi="Arial" w:eastAsia="Arial"/>
                <w:b w:val="0"/>
                <w:i w:val="0"/>
                <w:sz w:val="13"/>
              </w:rPr>
              <w:t>2</w:t>
            </w:r>
          </w:p>
        </w:tc>
        <w:tc>
          <w:tcPr>
            <w:tcW w:w="1181" w:type="dxa"/>
            <w:tcBorders>
              <w:top w:val="nil"/>
              <w:left w:val="nil"/>
              <w:bottom w:val="single" w:color="000000" w:sz="12" w:space="0"/>
              <w:right w:val="nil"/>
            </w:tcBorders>
            <w:tcMar>
              <w:top w:w="35" w:type="dxa"/>
              <w:left w:w="55" w:type="dxa"/>
              <w:bottom w:w="35" w:type="dxa"/>
              <w:right w:w="55" w:type="dxa"/>
            </w:tcMar>
            <w:vAlign w:val="center"/>
          </w:tcPr>
          <w:p w14:paraId="35B2FDEA">
            <w:pPr>
              <w:spacing w:after="0" w:line="240" w:lineRule="auto"/>
              <w:jc w:val="center"/>
            </w:pPr>
            <w:r>
              <w:rPr>
                <w:rFonts w:ascii="Arial" w:hAnsi="Arial" w:eastAsia="Arial"/>
                <w:b w:val="0"/>
                <w:i w:val="0"/>
                <w:sz w:val="13"/>
              </w:rPr>
              <w:t>-34309.3</w:t>
            </w:r>
          </w:p>
        </w:tc>
        <w:tc>
          <w:tcPr>
            <w:tcW w:w="1080" w:type="dxa"/>
            <w:tcBorders>
              <w:top w:val="nil"/>
              <w:left w:val="nil"/>
              <w:bottom w:val="single" w:color="000000" w:sz="12" w:space="0"/>
              <w:right w:val="nil"/>
            </w:tcBorders>
            <w:tcMar>
              <w:top w:w="35" w:type="dxa"/>
              <w:left w:w="55" w:type="dxa"/>
              <w:bottom w:w="35" w:type="dxa"/>
              <w:right w:w="55" w:type="dxa"/>
            </w:tcMar>
            <w:vAlign w:val="center"/>
          </w:tcPr>
          <w:p w14:paraId="27A9B95D">
            <w:pPr>
              <w:spacing w:after="0" w:line="240" w:lineRule="auto"/>
              <w:jc w:val="center"/>
            </w:pPr>
            <w:r>
              <w:rPr>
                <w:rFonts w:ascii="Arial" w:hAnsi="Arial" w:eastAsia="Arial"/>
                <w:b w:val="0"/>
                <w:i w:val="0"/>
                <w:sz w:val="13"/>
              </w:rPr>
              <w:t>68656.6</w:t>
            </w:r>
          </w:p>
        </w:tc>
        <w:tc>
          <w:tcPr>
            <w:tcW w:w="1080" w:type="dxa"/>
            <w:tcBorders>
              <w:top w:val="nil"/>
              <w:left w:val="nil"/>
              <w:bottom w:val="single" w:color="000000" w:sz="12" w:space="0"/>
              <w:right w:val="nil"/>
            </w:tcBorders>
            <w:tcMar>
              <w:top w:w="35" w:type="dxa"/>
              <w:left w:w="55" w:type="dxa"/>
              <w:bottom w:w="35" w:type="dxa"/>
              <w:right w:w="55" w:type="dxa"/>
            </w:tcMar>
            <w:vAlign w:val="center"/>
          </w:tcPr>
          <w:p w14:paraId="370FE2BA">
            <w:pPr>
              <w:spacing w:after="0" w:line="240" w:lineRule="auto"/>
              <w:jc w:val="center"/>
            </w:pPr>
            <w:r>
              <w:rPr>
                <w:rFonts w:ascii="Arial" w:hAnsi="Arial" w:eastAsia="Arial"/>
                <w:b w:val="0"/>
                <w:i w:val="0"/>
                <w:sz w:val="13"/>
              </w:rPr>
              <w:t>68786.2</w:t>
            </w:r>
          </w:p>
        </w:tc>
        <w:tc>
          <w:tcPr>
            <w:tcW w:w="936" w:type="dxa"/>
            <w:tcBorders>
              <w:top w:val="nil"/>
              <w:left w:val="nil"/>
              <w:bottom w:val="single" w:color="000000" w:sz="12" w:space="0"/>
              <w:right w:val="nil"/>
            </w:tcBorders>
            <w:tcMar>
              <w:top w:w="35" w:type="dxa"/>
              <w:left w:w="55" w:type="dxa"/>
              <w:bottom w:w="35" w:type="dxa"/>
              <w:right w:w="55" w:type="dxa"/>
            </w:tcMar>
            <w:vAlign w:val="center"/>
          </w:tcPr>
          <w:p w14:paraId="5E4EEAD6">
            <w:pPr>
              <w:spacing w:after="0" w:line="240" w:lineRule="auto"/>
              <w:jc w:val="center"/>
            </w:pPr>
            <w:r>
              <w:rPr>
                <w:rFonts w:ascii="Arial" w:hAnsi="Arial" w:eastAsia="Arial"/>
                <w:b w:val="0"/>
                <w:i w:val="0"/>
                <w:sz w:val="13"/>
              </w:rPr>
              <w:t>0.281</w:t>
            </w:r>
          </w:p>
        </w:tc>
        <w:tc>
          <w:tcPr>
            <w:tcW w:w="2088" w:type="dxa"/>
            <w:tcBorders>
              <w:top w:val="nil"/>
              <w:left w:val="nil"/>
              <w:bottom w:val="single" w:color="000000" w:sz="12" w:space="0"/>
              <w:right w:val="nil"/>
            </w:tcBorders>
            <w:tcMar>
              <w:top w:w="35" w:type="dxa"/>
              <w:left w:w="55" w:type="dxa"/>
              <w:bottom w:w="35" w:type="dxa"/>
              <w:right w:w="55" w:type="dxa"/>
            </w:tcMar>
            <w:vAlign w:val="center"/>
          </w:tcPr>
          <w:p w14:paraId="0DCB55CC">
            <w:pPr>
              <w:spacing w:after="0" w:line="240" w:lineRule="auto"/>
              <w:jc w:val="center"/>
            </w:pPr>
            <w:r>
              <w:rPr>
                <w:rFonts w:ascii="Arial" w:hAnsi="Arial" w:eastAsia="Arial"/>
                <w:b w:val="0"/>
                <w:i w:val="0"/>
                <w:sz w:val="13"/>
              </w:rPr>
              <w:t>0/0/1939/4840</w:t>
            </w:r>
          </w:p>
        </w:tc>
        <w:tc>
          <w:tcPr>
            <w:tcW w:w="1944" w:type="dxa"/>
            <w:tcBorders>
              <w:top w:val="nil"/>
              <w:left w:val="nil"/>
              <w:bottom w:val="single" w:color="000000" w:sz="12" w:space="0"/>
              <w:right w:val="nil"/>
            </w:tcBorders>
            <w:tcMar>
              <w:top w:w="35" w:type="dxa"/>
              <w:left w:w="55" w:type="dxa"/>
              <w:bottom w:w="35" w:type="dxa"/>
              <w:right w:w="55" w:type="dxa"/>
            </w:tcMar>
            <w:vAlign w:val="center"/>
          </w:tcPr>
          <w:p w14:paraId="0465A171">
            <w:pPr>
              <w:spacing w:after="0" w:line="240" w:lineRule="auto"/>
              <w:jc w:val="center"/>
            </w:pPr>
            <w:r>
              <w:rPr>
                <w:rFonts w:ascii="Arial" w:hAnsi="Arial" w:eastAsia="Arial"/>
                <w:b w:val="0"/>
                <w:i w:val="0"/>
                <w:sz w:val="13"/>
              </w:rPr>
              <w:t>0.0/0.0/28.6/71.4</w:t>
            </w:r>
          </w:p>
        </w:tc>
        <w:tc>
          <w:tcPr>
            <w:tcW w:w="1224" w:type="dxa"/>
            <w:tcBorders>
              <w:top w:val="nil"/>
              <w:left w:val="nil"/>
              <w:bottom w:val="single" w:color="000000" w:sz="12" w:space="0"/>
              <w:right w:val="nil"/>
            </w:tcBorders>
            <w:tcMar>
              <w:top w:w="35" w:type="dxa"/>
              <w:left w:w="55" w:type="dxa"/>
              <w:bottom w:w="35" w:type="dxa"/>
              <w:right w:w="55" w:type="dxa"/>
            </w:tcMar>
            <w:vAlign w:val="center"/>
          </w:tcPr>
          <w:p w14:paraId="4001DAEE">
            <w:pPr>
              <w:spacing w:after="0" w:line="240" w:lineRule="auto"/>
              <w:jc w:val="center"/>
            </w:pPr>
            <w:r>
              <w:rPr>
                <w:rFonts w:ascii="Arial" w:hAnsi="Arial" w:eastAsia="Arial"/>
                <w:b w:val="0"/>
                <w:i w:val="0"/>
                <w:sz w:val="13"/>
              </w:rPr>
              <w:t>0.371</w:t>
            </w:r>
          </w:p>
        </w:tc>
        <w:tc>
          <w:tcPr>
            <w:tcW w:w="1368" w:type="dxa"/>
            <w:tcBorders>
              <w:top w:val="nil"/>
              <w:left w:val="nil"/>
              <w:bottom w:val="single" w:color="000000" w:sz="12" w:space="0"/>
              <w:right w:val="nil"/>
            </w:tcBorders>
            <w:tcMar>
              <w:top w:w="35" w:type="dxa"/>
              <w:left w:w="55" w:type="dxa"/>
              <w:bottom w:w="35" w:type="dxa"/>
              <w:right w:w="55" w:type="dxa"/>
            </w:tcMar>
            <w:vAlign w:val="center"/>
          </w:tcPr>
          <w:p w14:paraId="048E2BD2">
            <w:pPr>
              <w:spacing w:after="0" w:line="240" w:lineRule="auto"/>
              <w:jc w:val="center"/>
            </w:pPr>
            <w:r>
              <w:rPr>
                <w:rFonts w:ascii="Arial" w:hAnsi="Arial" w:eastAsia="Arial"/>
                <w:b w:val="0"/>
                <w:i w:val="0"/>
                <w:sz w:val="13"/>
              </w:rPr>
              <w:t>Excluded</w:t>
            </w:r>
          </w:p>
        </w:tc>
      </w:tr>
    </w:tbl>
    <w:p w14:paraId="64C4F6BE">
      <w:pPr>
        <w:spacing w:after="60" w:line="240" w:lineRule="auto"/>
        <w:jc w:val="both"/>
      </w:pPr>
      <w:r>
        <w:rPr>
          <w:rFonts w:ascii="Arial" w:hAnsi="Arial" w:eastAsia="Arial"/>
          <w:b/>
          <w:i w:val="0"/>
          <w:sz w:val="16"/>
        </w:rPr>
        <w:t xml:space="preserve">Note. </w:t>
      </w:r>
      <w:r>
        <w:rPr>
          <w:rFonts w:ascii="Arial" w:hAnsi="Arial" w:eastAsia="Arial"/>
          <w:b w:val="0"/>
          <w:i w:val="0"/>
          <w:sz w:val="16"/>
        </w:rPr>
        <w:t>Open red markers in Supplementary Figure S1 denote ineligible candidates; selected models are marked with a star. Class N and Class % follow the software output order; selected classes were reordered by predicted mean for descriptive presentation in Supplementary Table S3. AIC, Akaike information criterion; AvePP, average posterior probability; BIC, Bayesian information criterion; Conv, convergence code; LogLik, log likelihood.</w:t>
      </w:r>
    </w:p>
    <w:p w14:paraId="18339103">
      <w:pPr>
        <w:keepNext/>
        <w:jc w:val="center"/>
      </w:pPr>
      <w:r>
        <w:drawing>
          <wp:inline distT="0" distB="0" distL="114300" distR="114300">
            <wp:extent cx="8138160" cy="3255010"/>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8138160" cy="3255264"/>
                    </a:xfrm>
                    <a:prstGeom prst="rect">
                      <a:avLst/>
                    </a:prstGeom>
                  </pic:spPr>
                </pic:pic>
              </a:graphicData>
            </a:graphic>
          </wp:inline>
        </w:drawing>
      </w:r>
    </w:p>
    <w:p w14:paraId="5C01078F">
      <w:pPr>
        <w:keepNext/>
        <w:spacing w:after="40"/>
        <w:jc w:val="both"/>
      </w:pPr>
      <w:r>
        <w:rPr>
          <w:rFonts w:ascii="Arial" w:hAnsi="Arial" w:eastAsia="Arial"/>
          <w:b/>
          <w:i w:val="0"/>
          <w:sz w:val="18"/>
        </w:rPr>
        <w:t>Supplementary Figure S1. Bayesian information criterion across candidate trajectory models.</w:t>
      </w:r>
    </w:p>
    <w:p w14:paraId="3B5FB6E4">
      <w:pPr>
        <w:spacing w:after="60" w:line="240" w:lineRule="auto"/>
        <w:jc w:val="both"/>
      </w:pPr>
      <w:r>
        <w:rPr>
          <w:rFonts w:ascii="Arial" w:hAnsi="Arial" w:eastAsia="Arial"/>
          <w:b/>
          <w:i w:val="0"/>
          <w:sz w:val="16"/>
        </w:rPr>
        <w:t xml:space="preserve">Note. </w:t>
      </w:r>
      <w:r>
        <w:rPr>
          <w:rFonts w:ascii="Arial" w:hAnsi="Arial" w:eastAsia="Arial"/>
          <w:b w:val="0"/>
          <w:i w:val="0"/>
          <w:sz w:val="16"/>
        </w:rPr>
        <w:t>Stars identify selected models. Red open circles identify candidates that failed convergence, minimum class proportion, or average posterior probability criteria.</w:t>
      </w:r>
    </w:p>
    <w:p w14:paraId="172841BF">
      <w:r>
        <w:br w:type="page"/>
      </w:r>
    </w:p>
    <w:p w14:paraId="3FEDFFB2">
      <w:pPr>
        <w:pStyle w:val="3"/>
        <w:keepNext/>
      </w:pPr>
      <w:r>
        <w:rPr>
          <w:rFonts w:ascii="Arial" w:hAnsi="Arial" w:eastAsia="Arial"/>
          <w:b/>
          <w:i w:val="0"/>
          <w:sz w:val="24"/>
        </w:rPr>
        <w:t>Supplementary Table S3. Class characteristics</w:t>
      </w:r>
    </w:p>
    <w:p w14:paraId="7A86A290">
      <w:pPr>
        <w:keepNext/>
        <w:spacing w:before="100" w:after="60"/>
      </w:pPr>
      <w:r>
        <w:rPr>
          <w:rFonts w:ascii="Arial" w:hAnsi="Arial" w:eastAsia="Arial"/>
          <w:b/>
          <w:i w:val="0"/>
          <w:sz w:val="19"/>
        </w:rPr>
        <w:t>Supplementary Table S3. Selected trajectory classes, classification certainty, and observed and predicted values.</w:t>
      </w:r>
    </w:p>
    <w:tbl>
      <w:tblPr>
        <w:tblStyle w:val="32"/>
        <w:tblW w:w="5000" w:type="pct"/>
        <w:jc w:val="center"/>
        <w:tblLayout w:type="fixed"/>
        <w:tblCellMar>
          <w:top w:w="0" w:type="dxa"/>
          <w:left w:w="108" w:type="dxa"/>
          <w:bottom w:w="0" w:type="dxa"/>
          <w:right w:w="108" w:type="dxa"/>
        </w:tblCellMar>
      </w:tblPr>
      <w:tblGrid>
        <w:gridCol w:w="1757"/>
        <w:gridCol w:w="614"/>
        <w:gridCol w:w="3191"/>
        <w:gridCol w:w="1508"/>
        <w:gridCol w:w="805"/>
        <w:gridCol w:w="3455"/>
        <w:gridCol w:w="3455"/>
      </w:tblGrid>
      <w:tr w14:paraId="5689AD8B">
        <w:tblPrEx>
          <w:tblCellMar>
            <w:top w:w="0" w:type="dxa"/>
            <w:left w:w="108" w:type="dxa"/>
            <w:bottom w:w="0" w:type="dxa"/>
            <w:right w:w="108" w:type="dxa"/>
          </w:tblCellMar>
        </w:tblPrEx>
        <w:trPr>
          <w:cantSplit/>
          <w:tblHeader/>
          <w:jc w:val="center"/>
        </w:trPr>
        <w:tc>
          <w:tcPr>
            <w:tcW w:w="17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C79C170">
            <w:pPr>
              <w:spacing w:after="0" w:line="240" w:lineRule="auto"/>
              <w:jc w:val="center"/>
            </w:pPr>
            <w:r>
              <w:rPr>
                <w:rFonts w:ascii="Arial" w:hAnsi="Arial" w:eastAsia="Arial"/>
                <w:b/>
                <w:i w:val="0"/>
                <w:sz w:val="14"/>
              </w:rPr>
              <w:t>Exposure</w:t>
            </w:r>
          </w:p>
        </w:tc>
        <w:tc>
          <w:tcPr>
            <w:tcW w:w="605"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ADDCA96">
            <w:pPr>
              <w:spacing w:after="0" w:line="240" w:lineRule="auto"/>
              <w:jc w:val="center"/>
            </w:pPr>
            <w:r>
              <w:rPr>
                <w:rFonts w:ascii="Arial" w:hAnsi="Arial" w:eastAsia="Arial"/>
                <w:b/>
                <w:i w:val="0"/>
                <w:sz w:val="14"/>
              </w:rPr>
              <w:t>Class</w:t>
            </w:r>
          </w:p>
        </w:tc>
        <w:tc>
          <w:tcPr>
            <w:tcW w:w="3139"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8F5E3F5">
            <w:pPr>
              <w:spacing w:after="0" w:line="240" w:lineRule="auto"/>
              <w:jc w:val="center"/>
            </w:pPr>
            <w:r>
              <w:rPr>
                <w:rFonts w:ascii="Arial" w:hAnsi="Arial" w:eastAsia="Arial"/>
                <w:b/>
                <w:i w:val="0"/>
                <w:sz w:val="14"/>
              </w:rPr>
              <w:t>Descriptive label</w:t>
            </w:r>
          </w:p>
        </w:tc>
        <w:tc>
          <w:tcPr>
            <w:tcW w:w="1483"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AEA149B">
            <w:pPr>
              <w:spacing w:after="0" w:line="240" w:lineRule="auto"/>
              <w:jc w:val="center"/>
            </w:pPr>
            <w:r>
              <w:rPr>
                <w:rFonts w:ascii="Arial" w:hAnsi="Arial" w:eastAsia="Arial"/>
                <w:b/>
                <w:i w:val="0"/>
                <w:sz w:val="14"/>
              </w:rPr>
              <w:t>N (%)</w:t>
            </w:r>
          </w:p>
        </w:tc>
        <w:tc>
          <w:tcPr>
            <w:tcW w:w="792"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13A8A24C">
            <w:pPr>
              <w:spacing w:after="0" w:line="240" w:lineRule="auto"/>
              <w:jc w:val="center"/>
            </w:pPr>
            <w:r>
              <w:rPr>
                <w:rFonts w:ascii="Arial" w:hAnsi="Arial" w:eastAsia="Arial"/>
                <w:b/>
                <w:i w:val="0"/>
                <w:sz w:val="14"/>
              </w:rPr>
              <w:t>AvePP</w:t>
            </w:r>
          </w:p>
        </w:tc>
        <w:tc>
          <w:tcPr>
            <w:tcW w:w="339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954B36B">
            <w:pPr>
              <w:spacing w:after="0" w:line="240" w:lineRule="auto"/>
              <w:jc w:val="center"/>
            </w:pPr>
            <w:r>
              <w:rPr>
                <w:rFonts w:ascii="Arial" w:hAnsi="Arial" w:eastAsia="Arial"/>
                <w:b/>
                <w:i w:val="0"/>
                <w:sz w:val="14"/>
              </w:rPr>
              <w:t>Observed 2011/2013/2015</w:t>
            </w:r>
          </w:p>
        </w:tc>
        <w:tc>
          <w:tcPr>
            <w:tcW w:w="339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29DBFC3B">
            <w:pPr>
              <w:spacing w:after="0" w:line="240" w:lineRule="auto"/>
              <w:jc w:val="center"/>
            </w:pPr>
            <w:r>
              <w:rPr>
                <w:rFonts w:ascii="Arial" w:hAnsi="Arial" w:eastAsia="Arial"/>
                <w:b/>
                <w:i w:val="0"/>
                <w:sz w:val="14"/>
              </w:rPr>
              <w:t>Predicted 2011/2013/2015</w:t>
            </w:r>
          </w:p>
        </w:tc>
      </w:tr>
      <w:tr w14:paraId="407B0C3A">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4E7BF7EC">
            <w:pPr>
              <w:spacing w:after="0" w:line="240" w:lineRule="auto"/>
              <w:jc w:val="left"/>
            </w:pPr>
            <w:r>
              <w:rPr>
                <w:rFonts w:ascii="Arial" w:hAnsi="Arial" w:eastAsia="Arial"/>
                <w:b w:val="0"/>
                <w:i w:val="0"/>
                <w:sz w:val="14"/>
              </w:rPr>
              <w:t>Self-rated health</w:t>
            </w:r>
          </w:p>
        </w:tc>
        <w:tc>
          <w:tcPr>
            <w:tcW w:w="605" w:type="dxa"/>
            <w:tcBorders>
              <w:top w:val="nil"/>
              <w:left w:val="nil"/>
              <w:bottom w:val="nil"/>
              <w:right w:val="nil"/>
            </w:tcBorders>
            <w:tcMar>
              <w:top w:w="35" w:type="dxa"/>
              <w:left w:w="55" w:type="dxa"/>
              <w:bottom w:w="35" w:type="dxa"/>
              <w:right w:w="55" w:type="dxa"/>
            </w:tcMar>
            <w:vAlign w:val="center"/>
          </w:tcPr>
          <w:p w14:paraId="65229E72">
            <w:pPr>
              <w:spacing w:after="0" w:line="240" w:lineRule="auto"/>
              <w:jc w:val="left"/>
            </w:pPr>
            <w:r>
              <w:rPr>
                <w:rFonts w:ascii="Arial" w:hAnsi="Arial" w:eastAsia="Arial"/>
                <w:b w:val="0"/>
                <w:i w:val="0"/>
                <w:sz w:val="14"/>
              </w:rPr>
              <w:t>1</w:t>
            </w:r>
          </w:p>
        </w:tc>
        <w:tc>
          <w:tcPr>
            <w:tcW w:w="3139" w:type="dxa"/>
            <w:tcBorders>
              <w:top w:val="nil"/>
              <w:left w:val="nil"/>
              <w:bottom w:val="nil"/>
              <w:right w:val="nil"/>
            </w:tcBorders>
            <w:tcMar>
              <w:top w:w="35" w:type="dxa"/>
              <w:left w:w="55" w:type="dxa"/>
              <w:bottom w:w="35" w:type="dxa"/>
              <w:right w:w="55" w:type="dxa"/>
            </w:tcMar>
            <w:vAlign w:val="center"/>
          </w:tcPr>
          <w:p w14:paraId="4931A34A">
            <w:pPr>
              <w:spacing w:after="0" w:line="240" w:lineRule="auto"/>
              <w:jc w:val="center"/>
            </w:pPr>
            <w:r>
              <w:rPr>
                <w:rFonts w:ascii="Arial" w:hAnsi="Arial" w:eastAsia="Arial"/>
                <w:b w:val="0"/>
                <w:i w:val="0"/>
                <w:sz w:val="14"/>
              </w:rPr>
              <w:t>Improving self-rated health</w:t>
            </w:r>
          </w:p>
        </w:tc>
        <w:tc>
          <w:tcPr>
            <w:tcW w:w="1483" w:type="dxa"/>
            <w:tcBorders>
              <w:top w:val="nil"/>
              <w:left w:val="nil"/>
              <w:bottom w:val="nil"/>
              <w:right w:val="nil"/>
            </w:tcBorders>
            <w:tcMar>
              <w:top w:w="35" w:type="dxa"/>
              <w:left w:w="55" w:type="dxa"/>
              <w:bottom w:w="35" w:type="dxa"/>
              <w:right w:w="55" w:type="dxa"/>
            </w:tcMar>
            <w:vAlign w:val="center"/>
          </w:tcPr>
          <w:p w14:paraId="38B7F8E2">
            <w:pPr>
              <w:spacing w:after="0" w:line="240" w:lineRule="auto"/>
              <w:jc w:val="center"/>
            </w:pPr>
            <w:r>
              <w:rPr>
                <w:rFonts w:ascii="Arial" w:hAnsi="Arial" w:eastAsia="Arial"/>
                <w:b w:val="0"/>
                <w:i w:val="0"/>
                <w:sz w:val="14"/>
              </w:rPr>
              <w:t>706 (10.5%)</w:t>
            </w:r>
          </w:p>
        </w:tc>
        <w:tc>
          <w:tcPr>
            <w:tcW w:w="792" w:type="dxa"/>
            <w:tcBorders>
              <w:top w:val="nil"/>
              <w:left w:val="nil"/>
              <w:bottom w:val="nil"/>
              <w:right w:val="nil"/>
            </w:tcBorders>
            <w:tcMar>
              <w:top w:w="35" w:type="dxa"/>
              <w:left w:w="55" w:type="dxa"/>
              <w:bottom w:w="35" w:type="dxa"/>
              <w:right w:w="55" w:type="dxa"/>
            </w:tcMar>
            <w:vAlign w:val="center"/>
          </w:tcPr>
          <w:p w14:paraId="7539B331">
            <w:pPr>
              <w:spacing w:after="0" w:line="240" w:lineRule="auto"/>
              <w:jc w:val="center"/>
            </w:pPr>
            <w:r>
              <w:rPr>
                <w:rFonts w:ascii="Arial" w:hAnsi="Arial" w:eastAsia="Arial"/>
                <w:b w:val="0"/>
                <w:i w:val="0"/>
                <w:sz w:val="14"/>
              </w:rPr>
              <w:t>0.942</w:t>
            </w:r>
          </w:p>
        </w:tc>
        <w:tc>
          <w:tcPr>
            <w:tcW w:w="3398" w:type="dxa"/>
            <w:tcBorders>
              <w:top w:val="nil"/>
              <w:left w:val="nil"/>
              <w:bottom w:val="nil"/>
              <w:right w:val="nil"/>
            </w:tcBorders>
            <w:tcMar>
              <w:top w:w="35" w:type="dxa"/>
              <w:left w:w="55" w:type="dxa"/>
              <w:bottom w:w="35" w:type="dxa"/>
              <w:right w:w="55" w:type="dxa"/>
            </w:tcMar>
            <w:vAlign w:val="center"/>
          </w:tcPr>
          <w:p w14:paraId="2673D3D5">
            <w:pPr>
              <w:spacing w:after="0" w:line="240" w:lineRule="auto"/>
              <w:jc w:val="center"/>
            </w:pPr>
            <w:r>
              <w:rPr>
                <w:rFonts w:ascii="Arial" w:hAnsi="Arial" w:eastAsia="Arial"/>
                <w:b w:val="0"/>
                <w:i w:val="0"/>
                <w:sz w:val="14"/>
              </w:rPr>
              <w:t>2.47/2.10/1.09</w:t>
            </w:r>
          </w:p>
        </w:tc>
        <w:tc>
          <w:tcPr>
            <w:tcW w:w="3398" w:type="dxa"/>
            <w:tcBorders>
              <w:top w:val="nil"/>
              <w:left w:val="nil"/>
              <w:bottom w:val="nil"/>
              <w:right w:val="nil"/>
            </w:tcBorders>
            <w:tcMar>
              <w:top w:w="35" w:type="dxa"/>
              <w:left w:w="55" w:type="dxa"/>
              <w:bottom w:w="35" w:type="dxa"/>
              <w:right w:w="55" w:type="dxa"/>
            </w:tcMar>
            <w:vAlign w:val="center"/>
          </w:tcPr>
          <w:p w14:paraId="3BA00FF8">
            <w:pPr>
              <w:spacing w:after="0" w:line="240" w:lineRule="auto"/>
              <w:jc w:val="center"/>
            </w:pPr>
            <w:r>
              <w:rPr>
                <w:rFonts w:ascii="Arial" w:hAnsi="Arial" w:eastAsia="Arial"/>
                <w:b w:val="0"/>
                <w:i w:val="0"/>
                <w:sz w:val="14"/>
              </w:rPr>
              <w:t>2.50/2.15/1.30</w:t>
            </w:r>
          </w:p>
        </w:tc>
      </w:tr>
      <w:tr w14:paraId="0EC0250B">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7329A5E4">
            <w:pPr>
              <w:spacing w:after="0" w:line="240" w:lineRule="auto"/>
              <w:jc w:val="left"/>
            </w:pPr>
            <w:r>
              <w:rPr>
                <w:rFonts w:ascii="Arial" w:hAnsi="Arial" w:eastAsia="Arial"/>
                <w:b w:val="0"/>
                <w:i w:val="0"/>
                <w:sz w:val="14"/>
              </w:rPr>
              <w:t>Self-rated health</w:t>
            </w:r>
          </w:p>
        </w:tc>
        <w:tc>
          <w:tcPr>
            <w:tcW w:w="605" w:type="dxa"/>
            <w:tcBorders>
              <w:top w:val="nil"/>
              <w:left w:val="nil"/>
              <w:bottom w:val="nil"/>
              <w:right w:val="nil"/>
            </w:tcBorders>
            <w:tcMar>
              <w:top w:w="35" w:type="dxa"/>
              <w:left w:w="55" w:type="dxa"/>
              <w:bottom w:w="35" w:type="dxa"/>
              <w:right w:w="55" w:type="dxa"/>
            </w:tcMar>
            <w:vAlign w:val="center"/>
          </w:tcPr>
          <w:p w14:paraId="297E041F">
            <w:pPr>
              <w:spacing w:after="0" w:line="240" w:lineRule="auto"/>
              <w:jc w:val="left"/>
            </w:pPr>
            <w:r>
              <w:rPr>
                <w:rFonts w:ascii="Arial" w:hAnsi="Arial" w:eastAsia="Arial"/>
                <w:b w:val="0"/>
                <w:i w:val="0"/>
                <w:sz w:val="14"/>
              </w:rPr>
              <w:t>2</w:t>
            </w:r>
          </w:p>
        </w:tc>
        <w:tc>
          <w:tcPr>
            <w:tcW w:w="3139" w:type="dxa"/>
            <w:tcBorders>
              <w:top w:val="nil"/>
              <w:left w:val="nil"/>
              <w:bottom w:val="nil"/>
              <w:right w:val="nil"/>
            </w:tcBorders>
            <w:tcMar>
              <w:top w:w="35" w:type="dxa"/>
              <w:left w:w="55" w:type="dxa"/>
              <w:bottom w:w="35" w:type="dxa"/>
              <w:right w:w="55" w:type="dxa"/>
            </w:tcMar>
            <w:vAlign w:val="center"/>
          </w:tcPr>
          <w:p w14:paraId="44BBD38F">
            <w:pPr>
              <w:spacing w:after="0" w:line="240" w:lineRule="auto"/>
              <w:jc w:val="center"/>
            </w:pPr>
            <w:r>
              <w:rPr>
                <w:rFonts w:ascii="Arial" w:hAnsi="Arial" w:eastAsia="Arial"/>
                <w:b w:val="0"/>
                <w:i w:val="0"/>
                <w:sz w:val="14"/>
              </w:rPr>
              <w:t>Stable fair self-rated health</w:t>
            </w:r>
          </w:p>
        </w:tc>
        <w:tc>
          <w:tcPr>
            <w:tcW w:w="1483" w:type="dxa"/>
            <w:tcBorders>
              <w:top w:val="nil"/>
              <w:left w:val="nil"/>
              <w:bottom w:val="nil"/>
              <w:right w:val="nil"/>
            </w:tcBorders>
            <w:tcMar>
              <w:top w:w="35" w:type="dxa"/>
              <w:left w:w="55" w:type="dxa"/>
              <w:bottom w:w="35" w:type="dxa"/>
              <w:right w:w="55" w:type="dxa"/>
            </w:tcMar>
            <w:vAlign w:val="center"/>
          </w:tcPr>
          <w:p w14:paraId="0C757D98">
            <w:pPr>
              <w:spacing w:after="0" w:line="240" w:lineRule="auto"/>
              <w:jc w:val="center"/>
            </w:pPr>
            <w:r>
              <w:rPr>
                <w:rFonts w:ascii="Arial" w:hAnsi="Arial" w:eastAsia="Arial"/>
                <w:b w:val="0"/>
                <w:i w:val="0"/>
                <w:sz w:val="14"/>
              </w:rPr>
              <w:t>4,975 (74.1%)</w:t>
            </w:r>
          </w:p>
        </w:tc>
        <w:tc>
          <w:tcPr>
            <w:tcW w:w="792" w:type="dxa"/>
            <w:tcBorders>
              <w:top w:val="nil"/>
              <w:left w:val="nil"/>
              <w:bottom w:val="nil"/>
              <w:right w:val="nil"/>
            </w:tcBorders>
            <w:tcMar>
              <w:top w:w="35" w:type="dxa"/>
              <w:left w:w="55" w:type="dxa"/>
              <w:bottom w:w="35" w:type="dxa"/>
              <w:right w:w="55" w:type="dxa"/>
            </w:tcMar>
            <w:vAlign w:val="center"/>
          </w:tcPr>
          <w:p w14:paraId="39C7AFCB">
            <w:pPr>
              <w:spacing w:after="0" w:line="240" w:lineRule="auto"/>
              <w:jc w:val="center"/>
            </w:pPr>
            <w:r>
              <w:rPr>
                <w:rFonts w:ascii="Arial" w:hAnsi="Arial" w:eastAsia="Arial"/>
                <w:b w:val="0"/>
                <w:i w:val="0"/>
                <w:sz w:val="14"/>
              </w:rPr>
              <w:t>0.906</w:t>
            </w:r>
          </w:p>
        </w:tc>
        <w:tc>
          <w:tcPr>
            <w:tcW w:w="3398" w:type="dxa"/>
            <w:tcBorders>
              <w:top w:val="nil"/>
              <w:left w:val="nil"/>
              <w:bottom w:val="nil"/>
              <w:right w:val="nil"/>
            </w:tcBorders>
            <w:tcMar>
              <w:top w:w="35" w:type="dxa"/>
              <w:left w:w="55" w:type="dxa"/>
              <w:bottom w:w="35" w:type="dxa"/>
              <w:right w:w="55" w:type="dxa"/>
            </w:tcMar>
            <w:vAlign w:val="center"/>
          </w:tcPr>
          <w:p w14:paraId="723DB2FD">
            <w:pPr>
              <w:spacing w:after="0" w:line="240" w:lineRule="auto"/>
              <w:jc w:val="center"/>
            </w:pPr>
            <w:r>
              <w:rPr>
                <w:rFonts w:ascii="Arial" w:hAnsi="Arial" w:eastAsia="Arial"/>
                <w:b w:val="0"/>
                <w:i w:val="0"/>
                <w:sz w:val="14"/>
              </w:rPr>
              <w:t>3.05/2.96/3.01</w:t>
            </w:r>
          </w:p>
        </w:tc>
        <w:tc>
          <w:tcPr>
            <w:tcW w:w="3398" w:type="dxa"/>
            <w:tcBorders>
              <w:top w:val="nil"/>
              <w:left w:val="nil"/>
              <w:bottom w:val="nil"/>
              <w:right w:val="nil"/>
            </w:tcBorders>
            <w:tcMar>
              <w:top w:w="35" w:type="dxa"/>
              <w:left w:w="55" w:type="dxa"/>
              <w:bottom w:w="35" w:type="dxa"/>
              <w:right w:w="55" w:type="dxa"/>
            </w:tcMar>
            <w:vAlign w:val="center"/>
          </w:tcPr>
          <w:p w14:paraId="519262E2">
            <w:pPr>
              <w:spacing w:after="0" w:line="240" w:lineRule="auto"/>
              <w:jc w:val="center"/>
            </w:pPr>
            <w:r>
              <w:rPr>
                <w:rFonts w:ascii="Arial" w:hAnsi="Arial" w:eastAsia="Arial"/>
                <w:b w:val="0"/>
                <w:i w:val="0"/>
                <w:sz w:val="14"/>
              </w:rPr>
              <w:t>3.08/3.00/3.07</w:t>
            </w:r>
          </w:p>
        </w:tc>
      </w:tr>
      <w:tr w14:paraId="67ED7C92">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72719BB5">
            <w:pPr>
              <w:spacing w:after="0" w:line="240" w:lineRule="auto"/>
              <w:jc w:val="left"/>
            </w:pPr>
            <w:r>
              <w:rPr>
                <w:rFonts w:ascii="Arial" w:hAnsi="Arial" w:eastAsia="Arial"/>
                <w:b w:val="0"/>
                <w:i w:val="0"/>
                <w:sz w:val="14"/>
              </w:rPr>
              <w:t>Self-rated health</w:t>
            </w:r>
          </w:p>
        </w:tc>
        <w:tc>
          <w:tcPr>
            <w:tcW w:w="605" w:type="dxa"/>
            <w:tcBorders>
              <w:top w:val="nil"/>
              <w:left w:val="nil"/>
              <w:bottom w:val="nil"/>
              <w:right w:val="nil"/>
            </w:tcBorders>
            <w:tcMar>
              <w:top w:w="35" w:type="dxa"/>
              <w:left w:w="55" w:type="dxa"/>
              <w:bottom w:w="35" w:type="dxa"/>
              <w:right w:w="55" w:type="dxa"/>
            </w:tcMar>
            <w:vAlign w:val="center"/>
          </w:tcPr>
          <w:p w14:paraId="4EF18B5F">
            <w:pPr>
              <w:spacing w:after="0" w:line="240" w:lineRule="auto"/>
              <w:jc w:val="left"/>
            </w:pPr>
            <w:r>
              <w:rPr>
                <w:rFonts w:ascii="Arial" w:hAnsi="Arial" w:eastAsia="Arial"/>
                <w:b w:val="0"/>
                <w:i w:val="0"/>
                <w:sz w:val="14"/>
              </w:rPr>
              <w:t>3</w:t>
            </w:r>
          </w:p>
        </w:tc>
        <w:tc>
          <w:tcPr>
            <w:tcW w:w="3139" w:type="dxa"/>
            <w:tcBorders>
              <w:top w:val="nil"/>
              <w:left w:val="nil"/>
              <w:bottom w:val="nil"/>
              <w:right w:val="nil"/>
            </w:tcBorders>
            <w:tcMar>
              <w:top w:w="35" w:type="dxa"/>
              <w:left w:w="55" w:type="dxa"/>
              <w:bottom w:w="35" w:type="dxa"/>
              <w:right w:w="55" w:type="dxa"/>
            </w:tcMar>
            <w:vAlign w:val="center"/>
          </w:tcPr>
          <w:p w14:paraId="403D026A">
            <w:pPr>
              <w:spacing w:after="0" w:line="240" w:lineRule="auto"/>
              <w:jc w:val="center"/>
            </w:pPr>
            <w:r>
              <w:rPr>
                <w:rFonts w:ascii="Arial" w:hAnsi="Arial" w:eastAsia="Arial"/>
                <w:b w:val="0"/>
                <w:i w:val="0"/>
                <w:sz w:val="14"/>
              </w:rPr>
              <w:t>Persistently poor/worsening self-rated health</w:t>
            </w:r>
          </w:p>
        </w:tc>
        <w:tc>
          <w:tcPr>
            <w:tcW w:w="1483" w:type="dxa"/>
            <w:tcBorders>
              <w:top w:val="nil"/>
              <w:left w:val="nil"/>
              <w:bottom w:val="nil"/>
              <w:right w:val="nil"/>
            </w:tcBorders>
            <w:tcMar>
              <w:top w:w="35" w:type="dxa"/>
              <w:left w:w="55" w:type="dxa"/>
              <w:bottom w:w="35" w:type="dxa"/>
              <w:right w:w="55" w:type="dxa"/>
            </w:tcMar>
            <w:vAlign w:val="center"/>
          </w:tcPr>
          <w:p w14:paraId="3374F0EB">
            <w:pPr>
              <w:spacing w:after="0" w:line="240" w:lineRule="auto"/>
              <w:jc w:val="center"/>
            </w:pPr>
            <w:r>
              <w:rPr>
                <w:rFonts w:ascii="Arial" w:hAnsi="Arial" w:eastAsia="Arial"/>
                <w:b w:val="0"/>
                <w:i w:val="0"/>
                <w:sz w:val="14"/>
              </w:rPr>
              <w:t>1,031 (15.4%)</w:t>
            </w:r>
          </w:p>
        </w:tc>
        <w:tc>
          <w:tcPr>
            <w:tcW w:w="792" w:type="dxa"/>
            <w:tcBorders>
              <w:top w:val="nil"/>
              <w:left w:val="nil"/>
              <w:bottom w:val="nil"/>
              <w:right w:val="nil"/>
            </w:tcBorders>
            <w:tcMar>
              <w:top w:w="35" w:type="dxa"/>
              <w:left w:w="55" w:type="dxa"/>
              <w:bottom w:w="35" w:type="dxa"/>
              <w:right w:w="55" w:type="dxa"/>
            </w:tcMar>
            <w:vAlign w:val="center"/>
          </w:tcPr>
          <w:p w14:paraId="158DE0D0">
            <w:pPr>
              <w:spacing w:after="0" w:line="240" w:lineRule="auto"/>
              <w:jc w:val="center"/>
            </w:pPr>
            <w:r>
              <w:rPr>
                <w:rFonts w:ascii="Arial" w:hAnsi="Arial" w:eastAsia="Arial"/>
                <w:b w:val="0"/>
                <w:i w:val="0"/>
                <w:sz w:val="14"/>
              </w:rPr>
              <w:t>0.725</w:t>
            </w:r>
          </w:p>
        </w:tc>
        <w:tc>
          <w:tcPr>
            <w:tcW w:w="3398" w:type="dxa"/>
            <w:tcBorders>
              <w:top w:val="nil"/>
              <w:left w:val="nil"/>
              <w:bottom w:val="nil"/>
              <w:right w:val="nil"/>
            </w:tcBorders>
            <w:tcMar>
              <w:top w:w="35" w:type="dxa"/>
              <w:left w:w="55" w:type="dxa"/>
              <w:bottom w:w="35" w:type="dxa"/>
              <w:right w:w="55" w:type="dxa"/>
            </w:tcMar>
            <w:vAlign w:val="center"/>
          </w:tcPr>
          <w:p w14:paraId="5A886163">
            <w:pPr>
              <w:spacing w:after="0" w:line="240" w:lineRule="auto"/>
              <w:jc w:val="center"/>
            </w:pPr>
            <w:r>
              <w:rPr>
                <w:rFonts w:ascii="Arial" w:hAnsi="Arial" w:eastAsia="Arial"/>
                <w:b w:val="0"/>
                <w:i w:val="0"/>
                <w:sz w:val="14"/>
              </w:rPr>
              <w:t>3.73/4.13/4.34</w:t>
            </w:r>
          </w:p>
        </w:tc>
        <w:tc>
          <w:tcPr>
            <w:tcW w:w="3398" w:type="dxa"/>
            <w:tcBorders>
              <w:top w:val="nil"/>
              <w:left w:val="nil"/>
              <w:bottom w:val="nil"/>
              <w:right w:val="nil"/>
            </w:tcBorders>
            <w:tcMar>
              <w:top w:w="35" w:type="dxa"/>
              <w:left w:w="55" w:type="dxa"/>
              <w:bottom w:w="35" w:type="dxa"/>
              <w:right w:w="55" w:type="dxa"/>
            </w:tcMar>
            <w:vAlign w:val="center"/>
          </w:tcPr>
          <w:p w14:paraId="6946A457">
            <w:pPr>
              <w:spacing w:after="0" w:line="240" w:lineRule="auto"/>
              <w:jc w:val="center"/>
            </w:pPr>
            <w:r>
              <w:rPr>
                <w:rFonts w:ascii="Arial" w:hAnsi="Arial" w:eastAsia="Arial"/>
                <w:b w:val="0"/>
                <w:i w:val="0"/>
                <w:sz w:val="14"/>
              </w:rPr>
              <w:t>3.67/4.04/4.18</w:t>
            </w:r>
          </w:p>
        </w:tc>
      </w:tr>
      <w:tr w14:paraId="26A6C5FD">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6CBD7B30">
            <w:pPr>
              <w:spacing w:after="0" w:line="240" w:lineRule="auto"/>
              <w:jc w:val="left"/>
            </w:pPr>
            <w:r>
              <w:rPr>
                <w:rFonts w:ascii="Arial" w:hAnsi="Arial" w:eastAsia="Arial"/>
                <w:b w:val="0"/>
                <w:i w:val="0"/>
                <w:sz w:val="14"/>
              </w:rPr>
              <w:t>Activities of daily living limitation</w:t>
            </w:r>
          </w:p>
        </w:tc>
        <w:tc>
          <w:tcPr>
            <w:tcW w:w="605" w:type="dxa"/>
            <w:tcBorders>
              <w:top w:val="nil"/>
              <w:left w:val="nil"/>
              <w:bottom w:val="nil"/>
              <w:right w:val="nil"/>
            </w:tcBorders>
            <w:tcMar>
              <w:top w:w="35" w:type="dxa"/>
              <w:left w:w="55" w:type="dxa"/>
              <w:bottom w:w="35" w:type="dxa"/>
              <w:right w:w="55" w:type="dxa"/>
            </w:tcMar>
            <w:vAlign w:val="center"/>
          </w:tcPr>
          <w:p w14:paraId="524BE223">
            <w:pPr>
              <w:spacing w:after="0" w:line="240" w:lineRule="auto"/>
              <w:jc w:val="left"/>
            </w:pPr>
            <w:r>
              <w:rPr>
                <w:rFonts w:ascii="Arial" w:hAnsi="Arial" w:eastAsia="Arial"/>
                <w:b w:val="0"/>
                <w:i w:val="0"/>
                <w:sz w:val="14"/>
              </w:rPr>
              <w:t>1</w:t>
            </w:r>
          </w:p>
        </w:tc>
        <w:tc>
          <w:tcPr>
            <w:tcW w:w="3139" w:type="dxa"/>
            <w:tcBorders>
              <w:top w:val="nil"/>
              <w:left w:val="nil"/>
              <w:bottom w:val="nil"/>
              <w:right w:val="nil"/>
            </w:tcBorders>
            <w:tcMar>
              <w:top w:w="35" w:type="dxa"/>
              <w:left w:w="55" w:type="dxa"/>
              <w:bottom w:w="35" w:type="dxa"/>
              <w:right w:w="55" w:type="dxa"/>
            </w:tcMar>
            <w:vAlign w:val="center"/>
          </w:tcPr>
          <w:p w14:paraId="2697C96A">
            <w:pPr>
              <w:spacing w:after="0" w:line="240" w:lineRule="auto"/>
              <w:jc w:val="center"/>
            </w:pPr>
            <w:r>
              <w:rPr>
                <w:rFonts w:ascii="Arial" w:hAnsi="Arial" w:eastAsia="Arial"/>
                <w:b w:val="0"/>
                <w:i w:val="0"/>
                <w:sz w:val="14"/>
              </w:rPr>
              <w:t>Persistently low ADL limitation</w:t>
            </w:r>
          </w:p>
        </w:tc>
        <w:tc>
          <w:tcPr>
            <w:tcW w:w="1483" w:type="dxa"/>
            <w:tcBorders>
              <w:top w:val="nil"/>
              <w:left w:val="nil"/>
              <w:bottom w:val="nil"/>
              <w:right w:val="nil"/>
            </w:tcBorders>
            <w:tcMar>
              <w:top w:w="35" w:type="dxa"/>
              <w:left w:w="55" w:type="dxa"/>
              <w:bottom w:w="35" w:type="dxa"/>
              <w:right w:w="55" w:type="dxa"/>
            </w:tcMar>
            <w:vAlign w:val="center"/>
          </w:tcPr>
          <w:p w14:paraId="09518BB0">
            <w:pPr>
              <w:spacing w:after="0" w:line="240" w:lineRule="auto"/>
              <w:jc w:val="center"/>
            </w:pPr>
            <w:r>
              <w:rPr>
                <w:rFonts w:ascii="Arial" w:hAnsi="Arial" w:eastAsia="Arial"/>
                <w:b w:val="0"/>
                <w:i w:val="0"/>
                <w:sz w:val="14"/>
              </w:rPr>
              <w:t>6,317 (93.3%)</w:t>
            </w:r>
          </w:p>
        </w:tc>
        <w:tc>
          <w:tcPr>
            <w:tcW w:w="792" w:type="dxa"/>
            <w:tcBorders>
              <w:top w:val="nil"/>
              <w:left w:val="nil"/>
              <w:bottom w:val="nil"/>
              <w:right w:val="nil"/>
            </w:tcBorders>
            <w:tcMar>
              <w:top w:w="35" w:type="dxa"/>
              <w:left w:w="55" w:type="dxa"/>
              <w:bottom w:w="35" w:type="dxa"/>
              <w:right w:w="55" w:type="dxa"/>
            </w:tcMar>
            <w:vAlign w:val="center"/>
          </w:tcPr>
          <w:p w14:paraId="35A95AB9">
            <w:pPr>
              <w:spacing w:after="0" w:line="240" w:lineRule="auto"/>
              <w:jc w:val="center"/>
            </w:pPr>
            <w:r>
              <w:rPr>
                <w:rFonts w:ascii="Arial" w:hAnsi="Arial" w:eastAsia="Arial"/>
                <w:b w:val="0"/>
                <w:i w:val="0"/>
                <w:sz w:val="14"/>
              </w:rPr>
              <w:t>1.000</w:t>
            </w:r>
          </w:p>
        </w:tc>
        <w:tc>
          <w:tcPr>
            <w:tcW w:w="3398" w:type="dxa"/>
            <w:tcBorders>
              <w:top w:val="nil"/>
              <w:left w:val="nil"/>
              <w:bottom w:val="nil"/>
              <w:right w:val="nil"/>
            </w:tcBorders>
            <w:tcMar>
              <w:top w:w="35" w:type="dxa"/>
              <w:left w:w="55" w:type="dxa"/>
              <w:bottom w:w="35" w:type="dxa"/>
              <w:right w:w="55" w:type="dxa"/>
            </w:tcMar>
            <w:vAlign w:val="center"/>
          </w:tcPr>
          <w:p w14:paraId="74CC0430">
            <w:pPr>
              <w:spacing w:after="0" w:line="240" w:lineRule="auto"/>
              <w:jc w:val="center"/>
            </w:pPr>
            <w:r>
              <w:rPr>
                <w:rFonts w:ascii="Arial" w:hAnsi="Arial" w:eastAsia="Arial"/>
                <w:b w:val="0"/>
                <w:i w:val="0"/>
                <w:sz w:val="14"/>
              </w:rPr>
              <w:t>0.13/0.11/0.09</w:t>
            </w:r>
          </w:p>
        </w:tc>
        <w:tc>
          <w:tcPr>
            <w:tcW w:w="3398" w:type="dxa"/>
            <w:tcBorders>
              <w:top w:val="nil"/>
              <w:left w:val="nil"/>
              <w:bottom w:val="nil"/>
              <w:right w:val="nil"/>
            </w:tcBorders>
            <w:tcMar>
              <w:top w:w="35" w:type="dxa"/>
              <w:left w:w="55" w:type="dxa"/>
              <w:bottom w:w="35" w:type="dxa"/>
              <w:right w:w="55" w:type="dxa"/>
            </w:tcMar>
            <w:vAlign w:val="center"/>
          </w:tcPr>
          <w:p w14:paraId="0EA89F22">
            <w:pPr>
              <w:spacing w:after="0" w:line="240" w:lineRule="auto"/>
              <w:jc w:val="center"/>
            </w:pPr>
            <w:r>
              <w:rPr>
                <w:rFonts w:ascii="Arial" w:hAnsi="Arial" w:eastAsia="Arial"/>
                <w:b w:val="0"/>
                <w:i w:val="0"/>
                <w:sz w:val="14"/>
              </w:rPr>
              <w:t>0.13/0.11/0.09</w:t>
            </w:r>
          </w:p>
        </w:tc>
      </w:tr>
      <w:tr w14:paraId="6BF44BD6">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2C90BE8B">
            <w:pPr>
              <w:spacing w:after="0" w:line="240" w:lineRule="auto"/>
              <w:jc w:val="left"/>
            </w:pPr>
            <w:r>
              <w:rPr>
                <w:rFonts w:ascii="Arial" w:hAnsi="Arial" w:eastAsia="Arial"/>
                <w:b w:val="0"/>
                <w:i w:val="0"/>
                <w:sz w:val="14"/>
              </w:rPr>
              <w:t>Activities of daily living limitation</w:t>
            </w:r>
          </w:p>
        </w:tc>
        <w:tc>
          <w:tcPr>
            <w:tcW w:w="605" w:type="dxa"/>
            <w:tcBorders>
              <w:top w:val="nil"/>
              <w:left w:val="nil"/>
              <w:bottom w:val="nil"/>
              <w:right w:val="nil"/>
            </w:tcBorders>
            <w:tcMar>
              <w:top w:w="35" w:type="dxa"/>
              <w:left w:w="55" w:type="dxa"/>
              <w:bottom w:w="35" w:type="dxa"/>
              <w:right w:w="55" w:type="dxa"/>
            </w:tcMar>
            <w:vAlign w:val="center"/>
          </w:tcPr>
          <w:p w14:paraId="576E38A5">
            <w:pPr>
              <w:spacing w:after="0" w:line="240" w:lineRule="auto"/>
              <w:jc w:val="left"/>
            </w:pPr>
            <w:r>
              <w:rPr>
                <w:rFonts w:ascii="Arial" w:hAnsi="Arial" w:eastAsia="Arial"/>
                <w:b w:val="0"/>
                <w:i w:val="0"/>
                <w:sz w:val="14"/>
              </w:rPr>
              <w:t>2</w:t>
            </w:r>
          </w:p>
        </w:tc>
        <w:tc>
          <w:tcPr>
            <w:tcW w:w="3139" w:type="dxa"/>
            <w:tcBorders>
              <w:top w:val="nil"/>
              <w:left w:val="nil"/>
              <w:bottom w:val="nil"/>
              <w:right w:val="nil"/>
            </w:tcBorders>
            <w:tcMar>
              <w:top w:w="35" w:type="dxa"/>
              <w:left w:w="55" w:type="dxa"/>
              <w:bottom w:w="35" w:type="dxa"/>
              <w:right w:w="55" w:type="dxa"/>
            </w:tcMar>
            <w:vAlign w:val="center"/>
          </w:tcPr>
          <w:p w14:paraId="0221A0FF">
            <w:pPr>
              <w:spacing w:after="0" w:line="240" w:lineRule="auto"/>
              <w:jc w:val="center"/>
            </w:pPr>
            <w:r>
              <w:rPr>
                <w:rFonts w:ascii="Arial" w:hAnsi="Arial" w:eastAsia="Arial"/>
                <w:b w:val="0"/>
                <w:i w:val="0"/>
                <w:sz w:val="14"/>
              </w:rPr>
              <w:t>Increasing ADL limitation</w:t>
            </w:r>
          </w:p>
        </w:tc>
        <w:tc>
          <w:tcPr>
            <w:tcW w:w="1483" w:type="dxa"/>
            <w:tcBorders>
              <w:top w:val="nil"/>
              <w:left w:val="nil"/>
              <w:bottom w:val="nil"/>
              <w:right w:val="nil"/>
            </w:tcBorders>
            <w:tcMar>
              <w:top w:w="35" w:type="dxa"/>
              <w:left w:w="55" w:type="dxa"/>
              <w:bottom w:w="35" w:type="dxa"/>
              <w:right w:w="55" w:type="dxa"/>
            </w:tcMar>
            <w:vAlign w:val="center"/>
          </w:tcPr>
          <w:p w14:paraId="238832DC">
            <w:pPr>
              <w:spacing w:after="0" w:line="240" w:lineRule="auto"/>
              <w:jc w:val="center"/>
            </w:pPr>
            <w:r>
              <w:rPr>
                <w:rFonts w:ascii="Arial" w:hAnsi="Arial" w:eastAsia="Arial"/>
                <w:b w:val="0"/>
                <w:i w:val="0"/>
                <w:sz w:val="14"/>
              </w:rPr>
              <w:t>455 (6.7%)</w:t>
            </w:r>
          </w:p>
        </w:tc>
        <w:tc>
          <w:tcPr>
            <w:tcW w:w="792" w:type="dxa"/>
            <w:tcBorders>
              <w:top w:val="nil"/>
              <w:left w:val="nil"/>
              <w:bottom w:val="nil"/>
              <w:right w:val="nil"/>
            </w:tcBorders>
            <w:tcMar>
              <w:top w:w="35" w:type="dxa"/>
              <w:left w:w="55" w:type="dxa"/>
              <w:bottom w:w="35" w:type="dxa"/>
              <w:right w:w="55" w:type="dxa"/>
            </w:tcMar>
            <w:vAlign w:val="center"/>
          </w:tcPr>
          <w:p w14:paraId="1E704225">
            <w:pPr>
              <w:spacing w:after="0" w:line="240" w:lineRule="auto"/>
              <w:jc w:val="center"/>
            </w:pPr>
            <w:r>
              <w:rPr>
                <w:rFonts w:ascii="Arial" w:hAnsi="Arial" w:eastAsia="Arial"/>
                <w:b w:val="0"/>
                <w:i w:val="0"/>
                <w:sz w:val="14"/>
              </w:rPr>
              <w:t>0.996</w:t>
            </w:r>
          </w:p>
        </w:tc>
        <w:tc>
          <w:tcPr>
            <w:tcW w:w="3398" w:type="dxa"/>
            <w:tcBorders>
              <w:top w:val="nil"/>
              <w:left w:val="nil"/>
              <w:bottom w:val="nil"/>
              <w:right w:val="nil"/>
            </w:tcBorders>
            <w:tcMar>
              <w:top w:w="35" w:type="dxa"/>
              <w:left w:w="55" w:type="dxa"/>
              <w:bottom w:w="35" w:type="dxa"/>
              <w:right w:w="55" w:type="dxa"/>
            </w:tcMar>
            <w:vAlign w:val="center"/>
          </w:tcPr>
          <w:p w14:paraId="1C728C2D">
            <w:pPr>
              <w:spacing w:after="0" w:line="240" w:lineRule="auto"/>
              <w:jc w:val="center"/>
            </w:pPr>
            <w:r>
              <w:rPr>
                <w:rFonts w:ascii="Arial" w:hAnsi="Arial" w:eastAsia="Arial"/>
                <w:b w:val="0"/>
                <w:i w:val="0"/>
                <w:sz w:val="14"/>
              </w:rPr>
              <w:t>0.95/1.02/2.68</w:t>
            </w:r>
          </w:p>
        </w:tc>
        <w:tc>
          <w:tcPr>
            <w:tcW w:w="3398" w:type="dxa"/>
            <w:tcBorders>
              <w:top w:val="nil"/>
              <w:left w:val="nil"/>
              <w:bottom w:val="nil"/>
              <w:right w:val="nil"/>
            </w:tcBorders>
            <w:tcMar>
              <w:top w:w="35" w:type="dxa"/>
              <w:left w:w="55" w:type="dxa"/>
              <w:bottom w:w="35" w:type="dxa"/>
              <w:right w:w="55" w:type="dxa"/>
            </w:tcMar>
            <w:vAlign w:val="center"/>
          </w:tcPr>
          <w:p w14:paraId="54F4A7EB">
            <w:pPr>
              <w:spacing w:after="0" w:line="240" w:lineRule="auto"/>
              <w:jc w:val="center"/>
            </w:pPr>
            <w:r>
              <w:rPr>
                <w:rFonts w:ascii="Arial" w:hAnsi="Arial" w:eastAsia="Arial"/>
                <w:b w:val="0"/>
                <w:i w:val="0"/>
                <w:sz w:val="14"/>
              </w:rPr>
              <w:t>0.95/1.03/2.68</w:t>
            </w:r>
          </w:p>
        </w:tc>
      </w:tr>
      <w:tr w14:paraId="338E978F">
        <w:tblPrEx>
          <w:tblCellMar>
            <w:top w:w="0" w:type="dxa"/>
            <w:left w:w="108" w:type="dxa"/>
            <w:bottom w:w="0" w:type="dxa"/>
            <w:right w:w="108" w:type="dxa"/>
          </w:tblCellMar>
        </w:tblPrEx>
        <w:trPr>
          <w:cantSplit/>
          <w:jc w:val="center"/>
        </w:trPr>
        <w:tc>
          <w:tcPr>
            <w:tcW w:w="1728" w:type="dxa"/>
            <w:tcBorders>
              <w:top w:val="nil"/>
              <w:left w:val="nil"/>
              <w:bottom w:val="nil"/>
              <w:right w:val="nil"/>
            </w:tcBorders>
            <w:tcMar>
              <w:top w:w="35" w:type="dxa"/>
              <w:left w:w="55" w:type="dxa"/>
              <w:bottom w:w="35" w:type="dxa"/>
              <w:right w:w="55" w:type="dxa"/>
            </w:tcMar>
            <w:vAlign w:val="center"/>
          </w:tcPr>
          <w:p w14:paraId="37FB652B">
            <w:pPr>
              <w:spacing w:after="0" w:line="240" w:lineRule="auto"/>
              <w:jc w:val="left"/>
            </w:pPr>
            <w:r>
              <w:rPr>
                <w:rFonts w:ascii="Arial" w:hAnsi="Arial" w:eastAsia="Arial"/>
                <w:b w:val="0"/>
                <w:i w:val="0"/>
                <w:sz w:val="14"/>
              </w:rPr>
              <w:t>Mobility limitation</w:t>
            </w:r>
          </w:p>
        </w:tc>
        <w:tc>
          <w:tcPr>
            <w:tcW w:w="605" w:type="dxa"/>
            <w:tcBorders>
              <w:top w:val="nil"/>
              <w:left w:val="nil"/>
              <w:bottom w:val="nil"/>
              <w:right w:val="nil"/>
            </w:tcBorders>
            <w:tcMar>
              <w:top w:w="35" w:type="dxa"/>
              <w:left w:w="55" w:type="dxa"/>
              <w:bottom w:w="35" w:type="dxa"/>
              <w:right w:w="55" w:type="dxa"/>
            </w:tcMar>
            <w:vAlign w:val="center"/>
          </w:tcPr>
          <w:p w14:paraId="5A9C3DAA">
            <w:pPr>
              <w:spacing w:after="0" w:line="240" w:lineRule="auto"/>
              <w:jc w:val="left"/>
            </w:pPr>
            <w:r>
              <w:rPr>
                <w:rFonts w:ascii="Arial" w:hAnsi="Arial" w:eastAsia="Arial"/>
                <w:b w:val="0"/>
                <w:i w:val="0"/>
                <w:sz w:val="14"/>
              </w:rPr>
              <w:t>1</w:t>
            </w:r>
          </w:p>
        </w:tc>
        <w:tc>
          <w:tcPr>
            <w:tcW w:w="3139" w:type="dxa"/>
            <w:tcBorders>
              <w:top w:val="nil"/>
              <w:left w:val="nil"/>
              <w:bottom w:val="nil"/>
              <w:right w:val="nil"/>
            </w:tcBorders>
            <w:tcMar>
              <w:top w:w="35" w:type="dxa"/>
              <w:left w:w="55" w:type="dxa"/>
              <w:bottom w:w="35" w:type="dxa"/>
              <w:right w:w="55" w:type="dxa"/>
            </w:tcMar>
            <w:vAlign w:val="center"/>
          </w:tcPr>
          <w:p w14:paraId="05552A77">
            <w:pPr>
              <w:spacing w:after="0" w:line="240" w:lineRule="auto"/>
              <w:jc w:val="center"/>
            </w:pPr>
            <w:r>
              <w:rPr>
                <w:rFonts w:ascii="Arial" w:hAnsi="Arial" w:eastAsia="Arial"/>
                <w:b w:val="0"/>
                <w:i w:val="0"/>
                <w:sz w:val="14"/>
              </w:rPr>
              <w:t>Stable lower mobility limitation</w:t>
            </w:r>
          </w:p>
        </w:tc>
        <w:tc>
          <w:tcPr>
            <w:tcW w:w="1483" w:type="dxa"/>
            <w:tcBorders>
              <w:top w:val="nil"/>
              <w:left w:val="nil"/>
              <w:bottom w:val="nil"/>
              <w:right w:val="nil"/>
            </w:tcBorders>
            <w:tcMar>
              <w:top w:w="35" w:type="dxa"/>
              <w:left w:w="55" w:type="dxa"/>
              <w:bottom w:w="35" w:type="dxa"/>
              <w:right w:w="55" w:type="dxa"/>
            </w:tcMar>
            <w:vAlign w:val="center"/>
          </w:tcPr>
          <w:p w14:paraId="5FEC19BE">
            <w:pPr>
              <w:spacing w:after="0" w:line="240" w:lineRule="auto"/>
              <w:jc w:val="center"/>
            </w:pPr>
            <w:r>
              <w:rPr>
                <w:rFonts w:ascii="Arial" w:hAnsi="Arial" w:eastAsia="Arial"/>
                <w:b w:val="0"/>
                <w:i w:val="0"/>
                <w:sz w:val="14"/>
              </w:rPr>
              <w:t>5,202 (76.7%)</w:t>
            </w:r>
          </w:p>
        </w:tc>
        <w:tc>
          <w:tcPr>
            <w:tcW w:w="792" w:type="dxa"/>
            <w:tcBorders>
              <w:top w:val="nil"/>
              <w:left w:val="nil"/>
              <w:bottom w:val="nil"/>
              <w:right w:val="nil"/>
            </w:tcBorders>
            <w:tcMar>
              <w:top w:w="35" w:type="dxa"/>
              <w:left w:w="55" w:type="dxa"/>
              <w:bottom w:w="35" w:type="dxa"/>
              <w:right w:w="55" w:type="dxa"/>
            </w:tcMar>
            <w:vAlign w:val="center"/>
          </w:tcPr>
          <w:p w14:paraId="3A2A8E24">
            <w:pPr>
              <w:spacing w:after="0" w:line="240" w:lineRule="auto"/>
              <w:jc w:val="center"/>
            </w:pPr>
            <w:r>
              <w:rPr>
                <w:rFonts w:ascii="Arial" w:hAnsi="Arial" w:eastAsia="Arial"/>
                <w:b w:val="0"/>
                <w:i w:val="0"/>
                <w:sz w:val="14"/>
              </w:rPr>
              <w:t>0.946</w:t>
            </w:r>
          </w:p>
        </w:tc>
        <w:tc>
          <w:tcPr>
            <w:tcW w:w="3398" w:type="dxa"/>
            <w:tcBorders>
              <w:top w:val="nil"/>
              <w:left w:val="nil"/>
              <w:bottom w:val="nil"/>
              <w:right w:val="nil"/>
            </w:tcBorders>
            <w:tcMar>
              <w:top w:w="35" w:type="dxa"/>
              <w:left w:w="55" w:type="dxa"/>
              <w:bottom w:w="35" w:type="dxa"/>
              <w:right w:w="55" w:type="dxa"/>
            </w:tcMar>
            <w:vAlign w:val="center"/>
          </w:tcPr>
          <w:p w14:paraId="664415BE">
            <w:pPr>
              <w:spacing w:after="0" w:line="240" w:lineRule="auto"/>
              <w:jc w:val="center"/>
            </w:pPr>
            <w:r>
              <w:rPr>
                <w:rFonts w:ascii="Arial" w:hAnsi="Arial" w:eastAsia="Arial"/>
                <w:b w:val="0"/>
                <w:i w:val="0"/>
                <w:sz w:val="14"/>
              </w:rPr>
              <w:t>1.04/1.06/1.01</w:t>
            </w:r>
          </w:p>
        </w:tc>
        <w:tc>
          <w:tcPr>
            <w:tcW w:w="3398" w:type="dxa"/>
            <w:tcBorders>
              <w:top w:val="nil"/>
              <w:left w:val="nil"/>
              <w:bottom w:val="nil"/>
              <w:right w:val="nil"/>
            </w:tcBorders>
            <w:tcMar>
              <w:top w:w="35" w:type="dxa"/>
              <w:left w:w="55" w:type="dxa"/>
              <w:bottom w:w="35" w:type="dxa"/>
              <w:right w:w="55" w:type="dxa"/>
            </w:tcMar>
            <w:vAlign w:val="center"/>
          </w:tcPr>
          <w:p w14:paraId="02CCF203">
            <w:pPr>
              <w:spacing w:after="0" w:line="240" w:lineRule="auto"/>
              <w:jc w:val="center"/>
            </w:pPr>
            <w:r>
              <w:rPr>
                <w:rFonts w:ascii="Arial" w:hAnsi="Arial" w:eastAsia="Arial"/>
                <w:b w:val="0"/>
                <w:i w:val="0"/>
                <w:sz w:val="14"/>
              </w:rPr>
              <w:t>1.03/1.06/1.03</w:t>
            </w:r>
          </w:p>
        </w:tc>
      </w:tr>
      <w:tr w14:paraId="3DA8F672">
        <w:tblPrEx>
          <w:tblCellMar>
            <w:top w:w="0" w:type="dxa"/>
            <w:left w:w="108" w:type="dxa"/>
            <w:bottom w:w="0" w:type="dxa"/>
            <w:right w:w="108" w:type="dxa"/>
          </w:tblCellMar>
        </w:tblPrEx>
        <w:trPr>
          <w:cantSplit/>
          <w:jc w:val="center"/>
        </w:trPr>
        <w:tc>
          <w:tcPr>
            <w:tcW w:w="1728" w:type="dxa"/>
            <w:tcBorders>
              <w:top w:val="nil"/>
              <w:left w:val="nil"/>
              <w:bottom w:val="single" w:color="000000" w:sz="12" w:space="0"/>
              <w:right w:val="nil"/>
            </w:tcBorders>
            <w:tcMar>
              <w:top w:w="35" w:type="dxa"/>
              <w:left w:w="55" w:type="dxa"/>
              <w:bottom w:w="35" w:type="dxa"/>
              <w:right w:w="55" w:type="dxa"/>
            </w:tcMar>
            <w:vAlign w:val="center"/>
          </w:tcPr>
          <w:p w14:paraId="29FBE3B1">
            <w:pPr>
              <w:spacing w:after="0" w:line="240" w:lineRule="auto"/>
              <w:jc w:val="left"/>
            </w:pPr>
            <w:r>
              <w:rPr>
                <w:rFonts w:ascii="Arial" w:hAnsi="Arial" w:eastAsia="Arial"/>
                <w:b w:val="0"/>
                <w:i w:val="0"/>
                <w:sz w:val="14"/>
              </w:rPr>
              <w:t>Mobility limitation</w:t>
            </w:r>
          </w:p>
        </w:tc>
        <w:tc>
          <w:tcPr>
            <w:tcW w:w="605" w:type="dxa"/>
            <w:tcBorders>
              <w:top w:val="nil"/>
              <w:left w:val="nil"/>
              <w:bottom w:val="single" w:color="000000" w:sz="12" w:space="0"/>
              <w:right w:val="nil"/>
            </w:tcBorders>
            <w:tcMar>
              <w:top w:w="35" w:type="dxa"/>
              <w:left w:w="55" w:type="dxa"/>
              <w:bottom w:w="35" w:type="dxa"/>
              <w:right w:w="55" w:type="dxa"/>
            </w:tcMar>
            <w:vAlign w:val="center"/>
          </w:tcPr>
          <w:p w14:paraId="7A5ED892">
            <w:pPr>
              <w:spacing w:after="0" w:line="240" w:lineRule="auto"/>
              <w:jc w:val="left"/>
            </w:pPr>
            <w:r>
              <w:rPr>
                <w:rFonts w:ascii="Arial" w:hAnsi="Arial" w:eastAsia="Arial"/>
                <w:b w:val="0"/>
                <w:i w:val="0"/>
                <w:sz w:val="14"/>
              </w:rPr>
              <w:t>2</w:t>
            </w:r>
          </w:p>
        </w:tc>
        <w:tc>
          <w:tcPr>
            <w:tcW w:w="3139" w:type="dxa"/>
            <w:tcBorders>
              <w:top w:val="nil"/>
              <w:left w:val="nil"/>
              <w:bottom w:val="single" w:color="000000" w:sz="12" w:space="0"/>
              <w:right w:val="nil"/>
            </w:tcBorders>
            <w:tcMar>
              <w:top w:w="35" w:type="dxa"/>
              <w:left w:w="55" w:type="dxa"/>
              <w:bottom w:w="35" w:type="dxa"/>
              <w:right w:w="55" w:type="dxa"/>
            </w:tcMar>
            <w:vAlign w:val="center"/>
          </w:tcPr>
          <w:p w14:paraId="32AF8B8A">
            <w:pPr>
              <w:spacing w:after="0" w:line="240" w:lineRule="auto"/>
              <w:jc w:val="center"/>
            </w:pPr>
            <w:r>
              <w:rPr>
                <w:rFonts w:ascii="Arial" w:hAnsi="Arial" w:eastAsia="Arial"/>
                <w:b w:val="0"/>
                <w:i w:val="0"/>
                <w:sz w:val="14"/>
              </w:rPr>
              <w:t>Increasing mobility limitation</w:t>
            </w:r>
          </w:p>
        </w:tc>
        <w:tc>
          <w:tcPr>
            <w:tcW w:w="1483" w:type="dxa"/>
            <w:tcBorders>
              <w:top w:val="nil"/>
              <w:left w:val="nil"/>
              <w:bottom w:val="single" w:color="000000" w:sz="12" w:space="0"/>
              <w:right w:val="nil"/>
            </w:tcBorders>
            <w:tcMar>
              <w:top w:w="35" w:type="dxa"/>
              <w:left w:w="55" w:type="dxa"/>
              <w:bottom w:w="35" w:type="dxa"/>
              <w:right w:w="55" w:type="dxa"/>
            </w:tcMar>
            <w:vAlign w:val="center"/>
          </w:tcPr>
          <w:p w14:paraId="4340C7E7">
            <w:pPr>
              <w:spacing w:after="0" w:line="240" w:lineRule="auto"/>
              <w:jc w:val="center"/>
            </w:pPr>
            <w:r>
              <w:rPr>
                <w:rFonts w:ascii="Arial" w:hAnsi="Arial" w:eastAsia="Arial"/>
                <w:b w:val="0"/>
                <w:i w:val="0"/>
                <w:sz w:val="14"/>
              </w:rPr>
              <w:t>1,577 (23.3%)</w:t>
            </w:r>
          </w:p>
        </w:tc>
        <w:tc>
          <w:tcPr>
            <w:tcW w:w="792" w:type="dxa"/>
            <w:tcBorders>
              <w:top w:val="nil"/>
              <w:left w:val="nil"/>
              <w:bottom w:val="single" w:color="000000" w:sz="12" w:space="0"/>
              <w:right w:val="nil"/>
            </w:tcBorders>
            <w:tcMar>
              <w:top w:w="35" w:type="dxa"/>
              <w:left w:w="55" w:type="dxa"/>
              <w:bottom w:w="35" w:type="dxa"/>
              <w:right w:w="55" w:type="dxa"/>
            </w:tcMar>
            <w:vAlign w:val="center"/>
          </w:tcPr>
          <w:p w14:paraId="7F21006F">
            <w:pPr>
              <w:spacing w:after="0" w:line="240" w:lineRule="auto"/>
              <w:jc w:val="center"/>
            </w:pPr>
            <w:r>
              <w:rPr>
                <w:rFonts w:ascii="Arial" w:hAnsi="Arial" w:eastAsia="Arial"/>
                <w:b w:val="0"/>
                <w:i w:val="0"/>
                <w:sz w:val="14"/>
              </w:rPr>
              <w:t>0.870</w:t>
            </w:r>
          </w:p>
        </w:tc>
        <w:tc>
          <w:tcPr>
            <w:tcW w:w="3398" w:type="dxa"/>
            <w:tcBorders>
              <w:top w:val="nil"/>
              <w:left w:val="nil"/>
              <w:bottom w:val="single" w:color="000000" w:sz="12" w:space="0"/>
              <w:right w:val="nil"/>
            </w:tcBorders>
            <w:tcMar>
              <w:top w:w="35" w:type="dxa"/>
              <w:left w:w="55" w:type="dxa"/>
              <w:bottom w:w="35" w:type="dxa"/>
              <w:right w:w="55" w:type="dxa"/>
            </w:tcMar>
            <w:vAlign w:val="center"/>
          </w:tcPr>
          <w:p w14:paraId="0EF6AA81">
            <w:pPr>
              <w:spacing w:after="0" w:line="240" w:lineRule="auto"/>
              <w:jc w:val="center"/>
            </w:pPr>
            <w:r>
              <w:rPr>
                <w:rFonts w:ascii="Arial" w:hAnsi="Arial" w:eastAsia="Arial"/>
                <w:b w:val="0"/>
                <w:i w:val="0"/>
                <w:sz w:val="14"/>
              </w:rPr>
              <w:t>2.60/3.45/4.25</w:t>
            </w:r>
          </w:p>
        </w:tc>
        <w:tc>
          <w:tcPr>
            <w:tcW w:w="3398" w:type="dxa"/>
            <w:tcBorders>
              <w:top w:val="nil"/>
              <w:left w:val="nil"/>
              <w:bottom w:val="single" w:color="000000" w:sz="12" w:space="0"/>
              <w:right w:val="nil"/>
            </w:tcBorders>
            <w:tcMar>
              <w:top w:w="35" w:type="dxa"/>
              <w:left w:w="55" w:type="dxa"/>
              <w:bottom w:w="35" w:type="dxa"/>
              <w:right w:w="55" w:type="dxa"/>
            </w:tcMar>
            <w:vAlign w:val="center"/>
          </w:tcPr>
          <w:p w14:paraId="1E5E6CBF">
            <w:pPr>
              <w:spacing w:after="0" w:line="240" w:lineRule="auto"/>
              <w:jc w:val="center"/>
            </w:pPr>
            <w:r>
              <w:rPr>
                <w:rFonts w:ascii="Arial" w:hAnsi="Arial" w:eastAsia="Arial"/>
                <w:b w:val="0"/>
                <w:i w:val="0"/>
                <w:sz w:val="14"/>
              </w:rPr>
              <w:t>2.54/3.34/4.05</w:t>
            </w:r>
          </w:p>
        </w:tc>
      </w:tr>
    </w:tbl>
    <w:p w14:paraId="41B32975">
      <w:pPr>
        <w:spacing w:after="60" w:line="240" w:lineRule="auto"/>
        <w:jc w:val="both"/>
      </w:pPr>
      <w:r>
        <w:rPr>
          <w:rFonts w:ascii="Arial" w:hAnsi="Arial" w:eastAsia="Arial"/>
          <w:b/>
          <w:i w:val="0"/>
          <w:sz w:val="16"/>
        </w:rPr>
        <w:t xml:space="preserve">Note. </w:t>
      </w:r>
      <w:r>
        <w:rPr>
          <w:rFonts w:ascii="Arial" w:hAnsi="Arial" w:eastAsia="Arial"/>
          <w:b w:val="0"/>
          <w:i w:val="0"/>
          <w:sz w:val="16"/>
        </w:rPr>
        <w:t>Observed values are class-specific means at each survey wave; predicted values are from the selected latent class mixed model. AvePP, average posterior probability.</w:t>
      </w:r>
    </w:p>
    <w:p w14:paraId="605B0441">
      <w:r>
        <w:br w:type="page"/>
      </w:r>
    </w:p>
    <w:p w14:paraId="510C65E5">
      <w:pPr>
        <w:pStyle w:val="3"/>
        <w:keepNext/>
      </w:pPr>
      <w:r>
        <w:rPr>
          <w:rFonts w:ascii="Arial" w:hAnsi="Arial" w:eastAsia="Arial"/>
          <w:b/>
          <w:i w:val="0"/>
          <w:sz w:val="24"/>
        </w:rPr>
        <w:t>Supplementary Table S4. Sensitivity analyses</w:t>
      </w:r>
    </w:p>
    <w:p w14:paraId="380E2EAE">
      <w:pPr>
        <w:keepNext/>
        <w:spacing w:before="100" w:after="60"/>
      </w:pPr>
      <w:r>
        <w:rPr>
          <w:rFonts w:ascii="Arial" w:hAnsi="Arial" w:eastAsia="Arial"/>
          <w:b/>
          <w:i w:val="0"/>
          <w:sz w:val="19"/>
        </w:rPr>
        <w:t>Supplementary Table S4. Adjusted sensitivity analyses for trajectory–outcome associations.</w:t>
      </w:r>
    </w:p>
    <w:tbl>
      <w:tblPr>
        <w:tblStyle w:val="32"/>
        <w:tblW w:w="5000" w:type="pct"/>
        <w:jc w:val="center"/>
        <w:tblLayout w:type="fixed"/>
        <w:tblCellMar>
          <w:top w:w="0" w:type="dxa"/>
          <w:left w:w="108" w:type="dxa"/>
          <w:bottom w:w="0" w:type="dxa"/>
          <w:right w:w="108" w:type="dxa"/>
        </w:tblCellMar>
      </w:tblPr>
      <w:tblGrid>
        <w:gridCol w:w="2635"/>
        <w:gridCol w:w="1757"/>
        <w:gridCol w:w="3587"/>
        <w:gridCol w:w="2049"/>
        <w:gridCol w:w="1244"/>
        <w:gridCol w:w="2489"/>
        <w:gridCol w:w="1024"/>
      </w:tblGrid>
      <w:tr w14:paraId="764EF3D3">
        <w:tblPrEx>
          <w:tblCellMar>
            <w:top w:w="0" w:type="dxa"/>
            <w:left w:w="108" w:type="dxa"/>
            <w:bottom w:w="0" w:type="dxa"/>
            <w:right w:w="108" w:type="dxa"/>
          </w:tblCellMar>
        </w:tblPrEx>
        <w:trPr>
          <w:cantSplit/>
          <w:tblHeader/>
          <w:jc w:val="center"/>
        </w:trPr>
        <w:tc>
          <w:tcPr>
            <w:tcW w:w="2592"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6805A4FD">
            <w:pPr>
              <w:spacing w:after="0" w:line="240" w:lineRule="auto"/>
              <w:jc w:val="center"/>
            </w:pPr>
            <w:r>
              <w:rPr>
                <w:rFonts w:ascii="Arial" w:hAnsi="Arial" w:eastAsia="Arial"/>
                <w:b/>
                <w:i w:val="0"/>
                <w:sz w:val="13"/>
              </w:rPr>
              <w:t>Analysis</w:t>
            </w:r>
          </w:p>
        </w:tc>
        <w:tc>
          <w:tcPr>
            <w:tcW w:w="17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D65995A">
            <w:pPr>
              <w:spacing w:after="0" w:line="240" w:lineRule="auto"/>
              <w:jc w:val="center"/>
            </w:pPr>
            <w:r>
              <w:rPr>
                <w:rFonts w:ascii="Arial" w:hAnsi="Arial" w:eastAsia="Arial"/>
                <w:b/>
                <w:i w:val="0"/>
                <w:sz w:val="13"/>
              </w:rPr>
              <w:t>Exposure</w:t>
            </w:r>
          </w:p>
        </w:tc>
        <w:tc>
          <w:tcPr>
            <w:tcW w:w="35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251CA72">
            <w:pPr>
              <w:spacing w:after="0" w:line="240" w:lineRule="auto"/>
              <w:jc w:val="center"/>
            </w:pPr>
            <w:r>
              <w:rPr>
                <w:rFonts w:ascii="Arial" w:hAnsi="Arial" w:eastAsia="Arial"/>
                <w:b/>
                <w:i w:val="0"/>
                <w:sz w:val="13"/>
              </w:rPr>
              <w:t>Compared class</w:t>
            </w:r>
          </w:p>
        </w:tc>
        <w:tc>
          <w:tcPr>
            <w:tcW w:w="2016"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AA5B88F">
            <w:pPr>
              <w:spacing w:after="0" w:line="240" w:lineRule="auto"/>
              <w:jc w:val="center"/>
            </w:pPr>
            <w:r>
              <w:rPr>
                <w:rFonts w:ascii="Arial" w:hAnsi="Arial" w:eastAsia="Arial"/>
                <w:b/>
                <w:i w:val="0"/>
                <w:sz w:val="13"/>
              </w:rPr>
              <w:t>Outcome</w:t>
            </w:r>
          </w:p>
        </w:tc>
        <w:tc>
          <w:tcPr>
            <w:tcW w:w="1224"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DDF6365">
            <w:pPr>
              <w:spacing w:after="0" w:line="240" w:lineRule="auto"/>
              <w:jc w:val="center"/>
            </w:pPr>
            <w:r>
              <w:rPr>
                <w:rFonts w:ascii="Arial" w:hAnsi="Arial" w:eastAsia="Arial"/>
                <w:b/>
                <w:i w:val="0"/>
                <w:sz w:val="13"/>
              </w:rPr>
              <w:t>N/events</w:t>
            </w:r>
          </w:p>
        </w:tc>
        <w:tc>
          <w:tcPr>
            <w:tcW w:w="244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850CDE2">
            <w:pPr>
              <w:spacing w:after="0" w:line="240" w:lineRule="auto"/>
              <w:jc w:val="center"/>
            </w:pPr>
            <w:r>
              <w:rPr>
                <w:rFonts w:ascii="Arial" w:hAnsi="Arial" w:eastAsia="Arial"/>
                <w:b/>
                <w:i w:val="0"/>
                <w:sz w:val="13"/>
              </w:rPr>
              <w:t>Adjusted OR (95% CI)</w:t>
            </w:r>
          </w:p>
        </w:tc>
        <w:tc>
          <w:tcPr>
            <w:tcW w:w="100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640F82D">
            <w:pPr>
              <w:spacing w:after="0" w:line="240" w:lineRule="auto"/>
              <w:jc w:val="center"/>
            </w:pPr>
            <w:r>
              <w:rPr>
                <w:rFonts w:ascii="Arial" w:hAnsi="Arial" w:eastAsia="Arial"/>
                <w:b/>
                <w:i w:val="0"/>
                <w:sz w:val="13"/>
              </w:rPr>
              <w:t>P</w:t>
            </w:r>
          </w:p>
        </w:tc>
      </w:tr>
      <w:tr w14:paraId="42C09B0E">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085721E1">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19D37121">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70E9AD43">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3D40DC92">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6FA17692">
            <w:pPr>
              <w:spacing w:after="0" w:line="240" w:lineRule="auto"/>
              <w:jc w:val="center"/>
            </w:pPr>
            <w:r>
              <w:rPr>
                <w:rFonts w:ascii="Arial" w:hAnsi="Arial" w:eastAsia="Arial"/>
                <w:b w:val="0"/>
                <w:i w:val="0"/>
                <w:sz w:val="13"/>
              </w:rPr>
              <w:t>4,709/367</w:t>
            </w:r>
          </w:p>
        </w:tc>
        <w:tc>
          <w:tcPr>
            <w:tcW w:w="2448" w:type="dxa"/>
            <w:tcBorders>
              <w:top w:val="nil"/>
              <w:left w:val="nil"/>
              <w:bottom w:val="nil"/>
              <w:right w:val="nil"/>
            </w:tcBorders>
            <w:tcMar>
              <w:top w:w="35" w:type="dxa"/>
              <w:left w:w="55" w:type="dxa"/>
              <w:bottom w:w="35" w:type="dxa"/>
              <w:right w:w="55" w:type="dxa"/>
            </w:tcMar>
            <w:vAlign w:val="center"/>
          </w:tcPr>
          <w:p w14:paraId="7822444E">
            <w:pPr>
              <w:spacing w:after="0" w:line="240" w:lineRule="auto"/>
              <w:jc w:val="center"/>
            </w:pPr>
            <w:r>
              <w:rPr>
                <w:rFonts w:ascii="Arial" w:hAnsi="Arial" w:eastAsia="Arial"/>
                <w:b w:val="0"/>
                <w:i w:val="0"/>
                <w:sz w:val="13"/>
              </w:rPr>
              <w:t>1.68 (1.06–2.66)</w:t>
            </w:r>
          </w:p>
        </w:tc>
        <w:tc>
          <w:tcPr>
            <w:tcW w:w="1008" w:type="dxa"/>
            <w:tcBorders>
              <w:top w:val="nil"/>
              <w:left w:val="nil"/>
              <w:bottom w:val="nil"/>
              <w:right w:val="nil"/>
            </w:tcBorders>
            <w:tcMar>
              <w:top w:w="35" w:type="dxa"/>
              <w:left w:w="55" w:type="dxa"/>
              <w:bottom w:w="35" w:type="dxa"/>
              <w:right w:w="55" w:type="dxa"/>
            </w:tcMar>
            <w:vAlign w:val="center"/>
          </w:tcPr>
          <w:p w14:paraId="50C66B5F">
            <w:pPr>
              <w:spacing w:after="0" w:line="240" w:lineRule="auto"/>
              <w:jc w:val="center"/>
            </w:pPr>
            <w:r>
              <w:rPr>
                <w:rFonts w:ascii="Arial" w:hAnsi="Arial" w:eastAsia="Arial"/>
                <w:b w:val="0"/>
                <w:i w:val="0"/>
                <w:sz w:val="13"/>
              </w:rPr>
              <w:t>0.026</w:t>
            </w:r>
          </w:p>
        </w:tc>
      </w:tr>
      <w:tr w14:paraId="3971988B">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7B99783F">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40BE0FA3">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01DF410E">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5BEE549C">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5BEF858A">
            <w:pPr>
              <w:spacing w:after="0" w:line="240" w:lineRule="auto"/>
              <w:jc w:val="center"/>
            </w:pPr>
            <w:r>
              <w:rPr>
                <w:rFonts w:ascii="Arial" w:hAnsi="Arial" w:eastAsia="Arial"/>
                <w:b w:val="0"/>
                <w:i w:val="0"/>
                <w:sz w:val="13"/>
              </w:rPr>
              <w:t>5,746/449</w:t>
            </w:r>
          </w:p>
        </w:tc>
        <w:tc>
          <w:tcPr>
            <w:tcW w:w="2448" w:type="dxa"/>
            <w:tcBorders>
              <w:top w:val="nil"/>
              <w:left w:val="nil"/>
              <w:bottom w:val="nil"/>
              <w:right w:val="nil"/>
            </w:tcBorders>
            <w:tcMar>
              <w:top w:w="35" w:type="dxa"/>
              <w:left w:w="55" w:type="dxa"/>
              <w:bottom w:w="35" w:type="dxa"/>
              <w:right w:w="55" w:type="dxa"/>
            </w:tcMar>
            <w:vAlign w:val="center"/>
          </w:tcPr>
          <w:p w14:paraId="5FA50D37">
            <w:pPr>
              <w:spacing w:after="0" w:line="240" w:lineRule="auto"/>
              <w:jc w:val="center"/>
            </w:pPr>
            <w:r>
              <w:rPr>
                <w:rFonts w:ascii="Arial" w:hAnsi="Arial" w:eastAsia="Arial"/>
                <w:b w:val="0"/>
                <w:i w:val="0"/>
                <w:sz w:val="13"/>
              </w:rPr>
              <w:t>1.92 (1.24–2.96)</w:t>
            </w:r>
          </w:p>
        </w:tc>
        <w:tc>
          <w:tcPr>
            <w:tcW w:w="1008" w:type="dxa"/>
            <w:tcBorders>
              <w:top w:val="nil"/>
              <w:left w:val="nil"/>
              <w:bottom w:val="nil"/>
              <w:right w:val="nil"/>
            </w:tcBorders>
            <w:tcMar>
              <w:top w:w="35" w:type="dxa"/>
              <w:left w:w="55" w:type="dxa"/>
              <w:bottom w:w="35" w:type="dxa"/>
              <w:right w:w="55" w:type="dxa"/>
            </w:tcMar>
            <w:vAlign w:val="center"/>
          </w:tcPr>
          <w:p w14:paraId="3E07D122">
            <w:pPr>
              <w:spacing w:after="0" w:line="240" w:lineRule="auto"/>
              <w:jc w:val="center"/>
            </w:pPr>
            <w:r>
              <w:rPr>
                <w:rFonts w:ascii="Arial" w:hAnsi="Arial" w:eastAsia="Arial"/>
                <w:b w:val="0"/>
                <w:i w:val="0"/>
                <w:sz w:val="13"/>
              </w:rPr>
              <w:t>0.003</w:t>
            </w:r>
          </w:p>
        </w:tc>
      </w:tr>
      <w:tr w14:paraId="600B28D0">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C465B4E">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05BDCB58">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0DBF2F27">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0ADB9EC1">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22299C82">
            <w:pPr>
              <w:spacing w:after="0" w:line="240" w:lineRule="auto"/>
              <w:jc w:val="center"/>
            </w:pPr>
            <w:r>
              <w:rPr>
                <w:rFonts w:ascii="Arial" w:hAnsi="Arial" w:eastAsia="Arial"/>
                <w:b w:val="0"/>
                <w:i w:val="0"/>
                <w:sz w:val="13"/>
              </w:rPr>
              <w:t>4,937/360</w:t>
            </w:r>
          </w:p>
        </w:tc>
        <w:tc>
          <w:tcPr>
            <w:tcW w:w="2448" w:type="dxa"/>
            <w:tcBorders>
              <w:top w:val="nil"/>
              <w:left w:val="nil"/>
              <w:bottom w:val="nil"/>
              <w:right w:val="nil"/>
            </w:tcBorders>
            <w:tcMar>
              <w:top w:w="35" w:type="dxa"/>
              <w:left w:w="55" w:type="dxa"/>
              <w:bottom w:w="35" w:type="dxa"/>
              <w:right w:w="55" w:type="dxa"/>
            </w:tcMar>
            <w:vAlign w:val="center"/>
          </w:tcPr>
          <w:p w14:paraId="50EF9A9D">
            <w:pPr>
              <w:spacing w:after="0" w:line="240" w:lineRule="auto"/>
              <w:jc w:val="center"/>
            </w:pPr>
            <w:r>
              <w:rPr>
                <w:rFonts w:ascii="Arial" w:hAnsi="Arial" w:eastAsia="Arial"/>
                <w:b w:val="0"/>
                <w:i w:val="0"/>
                <w:sz w:val="13"/>
              </w:rPr>
              <w:t>1.87 (1.21–2.89)</w:t>
            </w:r>
          </w:p>
        </w:tc>
        <w:tc>
          <w:tcPr>
            <w:tcW w:w="1008" w:type="dxa"/>
            <w:tcBorders>
              <w:top w:val="nil"/>
              <w:left w:val="nil"/>
              <w:bottom w:val="nil"/>
              <w:right w:val="nil"/>
            </w:tcBorders>
            <w:tcMar>
              <w:top w:w="35" w:type="dxa"/>
              <w:left w:w="55" w:type="dxa"/>
              <w:bottom w:w="35" w:type="dxa"/>
              <w:right w:w="55" w:type="dxa"/>
            </w:tcMar>
            <w:vAlign w:val="center"/>
          </w:tcPr>
          <w:p w14:paraId="478E92C7">
            <w:pPr>
              <w:spacing w:after="0" w:line="240" w:lineRule="auto"/>
              <w:jc w:val="center"/>
            </w:pPr>
            <w:r>
              <w:rPr>
                <w:rFonts w:ascii="Arial" w:hAnsi="Arial" w:eastAsia="Arial"/>
                <w:b w:val="0"/>
                <w:i w:val="0"/>
                <w:sz w:val="13"/>
              </w:rPr>
              <w:t>0.005</w:t>
            </w:r>
          </w:p>
        </w:tc>
      </w:tr>
      <w:tr w14:paraId="4530C68A">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F393E60">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521ABE8B">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390C48C2">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736FE171">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4BFE859D">
            <w:pPr>
              <w:spacing w:after="0" w:line="240" w:lineRule="auto"/>
              <w:jc w:val="center"/>
            </w:pPr>
            <w:r>
              <w:rPr>
                <w:rFonts w:ascii="Arial" w:hAnsi="Arial" w:eastAsia="Arial"/>
                <w:b w:val="0"/>
                <w:i w:val="0"/>
                <w:sz w:val="13"/>
              </w:rPr>
              <w:t>5,746/449</w:t>
            </w:r>
          </w:p>
        </w:tc>
        <w:tc>
          <w:tcPr>
            <w:tcW w:w="2448" w:type="dxa"/>
            <w:tcBorders>
              <w:top w:val="nil"/>
              <w:left w:val="nil"/>
              <w:bottom w:val="nil"/>
              <w:right w:val="nil"/>
            </w:tcBorders>
            <w:tcMar>
              <w:top w:w="35" w:type="dxa"/>
              <w:left w:w="55" w:type="dxa"/>
              <w:bottom w:w="35" w:type="dxa"/>
              <w:right w:w="55" w:type="dxa"/>
            </w:tcMar>
            <w:vAlign w:val="center"/>
          </w:tcPr>
          <w:p w14:paraId="371152A9">
            <w:pPr>
              <w:spacing w:after="0" w:line="240" w:lineRule="auto"/>
              <w:jc w:val="center"/>
            </w:pPr>
            <w:r>
              <w:rPr>
                <w:rFonts w:ascii="Arial" w:hAnsi="Arial" w:eastAsia="Arial"/>
                <w:b w:val="0"/>
                <w:i w:val="0"/>
                <w:sz w:val="13"/>
              </w:rPr>
              <w:t>1.87 (1.21–2.90)</w:t>
            </w:r>
          </w:p>
        </w:tc>
        <w:tc>
          <w:tcPr>
            <w:tcW w:w="1008" w:type="dxa"/>
            <w:tcBorders>
              <w:top w:val="nil"/>
              <w:left w:val="nil"/>
              <w:bottom w:val="nil"/>
              <w:right w:val="nil"/>
            </w:tcBorders>
            <w:tcMar>
              <w:top w:w="35" w:type="dxa"/>
              <w:left w:w="55" w:type="dxa"/>
              <w:bottom w:w="35" w:type="dxa"/>
              <w:right w:w="55" w:type="dxa"/>
            </w:tcMar>
            <w:vAlign w:val="center"/>
          </w:tcPr>
          <w:p w14:paraId="189616B6">
            <w:pPr>
              <w:spacing w:after="0" w:line="240" w:lineRule="auto"/>
              <w:jc w:val="center"/>
            </w:pPr>
            <w:r>
              <w:rPr>
                <w:rFonts w:ascii="Arial" w:hAnsi="Arial" w:eastAsia="Arial"/>
                <w:b w:val="0"/>
                <w:i w:val="0"/>
                <w:sz w:val="13"/>
              </w:rPr>
              <w:t>0.005</w:t>
            </w:r>
          </w:p>
        </w:tc>
      </w:tr>
      <w:tr w14:paraId="191F0244">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30EDA2FF">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3DF1516C">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2536A387">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38F97C71">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1710EBA8">
            <w:pPr>
              <w:spacing w:after="0" w:line="240" w:lineRule="auto"/>
              <w:jc w:val="center"/>
            </w:pPr>
            <w:r>
              <w:rPr>
                <w:rFonts w:ascii="Arial" w:hAnsi="Arial" w:eastAsia="Arial"/>
                <w:b w:val="0"/>
                <w:i w:val="0"/>
                <w:sz w:val="13"/>
              </w:rPr>
              <w:t>4,709/367</w:t>
            </w:r>
          </w:p>
        </w:tc>
        <w:tc>
          <w:tcPr>
            <w:tcW w:w="2448" w:type="dxa"/>
            <w:tcBorders>
              <w:top w:val="nil"/>
              <w:left w:val="nil"/>
              <w:bottom w:val="nil"/>
              <w:right w:val="nil"/>
            </w:tcBorders>
            <w:tcMar>
              <w:top w:w="35" w:type="dxa"/>
              <w:left w:w="55" w:type="dxa"/>
              <w:bottom w:w="35" w:type="dxa"/>
              <w:right w:w="55" w:type="dxa"/>
            </w:tcMar>
            <w:vAlign w:val="center"/>
          </w:tcPr>
          <w:p w14:paraId="7AEE53CB">
            <w:pPr>
              <w:spacing w:after="0" w:line="240" w:lineRule="auto"/>
              <w:jc w:val="center"/>
            </w:pPr>
            <w:r>
              <w:rPr>
                <w:rFonts w:ascii="Arial" w:hAnsi="Arial" w:eastAsia="Arial"/>
                <w:b w:val="0"/>
                <w:i w:val="0"/>
                <w:sz w:val="13"/>
              </w:rPr>
              <w:t>3.21 (1.95–5.28)</w:t>
            </w:r>
          </w:p>
        </w:tc>
        <w:tc>
          <w:tcPr>
            <w:tcW w:w="1008" w:type="dxa"/>
            <w:tcBorders>
              <w:top w:val="nil"/>
              <w:left w:val="nil"/>
              <w:bottom w:val="nil"/>
              <w:right w:val="nil"/>
            </w:tcBorders>
            <w:tcMar>
              <w:top w:w="35" w:type="dxa"/>
              <w:left w:w="55" w:type="dxa"/>
              <w:bottom w:w="35" w:type="dxa"/>
              <w:right w:w="55" w:type="dxa"/>
            </w:tcMar>
            <w:vAlign w:val="center"/>
          </w:tcPr>
          <w:p w14:paraId="0AF8EDB0">
            <w:pPr>
              <w:spacing w:after="0" w:line="240" w:lineRule="auto"/>
              <w:jc w:val="center"/>
            </w:pPr>
            <w:r>
              <w:rPr>
                <w:rFonts w:ascii="Arial" w:hAnsi="Arial" w:eastAsia="Arial"/>
                <w:b w:val="0"/>
                <w:i w:val="0"/>
                <w:sz w:val="13"/>
              </w:rPr>
              <w:t>&lt;0.001</w:t>
            </w:r>
          </w:p>
        </w:tc>
      </w:tr>
      <w:tr w14:paraId="65006D35">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E40663D">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1B141EAA">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6F77EABB">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71CE14CC">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4299721D">
            <w:pPr>
              <w:spacing w:after="0" w:line="240" w:lineRule="auto"/>
              <w:jc w:val="center"/>
            </w:pPr>
            <w:r>
              <w:rPr>
                <w:rFonts w:ascii="Arial" w:hAnsi="Arial" w:eastAsia="Arial"/>
                <w:b w:val="0"/>
                <w:i w:val="0"/>
                <w:sz w:val="13"/>
              </w:rPr>
              <w:t>5,746/449</w:t>
            </w:r>
          </w:p>
        </w:tc>
        <w:tc>
          <w:tcPr>
            <w:tcW w:w="2448" w:type="dxa"/>
            <w:tcBorders>
              <w:top w:val="nil"/>
              <w:left w:val="nil"/>
              <w:bottom w:val="nil"/>
              <w:right w:val="nil"/>
            </w:tcBorders>
            <w:tcMar>
              <w:top w:w="35" w:type="dxa"/>
              <w:left w:w="55" w:type="dxa"/>
              <w:bottom w:w="35" w:type="dxa"/>
              <w:right w:w="55" w:type="dxa"/>
            </w:tcMar>
            <w:vAlign w:val="center"/>
          </w:tcPr>
          <w:p w14:paraId="143F2A98">
            <w:pPr>
              <w:spacing w:after="0" w:line="240" w:lineRule="auto"/>
              <w:jc w:val="center"/>
            </w:pPr>
            <w:r>
              <w:rPr>
                <w:rFonts w:ascii="Arial" w:hAnsi="Arial" w:eastAsia="Arial"/>
                <w:b w:val="0"/>
                <w:i w:val="0"/>
                <w:sz w:val="13"/>
              </w:rPr>
              <w:t>3.47 (2.16–5.56)</w:t>
            </w:r>
          </w:p>
        </w:tc>
        <w:tc>
          <w:tcPr>
            <w:tcW w:w="1008" w:type="dxa"/>
            <w:tcBorders>
              <w:top w:val="nil"/>
              <w:left w:val="nil"/>
              <w:bottom w:val="nil"/>
              <w:right w:val="nil"/>
            </w:tcBorders>
            <w:tcMar>
              <w:top w:w="35" w:type="dxa"/>
              <w:left w:w="55" w:type="dxa"/>
              <w:bottom w:w="35" w:type="dxa"/>
              <w:right w:w="55" w:type="dxa"/>
            </w:tcMar>
            <w:vAlign w:val="center"/>
          </w:tcPr>
          <w:p w14:paraId="6E4B7FA0">
            <w:pPr>
              <w:spacing w:after="0" w:line="240" w:lineRule="auto"/>
              <w:jc w:val="center"/>
            </w:pPr>
            <w:r>
              <w:rPr>
                <w:rFonts w:ascii="Arial" w:hAnsi="Arial" w:eastAsia="Arial"/>
                <w:b w:val="0"/>
                <w:i w:val="0"/>
                <w:sz w:val="13"/>
              </w:rPr>
              <w:t>&lt;0.001</w:t>
            </w:r>
          </w:p>
        </w:tc>
      </w:tr>
      <w:tr w14:paraId="63818D49">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6A1BB5CB">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5458E929">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61F2364B">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639B2037">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332E7EDC">
            <w:pPr>
              <w:spacing w:after="0" w:line="240" w:lineRule="auto"/>
              <w:jc w:val="center"/>
            </w:pPr>
            <w:r>
              <w:rPr>
                <w:rFonts w:ascii="Arial" w:hAnsi="Arial" w:eastAsia="Arial"/>
                <w:b w:val="0"/>
                <w:i w:val="0"/>
                <w:sz w:val="13"/>
              </w:rPr>
              <w:t>4,937/360</w:t>
            </w:r>
          </w:p>
        </w:tc>
        <w:tc>
          <w:tcPr>
            <w:tcW w:w="2448" w:type="dxa"/>
            <w:tcBorders>
              <w:top w:val="nil"/>
              <w:left w:val="nil"/>
              <w:bottom w:val="nil"/>
              <w:right w:val="nil"/>
            </w:tcBorders>
            <w:tcMar>
              <w:top w:w="35" w:type="dxa"/>
              <w:left w:w="55" w:type="dxa"/>
              <w:bottom w:w="35" w:type="dxa"/>
              <w:right w:w="55" w:type="dxa"/>
            </w:tcMar>
            <w:vAlign w:val="center"/>
          </w:tcPr>
          <w:p w14:paraId="1A012FBD">
            <w:pPr>
              <w:spacing w:after="0" w:line="240" w:lineRule="auto"/>
              <w:jc w:val="center"/>
            </w:pPr>
            <w:r>
              <w:rPr>
                <w:rFonts w:ascii="Arial" w:hAnsi="Arial" w:eastAsia="Arial"/>
                <w:b w:val="0"/>
                <w:i w:val="0"/>
                <w:sz w:val="13"/>
              </w:rPr>
              <w:t>3.68 (2.19–6.18)</w:t>
            </w:r>
          </w:p>
        </w:tc>
        <w:tc>
          <w:tcPr>
            <w:tcW w:w="1008" w:type="dxa"/>
            <w:tcBorders>
              <w:top w:val="nil"/>
              <w:left w:val="nil"/>
              <w:bottom w:val="nil"/>
              <w:right w:val="nil"/>
            </w:tcBorders>
            <w:tcMar>
              <w:top w:w="35" w:type="dxa"/>
              <w:left w:w="55" w:type="dxa"/>
              <w:bottom w:w="35" w:type="dxa"/>
              <w:right w:w="55" w:type="dxa"/>
            </w:tcMar>
            <w:vAlign w:val="center"/>
          </w:tcPr>
          <w:p w14:paraId="1F6FA43A">
            <w:pPr>
              <w:spacing w:after="0" w:line="240" w:lineRule="auto"/>
              <w:jc w:val="center"/>
            </w:pPr>
            <w:r>
              <w:rPr>
                <w:rFonts w:ascii="Arial" w:hAnsi="Arial" w:eastAsia="Arial"/>
                <w:b w:val="0"/>
                <w:i w:val="0"/>
                <w:sz w:val="13"/>
              </w:rPr>
              <w:t>&lt;0.001</w:t>
            </w:r>
          </w:p>
        </w:tc>
      </w:tr>
      <w:tr w14:paraId="73D020FF">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4358BE8">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6E6E8324">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5153F9FB">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62BDC68F">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418E3C83">
            <w:pPr>
              <w:spacing w:after="0" w:line="240" w:lineRule="auto"/>
              <w:jc w:val="center"/>
            </w:pPr>
            <w:r>
              <w:rPr>
                <w:rFonts w:ascii="Arial" w:hAnsi="Arial" w:eastAsia="Arial"/>
                <w:b w:val="0"/>
                <w:i w:val="0"/>
                <w:sz w:val="13"/>
              </w:rPr>
              <w:t>5,746/449</w:t>
            </w:r>
          </w:p>
        </w:tc>
        <w:tc>
          <w:tcPr>
            <w:tcW w:w="2448" w:type="dxa"/>
            <w:tcBorders>
              <w:top w:val="nil"/>
              <w:left w:val="nil"/>
              <w:bottom w:val="nil"/>
              <w:right w:val="nil"/>
            </w:tcBorders>
            <w:tcMar>
              <w:top w:w="35" w:type="dxa"/>
              <w:left w:w="55" w:type="dxa"/>
              <w:bottom w:w="35" w:type="dxa"/>
              <w:right w:w="55" w:type="dxa"/>
            </w:tcMar>
            <w:vAlign w:val="center"/>
          </w:tcPr>
          <w:p w14:paraId="768982AE">
            <w:pPr>
              <w:spacing w:after="0" w:line="240" w:lineRule="auto"/>
              <w:jc w:val="center"/>
            </w:pPr>
            <w:r>
              <w:rPr>
                <w:rFonts w:ascii="Arial" w:hAnsi="Arial" w:eastAsia="Arial"/>
                <w:b w:val="0"/>
                <w:i w:val="0"/>
                <w:sz w:val="13"/>
              </w:rPr>
              <w:t>3.33 (2.07–5.34)</w:t>
            </w:r>
          </w:p>
        </w:tc>
        <w:tc>
          <w:tcPr>
            <w:tcW w:w="1008" w:type="dxa"/>
            <w:tcBorders>
              <w:top w:val="nil"/>
              <w:left w:val="nil"/>
              <w:bottom w:val="nil"/>
              <w:right w:val="nil"/>
            </w:tcBorders>
            <w:tcMar>
              <w:top w:w="35" w:type="dxa"/>
              <w:left w:w="55" w:type="dxa"/>
              <w:bottom w:w="35" w:type="dxa"/>
              <w:right w:w="55" w:type="dxa"/>
            </w:tcMar>
            <w:vAlign w:val="center"/>
          </w:tcPr>
          <w:p w14:paraId="60A4A5B9">
            <w:pPr>
              <w:spacing w:after="0" w:line="240" w:lineRule="auto"/>
              <w:jc w:val="center"/>
            </w:pPr>
            <w:r>
              <w:rPr>
                <w:rFonts w:ascii="Arial" w:hAnsi="Arial" w:eastAsia="Arial"/>
                <w:b w:val="0"/>
                <w:i w:val="0"/>
                <w:sz w:val="13"/>
              </w:rPr>
              <w:t>&lt;0.001</w:t>
            </w:r>
          </w:p>
        </w:tc>
      </w:tr>
      <w:tr w14:paraId="3989206E">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6E1D3AE">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2B0B13D4">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02F1052A">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5151706D">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5E66E698">
            <w:pPr>
              <w:spacing w:after="0" w:line="240" w:lineRule="auto"/>
              <w:jc w:val="center"/>
            </w:pPr>
            <w:r>
              <w:rPr>
                <w:rFonts w:ascii="Arial" w:hAnsi="Arial" w:eastAsia="Arial"/>
                <w:b w:val="0"/>
                <w:i w:val="0"/>
                <w:sz w:val="13"/>
              </w:rPr>
              <w:t>4,837/387</w:t>
            </w:r>
          </w:p>
        </w:tc>
        <w:tc>
          <w:tcPr>
            <w:tcW w:w="2448" w:type="dxa"/>
            <w:tcBorders>
              <w:top w:val="nil"/>
              <w:left w:val="nil"/>
              <w:bottom w:val="nil"/>
              <w:right w:val="nil"/>
            </w:tcBorders>
            <w:tcMar>
              <w:top w:w="35" w:type="dxa"/>
              <w:left w:w="55" w:type="dxa"/>
              <w:bottom w:w="35" w:type="dxa"/>
              <w:right w:w="55" w:type="dxa"/>
            </w:tcMar>
            <w:vAlign w:val="center"/>
          </w:tcPr>
          <w:p w14:paraId="0FE991F8">
            <w:pPr>
              <w:spacing w:after="0" w:line="240" w:lineRule="auto"/>
              <w:jc w:val="center"/>
            </w:pPr>
            <w:r>
              <w:rPr>
                <w:rFonts w:ascii="Arial" w:hAnsi="Arial" w:eastAsia="Arial"/>
                <w:b w:val="0"/>
                <w:i w:val="0"/>
                <w:sz w:val="13"/>
              </w:rPr>
              <w:t>1.49 (1.04–2.12)</w:t>
            </w:r>
          </w:p>
        </w:tc>
        <w:tc>
          <w:tcPr>
            <w:tcW w:w="1008" w:type="dxa"/>
            <w:tcBorders>
              <w:top w:val="nil"/>
              <w:left w:val="nil"/>
              <w:bottom w:val="nil"/>
              <w:right w:val="nil"/>
            </w:tcBorders>
            <w:tcMar>
              <w:top w:w="35" w:type="dxa"/>
              <w:left w:w="55" w:type="dxa"/>
              <w:bottom w:w="35" w:type="dxa"/>
              <w:right w:w="55" w:type="dxa"/>
            </w:tcMar>
            <w:vAlign w:val="center"/>
          </w:tcPr>
          <w:p w14:paraId="0500463C">
            <w:pPr>
              <w:spacing w:after="0" w:line="240" w:lineRule="auto"/>
              <w:jc w:val="center"/>
            </w:pPr>
            <w:r>
              <w:rPr>
                <w:rFonts w:ascii="Arial" w:hAnsi="Arial" w:eastAsia="Arial"/>
                <w:b w:val="0"/>
                <w:i w:val="0"/>
                <w:sz w:val="13"/>
              </w:rPr>
              <w:t>0.028</w:t>
            </w:r>
          </w:p>
        </w:tc>
      </w:tr>
      <w:tr w14:paraId="1B6898E2">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89E53FF">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54761D84">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5BB3CCCE">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5385FBD1">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60D50F92">
            <w:pPr>
              <w:spacing w:after="0" w:line="240" w:lineRule="auto"/>
              <w:jc w:val="center"/>
            </w:pPr>
            <w:r>
              <w:rPr>
                <w:rFonts w:ascii="Arial" w:hAnsi="Arial" w:eastAsia="Arial"/>
                <w:b w:val="0"/>
                <w:i w:val="0"/>
                <w:sz w:val="13"/>
              </w:rPr>
              <w:t>5,769/453</w:t>
            </w:r>
          </w:p>
        </w:tc>
        <w:tc>
          <w:tcPr>
            <w:tcW w:w="2448" w:type="dxa"/>
            <w:tcBorders>
              <w:top w:val="nil"/>
              <w:left w:val="nil"/>
              <w:bottom w:val="nil"/>
              <w:right w:val="nil"/>
            </w:tcBorders>
            <w:tcMar>
              <w:top w:w="35" w:type="dxa"/>
              <w:left w:w="55" w:type="dxa"/>
              <w:bottom w:w="35" w:type="dxa"/>
              <w:right w:w="55" w:type="dxa"/>
            </w:tcMar>
            <w:vAlign w:val="center"/>
          </w:tcPr>
          <w:p w14:paraId="0D4ECC78">
            <w:pPr>
              <w:spacing w:after="0" w:line="240" w:lineRule="auto"/>
              <w:jc w:val="center"/>
            </w:pPr>
            <w:r>
              <w:rPr>
                <w:rFonts w:ascii="Arial" w:hAnsi="Arial" w:eastAsia="Arial"/>
                <w:b w:val="0"/>
                <w:i w:val="0"/>
                <w:sz w:val="13"/>
              </w:rPr>
              <w:t>1.47 (1.05–2.06)</w:t>
            </w:r>
          </w:p>
        </w:tc>
        <w:tc>
          <w:tcPr>
            <w:tcW w:w="1008" w:type="dxa"/>
            <w:tcBorders>
              <w:top w:val="nil"/>
              <w:left w:val="nil"/>
              <w:bottom w:val="nil"/>
              <w:right w:val="nil"/>
            </w:tcBorders>
            <w:tcMar>
              <w:top w:w="35" w:type="dxa"/>
              <w:left w:w="55" w:type="dxa"/>
              <w:bottom w:w="35" w:type="dxa"/>
              <w:right w:w="55" w:type="dxa"/>
            </w:tcMar>
            <w:vAlign w:val="center"/>
          </w:tcPr>
          <w:p w14:paraId="191D92E8">
            <w:pPr>
              <w:spacing w:after="0" w:line="240" w:lineRule="auto"/>
              <w:jc w:val="center"/>
            </w:pPr>
            <w:r>
              <w:rPr>
                <w:rFonts w:ascii="Arial" w:hAnsi="Arial" w:eastAsia="Arial"/>
                <w:b w:val="0"/>
                <w:i w:val="0"/>
                <w:sz w:val="13"/>
              </w:rPr>
              <w:t>0.025</w:t>
            </w:r>
          </w:p>
        </w:tc>
      </w:tr>
      <w:tr w14:paraId="500B93E6">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4449E1B">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2EB3A7C7">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07C6D143">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7B81E404">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65204F63">
            <w:pPr>
              <w:spacing w:after="0" w:line="240" w:lineRule="auto"/>
              <w:jc w:val="center"/>
            </w:pPr>
            <w:r>
              <w:rPr>
                <w:rFonts w:ascii="Arial" w:hAnsi="Arial" w:eastAsia="Arial"/>
                <w:b w:val="0"/>
                <w:i w:val="0"/>
                <w:sz w:val="13"/>
              </w:rPr>
              <w:t>5,769/453</w:t>
            </w:r>
          </w:p>
        </w:tc>
        <w:tc>
          <w:tcPr>
            <w:tcW w:w="2448" w:type="dxa"/>
            <w:tcBorders>
              <w:top w:val="nil"/>
              <w:left w:val="nil"/>
              <w:bottom w:val="nil"/>
              <w:right w:val="nil"/>
            </w:tcBorders>
            <w:tcMar>
              <w:top w:w="35" w:type="dxa"/>
              <w:left w:w="55" w:type="dxa"/>
              <w:bottom w:w="35" w:type="dxa"/>
              <w:right w:w="55" w:type="dxa"/>
            </w:tcMar>
            <w:vAlign w:val="center"/>
          </w:tcPr>
          <w:p w14:paraId="207B69F6">
            <w:pPr>
              <w:spacing w:after="0" w:line="240" w:lineRule="auto"/>
              <w:jc w:val="center"/>
            </w:pPr>
            <w:r>
              <w:rPr>
                <w:rFonts w:ascii="Arial" w:hAnsi="Arial" w:eastAsia="Arial"/>
                <w:b w:val="0"/>
                <w:i w:val="0"/>
                <w:sz w:val="13"/>
              </w:rPr>
              <w:t>1.47 (1.05–2.06)</w:t>
            </w:r>
          </w:p>
        </w:tc>
        <w:tc>
          <w:tcPr>
            <w:tcW w:w="1008" w:type="dxa"/>
            <w:tcBorders>
              <w:top w:val="nil"/>
              <w:left w:val="nil"/>
              <w:bottom w:val="nil"/>
              <w:right w:val="nil"/>
            </w:tcBorders>
            <w:tcMar>
              <w:top w:w="35" w:type="dxa"/>
              <w:left w:w="55" w:type="dxa"/>
              <w:bottom w:w="35" w:type="dxa"/>
              <w:right w:w="55" w:type="dxa"/>
            </w:tcMar>
            <w:vAlign w:val="center"/>
          </w:tcPr>
          <w:p w14:paraId="24D020EC">
            <w:pPr>
              <w:spacing w:after="0" w:line="240" w:lineRule="auto"/>
              <w:jc w:val="center"/>
            </w:pPr>
            <w:r>
              <w:rPr>
                <w:rFonts w:ascii="Arial" w:hAnsi="Arial" w:eastAsia="Arial"/>
                <w:b w:val="0"/>
                <w:i w:val="0"/>
                <w:sz w:val="13"/>
              </w:rPr>
              <w:t>0.025</w:t>
            </w:r>
          </w:p>
        </w:tc>
      </w:tr>
      <w:tr w14:paraId="7BD585FD">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B9E3567">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6814310F">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663A83CA">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47C7FFFE">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50FA9945">
            <w:pPr>
              <w:spacing w:after="0" w:line="240" w:lineRule="auto"/>
              <w:jc w:val="center"/>
            </w:pPr>
            <w:r>
              <w:rPr>
                <w:rFonts w:ascii="Arial" w:hAnsi="Arial" w:eastAsia="Arial"/>
                <w:b w:val="0"/>
                <w:i w:val="0"/>
                <w:sz w:val="13"/>
              </w:rPr>
              <w:t>5,769/453</w:t>
            </w:r>
          </w:p>
        </w:tc>
        <w:tc>
          <w:tcPr>
            <w:tcW w:w="2448" w:type="dxa"/>
            <w:tcBorders>
              <w:top w:val="nil"/>
              <w:left w:val="nil"/>
              <w:bottom w:val="nil"/>
              <w:right w:val="nil"/>
            </w:tcBorders>
            <w:tcMar>
              <w:top w:w="35" w:type="dxa"/>
              <w:left w:w="55" w:type="dxa"/>
              <w:bottom w:w="35" w:type="dxa"/>
              <w:right w:w="55" w:type="dxa"/>
            </w:tcMar>
            <w:vAlign w:val="center"/>
          </w:tcPr>
          <w:p w14:paraId="56A779A7">
            <w:pPr>
              <w:spacing w:after="0" w:line="240" w:lineRule="auto"/>
              <w:jc w:val="center"/>
            </w:pPr>
            <w:r>
              <w:rPr>
                <w:rFonts w:ascii="Arial" w:hAnsi="Arial" w:eastAsia="Arial"/>
                <w:b w:val="0"/>
                <w:i w:val="0"/>
                <w:sz w:val="13"/>
              </w:rPr>
              <w:t>1.48 (1.06–2.08)</w:t>
            </w:r>
          </w:p>
        </w:tc>
        <w:tc>
          <w:tcPr>
            <w:tcW w:w="1008" w:type="dxa"/>
            <w:tcBorders>
              <w:top w:val="nil"/>
              <w:left w:val="nil"/>
              <w:bottom w:val="nil"/>
              <w:right w:val="nil"/>
            </w:tcBorders>
            <w:tcMar>
              <w:top w:w="35" w:type="dxa"/>
              <w:left w:w="55" w:type="dxa"/>
              <w:bottom w:w="35" w:type="dxa"/>
              <w:right w:w="55" w:type="dxa"/>
            </w:tcMar>
            <w:vAlign w:val="center"/>
          </w:tcPr>
          <w:p w14:paraId="4F811872">
            <w:pPr>
              <w:spacing w:after="0" w:line="240" w:lineRule="auto"/>
              <w:jc w:val="center"/>
            </w:pPr>
            <w:r>
              <w:rPr>
                <w:rFonts w:ascii="Arial" w:hAnsi="Arial" w:eastAsia="Arial"/>
                <w:b w:val="0"/>
                <w:i w:val="0"/>
                <w:sz w:val="13"/>
              </w:rPr>
              <w:t>0.023</w:t>
            </w:r>
          </w:p>
        </w:tc>
      </w:tr>
      <w:tr w14:paraId="72D6FCD7">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FD645AD">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21E35123">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4051AE2B">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4C495F5F">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6656653E">
            <w:pPr>
              <w:spacing w:after="0" w:line="240" w:lineRule="auto"/>
              <w:jc w:val="center"/>
            </w:pPr>
            <w:r>
              <w:rPr>
                <w:rFonts w:ascii="Arial" w:hAnsi="Arial" w:eastAsia="Arial"/>
                <w:b w:val="0"/>
                <w:i w:val="0"/>
                <w:sz w:val="13"/>
              </w:rPr>
              <w:t>4,889/390</w:t>
            </w:r>
          </w:p>
        </w:tc>
        <w:tc>
          <w:tcPr>
            <w:tcW w:w="2448" w:type="dxa"/>
            <w:tcBorders>
              <w:top w:val="nil"/>
              <w:left w:val="nil"/>
              <w:bottom w:val="nil"/>
              <w:right w:val="nil"/>
            </w:tcBorders>
            <w:tcMar>
              <w:top w:w="35" w:type="dxa"/>
              <w:left w:w="55" w:type="dxa"/>
              <w:bottom w:w="35" w:type="dxa"/>
              <w:right w:w="55" w:type="dxa"/>
            </w:tcMar>
            <w:vAlign w:val="center"/>
          </w:tcPr>
          <w:p w14:paraId="221DA869">
            <w:pPr>
              <w:spacing w:after="0" w:line="240" w:lineRule="auto"/>
              <w:jc w:val="center"/>
            </w:pPr>
            <w:r>
              <w:rPr>
                <w:rFonts w:ascii="Arial" w:hAnsi="Arial" w:eastAsia="Arial"/>
                <w:b w:val="0"/>
                <w:i w:val="0"/>
                <w:sz w:val="13"/>
              </w:rPr>
              <w:t>1.75 (1.38–2.20)</w:t>
            </w:r>
          </w:p>
        </w:tc>
        <w:tc>
          <w:tcPr>
            <w:tcW w:w="1008" w:type="dxa"/>
            <w:tcBorders>
              <w:top w:val="nil"/>
              <w:left w:val="nil"/>
              <w:bottom w:val="nil"/>
              <w:right w:val="nil"/>
            </w:tcBorders>
            <w:tcMar>
              <w:top w:w="35" w:type="dxa"/>
              <w:left w:w="55" w:type="dxa"/>
              <w:bottom w:w="35" w:type="dxa"/>
              <w:right w:w="55" w:type="dxa"/>
            </w:tcMar>
            <w:vAlign w:val="center"/>
          </w:tcPr>
          <w:p w14:paraId="234491E7">
            <w:pPr>
              <w:spacing w:after="0" w:line="240" w:lineRule="auto"/>
              <w:jc w:val="center"/>
            </w:pPr>
            <w:r>
              <w:rPr>
                <w:rFonts w:ascii="Arial" w:hAnsi="Arial" w:eastAsia="Arial"/>
                <w:b w:val="0"/>
                <w:i w:val="0"/>
                <w:sz w:val="13"/>
              </w:rPr>
              <w:t>&lt;0.001</w:t>
            </w:r>
          </w:p>
        </w:tc>
      </w:tr>
      <w:tr w14:paraId="1EDE1329">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02A19F5">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6157361C">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13DA1822">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0E690ACF">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56CDDBAD">
            <w:pPr>
              <w:spacing w:after="0" w:line="240" w:lineRule="auto"/>
              <w:jc w:val="center"/>
            </w:pPr>
            <w:r>
              <w:rPr>
                <w:rFonts w:ascii="Arial" w:hAnsi="Arial" w:eastAsia="Arial"/>
                <w:b w:val="0"/>
                <w:i w:val="0"/>
                <w:sz w:val="13"/>
              </w:rPr>
              <w:t>5,775/453</w:t>
            </w:r>
          </w:p>
        </w:tc>
        <w:tc>
          <w:tcPr>
            <w:tcW w:w="2448" w:type="dxa"/>
            <w:tcBorders>
              <w:top w:val="nil"/>
              <w:left w:val="nil"/>
              <w:bottom w:val="nil"/>
              <w:right w:val="nil"/>
            </w:tcBorders>
            <w:tcMar>
              <w:top w:w="35" w:type="dxa"/>
              <w:left w:w="55" w:type="dxa"/>
              <w:bottom w:w="35" w:type="dxa"/>
              <w:right w:w="55" w:type="dxa"/>
            </w:tcMar>
            <w:vAlign w:val="center"/>
          </w:tcPr>
          <w:p w14:paraId="308A88EA">
            <w:pPr>
              <w:spacing w:after="0" w:line="240" w:lineRule="auto"/>
              <w:jc w:val="center"/>
            </w:pPr>
            <w:r>
              <w:rPr>
                <w:rFonts w:ascii="Arial" w:hAnsi="Arial" w:eastAsia="Arial"/>
                <w:b w:val="0"/>
                <w:i w:val="0"/>
                <w:sz w:val="13"/>
              </w:rPr>
              <w:t>1.73 (1.40–2.15)</w:t>
            </w:r>
          </w:p>
        </w:tc>
        <w:tc>
          <w:tcPr>
            <w:tcW w:w="1008" w:type="dxa"/>
            <w:tcBorders>
              <w:top w:val="nil"/>
              <w:left w:val="nil"/>
              <w:bottom w:val="nil"/>
              <w:right w:val="nil"/>
            </w:tcBorders>
            <w:tcMar>
              <w:top w:w="35" w:type="dxa"/>
              <w:left w:w="55" w:type="dxa"/>
              <w:bottom w:w="35" w:type="dxa"/>
              <w:right w:w="55" w:type="dxa"/>
            </w:tcMar>
            <w:vAlign w:val="center"/>
          </w:tcPr>
          <w:p w14:paraId="792EE677">
            <w:pPr>
              <w:spacing w:after="0" w:line="240" w:lineRule="auto"/>
              <w:jc w:val="center"/>
            </w:pPr>
            <w:r>
              <w:rPr>
                <w:rFonts w:ascii="Arial" w:hAnsi="Arial" w:eastAsia="Arial"/>
                <w:b w:val="0"/>
                <w:i w:val="0"/>
                <w:sz w:val="13"/>
              </w:rPr>
              <w:t>&lt;0.001</w:t>
            </w:r>
          </w:p>
        </w:tc>
      </w:tr>
      <w:tr w14:paraId="1155EEE4">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3AC0B7D2">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4C81B0BD">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54AF2C19">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65105A39">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1FEA3BB3">
            <w:pPr>
              <w:spacing w:after="0" w:line="240" w:lineRule="auto"/>
              <w:jc w:val="center"/>
            </w:pPr>
            <w:r>
              <w:rPr>
                <w:rFonts w:ascii="Arial" w:hAnsi="Arial" w:eastAsia="Arial"/>
                <w:b w:val="0"/>
                <w:i w:val="0"/>
                <w:sz w:val="13"/>
              </w:rPr>
              <w:t>5,233/402</w:t>
            </w:r>
          </w:p>
        </w:tc>
        <w:tc>
          <w:tcPr>
            <w:tcW w:w="2448" w:type="dxa"/>
            <w:tcBorders>
              <w:top w:val="nil"/>
              <w:left w:val="nil"/>
              <w:bottom w:val="nil"/>
              <w:right w:val="nil"/>
            </w:tcBorders>
            <w:tcMar>
              <w:top w:w="35" w:type="dxa"/>
              <w:left w:w="55" w:type="dxa"/>
              <w:bottom w:w="35" w:type="dxa"/>
              <w:right w:w="55" w:type="dxa"/>
            </w:tcMar>
            <w:vAlign w:val="center"/>
          </w:tcPr>
          <w:p w14:paraId="78732A9D">
            <w:pPr>
              <w:spacing w:after="0" w:line="240" w:lineRule="auto"/>
              <w:jc w:val="center"/>
            </w:pPr>
            <w:r>
              <w:rPr>
                <w:rFonts w:ascii="Arial" w:hAnsi="Arial" w:eastAsia="Arial"/>
                <w:b w:val="0"/>
                <w:i w:val="0"/>
                <w:sz w:val="13"/>
              </w:rPr>
              <w:t>1.75 (1.38–2.23)</w:t>
            </w:r>
          </w:p>
        </w:tc>
        <w:tc>
          <w:tcPr>
            <w:tcW w:w="1008" w:type="dxa"/>
            <w:tcBorders>
              <w:top w:val="nil"/>
              <w:left w:val="nil"/>
              <w:bottom w:val="nil"/>
              <w:right w:val="nil"/>
            </w:tcBorders>
            <w:tcMar>
              <w:top w:w="35" w:type="dxa"/>
              <w:left w:w="55" w:type="dxa"/>
              <w:bottom w:w="35" w:type="dxa"/>
              <w:right w:w="55" w:type="dxa"/>
            </w:tcMar>
            <w:vAlign w:val="center"/>
          </w:tcPr>
          <w:p w14:paraId="750FD3B5">
            <w:pPr>
              <w:spacing w:after="0" w:line="240" w:lineRule="auto"/>
              <w:jc w:val="center"/>
            </w:pPr>
            <w:r>
              <w:rPr>
                <w:rFonts w:ascii="Arial" w:hAnsi="Arial" w:eastAsia="Arial"/>
                <w:b w:val="0"/>
                <w:i w:val="0"/>
                <w:sz w:val="13"/>
              </w:rPr>
              <w:t>&lt;0.001</w:t>
            </w:r>
          </w:p>
        </w:tc>
      </w:tr>
      <w:tr w14:paraId="3F830CE2">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A6022EF">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1E5A6EE0">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5A4CD03E">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17AE5BD1">
            <w:pPr>
              <w:spacing w:after="0" w:line="240" w:lineRule="auto"/>
              <w:jc w:val="center"/>
            </w:pPr>
            <w:r>
              <w:rPr>
                <w:rFonts w:ascii="Arial" w:hAnsi="Arial" w:eastAsia="Arial"/>
                <w:b w:val="0"/>
                <w:i w:val="0"/>
                <w:sz w:val="13"/>
              </w:rPr>
              <w:t>New chronic lung disease report</w:t>
            </w:r>
          </w:p>
        </w:tc>
        <w:tc>
          <w:tcPr>
            <w:tcW w:w="1224" w:type="dxa"/>
            <w:tcBorders>
              <w:top w:val="nil"/>
              <w:left w:val="nil"/>
              <w:bottom w:val="nil"/>
              <w:right w:val="nil"/>
            </w:tcBorders>
            <w:tcMar>
              <w:top w:w="35" w:type="dxa"/>
              <w:left w:w="55" w:type="dxa"/>
              <w:bottom w:w="35" w:type="dxa"/>
              <w:right w:w="55" w:type="dxa"/>
            </w:tcMar>
            <w:vAlign w:val="center"/>
          </w:tcPr>
          <w:p w14:paraId="3C09035B">
            <w:pPr>
              <w:spacing w:after="0" w:line="240" w:lineRule="auto"/>
              <w:jc w:val="center"/>
            </w:pPr>
            <w:r>
              <w:rPr>
                <w:rFonts w:ascii="Arial" w:hAnsi="Arial" w:eastAsia="Arial"/>
                <w:b w:val="0"/>
                <w:i w:val="0"/>
                <w:sz w:val="13"/>
              </w:rPr>
              <w:t>5,775/453</w:t>
            </w:r>
          </w:p>
        </w:tc>
        <w:tc>
          <w:tcPr>
            <w:tcW w:w="2448" w:type="dxa"/>
            <w:tcBorders>
              <w:top w:val="nil"/>
              <w:left w:val="nil"/>
              <w:bottom w:val="nil"/>
              <w:right w:val="nil"/>
            </w:tcBorders>
            <w:tcMar>
              <w:top w:w="35" w:type="dxa"/>
              <w:left w:w="55" w:type="dxa"/>
              <w:bottom w:w="35" w:type="dxa"/>
              <w:right w:w="55" w:type="dxa"/>
            </w:tcMar>
            <w:vAlign w:val="center"/>
          </w:tcPr>
          <w:p w14:paraId="3759DDD5">
            <w:pPr>
              <w:spacing w:after="0" w:line="240" w:lineRule="auto"/>
              <w:jc w:val="center"/>
            </w:pPr>
            <w:r>
              <w:rPr>
                <w:rFonts w:ascii="Arial" w:hAnsi="Arial" w:eastAsia="Arial"/>
                <w:b w:val="0"/>
                <w:i w:val="0"/>
                <w:sz w:val="13"/>
              </w:rPr>
              <w:t>1.73 (1.40–2.15)</w:t>
            </w:r>
          </w:p>
        </w:tc>
        <w:tc>
          <w:tcPr>
            <w:tcW w:w="1008" w:type="dxa"/>
            <w:tcBorders>
              <w:top w:val="nil"/>
              <w:left w:val="nil"/>
              <w:bottom w:val="nil"/>
              <w:right w:val="nil"/>
            </w:tcBorders>
            <w:tcMar>
              <w:top w:w="35" w:type="dxa"/>
              <w:left w:w="55" w:type="dxa"/>
              <w:bottom w:w="35" w:type="dxa"/>
              <w:right w:w="55" w:type="dxa"/>
            </w:tcMar>
            <w:vAlign w:val="center"/>
          </w:tcPr>
          <w:p w14:paraId="269CFB1E">
            <w:pPr>
              <w:spacing w:after="0" w:line="240" w:lineRule="auto"/>
              <w:jc w:val="center"/>
            </w:pPr>
            <w:r>
              <w:rPr>
                <w:rFonts w:ascii="Arial" w:hAnsi="Arial" w:eastAsia="Arial"/>
                <w:b w:val="0"/>
                <w:i w:val="0"/>
                <w:sz w:val="13"/>
              </w:rPr>
              <w:t>&lt;0.001</w:t>
            </w:r>
          </w:p>
        </w:tc>
      </w:tr>
      <w:tr w14:paraId="4C6BE554">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C98222D">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5D5C5C0D">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23309620">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18E73A17">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5C4C736C">
            <w:pPr>
              <w:spacing w:after="0" w:line="240" w:lineRule="auto"/>
              <w:jc w:val="center"/>
            </w:pPr>
            <w:r>
              <w:rPr>
                <w:rFonts w:ascii="Arial" w:hAnsi="Arial" w:eastAsia="Arial"/>
                <w:b w:val="0"/>
                <w:i w:val="0"/>
                <w:sz w:val="13"/>
              </w:rPr>
              <w:t>5,054/115</w:t>
            </w:r>
          </w:p>
        </w:tc>
        <w:tc>
          <w:tcPr>
            <w:tcW w:w="2448" w:type="dxa"/>
            <w:tcBorders>
              <w:top w:val="nil"/>
              <w:left w:val="nil"/>
              <w:bottom w:val="nil"/>
              <w:right w:val="nil"/>
            </w:tcBorders>
            <w:tcMar>
              <w:top w:w="35" w:type="dxa"/>
              <w:left w:w="55" w:type="dxa"/>
              <w:bottom w:w="35" w:type="dxa"/>
              <w:right w:w="55" w:type="dxa"/>
            </w:tcMar>
            <w:vAlign w:val="center"/>
          </w:tcPr>
          <w:p w14:paraId="1182A561">
            <w:pPr>
              <w:spacing w:after="0" w:line="240" w:lineRule="auto"/>
              <w:jc w:val="center"/>
            </w:pPr>
            <w:r>
              <w:rPr>
                <w:rFonts w:ascii="Arial" w:hAnsi="Arial" w:eastAsia="Arial"/>
                <w:b w:val="0"/>
                <w:i w:val="0"/>
                <w:sz w:val="13"/>
              </w:rPr>
              <w:t>2.55 (0.92–7.02)</w:t>
            </w:r>
          </w:p>
        </w:tc>
        <w:tc>
          <w:tcPr>
            <w:tcW w:w="1008" w:type="dxa"/>
            <w:tcBorders>
              <w:top w:val="nil"/>
              <w:left w:val="nil"/>
              <w:bottom w:val="nil"/>
              <w:right w:val="nil"/>
            </w:tcBorders>
            <w:tcMar>
              <w:top w:w="35" w:type="dxa"/>
              <w:left w:w="55" w:type="dxa"/>
              <w:bottom w:w="35" w:type="dxa"/>
              <w:right w:w="55" w:type="dxa"/>
            </w:tcMar>
            <w:vAlign w:val="center"/>
          </w:tcPr>
          <w:p w14:paraId="6C05B014">
            <w:pPr>
              <w:spacing w:after="0" w:line="240" w:lineRule="auto"/>
              <w:jc w:val="center"/>
            </w:pPr>
            <w:r>
              <w:rPr>
                <w:rFonts w:ascii="Arial" w:hAnsi="Arial" w:eastAsia="Arial"/>
                <w:b w:val="0"/>
                <w:i w:val="0"/>
                <w:sz w:val="13"/>
              </w:rPr>
              <w:t>0.071</w:t>
            </w:r>
          </w:p>
        </w:tc>
      </w:tr>
      <w:tr w14:paraId="291A94A3">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21F546B5">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697B264B">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72601F56">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59A3B713">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45782847">
            <w:pPr>
              <w:spacing w:after="0" w:line="240" w:lineRule="auto"/>
              <w:jc w:val="center"/>
            </w:pPr>
            <w:r>
              <w:rPr>
                <w:rFonts w:ascii="Arial" w:hAnsi="Arial" w:eastAsia="Arial"/>
                <w:b w:val="0"/>
                <w:i w:val="0"/>
                <w:sz w:val="13"/>
              </w:rPr>
              <w:t>6,178/144</w:t>
            </w:r>
          </w:p>
        </w:tc>
        <w:tc>
          <w:tcPr>
            <w:tcW w:w="2448" w:type="dxa"/>
            <w:tcBorders>
              <w:top w:val="nil"/>
              <w:left w:val="nil"/>
              <w:bottom w:val="nil"/>
              <w:right w:val="nil"/>
            </w:tcBorders>
            <w:tcMar>
              <w:top w:w="35" w:type="dxa"/>
              <w:left w:w="55" w:type="dxa"/>
              <w:bottom w:w="35" w:type="dxa"/>
              <w:right w:w="55" w:type="dxa"/>
            </w:tcMar>
            <w:vAlign w:val="center"/>
          </w:tcPr>
          <w:p w14:paraId="6114A639">
            <w:pPr>
              <w:spacing w:after="0" w:line="240" w:lineRule="auto"/>
              <w:jc w:val="center"/>
            </w:pPr>
            <w:r>
              <w:rPr>
                <w:rFonts w:ascii="Arial" w:hAnsi="Arial" w:eastAsia="Arial"/>
                <w:b w:val="0"/>
                <w:i w:val="0"/>
                <w:sz w:val="13"/>
              </w:rPr>
              <w:t>1.84 (0.84–3.99)</w:t>
            </w:r>
          </w:p>
        </w:tc>
        <w:tc>
          <w:tcPr>
            <w:tcW w:w="1008" w:type="dxa"/>
            <w:tcBorders>
              <w:top w:val="nil"/>
              <w:left w:val="nil"/>
              <w:bottom w:val="nil"/>
              <w:right w:val="nil"/>
            </w:tcBorders>
            <w:tcMar>
              <w:top w:w="35" w:type="dxa"/>
              <w:left w:w="55" w:type="dxa"/>
              <w:bottom w:w="35" w:type="dxa"/>
              <w:right w:w="55" w:type="dxa"/>
            </w:tcMar>
            <w:vAlign w:val="center"/>
          </w:tcPr>
          <w:p w14:paraId="4F391D55">
            <w:pPr>
              <w:spacing w:after="0" w:line="240" w:lineRule="auto"/>
              <w:jc w:val="center"/>
            </w:pPr>
            <w:r>
              <w:rPr>
                <w:rFonts w:ascii="Arial" w:hAnsi="Arial" w:eastAsia="Arial"/>
                <w:b w:val="0"/>
                <w:i w:val="0"/>
                <w:sz w:val="13"/>
              </w:rPr>
              <w:t>0.125</w:t>
            </w:r>
          </w:p>
        </w:tc>
      </w:tr>
      <w:tr w14:paraId="6D34B277">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9807BD0">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32F39560">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60878137">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4B879BB2">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14FB1046">
            <w:pPr>
              <w:spacing w:after="0" w:line="240" w:lineRule="auto"/>
              <w:jc w:val="center"/>
            </w:pPr>
            <w:r>
              <w:rPr>
                <w:rFonts w:ascii="Arial" w:hAnsi="Arial" w:eastAsia="Arial"/>
                <w:b w:val="0"/>
                <w:i w:val="0"/>
                <w:sz w:val="13"/>
              </w:rPr>
              <w:t>5,277/112</w:t>
            </w:r>
          </w:p>
        </w:tc>
        <w:tc>
          <w:tcPr>
            <w:tcW w:w="2448" w:type="dxa"/>
            <w:tcBorders>
              <w:top w:val="nil"/>
              <w:left w:val="nil"/>
              <w:bottom w:val="nil"/>
              <w:right w:val="nil"/>
            </w:tcBorders>
            <w:tcMar>
              <w:top w:w="35" w:type="dxa"/>
              <w:left w:w="55" w:type="dxa"/>
              <w:bottom w:w="35" w:type="dxa"/>
              <w:right w:w="55" w:type="dxa"/>
            </w:tcMar>
            <w:vAlign w:val="center"/>
          </w:tcPr>
          <w:p w14:paraId="7E0CF9ED">
            <w:pPr>
              <w:spacing w:after="0" w:line="240" w:lineRule="auto"/>
              <w:jc w:val="center"/>
            </w:pPr>
            <w:r>
              <w:rPr>
                <w:rFonts w:ascii="Arial" w:hAnsi="Arial" w:eastAsia="Arial"/>
                <w:b w:val="0"/>
                <w:i w:val="0"/>
                <w:sz w:val="13"/>
              </w:rPr>
              <w:t>1.79 (0.82–3.90)</w:t>
            </w:r>
          </w:p>
        </w:tc>
        <w:tc>
          <w:tcPr>
            <w:tcW w:w="1008" w:type="dxa"/>
            <w:tcBorders>
              <w:top w:val="nil"/>
              <w:left w:val="nil"/>
              <w:bottom w:val="nil"/>
              <w:right w:val="nil"/>
            </w:tcBorders>
            <w:tcMar>
              <w:top w:w="35" w:type="dxa"/>
              <w:left w:w="55" w:type="dxa"/>
              <w:bottom w:w="35" w:type="dxa"/>
              <w:right w:w="55" w:type="dxa"/>
            </w:tcMar>
            <w:vAlign w:val="center"/>
          </w:tcPr>
          <w:p w14:paraId="6865D42C">
            <w:pPr>
              <w:spacing w:after="0" w:line="240" w:lineRule="auto"/>
              <w:jc w:val="center"/>
            </w:pPr>
            <w:r>
              <w:rPr>
                <w:rFonts w:ascii="Arial" w:hAnsi="Arial" w:eastAsia="Arial"/>
                <w:b w:val="0"/>
                <w:i w:val="0"/>
                <w:sz w:val="13"/>
              </w:rPr>
              <w:t>0.144</w:t>
            </w:r>
          </w:p>
        </w:tc>
      </w:tr>
      <w:tr w14:paraId="5E9C1165">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5854562D">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0FE34D23">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1A2365E8">
            <w:pPr>
              <w:spacing w:after="0" w:line="240" w:lineRule="auto"/>
              <w:jc w:val="center"/>
            </w:pPr>
            <w:r>
              <w:rPr>
                <w:rFonts w:ascii="Arial" w:hAnsi="Arial" w:eastAsia="Arial"/>
                <w:b w:val="0"/>
                <w:i w:val="0"/>
                <w:sz w:val="13"/>
              </w:rPr>
              <w:t>Stable fair self-rated health</w:t>
            </w:r>
          </w:p>
        </w:tc>
        <w:tc>
          <w:tcPr>
            <w:tcW w:w="2016" w:type="dxa"/>
            <w:tcBorders>
              <w:top w:val="nil"/>
              <w:left w:val="nil"/>
              <w:bottom w:val="nil"/>
              <w:right w:val="nil"/>
            </w:tcBorders>
            <w:tcMar>
              <w:top w:w="35" w:type="dxa"/>
              <w:left w:w="55" w:type="dxa"/>
              <w:bottom w:w="35" w:type="dxa"/>
              <w:right w:w="55" w:type="dxa"/>
            </w:tcMar>
            <w:vAlign w:val="center"/>
          </w:tcPr>
          <w:p w14:paraId="5FE0A980">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6BC4E9DC">
            <w:pPr>
              <w:spacing w:after="0" w:line="240" w:lineRule="auto"/>
              <w:jc w:val="center"/>
            </w:pPr>
            <w:r>
              <w:rPr>
                <w:rFonts w:ascii="Arial" w:hAnsi="Arial" w:eastAsia="Arial"/>
                <w:b w:val="0"/>
                <w:i w:val="0"/>
                <w:sz w:val="13"/>
              </w:rPr>
              <w:t>6,178/144</w:t>
            </w:r>
          </w:p>
        </w:tc>
        <w:tc>
          <w:tcPr>
            <w:tcW w:w="2448" w:type="dxa"/>
            <w:tcBorders>
              <w:top w:val="nil"/>
              <w:left w:val="nil"/>
              <w:bottom w:val="nil"/>
              <w:right w:val="nil"/>
            </w:tcBorders>
            <w:tcMar>
              <w:top w:w="35" w:type="dxa"/>
              <w:left w:w="55" w:type="dxa"/>
              <w:bottom w:w="35" w:type="dxa"/>
              <w:right w:w="55" w:type="dxa"/>
            </w:tcMar>
            <w:vAlign w:val="center"/>
          </w:tcPr>
          <w:p w14:paraId="07AB39CD">
            <w:pPr>
              <w:spacing w:after="0" w:line="240" w:lineRule="auto"/>
              <w:jc w:val="center"/>
            </w:pPr>
            <w:r>
              <w:rPr>
                <w:rFonts w:ascii="Arial" w:hAnsi="Arial" w:eastAsia="Arial"/>
                <w:b w:val="0"/>
                <w:i w:val="0"/>
                <w:sz w:val="13"/>
              </w:rPr>
              <w:t>1.76 (0.81–3.84)</w:t>
            </w:r>
          </w:p>
        </w:tc>
        <w:tc>
          <w:tcPr>
            <w:tcW w:w="1008" w:type="dxa"/>
            <w:tcBorders>
              <w:top w:val="nil"/>
              <w:left w:val="nil"/>
              <w:bottom w:val="nil"/>
              <w:right w:val="nil"/>
            </w:tcBorders>
            <w:tcMar>
              <w:top w:w="35" w:type="dxa"/>
              <w:left w:w="55" w:type="dxa"/>
              <w:bottom w:w="35" w:type="dxa"/>
              <w:right w:w="55" w:type="dxa"/>
            </w:tcMar>
            <w:vAlign w:val="center"/>
          </w:tcPr>
          <w:p w14:paraId="62D7D300">
            <w:pPr>
              <w:spacing w:after="0" w:line="240" w:lineRule="auto"/>
              <w:jc w:val="center"/>
            </w:pPr>
            <w:r>
              <w:rPr>
                <w:rFonts w:ascii="Arial" w:hAnsi="Arial" w:eastAsia="Arial"/>
                <w:b w:val="0"/>
                <w:i w:val="0"/>
                <w:sz w:val="13"/>
              </w:rPr>
              <w:t>0.153</w:t>
            </w:r>
          </w:p>
        </w:tc>
      </w:tr>
      <w:tr w14:paraId="028568B1">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0FD30B0">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2B9303DD">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5E2EDC91">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55D36408">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011DD58D">
            <w:pPr>
              <w:spacing w:after="0" w:line="240" w:lineRule="auto"/>
              <w:jc w:val="center"/>
            </w:pPr>
            <w:r>
              <w:rPr>
                <w:rFonts w:ascii="Arial" w:hAnsi="Arial" w:eastAsia="Arial"/>
                <w:b w:val="0"/>
                <w:i w:val="0"/>
                <w:sz w:val="13"/>
              </w:rPr>
              <w:t>5,054/115</w:t>
            </w:r>
          </w:p>
        </w:tc>
        <w:tc>
          <w:tcPr>
            <w:tcW w:w="2448" w:type="dxa"/>
            <w:tcBorders>
              <w:top w:val="nil"/>
              <w:left w:val="nil"/>
              <w:bottom w:val="nil"/>
              <w:right w:val="nil"/>
            </w:tcBorders>
            <w:tcMar>
              <w:top w:w="35" w:type="dxa"/>
              <w:left w:w="55" w:type="dxa"/>
              <w:bottom w:w="35" w:type="dxa"/>
              <w:right w:w="55" w:type="dxa"/>
            </w:tcMar>
            <w:vAlign w:val="center"/>
          </w:tcPr>
          <w:p w14:paraId="46A16BB8">
            <w:pPr>
              <w:spacing w:after="0" w:line="240" w:lineRule="auto"/>
              <w:jc w:val="center"/>
            </w:pPr>
            <w:r>
              <w:rPr>
                <w:rFonts w:ascii="Arial" w:hAnsi="Arial" w:eastAsia="Arial"/>
                <w:b w:val="0"/>
                <w:i w:val="0"/>
                <w:sz w:val="13"/>
              </w:rPr>
              <w:t>5.51 (1.93–15.76)</w:t>
            </w:r>
          </w:p>
        </w:tc>
        <w:tc>
          <w:tcPr>
            <w:tcW w:w="1008" w:type="dxa"/>
            <w:tcBorders>
              <w:top w:val="nil"/>
              <w:left w:val="nil"/>
              <w:bottom w:val="nil"/>
              <w:right w:val="nil"/>
            </w:tcBorders>
            <w:tcMar>
              <w:top w:w="35" w:type="dxa"/>
              <w:left w:w="55" w:type="dxa"/>
              <w:bottom w:w="35" w:type="dxa"/>
              <w:right w:w="55" w:type="dxa"/>
            </w:tcMar>
            <w:vAlign w:val="center"/>
          </w:tcPr>
          <w:p w14:paraId="12F0E6AB">
            <w:pPr>
              <w:spacing w:after="0" w:line="240" w:lineRule="auto"/>
              <w:jc w:val="center"/>
            </w:pPr>
            <w:r>
              <w:rPr>
                <w:rFonts w:ascii="Arial" w:hAnsi="Arial" w:eastAsia="Arial"/>
                <w:b w:val="0"/>
                <w:i w:val="0"/>
                <w:sz w:val="13"/>
              </w:rPr>
              <w:t>0.001</w:t>
            </w:r>
          </w:p>
        </w:tc>
      </w:tr>
      <w:tr w14:paraId="509B84D9">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06EED56A">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3652FE30">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7F0487E5">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4AC259D7">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15EA554B">
            <w:pPr>
              <w:spacing w:after="0" w:line="240" w:lineRule="auto"/>
              <w:jc w:val="center"/>
            </w:pPr>
            <w:r>
              <w:rPr>
                <w:rFonts w:ascii="Arial" w:hAnsi="Arial" w:eastAsia="Arial"/>
                <w:b w:val="0"/>
                <w:i w:val="0"/>
                <w:sz w:val="13"/>
              </w:rPr>
              <w:t>6,178/144</w:t>
            </w:r>
          </w:p>
        </w:tc>
        <w:tc>
          <w:tcPr>
            <w:tcW w:w="2448" w:type="dxa"/>
            <w:tcBorders>
              <w:top w:val="nil"/>
              <w:left w:val="nil"/>
              <w:bottom w:val="nil"/>
              <w:right w:val="nil"/>
            </w:tcBorders>
            <w:tcMar>
              <w:top w:w="35" w:type="dxa"/>
              <w:left w:w="55" w:type="dxa"/>
              <w:bottom w:w="35" w:type="dxa"/>
              <w:right w:w="55" w:type="dxa"/>
            </w:tcMar>
            <w:vAlign w:val="center"/>
          </w:tcPr>
          <w:p w14:paraId="15CFFC67">
            <w:pPr>
              <w:spacing w:after="0" w:line="240" w:lineRule="auto"/>
              <w:jc w:val="center"/>
            </w:pPr>
            <w:r>
              <w:rPr>
                <w:rFonts w:ascii="Arial" w:hAnsi="Arial" w:eastAsia="Arial"/>
                <w:b w:val="0"/>
                <w:i w:val="0"/>
                <w:sz w:val="13"/>
              </w:rPr>
              <w:t>3.76 (1.65–8.53)</w:t>
            </w:r>
          </w:p>
        </w:tc>
        <w:tc>
          <w:tcPr>
            <w:tcW w:w="1008" w:type="dxa"/>
            <w:tcBorders>
              <w:top w:val="nil"/>
              <w:left w:val="nil"/>
              <w:bottom w:val="nil"/>
              <w:right w:val="nil"/>
            </w:tcBorders>
            <w:tcMar>
              <w:top w:w="35" w:type="dxa"/>
              <w:left w:w="55" w:type="dxa"/>
              <w:bottom w:w="35" w:type="dxa"/>
              <w:right w:w="55" w:type="dxa"/>
            </w:tcMar>
            <w:vAlign w:val="center"/>
          </w:tcPr>
          <w:p w14:paraId="5A6EE7DB">
            <w:pPr>
              <w:spacing w:after="0" w:line="240" w:lineRule="auto"/>
              <w:jc w:val="center"/>
            </w:pPr>
            <w:r>
              <w:rPr>
                <w:rFonts w:ascii="Arial" w:hAnsi="Arial" w:eastAsia="Arial"/>
                <w:b w:val="0"/>
                <w:i w:val="0"/>
                <w:sz w:val="13"/>
              </w:rPr>
              <w:t>0.002</w:t>
            </w:r>
          </w:p>
        </w:tc>
      </w:tr>
      <w:tr w14:paraId="01CF1854">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B81C355">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678F9941">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04922F7F">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124930E3">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10AB5EC0">
            <w:pPr>
              <w:spacing w:after="0" w:line="240" w:lineRule="auto"/>
              <w:jc w:val="center"/>
            </w:pPr>
            <w:r>
              <w:rPr>
                <w:rFonts w:ascii="Arial" w:hAnsi="Arial" w:eastAsia="Arial"/>
                <w:b w:val="0"/>
                <w:i w:val="0"/>
                <w:sz w:val="13"/>
              </w:rPr>
              <w:t>5,277/112</w:t>
            </w:r>
          </w:p>
        </w:tc>
        <w:tc>
          <w:tcPr>
            <w:tcW w:w="2448" w:type="dxa"/>
            <w:tcBorders>
              <w:top w:val="nil"/>
              <w:left w:val="nil"/>
              <w:bottom w:val="nil"/>
              <w:right w:val="nil"/>
            </w:tcBorders>
            <w:tcMar>
              <w:top w:w="35" w:type="dxa"/>
              <w:left w:w="55" w:type="dxa"/>
              <w:bottom w:w="35" w:type="dxa"/>
              <w:right w:w="55" w:type="dxa"/>
            </w:tcMar>
            <w:vAlign w:val="center"/>
          </w:tcPr>
          <w:p w14:paraId="2D26126B">
            <w:pPr>
              <w:spacing w:after="0" w:line="240" w:lineRule="auto"/>
              <w:jc w:val="center"/>
            </w:pPr>
            <w:r>
              <w:rPr>
                <w:rFonts w:ascii="Arial" w:hAnsi="Arial" w:eastAsia="Arial"/>
                <w:b w:val="0"/>
                <w:i w:val="0"/>
                <w:sz w:val="13"/>
              </w:rPr>
              <w:t>3.89 (1.60–9.42)</w:t>
            </w:r>
          </w:p>
        </w:tc>
        <w:tc>
          <w:tcPr>
            <w:tcW w:w="1008" w:type="dxa"/>
            <w:tcBorders>
              <w:top w:val="nil"/>
              <w:left w:val="nil"/>
              <w:bottom w:val="nil"/>
              <w:right w:val="nil"/>
            </w:tcBorders>
            <w:tcMar>
              <w:top w:w="35" w:type="dxa"/>
              <w:left w:w="55" w:type="dxa"/>
              <w:bottom w:w="35" w:type="dxa"/>
              <w:right w:w="55" w:type="dxa"/>
            </w:tcMar>
            <w:vAlign w:val="center"/>
          </w:tcPr>
          <w:p w14:paraId="38E2989C">
            <w:pPr>
              <w:spacing w:after="0" w:line="240" w:lineRule="auto"/>
              <w:jc w:val="center"/>
            </w:pPr>
            <w:r>
              <w:rPr>
                <w:rFonts w:ascii="Arial" w:hAnsi="Arial" w:eastAsia="Arial"/>
                <w:b w:val="0"/>
                <w:i w:val="0"/>
                <w:sz w:val="13"/>
              </w:rPr>
              <w:t>0.003</w:t>
            </w:r>
          </w:p>
        </w:tc>
      </w:tr>
      <w:tr w14:paraId="46FFB2A3">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04B7FA7">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38422472">
            <w:pPr>
              <w:spacing w:after="0" w:line="240" w:lineRule="auto"/>
              <w:jc w:val="left"/>
            </w:pPr>
            <w:r>
              <w:rPr>
                <w:rFonts w:ascii="Arial" w:hAnsi="Arial" w:eastAsia="Arial"/>
                <w:b w:val="0"/>
                <w:i w:val="0"/>
                <w:sz w:val="13"/>
              </w:rPr>
              <w:t>Self-rated health</w:t>
            </w:r>
          </w:p>
        </w:tc>
        <w:tc>
          <w:tcPr>
            <w:tcW w:w="3528" w:type="dxa"/>
            <w:tcBorders>
              <w:top w:val="nil"/>
              <w:left w:val="nil"/>
              <w:bottom w:val="nil"/>
              <w:right w:val="nil"/>
            </w:tcBorders>
            <w:tcMar>
              <w:top w:w="35" w:type="dxa"/>
              <w:left w:w="55" w:type="dxa"/>
              <w:bottom w:w="35" w:type="dxa"/>
              <w:right w:w="55" w:type="dxa"/>
            </w:tcMar>
            <w:vAlign w:val="center"/>
          </w:tcPr>
          <w:p w14:paraId="07EDC7B1">
            <w:pPr>
              <w:spacing w:after="0" w:line="240" w:lineRule="auto"/>
              <w:jc w:val="center"/>
            </w:pPr>
            <w:r>
              <w:rPr>
                <w:rFonts w:ascii="Arial" w:hAnsi="Arial" w:eastAsia="Arial"/>
                <w:b w:val="0"/>
                <w:i w:val="0"/>
                <w:sz w:val="13"/>
              </w:rPr>
              <w:t>Persistently poor/worsening self-rated health</w:t>
            </w:r>
          </w:p>
        </w:tc>
        <w:tc>
          <w:tcPr>
            <w:tcW w:w="2016" w:type="dxa"/>
            <w:tcBorders>
              <w:top w:val="nil"/>
              <w:left w:val="nil"/>
              <w:bottom w:val="nil"/>
              <w:right w:val="nil"/>
            </w:tcBorders>
            <w:tcMar>
              <w:top w:w="35" w:type="dxa"/>
              <w:left w:w="55" w:type="dxa"/>
              <w:bottom w:w="35" w:type="dxa"/>
              <w:right w:w="55" w:type="dxa"/>
            </w:tcMar>
            <w:vAlign w:val="center"/>
          </w:tcPr>
          <w:p w14:paraId="7FA93B20">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639EE8E0">
            <w:pPr>
              <w:spacing w:after="0" w:line="240" w:lineRule="auto"/>
              <w:jc w:val="center"/>
            </w:pPr>
            <w:r>
              <w:rPr>
                <w:rFonts w:ascii="Arial" w:hAnsi="Arial" w:eastAsia="Arial"/>
                <w:b w:val="0"/>
                <w:i w:val="0"/>
                <w:sz w:val="13"/>
              </w:rPr>
              <w:t>6,178/144</w:t>
            </w:r>
          </w:p>
        </w:tc>
        <w:tc>
          <w:tcPr>
            <w:tcW w:w="2448" w:type="dxa"/>
            <w:tcBorders>
              <w:top w:val="nil"/>
              <w:left w:val="nil"/>
              <w:bottom w:val="nil"/>
              <w:right w:val="nil"/>
            </w:tcBorders>
            <w:tcMar>
              <w:top w:w="35" w:type="dxa"/>
              <w:left w:w="55" w:type="dxa"/>
              <w:bottom w:w="35" w:type="dxa"/>
              <w:right w:w="55" w:type="dxa"/>
            </w:tcMar>
            <w:vAlign w:val="center"/>
          </w:tcPr>
          <w:p w14:paraId="30E4B90B">
            <w:pPr>
              <w:spacing w:after="0" w:line="240" w:lineRule="auto"/>
              <w:jc w:val="center"/>
            </w:pPr>
            <w:r>
              <w:rPr>
                <w:rFonts w:ascii="Arial" w:hAnsi="Arial" w:eastAsia="Arial"/>
                <w:b w:val="0"/>
                <w:i w:val="0"/>
                <w:sz w:val="13"/>
              </w:rPr>
              <w:t>3.50 (1.54–7.97)</w:t>
            </w:r>
          </w:p>
        </w:tc>
        <w:tc>
          <w:tcPr>
            <w:tcW w:w="1008" w:type="dxa"/>
            <w:tcBorders>
              <w:top w:val="nil"/>
              <w:left w:val="nil"/>
              <w:bottom w:val="nil"/>
              <w:right w:val="nil"/>
            </w:tcBorders>
            <w:tcMar>
              <w:top w:w="35" w:type="dxa"/>
              <w:left w:w="55" w:type="dxa"/>
              <w:bottom w:w="35" w:type="dxa"/>
              <w:right w:w="55" w:type="dxa"/>
            </w:tcMar>
            <w:vAlign w:val="center"/>
          </w:tcPr>
          <w:p w14:paraId="6F0C59C1">
            <w:pPr>
              <w:spacing w:after="0" w:line="240" w:lineRule="auto"/>
              <w:jc w:val="center"/>
            </w:pPr>
            <w:r>
              <w:rPr>
                <w:rFonts w:ascii="Arial" w:hAnsi="Arial" w:eastAsia="Arial"/>
                <w:b w:val="0"/>
                <w:i w:val="0"/>
                <w:sz w:val="13"/>
              </w:rPr>
              <w:t>0.003</w:t>
            </w:r>
          </w:p>
        </w:tc>
      </w:tr>
      <w:tr w14:paraId="3FD87DA0">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F2B2D2C">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298300E0">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6FD10079">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7DD67056">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029641E1">
            <w:pPr>
              <w:spacing w:after="0" w:line="240" w:lineRule="auto"/>
              <w:jc w:val="center"/>
            </w:pPr>
            <w:r>
              <w:rPr>
                <w:rFonts w:ascii="Arial" w:hAnsi="Arial" w:eastAsia="Arial"/>
                <w:b w:val="0"/>
                <w:i w:val="0"/>
                <w:sz w:val="13"/>
              </w:rPr>
              <w:t>5,216/127</w:t>
            </w:r>
          </w:p>
        </w:tc>
        <w:tc>
          <w:tcPr>
            <w:tcW w:w="2448" w:type="dxa"/>
            <w:tcBorders>
              <w:top w:val="nil"/>
              <w:left w:val="nil"/>
              <w:bottom w:val="nil"/>
              <w:right w:val="nil"/>
            </w:tcBorders>
            <w:tcMar>
              <w:top w:w="35" w:type="dxa"/>
              <w:left w:w="55" w:type="dxa"/>
              <w:bottom w:w="35" w:type="dxa"/>
              <w:right w:w="55" w:type="dxa"/>
            </w:tcMar>
            <w:vAlign w:val="center"/>
          </w:tcPr>
          <w:p w14:paraId="3C154A2E">
            <w:pPr>
              <w:spacing w:after="0" w:line="240" w:lineRule="auto"/>
              <w:jc w:val="center"/>
            </w:pPr>
            <w:r>
              <w:rPr>
                <w:rFonts w:ascii="Arial" w:hAnsi="Arial" w:eastAsia="Arial"/>
                <w:b w:val="0"/>
                <w:i w:val="0"/>
                <w:sz w:val="13"/>
              </w:rPr>
              <w:t>1.21 (0.66–2.19)</w:t>
            </w:r>
          </w:p>
        </w:tc>
        <w:tc>
          <w:tcPr>
            <w:tcW w:w="1008" w:type="dxa"/>
            <w:tcBorders>
              <w:top w:val="nil"/>
              <w:left w:val="nil"/>
              <w:bottom w:val="nil"/>
              <w:right w:val="nil"/>
            </w:tcBorders>
            <w:tcMar>
              <w:top w:w="35" w:type="dxa"/>
              <w:left w:w="55" w:type="dxa"/>
              <w:bottom w:w="35" w:type="dxa"/>
              <w:right w:w="55" w:type="dxa"/>
            </w:tcMar>
            <w:vAlign w:val="center"/>
          </w:tcPr>
          <w:p w14:paraId="180F969C">
            <w:pPr>
              <w:spacing w:after="0" w:line="240" w:lineRule="auto"/>
              <w:jc w:val="center"/>
            </w:pPr>
            <w:r>
              <w:rPr>
                <w:rFonts w:ascii="Arial" w:hAnsi="Arial" w:eastAsia="Arial"/>
                <w:b w:val="0"/>
                <w:i w:val="0"/>
                <w:sz w:val="13"/>
              </w:rPr>
              <w:t>0.539</w:t>
            </w:r>
          </w:p>
        </w:tc>
      </w:tr>
      <w:tr w14:paraId="32C2B0E6">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3E70420">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54975D84">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47191EF1">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44137D5D">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6576700B">
            <w:pPr>
              <w:spacing w:after="0" w:line="240" w:lineRule="auto"/>
              <w:jc w:val="center"/>
            </w:pPr>
            <w:r>
              <w:rPr>
                <w:rFonts w:ascii="Arial" w:hAnsi="Arial" w:eastAsia="Arial"/>
                <w:b w:val="0"/>
                <w:i w:val="0"/>
                <w:sz w:val="13"/>
              </w:rPr>
              <w:t>6,208/147</w:t>
            </w:r>
          </w:p>
        </w:tc>
        <w:tc>
          <w:tcPr>
            <w:tcW w:w="2448" w:type="dxa"/>
            <w:tcBorders>
              <w:top w:val="nil"/>
              <w:left w:val="nil"/>
              <w:bottom w:val="nil"/>
              <w:right w:val="nil"/>
            </w:tcBorders>
            <w:tcMar>
              <w:top w:w="35" w:type="dxa"/>
              <w:left w:w="55" w:type="dxa"/>
              <w:bottom w:w="35" w:type="dxa"/>
              <w:right w:w="55" w:type="dxa"/>
            </w:tcMar>
            <w:vAlign w:val="center"/>
          </w:tcPr>
          <w:p w14:paraId="703A496E">
            <w:pPr>
              <w:spacing w:after="0" w:line="240" w:lineRule="auto"/>
              <w:jc w:val="center"/>
            </w:pPr>
            <w:r>
              <w:rPr>
                <w:rFonts w:ascii="Arial" w:hAnsi="Arial" w:eastAsia="Arial"/>
                <w:b w:val="0"/>
                <w:i w:val="0"/>
                <w:sz w:val="13"/>
              </w:rPr>
              <w:t>1.25 (0.72–2.19)</w:t>
            </w:r>
          </w:p>
        </w:tc>
        <w:tc>
          <w:tcPr>
            <w:tcW w:w="1008" w:type="dxa"/>
            <w:tcBorders>
              <w:top w:val="nil"/>
              <w:left w:val="nil"/>
              <w:bottom w:val="nil"/>
              <w:right w:val="nil"/>
            </w:tcBorders>
            <w:tcMar>
              <w:top w:w="35" w:type="dxa"/>
              <w:left w:w="55" w:type="dxa"/>
              <w:bottom w:w="35" w:type="dxa"/>
              <w:right w:w="55" w:type="dxa"/>
            </w:tcMar>
            <w:vAlign w:val="center"/>
          </w:tcPr>
          <w:p w14:paraId="27B42DC6">
            <w:pPr>
              <w:spacing w:after="0" w:line="240" w:lineRule="auto"/>
              <w:jc w:val="center"/>
            </w:pPr>
            <w:r>
              <w:rPr>
                <w:rFonts w:ascii="Arial" w:hAnsi="Arial" w:eastAsia="Arial"/>
                <w:b w:val="0"/>
                <w:i w:val="0"/>
                <w:sz w:val="13"/>
              </w:rPr>
              <w:t>0.424</w:t>
            </w:r>
          </w:p>
        </w:tc>
      </w:tr>
      <w:tr w14:paraId="3A583F22">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14F2E98">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0C5B8B6B">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2C1443AD">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6B8908AA">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6252BE86">
            <w:pPr>
              <w:spacing w:after="0" w:line="240" w:lineRule="auto"/>
              <w:jc w:val="center"/>
            </w:pPr>
            <w:r>
              <w:rPr>
                <w:rFonts w:ascii="Arial" w:hAnsi="Arial" w:eastAsia="Arial"/>
                <w:b w:val="0"/>
                <w:i w:val="0"/>
                <w:sz w:val="13"/>
              </w:rPr>
              <w:t>6,208/147</w:t>
            </w:r>
          </w:p>
        </w:tc>
        <w:tc>
          <w:tcPr>
            <w:tcW w:w="2448" w:type="dxa"/>
            <w:tcBorders>
              <w:top w:val="nil"/>
              <w:left w:val="nil"/>
              <w:bottom w:val="nil"/>
              <w:right w:val="nil"/>
            </w:tcBorders>
            <w:tcMar>
              <w:top w:w="35" w:type="dxa"/>
              <w:left w:w="55" w:type="dxa"/>
              <w:bottom w:w="35" w:type="dxa"/>
              <w:right w:w="55" w:type="dxa"/>
            </w:tcMar>
            <w:vAlign w:val="center"/>
          </w:tcPr>
          <w:p w14:paraId="38C49A61">
            <w:pPr>
              <w:spacing w:after="0" w:line="240" w:lineRule="auto"/>
              <w:jc w:val="center"/>
            </w:pPr>
            <w:r>
              <w:rPr>
                <w:rFonts w:ascii="Arial" w:hAnsi="Arial" w:eastAsia="Arial"/>
                <w:b w:val="0"/>
                <w:i w:val="0"/>
                <w:sz w:val="13"/>
              </w:rPr>
              <w:t>1.25 (0.72–2.19)</w:t>
            </w:r>
          </w:p>
        </w:tc>
        <w:tc>
          <w:tcPr>
            <w:tcW w:w="1008" w:type="dxa"/>
            <w:tcBorders>
              <w:top w:val="nil"/>
              <w:left w:val="nil"/>
              <w:bottom w:val="nil"/>
              <w:right w:val="nil"/>
            </w:tcBorders>
            <w:tcMar>
              <w:top w:w="35" w:type="dxa"/>
              <w:left w:w="55" w:type="dxa"/>
              <w:bottom w:w="35" w:type="dxa"/>
              <w:right w:w="55" w:type="dxa"/>
            </w:tcMar>
            <w:vAlign w:val="center"/>
          </w:tcPr>
          <w:p w14:paraId="780BC471">
            <w:pPr>
              <w:spacing w:after="0" w:line="240" w:lineRule="auto"/>
              <w:jc w:val="center"/>
            </w:pPr>
            <w:r>
              <w:rPr>
                <w:rFonts w:ascii="Arial" w:hAnsi="Arial" w:eastAsia="Arial"/>
                <w:b w:val="0"/>
                <w:i w:val="0"/>
                <w:sz w:val="13"/>
              </w:rPr>
              <w:t>0.424</w:t>
            </w:r>
          </w:p>
        </w:tc>
      </w:tr>
      <w:tr w14:paraId="2CB3E406">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8EA7C13">
            <w:pPr>
              <w:spacing w:after="0" w:line="240" w:lineRule="auto"/>
              <w:jc w:val="left"/>
            </w:pPr>
            <w:r>
              <w:rPr>
                <w:rFonts w:ascii="Arial" w:hAnsi="Arial" w:eastAsia="Arial"/>
                <w:b w:val="0"/>
                <w:i w:val="0"/>
                <w:sz w:val="13"/>
              </w:rPr>
              <w:t>Spline-adjusted complete case</w:t>
            </w:r>
          </w:p>
        </w:tc>
        <w:tc>
          <w:tcPr>
            <w:tcW w:w="1728" w:type="dxa"/>
            <w:tcBorders>
              <w:top w:val="nil"/>
              <w:left w:val="nil"/>
              <w:bottom w:val="nil"/>
              <w:right w:val="nil"/>
            </w:tcBorders>
            <w:tcMar>
              <w:top w:w="35" w:type="dxa"/>
              <w:left w:w="55" w:type="dxa"/>
              <w:bottom w:w="35" w:type="dxa"/>
              <w:right w:w="55" w:type="dxa"/>
            </w:tcMar>
            <w:vAlign w:val="center"/>
          </w:tcPr>
          <w:p w14:paraId="5A477F3F">
            <w:pPr>
              <w:spacing w:after="0" w:line="240" w:lineRule="auto"/>
              <w:jc w:val="left"/>
            </w:pPr>
            <w:r>
              <w:rPr>
                <w:rFonts w:ascii="Arial" w:hAnsi="Arial" w:eastAsia="Arial"/>
                <w:b w:val="0"/>
                <w:i w:val="0"/>
                <w:sz w:val="13"/>
              </w:rPr>
              <w:t>Activities of daily living limitation</w:t>
            </w:r>
          </w:p>
        </w:tc>
        <w:tc>
          <w:tcPr>
            <w:tcW w:w="3528" w:type="dxa"/>
            <w:tcBorders>
              <w:top w:val="nil"/>
              <w:left w:val="nil"/>
              <w:bottom w:val="nil"/>
              <w:right w:val="nil"/>
            </w:tcBorders>
            <w:tcMar>
              <w:top w:w="35" w:type="dxa"/>
              <w:left w:w="55" w:type="dxa"/>
              <w:bottom w:w="35" w:type="dxa"/>
              <w:right w:w="55" w:type="dxa"/>
            </w:tcMar>
            <w:vAlign w:val="center"/>
          </w:tcPr>
          <w:p w14:paraId="7678C4AA">
            <w:pPr>
              <w:spacing w:after="0" w:line="240" w:lineRule="auto"/>
              <w:jc w:val="center"/>
            </w:pPr>
            <w:r>
              <w:rPr>
                <w:rFonts w:ascii="Arial" w:hAnsi="Arial" w:eastAsia="Arial"/>
                <w:b w:val="0"/>
                <w:i w:val="0"/>
                <w:sz w:val="13"/>
              </w:rPr>
              <w:t>Increasing ADL limitation</w:t>
            </w:r>
          </w:p>
        </w:tc>
        <w:tc>
          <w:tcPr>
            <w:tcW w:w="2016" w:type="dxa"/>
            <w:tcBorders>
              <w:top w:val="nil"/>
              <w:left w:val="nil"/>
              <w:bottom w:val="nil"/>
              <w:right w:val="nil"/>
            </w:tcBorders>
            <w:tcMar>
              <w:top w:w="35" w:type="dxa"/>
              <w:left w:w="55" w:type="dxa"/>
              <w:bottom w:w="35" w:type="dxa"/>
              <w:right w:w="55" w:type="dxa"/>
            </w:tcMar>
            <w:vAlign w:val="center"/>
          </w:tcPr>
          <w:p w14:paraId="7370712B">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6DADC030">
            <w:pPr>
              <w:spacing w:after="0" w:line="240" w:lineRule="auto"/>
              <w:jc w:val="center"/>
            </w:pPr>
            <w:r>
              <w:rPr>
                <w:rFonts w:ascii="Arial" w:hAnsi="Arial" w:eastAsia="Arial"/>
                <w:b w:val="0"/>
                <w:i w:val="0"/>
                <w:sz w:val="13"/>
              </w:rPr>
              <w:t>6,208/147</w:t>
            </w:r>
          </w:p>
        </w:tc>
        <w:tc>
          <w:tcPr>
            <w:tcW w:w="2448" w:type="dxa"/>
            <w:tcBorders>
              <w:top w:val="nil"/>
              <w:left w:val="nil"/>
              <w:bottom w:val="nil"/>
              <w:right w:val="nil"/>
            </w:tcBorders>
            <w:tcMar>
              <w:top w:w="35" w:type="dxa"/>
              <w:left w:w="55" w:type="dxa"/>
              <w:bottom w:w="35" w:type="dxa"/>
              <w:right w:w="55" w:type="dxa"/>
            </w:tcMar>
            <w:vAlign w:val="center"/>
          </w:tcPr>
          <w:p w14:paraId="24F306AC">
            <w:pPr>
              <w:spacing w:after="0" w:line="240" w:lineRule="auto"/>
              <w:jc w:val="center"/>
            </w:pPr>
            <w:r>
              <w:rPr>
                <w:rFonts w:ascii="Arial" w:hAnsi="Arial" w:eastAsia="Arial"/>
                <w:b w:val="0"/>
                <w:i w:val="0"/>
                <w:sz w:val="13"/>
              </w:rPr>
              <w:t>1.27 (0.73–2.22)</w:t>
            </w:r>
          </w:p>
        </w:tc>
        <w:tc>
          <w:tcPr>
            <w:tcW w:w="1008" w:type="dxa"/>
            <w:tcBorders>
              <w:top w:val="nil"/>
              <w:left w:val="nil"/>
              <w:bottom w:val="nil"/>
              <w:right w:val="nil"/>
            </w:tcBorders>
            <w:tcMar>
              <w:top w:w="35" w:type="dxa"/>
              <w:left w:w="55" w:type="dxa"/>
              <w:bottom w:w="35" w:type="dxa"/>
              <w:right w:w="55" w:type="dxa"/>
            </w:tcMar>
            <w:vAlign w:val="center"/>
          </w:tcPr>
          <w:p w14:paraId="5D5F575C">
            <w:pPr>
              <w:spacing w:after="0" w:line="240" w:lineRule="auto"/>
              <w:jc w:val="center"/>
            </w:pPr>
            <w:r>
              <w:rPr>
                <w:rFonts w:ascii="Arial" w:hAnsi="Arial" w:eastAsia="Arial"/>
                <w:b w:val="0"/>
                <w:i w:val="0"/>
                <w:sz w:val="13"/>
              </w:rPr>
              <w:t>0.393</w:t>
            </w:r>
          </w:p>
        </w:tc>
      </w:tr>
      <w:tr w14:paraId="64B581E4">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1397BD72">
            <w:pPr>
              <w:spacing w:after="0" w:line="240" w:lineRule="auto"/>
              <w:jc w:val="left"/>
            </w:pPr>
            <w:r>
              <w:rPr>
                <w:rFonts w:ascii="Arial" w:hAnsi="Arial" w:eastAsia="Arial"/>
                <w:b w:val="0"/>
                <w:i w:val="0"/>
                <w:sz w:val="13"/>
              </w:rPr>
              <w:t>All three exposure waves</w:t>
            </w:r>
          </w:p>
        </w:tc>
        <w:tc>
          <w:tcPr>
            <w:tcW w:w="1728" w:type="dxa"/>
            <w:tcBorders>
              <w:top w:val="nil"/>
              <w:left w:val="nil"/>
              <w:bottom w:val="nil"/>
              <w:right w:val="nil"/>
            </w:tcBorders>
            <w:tcMar>
              <w:top w:w="35" w:type="dxa"/>
              <w:left w:w="55" w:type="dxa"/>
              <w:bottom w:w="35" w:type="dxa"/>
              <w:right w:w="55" w:type="dxa"/>
            </w:tcMar>
            <w:vAlign w:val="center"/>
          </w:tcPr>
          <w:p w14:paraId="357A0B1F">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1E28DB38">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571E1221">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1690A642">
            <w:pPr>
              <w:spacing w:after="0" w:line="240" w:lineRule="auto"/>
              <w:jc w:val="center"/>
            </w:pPr>
            <w:r>
              <w:rPr>
                <w:rFonts w:ascii="Arial" w:hAnsi="Arial" w:eastAsia="Arial"/>
                <w:b w:val="0"/>
                <w:i w:val="0"/>
                <w:sz w:val="13"/>
              </w:rPr>
              <w:t>5,269/127</w:t>
            </w:r>
          </w:p>
        </w:tc>
        <w:tc>
          <w:tcPr>
            <w:tcW w:w="2448" w:type="dxa"/>
            <w:tcBorders>
              <w:top w:val="nil"/>
              <w:left w:val="nil"/>
              <w:bottom w:val="nil"/>
              <w:right w:val="nil"/>
            </w:tcBorders>
            <w:tcMar>
              <w:top w:w="35" w:type="dxa"/>
              <w:left w:w="55" w:type="dxa"/>
              <w:bottom w:w="35" w:type="dxa"/>
              <w:right w:w="55" w:type="dxa"/>
            </w:tcMar>
            <w:vAlign w:val="center"/>
          </w:tcPr>
          <w:p w14:paraId="734B6701">
            <w:pPr>
              <w:spacing w:after="0" w:line="240" w:lineRule="auto"/>
              <w:jc w:val="center"/>
            </w:pPr>
            <w:r>
              <w:rPr>
                <w:rFonts w:ascii="Arial" w:hAnsi="Arial" w:eastAsia="Arial"/>
                <w:b w:val="0"/>
                <w:i w:val="0"/>
                <w:sz w:val="13"/>
              </w:rPr>
              <w:t>2.34 (1.60–3.40)</w:t>
            </w:r>
          </w:p>
        </w:tc>
        <w:tc>
          <w:tcPr>
            <w:tcW w:w="1008" w:type="dxa"/>
            <w:tcBorders>
              <w:top w:val="nil"/>
              <w:left w:val="nil"/>
              <w:bottom w:val="nil"/>
              <w:right w:val="nil"/>
            </w:tcBorders>
            <w:tcMar>
              <w:top w:w="35" w:type="dxa"/>
              <w:left w:w="55" w:type="dxa"/>
              <w:bottom w:w="35" w:type="dxa"/>
              <w:right w:w="55" w:type="dxa"/>
            </w:tcMar>
            <w:vAlign w:val="center"/>
          </w:tcPr>
          <w:p w14:paraId="4606AC23">
            <w:pPr>
              <w:spacing w:after="0" w:line="240" w:lineRule="auto"/>
              <w:jc w:val="center"/>
            </w:pPr>
            <w:r>
              <w:rPr>
                <w:rFonts w:ascii="Arial" w:hAnsi="Arial" w:eastAsia="Arial"/>
                <w:b w:val="0"/>
                <w:i w:val="0"/>
                <w:sz w:val="13"/>
              </w:rPr>
              <w:t>&lt;0.001</w:t>
            </w:r>
          </w:p>
        </w:tc>
      </w:tr>
      <w:tr w14:paraId="5DE8D33E">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73F9789">
            <w:pPr>
              <w:spacing w:after="0" w:line="240" w:lineRule="auto"/>
              <w:jc w:val="left"/>
            </w:pPr>
            <w:r>
              <w:rPr>
                <w:rFonts w:ascii="Arial" w:hAnsi="Arial" w:eastAsia="Arial"/>
                <w:b w:val="0"/>
                <w:i w:val="0"/>
                <w:sz w:val="13"/>
              </w:rPr>
              <w:t>Complete case</w:t>
            </w:r>
          </w:p>
        </w:tc>
        <w:tc>
          <w:tcPr>
            <w:tcW w:w="1728" w:type="dxa"/>
            <w:tcBorders>
              <w:top w:val="nil"/>
              <w:left w:val="nil"/>
              <w:bottom w:val="nil"/>
              <w:right w:val="nil"/>
            </w:tcBorders>
            <w:tcMar>
              <w:top w:w="35" w:type="dxa"/>
              <w:left w:w="55" w:type="dxa"/>
              <w:bottom w:w="35" w:type="dxa"/>
              <w:right w:w="55" w:type="dxa"/>
            </w:tcMar>
            <w:vAlign w:val="center"/>
          </w:tcPr>
          <w:p w14:paraId="77073C38">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1CCF01D8">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5B1C78A6">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37082E04">
            <w:pPr>
              <w:spacing w:after="0" w:line="240" w:lineRule="auto"/>
              <w:jc w:val="center"/>
            </w:pPr>
            <w:r>
              <w:rPr>
                <w:rFonts w:ascii="Arial" w:hAnsi="Arial" w:eastAsia="Arial"/>
                <w:b w:val="0"/>
                <w:i w:val="0"/>
                <w:sz w:val="13"/>
              </w:rPr>
              <w:t>6,214/147</w:t>
            </w:r>
          </w:p>
        </w:tc>
        <w:tc>
          <w:tcPr>
            <w:tcW w:w="2448" w:type="dxa"/>
            <w:tcBorders>
              <w:top w:val="nil"/>
              <w:left w:val="nil"/>
              <w:bottom w:val="nil"/>
              <w:right w:val="nil"/>
            </w:tcBorders>
            <w:tcMar>
              <w:top w:w="35" w:type="dxa"/>
              <w:left w:w="55" w:type="dxa"/>
              <w:bottom w:w="35" w:type="dxa"/>
              <w:right w:w="55" w:type="dxa"/>
            </w:tcMar>
            <w:vAlign w:val="center"/>
          </w:tcPr>
          <w:p w14:paraId="6F1EEA04">
            <w:pPr>
              <w:spacing w:after="0" w:line="240" w:lineRule="auto"/>
              <w:jc w:val="center"/>
            </w:pPr>
            <w:r>
              <w:rPr>
                <w:rFonts w:ascii="Arial" w:hAnsi="Arial" w:eastAsia="Arial"/>
                <w:b w:val="0"/>
                <w:i w:val="0"/>
                <w:sz w:val="13"/>
              </w:rPr>
              <w:t>2.15 (1.51–3.05)</w:t>
            </w:r>
          </w:p>
        </w:tc>
        <w:tc>
          <w:tcPr>
            <w:tcW w:w="1008" w:type="dxa"/>
            <w:tcBorders>
              <w:top w:val="nil"/>
              <w:left w:val="nil"/>
              <w:bottom w:val="nil"/>
              <w:right w:val="nil"/>
            </w:tcBorders>
            <w:tcMar>
              <w:top w:w="35" w:type="dxa"/>
              <w:left w:w="55" w:type="dxa"/>
              <w:bottom w:w="35" w:type="dxa"/>
              <w:right w:w="55" w:type="dxa"/>
            </w:tcMar>
            <w:vAlign w:val="center"/>
          </w:tcPr>
          <w:p w14:paraId="0FB338AD">
            <w:pPr>
              <w:spacing w:after="0" w:line="240" w:lineRule="auto"/>
              <w:jc w:val="center"/>
            </w:pPr>
            <w:r>
              <w:rPr>
                <w:rFonts w:ascii="Arial" w:hAnsi="Arial" w:eastAsia="Arial"/>
                <w:b w:val="0"/>
                <w:i w:val="0"/>
                <w:sz w:val="13"/>
              </w:rPr>
              <w:t>&lt;0.001</w:t>
            </w:r>
          </w:p>
        </w:tc>
      </w:tr>
      <w:tr w14:paraId="3A72752D">
        <w:tblPrEx>
          <w:tblCellMar>
            <w:top w:w="0" w:type="dxa"/>
            <w:left w:w="108" w:type="dxa"/>
            <w:bottom w:w="0" w:type="dxa"/>
            <w:right w:w="108" w:type="dxa"/>
          </w:tblCellMar>
        </w:tblPrEx>
        <w:trPr>
          <w:cantSplit/>
          <w:jc w:val="center"/>
        </w:trPr>
        <w:tc>
          <w:tcPr>
            <w:tcW w:w="2592" w:type="dxa"/>
            <w:tcBorders>
              <w:top w:val="nil"/>
              <w:left w:val="nil"/>
              <w:bottom w:val="nil"/>
              <w:right w:val="nil"/>
            </w:tcBorders>
            <w:tcMar>
              <w:top w:w="35" w:type="dxa"/>
              <w:left w:w="55" w:type="dxa"/>
              <w:bottom w:w="35" w:type="dxa"/>
              <w:right w:w="55" w:type="dxa"/>
            </w:tcMar>
            <w:vAlign w:val="center"/>
          </w:tcPr>
          <w:p w14:paraId="4438F710">
            <w:pPr>
              <w:spacing w:after="0" w:line="240" w:lineRule="auto"/>
              <w:jc w:val="left"/>
            </w:pPr>
            <w:r>
              <w:rPr>
                <w:rFonts w:ascii="Arial" w:hAnsi="Arial" w:eastAsia="Arial"/>
                <w:b w:val="0"/>
                <w:i w:val="0"/>
                <w:sz w:val="13"/>
              </w:rPr>
              <w:t>Posterior probability &gt;=0.70</w:t>
            </w:r>
          </w:p>
        </w:tc>
        <w:tc>
          <w:tcPr>
            <w:tcW w:w="1728" w:type="dxa"/>
            <w:tcBorders>
              <w:top w:val="nil"/>
              <w:left w:val="nil"/>
              <w:bottom w:val="nil"/>
              <w:right w:val="nil"/>
            </w:tcBorders>
            <w:tcMar>
              <w:top w:w="35" w:type="dxa"/>
              <w:left w:w="55" w:type="dxa"/>
              <w:bottom w:w="35" w:type="dxa"/>
              <w:right w:w="55" w:type="dxa"/>
            </w:tcMar>
            <w:vAlign w:val="center"/>
          </w:tcPr>
          <w:p w14:paraId="3C50B790">
            <w:pPr>
              <w:spacing w:after="0" w:line="240" w:lineRule="auto"/>
              <w:jc w:val="left"/>
            </w:pPr>
            <w:r>
              <w:rPr>
                <w:rFonts w:ascii="Arial" w:hAnsi="Arial" w:eastAsia="Arial"/>
                <w:b w:val="0"/>
                <w:i w:val="0"/>
                <w:sz w:val="13"/>
              </w:rPr>
              <w:t>Mobility limitation</w:t>
            </w:r>
          </w:p>
        </w:tc>
        <w:tc>
          <w:tcPr>
            <w:tcW w:w="3528" w:type="dxa"/>
            <w:tcBorders>
              <w:top w:val="nil"/>
              <w:left w:val="nil"/>
              <w:bottom w:val="nil"/>
              <w:right w:val="nil"/>
            </w:tcBorders>
            <w:tcMar>
              <w:top w:w="35" w:type="dxa"/>
              <w:left w:w="55" w:type="dxa"/>
              <w:bottom w:w="35" w:type="dxa"/>
              <w:right w:w="55" w:type="dxa"/>
            </w:tcMar>
            <w:vAlign w:val="center"/>
          </w:tcPr>
          <w:p w14:paraId="0506501C">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nil"/>
              <w:right w:val="nil"/>
            </w:tcBorders>
            <w:tcMar>
              <w:top w:w="35" w:type="dxa"/>
              <w:left w:w="55" w:type="dxa"/>
              <w:bottom w:w="35" w:type="dxa"/>
              <w:right w:w="55" w:type="dxa"/>
            </w:tcMar>
            <w:vAlign w:val="center"/>
          </w:tcPr>
          <w:p w14:paraId="77508F8F">
            <w:pPr>
              <w:spacing w:after="0" w:line="240" w:lineRule="auto"/>
              <w:jc w:val="center"/>
            </w:pPr>
            <w:r>
              <w:rPr>
                <w:rFonts w:ascii="Arial" w:hAnsi="Arial" w:eastAsia="Arial"/>
                <w:b w:val="0"/>
                <w:i w:val="0"/>
                <w:sz w:val="13"/>
              </w:rPr>
              <w:t>New asthma report</w:t>
            </w:r>
          </w:p>
        </w:tc>
        <w:tc>
          <w:tcPr>
            <w:tcW w:w="1224" w:type="dxa"/>
            <w:tcBorders>
              <w:top w:val="nil"/>
              <w:left w:val="nil"/>
              <w:bottom w:val="nil"/>
              <w:right w:val="nil"/>
            </w:tcBorders>
            <w:tcMar>
              <w:top w:w="35" w:type="dxa"/>
              <w:left w:w="55" w:type="dxa"/>
              <w:bottom w:w="35" w:type="dxa"/>
              <w:right w:w="55" w:type="dxa"/>
            </w:tcMar>
            <w:vAlign w:val="center"/>
          </w:tcPr>
          <w:p w14:paraId="4F658C9E">
            <w:pPr>
              <w:spacing w:after="0" w:line="240" w:lineRule="auto"/>
              <w:jc w:val="center"/>
            </w:pPr>
            <w:r>
              <w:rPr>
                <w:rFonts w:ascii="Arial" w:hAnsi="Arial" w:eastAsia="Arial"/>
                <w:b w:val="0"/>
                <w:i w:val="0"/>
                <w:sz w:val="13"/>
              </w:rPr>
              <w:t>5,614/129</w:t>
            </w:r>
          </w:p>
        </w:tc>
        <w:tc>
          <w:tcPr>
            <w:tcW w:w="2448" w:type="dxa"/>
            <w:tcBorders>
              <w:top w:val="nil"/>
              <w:left w:val="nil"/>
              <w:bottom w:val="nil"/>
              <w:right w:val="nil"/>
            </w:tcBorders>
            <w:tcMar>
              <w:top w:w="35" w:type="dxa"/>
              <w:left w:w="55" w:type="dxa"/>
              <w:bottom w:w="35" w:type="dxa"/>
              <w:right w:w="55" w:type="dxa"/>
            </w:tcMar>
            <w:vAlign w:val="center"/>
          </w:tcPr>
          <w:p w14:paraId="210FAF7E">
            <w:pPr>
              <w:spacing w:after="0" w:line="240" w:lineRule="auto"/>
              <w:jc w:val="center"/>
            </w:pPr>
            <w:r>
              <w:rPr>
                <w:rFonts w:ascii="Arial" w:hAnsi="Arial" w:eastAsia="Arial"/>
                <w:b w:val="0"/>
                <w:i w:val="0"/>
                <w:sz w:val="13"/>
              </w:rPr>
              <w:t>2.48 (1.69–3.62)</w:t>
            </w:r>
          </w:p>
        </w:tc>
        <w:tc>
          <w:tcPr>
            <w:tcW w:w="1008" w:type="dxa"/>
            <w:tcBorders>
              <w:top w:val="nil"/>
              <w:left w:val="nil"/>
              <w:bottom w:val="nil"/>
              <w:right w:val="nil"/>
            </w:tcBorders>
            <w:tcMar>
              <w:top w:w="35" w:type="dxa"/>
              <w:left w:w="55" w:type="dxa"/>
              <w:bottom w:w="35" w:type="dxa"/>
              <w:right w:w="55" w:type="dxa"/>
            </w:tcMar>
            <w:vAlign w:val="center"/>
          </w:tcPr>
          <w:p w14:paraId="3FF4A3D6">
            <w:pPr>
              <w:spacing w:after="0" w:line="240" w:lineRule="auto"/>
              <w:jc w:val="center"/>
            </w:pPr>
            <w:r>
              <w:rPr>
                <w:rFonts w:ascii="Arial" w:hAnsi="Arial" w:eastAsia="Arial"/>
                <w:b w:val="0"/>
                <w:i w:val="0"/>
                <w:sz w:val="13"/>
              </w:rPr>
              <w:t>&lt;0.001</w:t>
            </w:r>
          </w:p>
        </w:tc>
      </w:tr>
      <w:tr w14:paraId="35EAB9D5">
        <w:tblPrEx>
          <w:tblCellMar>
            <w:top w:w="0" w:type="dxa"/>
            <w:left w:w="108" w:type="dxa"/>
            <w:bottom w:w="0" w:type="dxa"/>
            <w:right w:w="108" w:type="dxa"/>
          </w:tblCellMar>
        </w:tblPrEx>
        <w:trPr>
          <w:cantSplit/>
          <w:jc w:val="center"/>
        </w:trPr>
        <w:tc>
          <w:tcPr>
            <w:tcW w:w="2592" w:type="dxa"/>
            <w:tcBorders>
              <w:top w:val="nil"/>
              <w:left w:val="nil"/>
              <w:bottom w:val="single" w:color="000000" w:sz="12" w:space="0"/>
              <w:right w:val="nil"/>
            </w:tcBorders>
            <w:tcMar>
              <w:top w:w="35" w:type="dxa"/>
              <w:left w:w="55" w:type="dxa"/>
              <w:bottom w:w="35" w:type="dxa"/>
              <w:right w:w="55" w:type="dxa"/>
            </w:tcMar>
            <w:vAlign w:val="center"/>
          </w:tcPr>
          <w:p w14:paraId="5017E669">
            <w:pPr>
              <w:spacing w:after="0" w:line="240" w:lineRule="auto"/>
              <w:jc w:val="left"/>
            </w:pPr>
            <w:r>
              <w:rPr>
                <w:rFonts w:ascii="Arial" w:hAnsi="Arial" w:eastAsia="Arial"/>
                <w:b w:val="0"/>
                <w:i w:val="0"/>
                <w:sz w:val="13"/>
              </w:rPr>
              <w:t>Spline-adjusted complete case</w:t>
            </w:r>
          </w:p>
        </w:tc>
        <w:tc>
          <w:tcPr>
            <w:tcW w:w="1728" w:type="dxa"/>
            <w:tcBorders>
              <w:top w:val="nil"/>
              <w:left w:val="nil"/>
              <w:bottom w:val="single" w:color="000000" w:sz="12" w:space="0"/>
              <w:right w:val="nil"/>
            </w:tcBorders>
            <w:tcMar>
              <w:top w:w="35" w:type="dxa"/>
              <w:left w:w="55" w:type="dxa"/>
              <w:bottom w:w="35" w:type="dxa"/>
              <w:right w:w="55" w:type="dxa"/>
            </w:tcMar>
            <w:vAlign w:val="center"/>
          </w:tcPr>
          <w:p w14:paraId="3EA05B61">
            <w:pPr>
              <w:spacing w:after="0" w:line="240" w:lineRule="auto"/>
              <w:jc w:val="left"/>
            </w:pPr>
            <w:r>
              <w:rPr>
                <w:rFonts w:ascii="Arial" w:hAnsi="Arial" w:eastAsia="Arial"/>
                <w:b w:val="0"/>
                <w:i w:val="0"/>
                <w:sz w:val="13"/>
              </w:rPr>
              <w:t>Mobility limitation</w:t>
            </w:r>
          </w:p>
        </w:tc>
        <w:tc>
          <w:tcPr>
            <w:tcW w:w="3528" w:type="dxa"/>
            <w:tcBorders>
              <w:top w:val="nil"/>
              <w:left w:val="nil"/>
              <w:bottom w:val="single" w:color="000000" w:sz="12" w:space="0"/>
              <w:right w:val="nil"/>
            </w:tcBorders>
            <w:tcMar>
              <w:top w:w="35" w:type="dxa"/>
              <w:left w:w="55" w:type="dxa"/>
              <w:bottom w:w="35" w:type="dxa"/>
              <w:right w:w="55" w:type="dxa"/>
            </w:tcMar>
            <w:vAlign w:val="center"/>
          </w:tcPr>
          <w:p w14:paraId="750C9F38">
            <w:pPr>
              <w:spacing w:after="0" w:line="240" w:lineRule="auto"/>
              <w:jc w:val="center"/>
            </w:pPr>
            <w:r>
              <w:rPr>
                <w:rFonts w:ascii="Arial" w:hAnsi="Arial" w:eastAsia="Arial"/>
                <w:b w:val="0"/>
                <w:i w:val="0"/>
                <w:sz w:val="13"/>
              </w:rPr>
              <w:t>Increasing mobility limitation</w:t>
            </w:r>
          </w:p>
        </w:tc>
        <w:tc>
          <w:tcPr>
            <w:tcW w:w="2016" w:type="dxa"/>
            <w:tcBorders>
              <w:top w:val="nil"/>
              <w:left w:val="nil"/>
              <w:bottom w:val="single" w:color="000000" w:sz="12" w:space="0"/>
              <w:right w:val="nil"/>
            </w:tcBorders>
            <w:tcMar>
              <w:top w:w="35" w:type="dxa"/>
              <w:left w:w="55" w:type="dxa"/>
              <w:bottom w:w="35" w:type="dxa"/>
              <w:right w:w="55" w:type="dxa"/>
            </w:tcMar>
            <w:vAlign w:val="center"/>
          </w:tcPr>
          <w:p w14:paraId="7B838CC8">
            <w:pPr>
              <w:spacing w:after="0" w:line="240" w:lineRule="auto"/>
              <w:jc w:val="center"/>
            </w:pPr>
            <w:r>
              <w:rPr>
                <w:rFonts w:ascii="Arial" w:hAnsi="Arial" w:eastAsia="Arial"/>
                <w:b w:val="0"/>
                <w:i w:val="0"/>
                <w:sz w:val="13"/>
              </w:rPr>
              <w:t>New asthma report</w:t>
            </w:r>
          </w:p>
        </w:tc>
        <w:tc>
          <w:tcPr>
            <w:tcW w:w="1224" w:type="dxa"/>
            <w:tcBorders>
              <w:top w:val="nil"/>
              <w:left w:val="nil"/>
              <w:bottom w:val="single" w:color="000000" w:sz="12" w:space="0"/>
              <w:right w:val="nil"/>
            </w:tcBorders>
            <w:tcMar>
              <w:top w:w="35" w:type="dxa"/>
              <w:left w:w="55" w:type="dxa"/>
              <w:bottom w:w="35" w:type="dxa"/>
              <w:right w:w="55" w:type="dxa"/>
            </w:tcMar>
            <w:vAlign w:val="center"/>
          </w:tcPr>
          <w:p w14:paraId="3C741193">
            <w:pPr>
              <w:spacing w:after="0" w:line="240" w:lineRule="auto"/>
              <w:jc w:val="center"/>
            </w:pPr>
            <w:r>
              <w:rPr>
                <w:rFonts w:ascii="Arial" w:hAnsi="Arial" w:eastAsia="Arial"/>
                <w:b w:val="0"/>
                <w:i w:val="0"/>
                <w:sz w:val="13"/>
              </w:rPr>
              <w:t>6,214/147</w:t>
            </w:r>
          </w:p>
        </w:tc>
        <w:tc>
          <w:tcPr>
            <w:tcW w:w="2448" w:type="dxa"/>
            <w:tcBorders>
              <w:top w:val="nil"/>
              <w:left w:val="nil"/>
              <w:bottom w:val="single" w:color="000000" w:sz="12" w:space="0"/>
              <w:right w:val="nil"/>
            </w:tcBorders>
            <w:tcMar>
              <w:top w:w="35" w:type="dxa"/>
              <w:left w:w="55" w:type="dxa"/>
              <w:bottom w:w="35" w:type="dxa"/>
              <w:right w:w="55" w:type="dxa"/>
            </w:tcMar>
            <w:vAlign w:val="center"/>
          </w:tcPr>
          <w:p w14:paraId="6A626971">
            <w:pPr>
              <w:spacing w:after="0" w:line="240" w:lineRule="auto"/>
              <w:jc w:val="center"/>
            </w:pPr>
            <w:r>
              <w:rPr>
                <w:rFonts w:ascii="Arial" w:hAnsi="Arial" w:eastAsia="Arial"/>
                <w:b w:val="0"/>
                <w:i w:val="0"/>
                <w:sz w:val="13"/>
              </w:rPr>
              <w:t>2.16 (1.52–3.07)</w:t>
            </w:r>
          </w:p>
        </w:tc>
        <w:tc>
          <w:tcPr>
            <w:tcW w:w="1008" w:type="dxa"/>
            <w:tcBorders>
              <w:top w:val="nil"/>
              <w:left w:val="nil"/>
              <w:bottom w:val="single" w:color="000000" w:sz="12" w:space="0"/>
              <w:right w:val="nil"/>
            </w:tcBorders>
            <w:tcMar>
              <w:top w:w="35" w:type="dxa"/>
              <w:left w:w="55" w:type="dxa"/>
              <w:bottom w:w="35" w:type="dxa"/>
              <w:right w:w="55" w:type="dxa"/>
            </w:tcMar>
            <w:vAlign w:val="center"/>
          </w:tcPr>
          <w:p w14:paraId="0AF983A5">
            <w:pPr>
              <w:spacing w:after="0" w:line="240" w:lineRule="auto"/>
              <w:jc w:val="center"/>
            </w:pPr>
            <w:r>
              <w:rPr>
                <w:rFonts w:ascii="Arial" w:hAnsi="Arial" w:eastAsia="Arial"/>
                <w:b w:val="0"/>
                <w:i w:val="0"/>
                <w:sz w:val="13"/>
              </w:rPr>
              <w:t>&lt;0.001</w:t>
            </w:r>
          </w:p>
        </w:tc>
      </w:tr>
    </w:tbl>
    <w:p w14:paraId="0321851B">
      <w:pPr>
        <w:spacing w:after="60" w:line="240" w:lineRule="auto"/>
        <w:jc w:val="both"/>
      </w:pPr>
      <w:r>
        <w:rPr>
          <w:rFonts w:ascii="Arial" w:hAnsi="Arial" w:eastAsia="Arial"/>
          <w:b/>
          <w:i w:val="0"/>
          <w:sz w:val="16"/>
        </w:rPr>
        <w:t xml:space="preserve">Note. </w:t>
      </w:r>
      <w:r>
        <w:rPr>
          <w:rFonts w:ascii="Arial" w:hAnsi="Arial" w:eastAsia="Arial"/>
          <w:b w:val="0"/>
          <w:i w:val="0"/>
          <w:sz w:val="16"/>
        </w:rPr>
        <w:t>All analyses used complete covariate cases. The posterior-probability analysis additionally excluded class assignments below 0.70; the complete-three-wave analysis required all exposure waves; the spline analysis also treated condition count categorically. Sensitivity-analysis P values were not adjusted for multiplicity. CI, confidence interval; OR, odds ratio.</w:t>
      </w:r>
    </w:p>
    <w:p w14:paraId="0E7D950D">
      <w:pPr>
        <w:pStyle w:val="3"/>
        <w:keepNext/>
      </w:pPr>
      <w:r>
        <w:rPr>
          <w:rFonts w:ascii="Arial" w:hAnsi="Arial" w:eastAsia="Arial"/>
          <w:b/>
          <w:i w:val="0"/>
          <w:sz w:val="24"/>
        </w:rPr>
        <w:t>Supplementary Table S5. Covariate missingness</w:t>
      </w:r>
    </w:p>
    <w:p w14:paraId="64753929">
      <w:pPr>
        <w:keepNext/>
        <w:spacing w:before="100" w:after="60"/>
      </w:pPr>
      <w:r>
        <w:rPr>
          <w:rFonts w:ascii="Arial" w:hAnsi="Arial" w:eastAsia="Arial"/>
          <w:b/>
          <w:i w:val="0"/>
          <w:sz w:val="19"/>
        </w:rPr>
        <w:t>Supplementary Table S5. Missing covariate values before multiple imputation.</w:t>
      </w:r>
    </w:p>
    <w:tbl>
      <w:tblPr>
        <w:tblStyle w:val="32"/>
        <w:tblW w:w="5000" w:type="pct"/>
        <w:jc w:val="center"/>
        <w:tblLayout w:type="fixed"/>
        <w:tblCellMar>
          <w:top w:w="0" w:type="dxa"/>
          <w:left w:w="108" w:type="dxa"/>
          <w:bottom w:w="0" w:type="dxa"/>
          <w:right w:w="108" w:type="dxa"/>
        </w:tblCellMar>
      </w:tblPr>
      <w:tblGrid>
        <w:gridCol w:w="3933"/>
        <w:gridCol w:w="3569"/>
        <w:gridCol w:w="3569"/>
        <w:gridCol w:w="3713"/>
      </w:tblGrid>
      <w:tr w14:paraId="13587CDA">
        <w:tblPrEx>
          <w:tblCellMar>
            <w:top w:w="0" w:type="dxa"/>
            <w:left w:w="108" w:type="dxa"/>
            <w:bottom w:w="0" w:type="dxa"/>
            <w:right w:w="108" w:type="dxa"/>
          </w:tblCellMar>
        </w:tblPrEx>
        <w:trPr>
          <w:cantSplit/>
          <w:tblHeader/>
          <w:jc w:val="center"/>
        </w:trPr>
        <w:tc>
          <w:tcPr>
            <w:tcW w:w="388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F811267">
            <w:pPr>
              <w:spacing w:after="0" w:line="240" w:lineRule="auto"/>
              <w:jc w:val="center"/>
            </w:pPr>
            <w:r>
              <w:rPr>
                <w:rFonts w:ascii="Arial" w:hAnsi="Arial" w:eastAsia="Arial"/>
                <w:b/>
                <w:i w:val="0"/>
                <w:sz w:val="15"/>
              </w:rPr>
              <w:t>Covariate</w:t>
            </w:r>
          </w:p>
        </w:tc>
        <w:tc>
          <w:tcPr>
            <w:tcW w:w="35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3724EE04">
            <w:pPr>
              <w:spacing w:after="0" w:line="240" w:lineRule="auto"/>
              <w:jc w:val="center"/>
            </w:pPr>
            <w:r>
              <w:rPr>
                <w:rFonts w:ascii="Arial" w:hAnsi="Arial" w:eastAsia="Arial"/>
                <w:b/>
                <w:i w:val="0"/>
                <w:sz w:val="15"/>
              </w:rPr>
              <w:t>Chronic lung disease risk set</w:t>
            </w:r>
          </w:p>
        </w:tc>
        <w:tc>
          <w:tcPr>
            <w:tcW w:w="35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5C15D98">
            <w:pPr>
              <w:spacing w:after="0" w:line="240" w:lineRule="auto"/>
              <w:jc w:val="center"/>
            </w:pPr>
            <w:r>
              <w:rPr>
                <w:rFonts w:ascii="Arial" w:hAnsi="Arial" w:eastAsia="Arial"/>
                <w:b/>
                <w:i w:val="0"/>
                <w:sz w:val="15"/>
              </w:rPr>
              <w:t>Asthma risk set</w:t>
            </w:r>
          </w:p>
        </w:tc>
        <w:tc>
          <w:tcPr>
            <w:tcW w:w="3672"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42E1D8F">
            <w:pPr>
              <w:spacing w:after="0" w:line="240" w:lineRule="auto"/>
              <w:jc w:val="center"/>
            </w:pPr>
            <w:r>
              <w:rPr>
                <w:rFonts w:ascii="Arial" w:hAnsi="Arial" w:eastAsia="Arial"/>
                <w:b/>
                <w:i w:val="0"/>
                <w:sz w:val="15"/>
              </w:rPr>
              <w:t>Main handling</w:t>
            </w:r>
          </w:p>
        </w:tc>
      </w:tr>
      <w:tr w14:paraId="6562EA38">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05AD1817">
            <w:pPr>
              <w:spacing w:after="0" w:line="240" w:lineRule="auto"/>
              <w:jc w:val="left"/>
            </w:pPr>
            <w:r>
              <w:rPr>
                <w:rFonts w:ascii="Arial" w:hAnsi="Arial" w:eastAsia="Arial"/>
                <w:b w:val="0"/>
                <w:i w:val="0"/>
                <w:sz w:val="15"/>
              </w:rPr>
              <w:t>Age before outcome</w:t>
            </w:r>
          </w:p>
        </w:tc>
        <w:tc>
          <w:tcPr>
            <w:tcW w:w="3528" w:type="dxa"/>
            <w:tcBorders>
              <w:top w:val="nil"/>
              <w:left w:val="nil"/>
              <w:bottom w:val="nil"/>
              <w:right w:val="nil"/>
            </w:tcBorders>
            <w:tcMar>
              <w:top w:w="35" w:type="dxa"/>
              <w:left w:w="55" w:type="dxa"/>
              <w:bottom w:w="35" w:type="dxa"/>
              <w:right w:w="55" w:type="dxa"/>
            </w:tcMar>
            <w:vAlign w:val="center"/>
          </w:tcPr>
          <w:p w14:paraId="15EDDE29">
            <w:pPr>
              <w:spacing w:after="0" w:line="240" w:lineRule="auto"/>
              <w:jc w:val="left"/>
            </w:pPr>
            <w:r>
              <w:rPr>
                <w:rFonts w:ascii="Arial" w:hAnsi="Arial" w:eastAsia="Arial"/>
                <w:b w:val="0"/>
                <w:i w:val="0"/>
                <w:sz w:val="15"/>
              </w:rPr>
              <w:t>6 (0.1%)</w:t>
            </w:r>
          </w:p>
        </w:tc>
        <w:tc>
          <w:tcPr>
            <w:tcW w:w="3528" w:type="dxa"/>
            <w:tcBorders>
              <w:top w:val="nil"/>
              <w:left w:val="nil"/>
              <w:bottom w:val="nil"/>
              <w:right w:val="nil"/>
            </w:tcBorders>
            <w:tcMar>
              <w:top w:w="35" w:type="dxa"/>
              <w:left w:w="55" w:type="dxa"/>
              <w:bottom w:w="35" w:type="dxa"/>
              <w:right w:w="55" w:type="dxa"/>
            </w:tcMar>
            <w:vAlign w:val="center"/>
          </w:tcPr>
          <w:p w14:paraId="62DF4CDE">
            <w:pPr>
              <w:spacing w:after="0" w:line="240" w:lineRule="auto"/>
              <w:jc w:val="center"/>
            </w:pPr>
            <w:r>
              <w:rPr>
                <w:rFonts w:ascii="Arial" w:hAnsi="Arial" w:eastAsia="Arial"/>
                <w:b w:val="0"/>
                <w:i w:val="0"/>
                <w:sz w:val="15"/>
              </w:rPr>
              <w:t>8 (0.1%)</w:t>
            </w:r>
          </w:p>
        </w:tc>
        <w:tc>
          <w:tcPr>
            <w:tcW w:w="3672" w:type="dxa"/>
            <w:tcBorders>
              <w:top w:val="nil"/>
              <w:left w:val="nil"/>
              <w:bottom w:val="nil"/>
              <w:right w:val="nil"/>
            </w:tcBorders>
            <w:tcMar>
              <w:top w:w="35" w:type="dxa"/>
              <w:left w:w="55" w:type="dxa"/>
              <w:bottom w:w="35" w:type="dxa"/>
              <w:right w:w="55" w:type="dxa"/>
            </w:tcMar>
            <w:vAlign w:val="center"/>
          </w:tcPr>
          <w:p w14:paraId="67D29D36">
            <w:pPr>
              <w:spacing w:after="0" w:line="240" w:lineRule="auto"/>
              <w:jc w:val="center"/>
            </w:pPr>
            <w:r>
              <w:rPr>
                <w:rFonts w:ascii="Arial" w:hAnsi="Arial" w:eastAsia="Arial"/>
                <w:b w:val="0"/>
                <w:i w:val="0"/>
                <w:sz w:val="15"/>
              </w:rPr>
              <w:t>Imputed</w:t>
            </w:r>
          </w:p>
        </w:tc>
      </w:tr>
      <w:tr w14:paraId="50566AEF">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154CF778">
            <w:pPr>
              <w:spacing w:after="0" w:line="240" w:lineRule="auto"/>
              <w:jc w:val="left"/>
            </w:pPr>
            <w:r>
              <w:rPr>
                <w:rFonts w:ascii="Arial" w:hAnsi="Arial" w:eastAsia="Arial"/>
                <w:b w:val="0"/>
                <w:i w:val="0"/>
                <w:sz w:val="15"/>
              </w:rPr>
              <w:t>Education</w:t>
            </w:r>
          </w:p>
        </w:tc>
        <w:tc>
          <w:tcPr>
            <w:tcW w:w="3528" w:type="dxa"/>
            <w:tcBorders>
              <w:top w:val="nil"/>
              <w:left w:val="nil"/>
              <w:bottom w:val="nil"/>
              <w:right w:val="nil"/>
            </w:tcBorders>
            <w:tcMar>
              <w:top w:w="35" w:type="dxa"/>
              <w:left w:w="55" w:type="dxa"/>
              <w:bottom w:w="35" w:type="dxa"/>
              <w:right w:w="55" w:type="dxa"/>
            </w:tcMar>
            <w:vAlign w:val="center"/>
          </w:tcPr>
          <w:p w14:paraId="3E21EB81">
            <w:pPr>
              <w:spacing w:after="0" w:line="240" w:lineRule="auto"/>
              <w:jc w:val="left"/>
            </w:pPr>
            <w:r>
              <w:rPr>
                <w:rFonts w:ascii="Arial" w:hAnsi="Arial" w:eastAsia="Arial"/>
                <w:b w:val="0"/>
                <w:i w:val="0"/>
                <w:sz w:val="15"/>
              </w:rPr>
              <w:t>0 (0.0%)</w:t>
            </w:r>
          </w:p>
        </w:tc>
        <w:tc>
          <w:tcPr>
            <w:tcW w:w="3528" w:type="dxa"/>
            <w:tcBorders>
              <w:top w:val="nil"/>
              <w:left w:val="nil"/>
              <w:bottom w:val="nil"/>
              <w:right w:val="nil"/>
            </w:tcBorders>
            <w:tcMar>
              <w:top w:w="35" w:type="dxa"/>
              <w:left w:w="55" w:type="dxa"/>
              <w:bottom w:w="35" w:type="dxa"/>
              <w:right w:w="55" w:type="dxa"/>
            </w:tcMar>
            <w:vAlign w:val="center"/>
          </w:tcPr>
          <w:p w14:paraId="30D5AD8B">
            <w:pPr>
              <w:spacing w:after="0" w:line="240" w:lineRule="auto"/>
              <w:jc w:val="center"/>
            </w:pPr>
            <w:r>
              <w:rPr>
                <w:rFonts w:ascii="Arial" w:hAnsi="Arial" w:eastAsia="Arial"/>
                <w:b w:val="0"/>
                <w:i w:val="0"/>
                <w:sz w:val="15"/>
              </w:rPr>
              <w:t>0 (0.0%)</w:t>
            </w:r>
          </w:p>
        </w:tc>
        <w:tc>
          <w:tcPr>
            <w:tcW w:w="3672" w:type="dxa"/>
            <w:tcBorders>
              <w:top w:val="nil"/>
              <w:left w:val="nil"/>
              <w:bottom w:val="nil"/>
              <w:right w:val="nil"/>
            </w:tcBorders>
            <w:tcMar>
              <w:top w:w="35" w:type="dxa"/>
              <w:left w:w="55" w:type="dxa"/>
              <w:bottom w:w="35" w:type="dxa"/>
              <w:right w:w="55" w:type="dxa"/>
            </w:tcMar>
            <w:vAlign w:val="center"/>
          </w:tcPr>
          <w:p w14:paraId="33547AC8">
            <w:pPr>
              <w:spacing w:after="0" w:line="240" w:lineRule="auto"/>
              <w:jc w:val="center"/>
            </w:pPr>
            <w:r>
              <w:rPr>
                <w:rFonts w:ascii="Arial" w:hAnsi="Arial" w:eastAsia="Arial"/>
                <w:b w:val="0"/>
                <w:i w:val="0"/>
                <w:sz w:val="15"/>
              </w:rPr>
              <w:t>Complete</w:t>
            </w:r>
          </w:p>
        </w:tc>
      </w:tr>
      <w:tr w14:paraId="4123BD81">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258D9822">
            <w:pPr>
              <w:spacing w:after="0" w:line="240" w:lineRule="auto"/>
              <w:jc w:val="left"/>
            </w:pPr>
            <w:r>
              <w:rPr>
                <w:rFonts w:ascii="Arial" w:hAnsi="Arial" w:eastAsia="Arial"/>
                <w:b w:val="0"/>
                <w:i w:val="0"/>
                <w:sz w:val="15"/>
              </w:rPr>
              <w:t>Rural residence</w:t>
            </w:r>
          </w:p>
        </w:tc>
        <w:tc>
          <w:tcPr>
            <w:tcW w:w="3528" w:type="dxa"/>
            <w:tcBorders>
              <w:top w:val="nil"/>
              <w:left w:val="nil"/>
              <w:bottom w:val="nil"/>
              <w:right w:val="nil"/>
            </w:tcBorders>
            <w:tcMar>
              <w:top w:w="35" w:type="dxa"/>
              <w:left w:w="55" w:type="dxa"/>
              <w:bottom w:w="35" w:type="dxa"/>
              <w:right w:w="55" w:type="dxa"/>
            </w:tcMar>
            <w:vAlign w:val="center"/>
          </w:tcPr>
          <w:p w14:paraId="37CE0E5C">
            <w:pPr>
              <w:spacing w:after="0" w:line="240" w:lineRule="auto"/>
              <w:jc w:val="left"/>
            </w:pPr>
            <w:r>
              <w:rPr>
                <w:rFonts w:ascii="Arial" w:hAnsi="Arial" w:eastAsia="Arial"/>
                <w:b w:val="0"/>
                <w:i w:val="0"/>
                <w:sz w:val="15"/>
              </w:rPr>
              <w:t>2 (0.0%)</w:t>
            </w:r>
          </w:p>
        </w:tc>
        <w:tc>
          <w:tcPr>
            <w:tcW w:w="3528" w:type="dxa"/>
            <w:tcBorders>
              <w:top w:val="nil"/>
              <w:left w:val="nil"/>
              <w:bottom w:val="nil"/>
              <w:right w:val="nil"/>
            </w:tcBorders>
            <w:tcMar>
              <w:top w:w="35" w:type="dxa"/>
              <w:left w:w="55" w:type="dxa"/>
              <w:bottom w:w="35" w:type="dxa"/>
              <w:right w:w="55" w:type="dxa"/>
            </w:tcMar>
            <w:vAlign w:val="center"/>
          </w:tcPr>
          <w:p w14:paraId="676E9E43">
            <w:pPr>
              <w:spacing w:after="0" w:line="240" w:lineRule="auto"/>
              <w:jc w:val="center"/>
            </w:pPr>
            <w:r>
              <w:rPr>
                <w:rFonts w:ascii="Arial" w:hAnsi="Arial" w:eastAsia="Arial"/>
                <w:b w:val="0"/>
                <w:i w:val="0"/>
                <w:sz w:val="15"/>
              </w:rPr>
              <w:t>3 (0.0%)</w:t>
            </w:r>
          </w:p>
        </w:tc>
        <w:tc>
          <w:tcPr>
            <w:tcW w:w="3672" w:type="dxa"/>
            <w:tcBorders>
              <w:top w:val="nil"/>
              <w:left w:val="nil"/>
              <w:bottom w:val="nil"/>
              <w:right w:val="nil"/>
            </w:tcBorders>
            <w:tcMar>
              <w:top w:w="35" w:type="dxa"/>
              <w:left w:w="55" w:type="dxa"/>
              <w:bottom w:w="35" w:type="dxa"/>
              <w:right w:w="55" w:type="dxa"/>
            </w:tcMar>
            <w:vAlign w:val="center"/>
          </w:tcPr>
          <w:p w14:paraId="318E09BF">
            <w:pPr>
              <w:spacing w:after="0" w:line="240" w:lineRule="auto"/>
              <w:jc w:val="center"/>
            </w:pPr>
            <w:r>
              <w:rPr>
                <w:rFonts w:ascii="Arial" w:hAnsi="Arial" w:eastAsia="Arial"/>
                <w:b w:val="0"/>
                <w:i w:val="0"/>
                <w:sz w:val="15"/>
              </w:rPr>
              <w:t>Imputed</w:t>
            </w:r>
          </w:p>
        </w:tc>
      </w:tr>
      <w:tr w14:paraId="02A19554">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0B9432BB">
            <w:pPr>
              <w:spacing w:after="0" w:line="240" w:lineRule="auto"/>
              <w:jc w:val="left"/>
            </w:pPr>
            <w:r>
              <w:rPr>
                <w:rFonts w:ascii="Arial" w:hAnsi="Arial" w:eastAsia="Arial"/>
                <w:b w:val="0"/>
                <w:i w:val="0"/>
                <w:sz w:val="15"/>
              </w:rPr>
              <w:t>Partnered status</w:t>
            </w:r>
          </w:p>
        </w:tc>
        <w:tc>
          <w:tcPr>
            <w:tcW w:w="3528" w:type="dxa"/>
            <w:tcBorders>
              <w:top w:val="nil"/>
              <w:left w:val="nil"/>
              <w:bottom w:val="nil"/>
              <w:right w:val="nil"/>
            </w:tcBorders>
            <w:tcMar>
              <w:top w:w="35" w:type="dxa"/>
              <w:left w:w="55" w:type="dxa"/>
              <w:bottom w:w="35" w:type="dxa"/>
              <w:right w:w="55" w:type="dxa"/>
            </w:tcMar>
            <w:vAlign w:val="center"/>
          </w:tcPr>
          <w:p w14:paraId="41828203">
            <w:pPr>
              <w:spacing w:after="0" w:line="240" w:lineRule="auto"/>
              <w:jc w:val="left"/>
            </w:pPr>
            <w:r>
              <w:rPr>
                <w:rFonts w:ascii="Arial" w:hAnsi="Arial" w:eastAsia="Arial"/>
                <w:b w:val="0"/>
                <w:i w:val="0"/>
                <w:sz w:val="15"/>
              </w:rPr>
              <w:t>0 (0.0%)</w:t>
            </w:r>
          </w:p>
        </w:tc>
        <w:tc>
          <w:tcPr>
            <w:tcW w:w="3528" w:type="dxa"/>
            <w:tcBorders>
              <w:top w:val="nil"/>
              <w:left w:val="nil"/>
              <w:bottom w:val="nil"/>
              <w:right w:val="nil"/>
            </w:tcBorders>
            <w:tcMar>
              <w:top w:w="35" w:type="dxa"/>
              <w:left w:w="55" w:type="dxa"/>
              <w:bottom w:w="35" w:type="dxa"/>
              <w:right w:w="55" w:type="dxa"/>
            </w:tcMar>
            <w:vAlign w:val="center"/>
          </w:tcPr>
          <w:p w14:paraId="5D0E733C">
            <w:pPr>
              <w:spacing w:after="0" w:line="240" w:lineRule="auto"/>
              <w:jc w:val="center"/>
            </w:pPr>
            <w:r>
              <w:rPr>
                <w:rFonts w:ascii="Arial" w:hAnsi="Arial" w:eastAsia="Arial"/>
                <w:b w:val="0"/>
                <w:i w:val="0"/>
                <w:sz w:val="15"/>
              </w:rPr>
              <w:t>0 (0.0%)</w:t>
            </w:r>
          </w:p>
        </w:tc>
        <w:tc>
          <w:tcPr>
            <w:tcW w:w="3672" w:type="dxa"/>
            <w:tcBorders>
              <w:top w:val="nil"/>
              <w:left w:val="nil"/>
              <w:bottom w:val="nil"/>
              <w:right w:val="nil"/>
            </w:tcBorders>
            <w:tcMar>
              <w:top w:w="35" w:type="dxa"/>
              <w:left w:w="55" w:type="dxa"/>
              <w:bottom w:w="35" w:type="dxa"/>
              <w:right w:w="55" w:type="dxa"/>
            </w:tcMar>
            <w:vAlign w:val="center"/>
          </w:tcPr>
          <w:p w14:paraId="1A909752">
            <w:pPr>
              <w:spacing w:after="0" w:line="240" w:lineRule="auto"/>
              <w:jc w:val="center"/>
            </w:pPr>
            <w:r>
              <w:rPr>
                <w:rFonts w:ascii="Arial" w:hAnsi="Arial" w:eastAsia="Arial"/>
                <w:b w:val="0"/>
                <w:i w:val="0"/>
                <w:sz w:val="15"/>
              </w:rPr>
              <w:t>Complete</w:t>
            </w:r>
          </w:p>
        </w:tc>
      </w:tr>
      <w:tr w14:paraId="3358951F">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6B501390">
            <w:pPr>
              <w:spacing w:after="0" w:line="240" w:lineRule="auto"/>
              <w:jc w:val="left"/>
            </w:pPr>
            <w:r>
              <w:rPr>
                <w:rFonts w:ascii="Arial" w:hAnsi="Arial" w:eastAsia="Arial"/>
                <w:b w:val="0"/>
                <w:i w:val="0"/>
                <w:sz w:val="15"/>
              </w:rPr>
              <w:t>Body mass index</w:t>
            </w:r>
          </w:p>
        </w:tc>
        <w:tc>
          <w:tcPr>
            <w:tcW w:w="3528" w:type="dxa"/>
            <w:tcBorders>
              <w:top w:val="nil"/>
              <w:left w:val="nil"/>
              <w:bottom w:val="nil"/>
              <w:right w:val="nil"/>
            </w:tcBorders>
            <w:tcMar>
              <w:top w:w="35" w:type="dxa"/>
              <w:left w:w="55" w:type="dxa"/>
              <w:bottom w:w="35" w:type="dxa"/>
              <w:right w:w="55" w:type="dxa"/>
            </w:tcMar>
            <w:vAlign w:val="center"/>
          </w:tcPr>
          <w:p w14:paraId="7FD98821">
            <w:pPr>
              <w:spacing w:after="0" w:line="240" w:lineRule="auto"/>
              <w:jc w:val="left"/>
            </w:pPr>
            <w:r>
              <w:rPr>
                <w:rFonts w:ascii="Arial" w:hAnsi="Arial" w:eastAsia="Arial"/>
                <w:b w:val="0"/>
                <w:i w:val="0"/>
                <w:sz w:val="15"/>
              </w:rPr>
              <w:t>242 (3.9%)</w:t>
            </w:r>
          </w:p>
        </w:tc>
        <w:tc>
          <w:tcPr>
            <w:tcW w:w="3528" w:type="dxa"/>
            <w:tcBorders>
              <w:top w:val="nil"/>
              <w:left w:val="nil"/>
              <w:bottom w:val="nil"/>
              <w:right w:val="nil"/>
            </w:tcBorders>
            <w:tcMar>
              <w:top w:w="35" w:type="dxa"/>
              <w:left w:w="55" w:type="dxa"/>
              <w:bottom w:w="35" w:type="dxa"/>
              <w:right w:w="55" w:type="dxa"/>
            </w:tcMar>
            <w:vAlign w:val="center"/>
          </w:tcPr>
          <w:p w14:paraId="21C7FBC4">
            <w:pPr>
              <w:spacing w:after="0" w:line="240" w:lineRule="auto"/>
              <w:jc w:val="center"/>
            </w:pPr>
            <w:r>
              <w:rPr>
                <w:rFonts w:ascii="Arial" w:hAnsi="Arial" w:eastAsia="Arial"/>
                <w:b w:val="0"/>
                <w:i w:val="0"/>
                <w:sz w:val="15"/>
              </w:rPr>
              <w:t>264 (3.9%)</w:t>
            </w:r>
          </w:p>
        </w:tc>
        <w:tc>
          <w:tcPr>
            <w:tcW w:w="3672" w:type="dxa"/>
            <w:tcBorders>
              <w:top w:val="nil"/>
              <w:left w:val="nil"/>
              <w:bottom w:val="nil"/>
              <w:right w:val="nil"/>
            </w:tcBorders>
            <w:tcMar>
              <w:top w:w="35" w:type="dxa"/>
              <w:left w:w="55" w:type="dxa"/>
              <w:bottom w:w="35" w:type="dxa"/>
              <w:right w:w="55" w:type="dxa"/>
            </w:tcMar>
            <w:vAlign w:val="center"/>
          </w:tcPr>
          <w:p w14:paraId="104AC7FC">
            <w:pPr>
              <w:spacing w:after="0" w:line="240" w:lineRule="auto"/>
              <w:jc w:val="center"/>
            </w:pPr>
            <w:r>
              <w:rPr>
                <w:rFonts w:ascii="Arial" w:hAnsi="Arial" w:eastAsia="Arial"/>
                <w:b w:val="0"/>
                <w:i w:val="0"/>
                <w:sz w:val="15"/>
              </w:rPr>
              <w:t>Imputed</w:t>
            </w:r>
          </w:p>
        </w:tc>
      </w:tr>
      <w:tr w14:paraId="2D0F5C4D">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613C1EE6">
            <w:pPr>
              <w:spacing w:after="0" w:line="240" w:lineRule="auto"/>
              <w:jc w:val="left"/>
            </w:pPr>
            <w:r>
              <w:rPr>
                <w:rFonts w:ascii="Arial" w:hAnsi="Arial" w:eastAsia="Arial"/>
                <w:b w:val="0"/>
                <w:i w:val="0"/>
                <w:sz w:val="15"/>
              </w:rPr>
              <w:t>Ever smoked</w:t>
            </w:r>
          </w:p>
        </w:tc>
        <w:tc>
          <w:tcPr>
            <w:tcW w:w="3528" w:type="dxa"/>
            <w:tcBorders>
              <w:top w:val="nil"/>
              <w:left w:val="nil"/>
              <w:bottom w:val="nil"/>
              <w:right w:val="nil"/>
            </w:tcBorders>
            <w:tcMar>
              <w:top w:w="35" w:type="dxa"/>
              <w:left w:w="55" w:type="dxa"/>
              <w:bottom w:w="35" w:type="dxa"/>
              <w:right w:w="55" w:type="dxa"/>
            </w:tcMar>
            <w:vAlign w:val="center"/>
          </w:tcPr>
          <w:p w14:paraId="25E7A26E">
            <w:pPr>
              <w:spacing w:after="0" w:line="240" w:lineRule="auto"/>
              <w:jc w:val="left"/>
            </w:pPr>
            <w:r>
              <w:rPr>
                <w:rFonts w:ascii="Arial" w:hAnsi="Arial" w:eastAsia="Arial"/>
                <w:b w:val="0"/>
                <w:i w:val="0"/>
                <w:sz w:val="15"/>
              </w:rPr>
              <w:t>0 (0.0%)</w:t>
            </w:r>
          </w:p>
        </w:tc>
        <w:tc>
          <w:tcPr>
            <w:tcW w:w="3528" w:type="dxa"/>
            <w:tcBorders>
              <w:top w:val="nil"/>
              <w:left w:val="nil"/>
              <w:bottom w:val="nil"/>
              <w:right w:val="nil"/>
            </w:tcBorders>
            <w:tcMar>
              <w:top w:w="35" w:type="dxa"/>
              <w:left w:w="55" w:type="dxa"/>
              <w:bottom w:w="35" w:type="dxa"/>
              <w:right w:w="55" w:type="dxa"/>
            </w:tcMar>
            <w:vAlign w:val="center"/>
          </w:tcPr>
          <w:p w14:paraId="728D595F">
            <w:pPr>
              <w:spacing w:after="0" w:line="240" w:lineRule="auto"/>
              <w:jc w:val="center"/>
            </w:pPr>
            <w:r>
              <w:rPr>
                <w:rFonts w:ascii="Arial" w:hAnsi="Arial" w:eastAsia="Arial"/>
                <w:b w:val="0"/>
                <w:i w:val="0"/>
                <w:sz w:val="15"/>
              </w:rPr>
              <w:t>0 (0.0%)</w:t>
            </w:r>
          </w:p>
        </w:tc>
        <w:tc>
          <w:tcPr>
            <w:tcW w:w="3672" w:type="dxa"/>
            <w:tcBorders>
              <w:top w:val="nil"/>
              <w:left w:val="nil"/>
              <w:bottom w:val="nil"/>
              <w:right w:val="nil"/>
            </w:tcBorders>
            <w:tcMar>
              <w:top w:w="35" w:type="dxa"/>
              <w:left w:w="55" w:type="dxa"/>
              <w:bottom w:w="35" w:type="dxa"/>
              <w:right w:w="55" w:type="dxa"/>
            </w:tcMar>
            <w:vAlign w:val="center"/>
          </w:tcPr>
          <w:p w14:paraId="1C5BED4B">
            <w:pPr>
              <w:spacing w:after="0" w:line="240" w:lineRule="auto"/>
              <w:jc w:val="center"/>
            </w:pPr>
            <w:r>
              <w:rPr>
                <w:rFonts w:ascii="Arial" w:hAnsi="Arial" w:eastAsia="Arial"/>
                <w:b w:val="0"/>
                <w:i w:val="0"/>
                <w:sz w:val="15"/>
              </w:rPr>
              <w:t>Complete</w:t>
            </w:r>
          </w:p>
        </w:tc>
      </w:tr>
      <w:tr w14:paraId="5CCF2016">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514B725C">
            <w:pPr>
              <w:spacing w:after="0" w:line="240" w:lineRule="auto"/>
              <w:jc w:val="left"/>
            </w:pPr>
            <w:r>
              <w:rPr>
                <w:rFonts w:ascii="Arial" w:hAnsi="Arial" w:eastAsia="Arial"/>
                <w:b w:val="0"/>
                <w:i w:val="0"/>
                <w:sz w:val="15"/>
              </w:rPr>
              <w:t>Alcohol use in previous year</w:t>
            </w:r>
          </w:p>
        </w:tc>
        <w:tc>
          <w:tcPr>
            <w:tcW w:w="3528" w:type="dxa"/>
            <w:tcBorders>
              <w:top w:val="nil"/>
              <w:left w:val="nil"/>
              <w:bottom w:val="nil"/>
              <w:right w:val="nil"/>
            </w:tcBorders>
            <w:tcMar>
              <w:top w:w="35" w:type="dxa"/>
              <w:left w:w="55" w:type="dxa"/>
              <w:bottom w:w="35" w:type="dxa"/>
              <w:right w:w="55" w:type="dxa"/>
            </w:tcMar>
            <w:vAlign w:val="center"/>
          </w:tcPr>
          <w:p w14:paraId="010C14D5">
            <w:pPr>
              <w:spacing w:after="0" w:line="240" w:lineRule="auto"/>
              <w:jc w:val="left"/>
            </w:pPr>
            <w:r>
              <w:rPr>
                <w:rFonts w:ascii="Arial" w:hAnsi="Arial" w:eastAsia="Arial"/>
                <w:b w:val="0"/>
                <w:i w:val="0"/>
                <w:sz w:val="15"/>
              </w:rPr>
              <w:t>0 (0.0%)</w:t>
            </w:r>
          </w:p>
        </w:tc>
        <w:tc>
          <w:tcPr>
            <w:tcW w:w="3528" w:type="dxa"/>
            <w:tcBorders>
              <w:top w:val="nil"/>
              <w:left w:val="nil"/>
              <w:bottom w:val="nil"/>
              <w:right w:val="nil"/>
            </w:tcBorders>
            <w:tcMar>
              <w:top w:w="35" w:type="dxa"/>
              <w:left w:w="55" w:type="dxa"/>
              <w:bottom w:w="35" w:type="dxa"/>
              <w:right w:w="55" w:type="dxa"/>
            </w:tcMar>
            <w:vAlign w:val="center"/>
          </w:tcPr>
          <w:p w14:paraId="14D2786D">
            <w:pPr>
              <w:spacing w:after="0" w:line="240" w:lineRule="auto"/>
              <w:jc w:val="center"/>
            </w:pPr>
            <w:r>
              <w:rPr>
                <w:rFonts w:ascii="Arial" w:hAnsi="Arial" w:eastAsia="Arial"/>
                <w:b w:val="0"/>
                <w:i w:val="0"/>
                <w:sz w:val="15"/>
              </w:rPr>
              <w:t>0 (0.0%)</w:t>
            </w:r>
          </w:p>
        </w:tc>
        <w:tc>
          <w:tcPr>
            <w:tcW w:w="3672" w:type="dxa"/>
            <w:tcBorders>
              <w:top w:val="nil"/>
              <w:left w:val="nil"/>
              <w:bottom w:val="nil"/>
              <w:right w:val="nil"/>
            </w:tcBorders>
            <w:tcMar>
              <w:top w:w="35" w:type="dxa"/>
              <w:left w:w="55" w:type="dxa"/>
              <w:bottom w:w="35" w:type="dxa"/>
              <w:right w:w="55" w:type="dxa"/>
            </w:tcMar>
            <w:vAlign w:val="center"/>
          </w:tcPr>
          <w:p w14:paraId="67BEC6A6">
            <w:pPr>
              <w:spacing w:after="0" w:line="240" w:lineRule="auto"/>
              <w:jc w:val="center"/>
            </w:pPr>
            <w:r>
              <w:rPr>
                <w:rFonts w:ascii="Arial" w:hAnsi="Arial" w:eastAsia="Arial"/>
                <w:b w:val="0"/>
                <w:i w:val="0"/>
                <w:sz w:val="15"/>
              </w:rPr>
              <w:t>Complete</w:t>
            </w:r>
          </w:p>
        </w:tc>
      </w:tr>
      <w:tr w14:paraId="258ACD61">
        <w:tblPrEx>
          <w:tblCellMar>
            <w:top w:w="0" w:type="dxa"/>
            <w:left w:w="108" w:type="dxa"/>
            <w:bottom w:w="0" w:type="dxa"/>
            <w:right w:w="108" w:type="dxa"/>
          </w:tblCellMar>
        </w:tblPrEx>
        <w:trPr>
          <w:cantSplit/>
          <w:jc w:val="center"/>
        </w:trPr>
        <w:tc>
          <w:tcPr>
            <w:tcW w:w="3888" w:type="dxa"/>
            <w:tcBorders>
              <w:top w:val="nil"/>
              <w:left w:val="nil"/>
              <w:bottom w:val="single" w:color="000000" w:sz="12" w:space="0"/>
              <w:right w:val="nil"/>
            </w:tcBorders>
            <w:tcMar>
              <w:top w:w="35" w:type="dxa"/>
              <w:left w:w="55" w:type="dxa"/>
              <w:bottom w:w="35" w:type="dxa"/>
              <w:right w:w="55" w:type="dxa"/>
            </w:tcMar>
            <w:vAlign w:val="center"/>
          </w:tcPr>
          <w:p w14:paraId="27A35022">
            <w:pPr>
              <w:spacing w:after="0" w:line="240" w:lineRule="auto"/>
              <w:jc w:val="left"/>
            </w:pPr>
            <w:r>
              <w:rPr>
                <w:rFonts w:ascii="Arial" w:hAnsi="Arial" w:eastAsia="Arial"/>
                <w:b w:val="0"/>
                <w:i w:val="0"/>
                <w:sz w:val="15"/>
              </w:rPr>
              <w:t>Non-respiratory condition count</w:t>
            </w:r>
          </w:p>
        </w:tc>
        <w:tc>
          <w:tcPr>
            <w:tcW w:w="3528" w:type="dxa"/>
            <w:tcBorders>
              <w:top w:val="nil"/>
              <w:left w:val="nil"/>
              <w:bottom w:val="single" w:color="000000" w:sz="12" w:space="0"/>
              <w:right w:val="nil"/>
            </w:tcBorders>
            <w:tcMar>
              <w:top w:w="35" w:type="dxa"/>
              <w:left w:w="55" w:type="dxa"/>
              <w:bottom w:w="35" w:type="dxa"/>
              <w:right w:w="55" w:type="dxa"/>
            </w:tcMar>
            <w:vAlign w:val="center"/>
          </w:tcPr>
          <w:p w14:paraId="31278647">
            <w:pPr>
              <w:spacing w:after="0" w:line="240" w:lineRule="auto"/>
              <w:jc w:val="left"/>
            </w:pPr>
            <w:r>
              <w:rPr>
                <w:rFonts w:ascii="Arial" w:hAnsi="Arial" w:eastAsia="Arial"/>
                <w:b w:val="0"/>
                <w:i w:val="0"/>
                <w:sz w:val="15"/>
              </w:rPr>
              <w:t>157 (2.5%)</w:t>
            </w:r>
          </w:p>
        </w:tc>
        <w:tc>
          <w:tcPr>
            <w:tcW w:w="3528" w:type="dxa"/>
            <w:tcBorders>
              <w:top w:val="nil"/>
              <w:left w:val="nil"/>
              <w:bottom w:val="single" w:color="000000" w:sz="12" w:space="0"/>
              <w:right w:val="nil"/>
            </w:tcBorders>
            <w:tcMar>
              <w:top w:w="35" w:type="dxa"/>
              <w:left w:w="55" w:type="dxa"/>
              <w:bottom w:w="35" w:type="dxa"/>
              <w:right w:w="55" w:type="dxa"/>
            </w:tcMar>
            <w:vAlign w:val="center"/>
          </w:tcPr>
          <w:p w14:paraId="22474876">
            <w:pPr>
              <w:spacing w:after="0" w:line="240" w:lineRule="auto"/>
              <w:jc w:val="center"/>
            </w:pPr>
            <w:r>
              <w:rPr>
                <w:rFonts w:ascii="Arial" w:hAnsi="Arial" w:eastAsia="Arial"/>
                <w:b w:val="0"/>
                <w:i w:val="0"/>
                <w:sz w:val="15"/>
              </w:rPr>
              <w:t>189 (2.8%)</w:t>
            </w:r>
          </w:p>
        </w:tc>
        <w:tc>
          <w:tcPr>
            <w:tcW w:w="3672" w:type="dxa"/>
            <w:tcBorders>
              <w:top w:val="nil"/>
              <w:left w:val="nil"/>
              <w:bottom w:val="single" w:color="000000" w:sz="12" w:space="0"/>
              <w:right w:val="nil"/>
            </w:tcBorders>
            <w:tcMar>
              <w:top w:w="35" w:type="dxa"/>
              <w:left w:w="55" w:type="dxa"/>
              <w:bottom w:w="35" w:type="dxa"/>
              <w:right w:w="55" w:type="dxa"/>
            </w:tcMar>
            <w:vAlign w:val="center"/>
          </w:tcPr>
          <w:p w14:paraId="64CBFE07">
            <w:pPr>
              <w:spacing w:after="0" w:line="240" w:lineRule="auto"/>
              <w:jc w:val="center"/>
            </w:pPr>
            <w:r>
              <w:rPr>
                <w:rFonts w:ascii="Arial" w:hAnsi="Arial" w:eastAsia="Arial"/>
                <w:b w:val="0"/>
                <w:i w:val="0"/>
                <w:sz w:val="15"/>
              </w:rPr>
              <w:t>Imputed</w:t>
            </w:r>
          </w:p>
        </w:tc>
      </w:tr>
    </w:tbl>
    <w:p w14:paraId="070E84C8">
      <w:pPr>
        <w:spacing w:after="60" w:line="240" w:lineRule="auto"/>
        <w:jc w:val="both"/>
      </w:pPr>
      <w:r>
        <w:rPr>
          <w:rFonts w:ascii="Arial" w:hAnsi="Arial" w:eastAsia="Arial"/>
          <w:b/>
          <w:i w:val="0"/>
          <w:sz w:val="16"/>
        </w:rPr>
        <w:t xml:space="preserve">Note. </w:t>
      </w:r>
      <w:r>
        <w:rPr>
          <w:rFonts w:ascii="Arial" w:hAnsi="Arial" w:eastAsia="Arial"/>
          <w:b w:val="0"/>
          <w:i w:val="0"/>
          <w:sz w:val="16"/>
        </w:rPr>
        <w:t>Percentages use the full outcome-specific risk-set denominator. Multiple imputation was conducted separately within each exposure-specific model subset, so the corresponding model denominators are reported in Table 3. Variables listed as complete had no missing values after derivation.</w:t>
      </w:r>
    </w:p>
    <w:p w14:paraId="7964D409">
      <w:pPr>
        <w:pStyle w:val="3"/>
        <w:keepNext/>
      </w:pPr>
      <w:r>
        <w:rPr>
          <w:rFonts w:ascii="Arial" w:hAnsi="Arial" w:eastAsia="Arial"/>
          <w:b/>
          <w:i w:val="0"/>
          <w:sz w:val="24"/>
        </w:rPr>
        <w:t>Supplementary Table S6. Asthma risk-set characteristics</w:t>
      </w:r>
    </w:p>
    <w:p w14:paraId="61BE1465">
      <w:pPr>
        <w:keepNext/>
        <w:spacing w:before="100" w:after="60"/>
      </w:pPr>
      <w:r>
        <w:rPr>
          <w:rFonts w:ascii="Arial" w:hAnsi="Arial" w:eastAsia="Arial"/>
          <w:b/>
          <w:i w:val="0"/>
          <w:sz w:val="19"/>
        </w:rPr>
        <w:t>Supplementary Table S6. Characteristics of the asthma risk set.</w:t>
      </w:r>
    </w:p>
    <w:tbl>
      <w:tblPr>
        <w:tblStyle w:val="32"/>
        <w:tblW w:w="5000" w:type="pct"/>
        <w:jc w:val="center"/>
        <w:tblLayout w:type="fixed"/>
        <w:tblCellMar>
          <w:top w:w="0" w:type="dxa"/>
          <w:left w:w="108" w:type="dxa"/>
          <w:bottom w:w="0" w:type="dxa"/>
          <w:right w:w="108" w:type="dxa"/>
        </w:tblCellMar>
      </w:tblPr>
      <w:tblGrid>
        <w:gridCol w:w="3933"/>
        <w:gridCol w:w="3569"/>
        <w:gridCol w:w="3569"/>
        <w:gridCol w:w="3713"/>
      </w:tblGrid>
      <w:tr w14:paraId="7F77DCB9">
        <w:tblPrEx>
          <w:tblCellMar>
            <w:top w:w="0" w:type="dxa"/>
            <w:left w:w="108" w:type="dxa"/>
            <w:bottom w:w="0" w:type="dxa"/>
            <w:right w:w="108" w:type="dxa"/>
          </w:tblCellMar>
        </w:tblPrEx>
        <w:trPr>
          <w:cantSplit/>
          <w:tblHeader/>
          <w:jc w:val="center"/>
        </w:trPr>
        <w:tc>
          <w:tcPr>
            <w:tcW w:w="388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7C26F77F">
            <w:pPr>
              <w:spacing w:after="0" w:line="240" w:lineRule="auto"/>
              <w:jc w:val="center"/>
            </w:pPr>
            <w:r>
              <w:rPr>
                <w:rFonts w:ascii="Arial" w:hAnsi="Arial" w:eastAsia="Arial"/>
                <w:b/>
                <w:i w:val="0"/>
                <w:sz w:val="14"/>
              </w:rPr>
              <w:t>Characteristic</w:t>
            </w:r>
          </w:p>
        </w:tc>
        <w:tc>
          <w:tcPr>
            <w:tcW w:w="35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6E4BF357">
            <w:pPr>
              <w:spacing w:after="0" w:line="240" w:lineRule="auto"/>
              <w:jc w:val="center"/>
            </w:pPr>
            <w:r>
              <w:rPr>
                <w:rFonts w:ascii="Arial" w:hAnsi="Arial" w:eastAsia="Arial"/>
                <w:b/>
                <w:i w:val="0"/>
                <w:sz w:val="14"/>
              </w:rPr>
              <w:t>Overall</w:t>
            </w:r>
          </w:p>
        </w:tc>
        <w:tc>
          <w:tcPr>
            <w:tcW w:w="3528"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57D2C0BA">
            <w:pPr>
              <w:spacing w:after="0" w:line="240" w:lineRule="auto"/>
              <w:jc w:val="center"/>
            </w:pPr>
            <w:r>
              <w:rPr>
                <w:rFonts w:ascii="Arial" w:hAnsi="Arial" w:eastAsia="Arial"/>
                <w:b/>
                <w:i w:val="0"/>
                <w:sz w:val="14"/>
              </w:rPr>
              <w:t>No new report</w:t>
            </w:r>
          </w:p>
        </w:tc>
        <w:tc>
          <w:tcPr>
            <w:tcW w:w="3672" w:type="dxa"/>
            <w:tcBorders>
              <w:top w:val="single" w:color="000000" w:sz="12" w:space="0"/>
              <w:left w:val="nil"/>
              <w:bottom w:val="single" w:color="000000" w:sz="8" w:space="0"/>
              <w:right w:val="nil"/>
            </w:tcBorders>
            <w:shd w:val="clear" w:color="auto" w:fill="E7ECEF"/>
            <w:tcMar>
              <w:top w:w="35" w:type="dxa"/>
              <w:left w:w="55" w:type="dxa"/>
              <w:bottom w:w="35" w:type="dxa"/>
              <w:right w:w="55" w:type="dxa"/>
            </w:tcMar>
            <w:vAlign w:val="center"/>
          </w:tcPr>
          <w:p w14:paraId="02038136">
            <w:pPr>
              <w:spacing w:after="0" w:line="240" w:lineRule="auto"/>
              <w:jc w:val="center"/>
            </w:pPr>
            <w:r>
              <w:rPr>
                <w:rFonts w:ascii="Arial" w:hAnsi="Arial" w:eastAsia="Arial"/>
                <w:b/>
                <w:i w:val="0"/>
                <w:sz w:val="14"/>
              </w:rPr>
              <w:t>New report</w:t>
            </w:r>
          </w:p>
        </w:tc>
      </w:tr>
      <w:tr w14:paraId="43077955">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180B3F32">
            <w:pPr>
              <w:spacing w:after="0" w:line="240" w:lineRule="auto"/>
              <w:jc w:val="left"/>
            </w:pPr>
            <w:r>
              <w:rPr>
                <w:rFonts w:ascii="Arial" w:hAnsi="Arial" w:eastAsia="Arial"/>
                <w:b w:val="0"/>
                <w:i w:val="0"/>
                <w:sz w:val="14"/>
              </w:rPr>
              <w:t>Age in 2015, years</w:t>
            </w:r>
          </w:p>
        </w:tc>
        <w:tc>
          <w:tcPr>
            <w:tcW w:w="3528" w:type="dxa"/>
            <w:tcBorders>
              <w:top w:val="nil"/>
              <w:left w:val="nil"/>
              <w:bottom w:val="nil"/>
              <w:right w:val="nil"/>
            </w:tcBorders>
            <w:tcMar>
              <w:top w:w="35" w:type="dxa"/>
              <w:left w:w="55" w:type="dxa"/>
              <w:bottom w:w="35" w:type="dxa"/>
              <w:right w:w="55" w:type="dxa"/>
            </w:tcMar>
            <w:vAlign w:val="center"/>
          </w:tcPr>
          <w:p w14:paraId="30E8F6BD">
            <w:pPr>
              <w:spacing w:after="0" w:line="240" w:lineRule="auto"/>
              <w:jc w:val="left"/>
            </w:pPr>
            <w:r>
              <w:rPr>
                <w:rFonts w:ascii="Arial" w:hAnsi="Arial" w:eastAsia="Arial"/>
                <w:b w:val="0"/>
                <w:i w:val="0"/>
                <w:sz w:val="14"/>
              </w:rPr>
              <w:t>61.2 (9.3); 6,765</w:t>
            </w:r>
          </w:p>
        </w:tc>
        <w:tc>
          <w:tcPr>
            <w:tcW w:w="3528" w:type="dxa"/>
            <w:tcBorders>
              <w:top w:val="nil"/>
              <w:left w:val="nil"/>
              <w:bottom w:val="nil"/>
              <w:right w:val="nil"/>
            </w:tcBorders>
            <w:tcMar>
              <w:top w:w="35" w:type="dxa"/>
              <w:left w:w="55" w:type="dxa"/>
              <w:bottom w:w="35" w:type="dxa"/>
              <w:right w:w="55" w:type="dxa"/>
            </w:tcMar>
            <w:vAlign w:val="center"/>
          </w:tcPr>
          <w:p w14:paraId="13ADBD58">
            <w:pPr>
              <w:spacing w:after="0" w:line="240" w:lineRule="auto"/>
              <w:jc w:val="center"/>
            </w:pPr>
            <w:r>
              <w:rPr>
                <w:rFonts w:ascii="Arial" w:hAnsi="Arial" w:eastAsia="Arial"/>
                <w:b w:val="0"/>
                <w:i w:val="0"/>
                <w:sz w:val="14"/>
              </w:rPr>
              <w:t>61.1 (9.3); 6,599</w:t>
            </w:r>
          </w:p>
        </w:tc>
        <w:tc>
          <w:tcPr>
            <w:tcW w:w="3672" w:type="dxa"/>
            <w:tcBorders>
              <w:top w:val="nil"/>
              <w:left w:val="nil"/>
              <w:bottom w:val="nil"/>
              <w:right w:val="nil"/>
            </w:tcBorders>
            <w:tcMar>
              <w:top w:w="35" w:type="dxa"/>
              <w:left w:w="55" w:type="dxa"/>
              <w:bottom w:w="35" w:type="dxa"/>
              <w:right w:w="55" w:type="dxa"/>
            </w:tcMar>
            <w:vAlign w:val="center"/>
          </w:tcPr>
          <w:p w14:paraId="10C0CEE5">
            <w:pPr>
              <w:spacing w:after="0" w:line="240" w:lineRule="auto"/>
              <w:jc w:val="center"/>
            </w:pPr>
            <w:r>
              <w:rPr>
                <w:rFonts w:ascii="Arial" w:hAnsi="Arial" w:eastAsia="Arial"/>
                <w:b w:val="0"/>
                <w:i w:val="0"/>
                <w:sz w:val="14"/>
              </w:rPr>
              <w:t>64.8 (9.3); 166</w:t>
            </w:r>
          </w:p>
        </w:tc>
      </w:tr>
      <w:tr w14:paraId="182DFD91">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135D03F3">
            <w:pPr>
              <w:spacing w:after="0" w:line="240" w:lineRule="auto"/>
              <w:jc w:val="left"/>
            </w:pPr>
            <w:r>
              <w:rPr>
                <w:rFonts w:ascii="Arial" w:hAnsi="Arial" w:eastAsia="Arial"/>
                <w:b w:val="0"/>
                <w:i w:val="0"/>
                <w:sz w:val="14"/>
              </w:rPr>
              <w:t>Body mass index, kg/m²</w:t>
            </w:r>
          </w:p>
        </w:tc>
        <w:tc>
          <w:tcPr>
            <w:tcW w:w="3528" w:type="dxa"/>
            <w:tcBorders>
              <w:top w:val="nil"/>
              <w:left w:val="nil"/>
              <w:bottom w:val="nil"/>
              <w:right w:val="nil"/>
            </w:tcBorders>
            <w:tcMar>
              <w:top w:w="35" w:type="dxa"/>
              <w:left w:w="55" w:type="dxa"/>
              <w:bottom w:w="35" w:type="dxa"/>
              <w:right w:w="55" w:type="dxa"/>
            </w:tcMar>
            <w:vAlign w:val="center"/>
          </w:tcPr>
          <w:p w14:paraId="284E8BC1">
            <w:pPr>
              <w:spacing w:after="0" w:line="240" w:lineRule="auto"/>
              <w:jc w:val="left"/>
            </w:pPr>
            <w:r>
              <w:rPr>
                <w:rFonts w:ascii="Arial" w:hAnsi="Arial" w:eastAsia="Arial"/>
                <w:b w:val="0"/>
                <w:i w:val="0"/>
                <w:sz w:val="14"/>
              </w:rPr>
              <w:t>24.2 (3.9); 6,509</w:t>
            </w:r>
          </w:p>
        </w:tc>
        <w:tc>
          <w:tcPr>
            <w:tcW w:w="3528" w:type="dxa"/>
            <w:tcBorders>
              <w:top w:val="nil"/>
              <w:left w:val="nil"/>
              <w:bottom w:val="nil"/>
              <w:right w:val="nil"/>
            </w:tcBorders>
            <w:tcMar>
              <w:top w:w="35" w:type="dxa"/>
              <w:left w:w="55" w:type="dxa"/>
              <w:bottom w:w="35" w:type="dxa"/>
              <w:right w:w="55" w:type="dxa"/>
            </w:tcMar>
            <w:vAlign w:val="center"/>
          </w:tcPr>
          <w:p w14:paraId="24821E84">
            <w:pPr>
              <w:spacing w:after="0" w:line="240" w:lineRule="auto"/>
              <w:jc w:val="center"/>
            </w:pPr>
            <w:r>
              <w:rPr>
                <w:rFonts w:ascii="Arial" w:hAnsi="Arial" w:eastAsia="Arial"/>
                <w:b w:val="0"/>
                <w:i w:val="0"/>
                <w:sz w:val="14"/>
              </w:rPr>
              <w:t>24.2 (3.9); 6,351</w:t>
            </w:r>
          </w:p>
        </w:tc>
        <w:tc>
          <w:tcPr>
            <w:tcW w:w="3672" w:type="dxa"/>
            <w:tcBorders>
              <w:top w:val="nil"/>
              <w:left w:val="nil"/>
              <w:bottom w:val="nil"/>
              <w:right w:val="nil"/>
            </w:tcBorders>
            <w:tcMar>
              <w:top w:w="35" w:type="dxa"/>
              <w:left w:w="55" w:type="dxa"/>
              <w:bottom w:w="35" w:type="dxa"/>
              <w:right w:w="55" w:type="dxa"/>
            </w:tcMar>
            <w:vAlign w:val="center"/>
          </w:tcPr>
          <w:p w14:paraId="5DDF9EDA">
            <w:pPr>
              <w:spacing w:after="0" w:line="240" w:lineRule="auto"/>
              <w:jc w:val="center"/>
            </w:pPr>
            <w:r>
              <w:rPr>
                <w:rFonts w:ascii="Arial" w:hAnsi="Arial" w:eastAsia="Arial"/>
                <w:b w:val="0"/>
                <w:i w:val="0"/>
                <w:sz w:val="14"/>
              </w:rPr>
              <w:t>23.9 (4.3); 158</w:t>
            </w:r>
          </w:p>
        </w:tc>
      </w:tr>
      <w:tr w14:paraId="40F2CE32">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7C34F070">
            <w:pPr>
              <w:spacing w:after="0" w:line="240" w:lineRule="auto"/>
              <w:jc w:val="left"/>
            </w:pPr>
            <w:r>
              <w:rPr>
                <w:rFonts w:ascii="Arial" w:hAnsi="Arial" w:eastAsia="Arial"/>
                <w:b w:val="0"/>
                <w:i w:val="0"/>
                <w:sz w:val="14"/>
              </w:rPr>
              <w:t>Non-respiratory condition count</w:t>
            </w:r>
          </w:p>
        </w:tc>
        <w:tc>
          <w:tcPr>
            <w:tcW w:w="3528" w:type="dxa"/>
            <w:tcBorders>
              <w:top w:val="nil"/>
              <w:left w:val="nil"/>
              <w:bottom w:val="nil"/>
              <w:right w:val="nil"/>
            </w:tcBorders>
            <w:tcMar>
              <w:top w:w="35" w:type="dxa"/>
              <w:left w:w="55" w:type="dxa"/>
              <w:bottom w:w="35" w:type="dxa"/>
              <w:right w:w="55" w:type="dxa"/>
            </w:tcMar>
            <w:vAlign w:val="center"/>
          </w:tcPr>
          <w:p w14:paraId="6E45213C">
            <w:pPr>
              <w:spacing w:after="0" w:line="240" w:lineRule="auto"/>
              <w:jc w:val="left"/>
            </w:pPr>
            <w:r>
              <w:rPr>
                <w:rFonts w:ascii="Arial" w:hAnsi="Arial" w:eastAsia="Arial"/>
                <w:b w:val="0"/>
                <w:i w:val="0"/>
                <w:sz w:val="14"/>
              </w:rPr>
              <w:t>0.9 (1.0); 6,584</w:t>
            </w:r>
          </w:p>
        </w:tc>
        <w:tc>
          <w:tcPr>
            <w:tcW w:w="3528" w:type="dxa"/>
            <w:tcBorders>
              <w:top w:val="nil"/>
              <w:left w:val="nil"/>
              <w:bottom w:val="nil"/>
              <w:right w:val="nil"/>
            </w:tcBorders>
            <w:tcMar>
              <w:top w:w="35" w:type="dxa"/>
              <w:left w:w="55" w:type="dxa"/>
              <w:bottom w:w="35" w:type="dxa"/>
              <w:right w:w="55" w:type="dxa"/>
            </w:tcMar>
            <w:vAlign w:val="center"/>
          </w:tcPr>
          <w:p w14:paraId="12B11098">
            <w:pPr>
              <w:spacing w:after="0" w:line="240" w:lineRule="auto"/>
              <w:jc w:val="center"/>
            </w:pPr>
            <w:r>
              <w:rPr>
                <w:rFonts w:ascii="Arial" w:hAnsi="Arial" w:eastAsia="Arial"/>
                <w:b w:val="0"/>
                <w:i w:val="0"/>
                <w:sz w:val="14"/>
              </w:rPr>
              <w:t>0.9 (1.0); 6,427</w:t>
            </w:r>
          </w:p>
        </w:tc>
        <w:tc>
          <w:tcPr>
            <w:tcW w:w="3672" w:type="dxa"/>
            <w:tcBorders>
              <w:top w:val="nil"/>
              <w:left w:val="nil"/>
              <w:bottom w:val="nil"/>
              <w:right w:val="nil"/>
            </w:tcBorders>
            <w:tcMar>
              <w:top w:w="35" w:type="dxa"/>
              <w:left w:w="55" w:type="dxa"/>
              <w:bottom w:w="35" w:type="dxa"/>
              <w:right w:w="55" w:type="dxa"/>
            </w:tcMar>
            <w:vAlign w:val="center"/>
          </w:tcPr>
          <w:p w14:paraId="56EDA13B">
            <w:pPr>
              <w:spacing w:after="0" w:line="240" w:lineRule="auto"/>
              <w:jc w:val="center"/>
            </w:pPr>
            <w:r>
              <w:rPr>
                <w:rFonts w:ascii="Arial" w:hAnsi="Arial" w:eastAsia="Arial"/>
                <w:b w:val="0"/>
                <w:i w:val="0"/>
                <w:sz w:val="14"/>
              </w:rPr>
              <w:t>1.1 (1.0); 157</w:t>
            </w:r>
          </w:p>
        </w:tc>
      </w:tr>
      <w:tr w14:paraId="6A355D6A">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46CD6313">
            <w:pPr>
              <w:spacing w:after="0" w:line="240" w:lineRule="auto"/>
              <w:jc w:val="left"/>
            </w:pPr>
            <w:r>
              <w:rPr>
                <w:rFonts w:ascii="Arial" w:hAnsi="Arial" w:eastAsia="Arial"/>
                <w:b w:val="0"/>
                <w:i w:val="0"/>
                <w:sz w:val="14"/>
              </w:rPr>
              <w:t>Self-rated health score in 2015</w:t>
            </w:r>
          </w:p>
        </w:tc>
        <w:tc>
          <w:tcPr>
            <w:tcW w:w="3528" w:type="dxa"/>
            <w:tcBorders>
              <w:top w:val="nil"/>
              <w:left w:val="nil"/>
              <w:bottom w:val="nil"/>
              <w:right w:val="nil"/>
            </w:tcBorders>
            <w:tcMar>
              <w:top w:w="35" w:type="dxa"/>
              <w:left w:w="55" w:type="dxa"/>
              <w:bottom w:w="35" w:type="dxa"/>
              <w:right w:w="55" w:type="dxa"/>
            </w:tcMar>
            <w:vAlign w:val="center"/>
          </w:tcPr>
          <w:p w14:paraId="04EC3262">
            <w:pPr>
              <w:spacing w:after="0" w:line="240" w:lineRule="auto"/>
              <w:jc w:val="left"/>
            </w:pPr>
            <w:r>
              <w:rPr>
                <w:rFonts w:ascii="Arial" w:hAnsi="Arial" w:eastAsia="Arial"/>
                <w:b w:val="0"/>
                <w:i w:val="0"/>
                <w:sz w:val="14"/>
              </w:rPr>
              <w:t>3.0 (1.0); 6,516</w:t>
            </w:r>
          </w:p>
        </w:tc>
        <w:tc>
          <w:tcPr>
            <w:tcW w:w="3528" w:type="dxa"/>
            <w:tcBorders>
              <w:top w:val="nil"/>
              <w:left w:val="nil"/>
              <w:bottom w:val="nil"/>
              <w:right w:val="nil"/>
            </w:tcBorders>
            <w:tcMar>
              <w:top w:w="35" w:type="dxa"/>
              <w:left w:w="55" w:type="dxa"/>
              <w:bottom w:w="35" w:type="dxa"/>
              <w:right w:w="55" w:type="dxa"/>
            </w:tcMar>
            <w:vAlign w:val="center"/>
          </w:tcPr>
          <w:p w14:paraId="069F055D">
            <w:pPr>
              <w:spacing w:after="0" w:line="240" w:lineRule="auto"/>
              <w:jc w:val="center"/>
            </w:pPr>
            <w:r>
              <w:rPr>
                <w:rFonts w:ascii="Arial" w:hAnsi="Arial" w:eastAsia="Arial"/>
                <w:b w:val="0"/>
                <w:i w:val="0"/>
                <w:sz w:val="14"/>
              </w:rPr>
              <w:t>3.0 (1.0); 6,359</w:t>
            </w:r>
          </w:p>
        </w:tc>
        <w:tc>
          <w:tcPr>
            <w:tcW w:w="3672" w:type="dxa"/>
            <w:tcBorders>
              <w:top w:val="nil"/>
              <w:left w:val="nil"/>
              <w:bottom w:val="nil"/>
              <w:right w:val="nil"/>
            </w:tcBorders>
            <w:tcMar>
              <w:top w:w="35" w:type="dxa"/>
              <w:left w:w="55" w:type="dxa"/>
              <w:bottom w:w="35" w:type="dxa"/>
              <w:right w:w="55" w:type="dxa"/>
            </w:tcMar>
            <w:vAlign w:val="center"/>
          </w:tcPr>
          <w:p w14:paraId="707C058C">
            <w:pPr>
              <w:spacing w:after="0" w:line="240" w:lineRule="auto"/>
              <w:jc w:val="center"/>
            </w:pPr>
            <w:r>
              <w:rPr>
                <w:rFonts w:ascii="Arial" w:hAnsi="Arial" w:eastAsia="Arial"/>
                <w:b w:val="0"/>
                <w:i w:val="0"/>
                <w:sz w:val="14"/>
              </w:rPr>
              <w:t>3.4 (0.9); 157</w:t>
            </w:r>
          </w:p>
        </w:tc>
      </w:tr>
      <w:tr w14:paraId="27DC5A2D">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436212F9">
            <w:pPr>
              <w:spacing w:after="0" w:line="240" w:lineRule="auto"/>
              <w:jc w:val="left"/>
            </w:pPr>
            <w:r>
              <w:rPr>
                <w:rFonts w:ascii="Arial" w:hAnsi="Arial" w:eastAsia="Arial"/>
                <w:b w:val="0"/>
                <w:i w:val="0"/>
                <w:sz w:val="14"/>
              </w:rPr>
              <w:t>ADL limitation score in 2015</w:t>
            </w:r>
          </w:p>
        </w:tc>
        <w:tc>
          <w:tcPr>
            <w:tcW w:w="3528" w:type="dxa"/>
            <w:tcBorders>
              <w:top w:val="nil"/>
              <w:left w:val="nil"/>
              <w:bottom w:val="nil"/>
              <w:right w:val="nil"/>
            </w:tcBorders>
            <w:tcMar>
              <w:top w:w="35" w:type="dxa"/>
              <w:left w:w="55" w:type="dxa"/>
              <w:bottom w:w="35" w:type="dxa"/>
              <w:right w:w="55" w:type="dxa"/>
            </w:tcMar>
            <w:vAlign w:val="center"/>
          </w:tcPr>
          <w:p w14:paraId="779093CE">
            <w:pPr>
              <w:spacing w:after="0" w:line="240" w:lineRule="auto"/>
              <w:jc w:val="left"/>
            </w:pPr>
            <w:r>
              <w:rPr>
                <w:rFonts w:ascii="Arial" w:hAnsi="Arial" w:eastAsia="Arial"/>
                <w:b w:val="0"/>
                <w:i w:val="0"/>
                <w:sz w:val="14"/>
              </w:rPr>
              <w:t>0.3 (0.7); 6,712</w:t>
            </w:r>
          </w:p>
        </w:tc>
        <w:tc>
          <w:tcPr>
            <w:tcW w:w="3528" w:type="dxa"/>
            <w:tcBorders>
              <w:top w:val="nil"/>
              <w:left w:val="nil"/>
              <w:bottom w:val="nil"/>
              <w:right w:val="nil"/>
            </w:tcBorders>
            <w:tcMar>
              <w:top w:w="35" w:type="dxa"/>
              <w:left w:w="55" w:type="dxa"/>
              <w:bottom w:w="35" w:type="dxa"/>
              <w:right w:w="55" w:type="dxa"/>
            </w:tcMar>
            <w:vAlign w:val="center"/>
          </w:tcPr>
          <w:p w14:paraId="2B9C17CC">
            <w:pPr>
              <w:spacing w:after="0" w:line="240" w:lineRule="auto"/>
              <w:jc w:val="center"/>
            </w:pPr>
            <w:r>
              <w:rPr>
                <w:rFonts w:ascii="Arial" w:hAnsi="Arial" w:eastAsia="Arial"/>
                <w:b w:val="0"/>
                <w:i w:val="0"/>
                <w:sz w:val="14"/>
              </w:rPr>
              <w:t>0.3 (0.7); 6,545</w:t>
            </w:r>
          </w:p>
        </w:tc>
        <w:tc>
          <w:tcPr>
            <w:tcW w:w="3672" w:type="dxa"/>
            <w:tcBorders>
              <w:top w:val="nil"/>
              <w:left w:val="nil"/>
              <w:bottom w:val="nil"/>
              <w:right w:val="nil"/>
            </w:tcBorders>
            <w:tcMar>
              <w:top w:w="35" w:type="dxa"/>
              <w:left w:w="55" w:type="dxa"/>
              <w:bottom w:w="35" w:type="dxa"/>
              <w:right w:w="55" w:type="dxa"/>
            </w:tcMar>
            <w:vAlign w:val="center"/>
          </w:tcPr>
          <w:p w14:paraId="3CB25FFE">
            <w:pPr>
              <w:spacing w:after="0" w:line="240" w:lineRule="auto"/>
              <w:jc w:val="center"/>
            </w:pPr>
            <w:r>
              <w:rPr>
                <w:rFonts w:ascii="Arial" w:hAnsi="Arial" w:eastAsia="Arial"/>
                <w:b w:val="0"/>
                <w:i w:val="0"/>
                <w:sz w:val="14"/>
              </w:rPr>
              <w:t>0.5 (0.9); 167</w:t>
            </w:r>
          </w:p>
        </w:tc>
      </w:tr>
      <w:tr w14:paraId="4FC3811F">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64E638E3">
            <w:pPr>
              <w:spacing w:after="0" w:line="240" w:lineRule="auto"/>
              <w:jc w:val="left"/>
            </w:pPr>
            <w:r>
              <w:rPr>
                <w:rFonts w:ascii="Arial" w:hAnsi="Arial" w:eastAsia="Arial"/>
                <w:b w:val="0"/>
                <w:i w:val="0"/>
                <w:sz w:val="14"/>
              </w:rPr>
              <w:t>Mobility limitation score in 2015</w:t>
            </w:r>
          </w:p>
        </w:tc>
        <w:tc>
          <w:tcPr>
            <w:tcW w:w="3528" w:type="dxa"/>
            <w:tcBorders>
              <w:top w:val="nil"/>
              <w:left w:val="nil"/>
              <w:bottom w:val="nil"/>
              <w:right w:val="nil"/>
            </w:tcBorders>
            <w:tcMar>
              <w:top w:w="35" w:type="dxa"/>
              <w:left w:w="55" w:type="dxa"/>
              <w:bottom w:w="35" w:type="dxa"/>
              <w:right w:w="55" w:type="dxa"/>
            </w:tcMar>
            <w:vAlign w:val="center"/>
          </w:tcPr>
          <w:p w14:paraId="29292E60">
            <w:pPr>
              <w:spacing w:after="0" w:line="240" w:lineRule="auto"/>
              <w:jc w:val="left"/>
            </w:pPr>
            <w:r>
              <w:rPr>
                <w:rFonts w:ascii="Arial" w:hAnsi="Arial" w:eastAsia="Arial"/>
                <w:b w:val="0"/>
                <w:i w:val="0"/>
                <w:sz w:val="14"/>
              </w:rPr>
              <w:t>1.7 (1.7); 6,712</w:t>
            </w:r>
          </w:p>
        </w:tc>
        <w:tc>
          <w:tcPr>
            <w:tcW w:w="3528" w:type="dxa"/>
            <w:tcBorders>
              <w:top w:val="nil"/>
              <w:left w:val="nil"/>
              <w:bottom w:val="nil"/>
              <w:right w:val="nil"/>
            </w:tcBorders>
            <w:tcMar>
              <w:top w:w="35" w:type="dxa"/>
              <w:left w:w="55" w:type="dxa"/>
              <w:bottom w:w="35" w:type="dxa"/>
              <w:right w:w="55" w:type="dxa"/>
            </w:tcMar>
            <w:vAlign w:val="center"/>
          </w:tcPr>
          <w:p w14:paraId="29779D56">
            <w:pPr>
              <w:spacing w:after="0" w:line="240" w:lineRule="auto"/>
              <w:jc w:val="center"/>
            </w:pPr>
            <w:r>
              <w:rPr>
                <w:rFonts w:ascii="Arial" w:hAnsi="Arial" w:eastAsia="Arial"/>
                <w:b w:val="0"/>
                <w:i w:val="0"/>
                <w:sz w:val="14"/>
              </w:rPr>
              <w:t>1.7 (1.7); 6,545</w:t>
            </w:r>
          </w:p>
        </w:tc>
        <w:tc>
          <w:tcPr>
            <w:tcW w:w="3672" w:type="dxa"/>
            <w:tcBorders>
              <w:top w:val="nil"/>
              <w:left w:val="nil"/>
              <w:bottom w:val="nil"/>
              <w:right w:val="nil"/>
            </w:tcBorders>
            <w:tcMar>
              <w:top w:w="35" w:type="dxa"/>
              <w:left w:w="55" w:type="dxa"/>
              <w:bottom w:w="35" w:type="dxa"/>
              <w:right w:w="55" w:type="dxa"/>
            </w:tcMar>
            <w:vAlign w:val="center"/>
          </w:tcPr>
          <w:p w14:paraId="6217DFCD">
            <w:pPr>
              <w:spacing w:after="0" w:line="240" w:lineRule="auto"/>
              <w:jc w:val="center"/>
            </w:pPr>
            <w:r>
              <w:rPr>
                <w:rFonts w:ascii="Arial" w:hAnsi="Arial" w:eastAsia="Arial"/>
                <w:b w:val="0"/>
                <w:i w:val="0"/>
                <w:sz w:val="14"/>
              </w:rPr>
              <w:t>2.7 (1.9); 167</w:t>
            </w:r>
          </w:p>
        </w:tc>
      </w:tr>
      <w:tr w14:paraId="1303FC8B">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42615702">
            <w:pPr>
              <w:spacing w:after="0" w:line="240" w:lineRule="auto"/>
              <w:jc w:val="left"/>
            </w:pPr>
            <w:r>
              <w:rPr>
                <w:rFonts w:ascii="Arial" w:hAnsi="Arial" w:eastAsia="Arial"/>
                <w:b w:val="0"/>
                <w:i w:val="0"/>
                <w:sz w:val="14"/>
              </w:rPr>
              <w:t>Rural residence</w:t>
            </w:r>
          </w:p>
        </w:tc>
        <w:tc>
          <w:tcPr>
            <w:tcW w:w="3528" w:type="dxa"/>
            <w:tcBorders>
              <w:top w:val="nil"/>
              <w:left w:val="nil"/>
              <w:bottom w:val="nil"/>
              <w:right w:val="nil"/>
            </w:tcBorders>
            <w:tcMar>
              <w:top w:w="35" w:type="dxa"/>
              <w:left w:w="55" w:type="dxa"/>
              <w:bottom w:w="35" w:type="dxa"/>
              <w:right w:w="55" w:type="dxa"/>
            </w:tcMar>
            <w:vAlign w:val="center"/>
          </w:tcPr>
          <w:p w14:paraId="586E6443">
            <w:pPr>
              <w:spacing w:after="0" w:line="240" w:lineRule="auto"/>
              <w:jc w:val="left"/>
            </w:pPr>
            <w:r>
              <w:rPr>
                <w:rFonts w:ascii="Arial" w:hAnsi="Arial" w:eastAsia="Arial"/>
                <w:b w:val="0"/>
                <w:i w:val="0"/>
                <w:sz w:val="14"/>
              </w:rPr>
              <w:t>5,520 (81.5); 6,770</w:t>
            </w:r>
          </w:p>
        </w:tc>
        <w:tc>
          <w:tcPr>
            <w:tcW w:w="3528" w:type="dxa"/>
            <w:tcBorders>
              <w:top w:val="nil"/>
              <w:left w:val="nil"/>
              <w:bottom w:val="nil"/>
              <w:right w:val="nil"/>
            </w:tcBorders>
            <w:tcMar>
              <w:top w:w="35" w:type="dxa"/>
              <w:left w:w="55" w:type="dxa"/>
              <w:bottom w:w="35" w:type="dxa"/>
              <w:right w:w="55" w:type="dxa"/>
            </w:tcMar>
            <w:vAlign w:val="center"/>
          </w:tcPr>
          <w:p w14:paraId="2BE59D0E">
            <w:pPr>
              <w:spacing w:after="0" w:line="240" w:lineRule="auto"/>
              <w:jc w:val="center"/>
            </w:pPr>
            <w:r>
              <w:rPr>
                <w:rFonts w:ascii="Arial" w:hAnsi="Arial" w:eastAsia="Arial"/>
                <w:b w:val="0"/>
                <w:i w:val="0"/>
                <w:sz w:val="14"/>
              </w:rPr>
              <w:t>5,378 (81.4); 6,603</w:t>
            </w:r>
          </w:p>
        </w:tc>
        <w:tc>
          <w:tcPr>
            <w:tcW w:w="3672" w:type="dxa"/>
            <w:tcBorders>
              <w:top w:val="nil"/>
              <w:left w:val="nil"/>
              <w:bottom w:val="nil"/>
              <w:right w:val="nil"/>
            </w:tcBorders>
            <w:tcMar>
              <w:top w:w="35" w:type="dxa"/>
              <w:left w:w="55" w:type="dxa"/>
              <w:bottom w:w="35" w:type="dxa"/>
              <w:right w:w="55" w:type="dxa"/>
            </w:tcMar>
            <w:vAlign w:val="center"/>
          </w:tcPr>
          <w:p w14:paraId="4301AFF7">
            <w:pPr>
              <w:spacing w:after="0" w:line="240" w:lineRule="auto"/>
              <w:jc w:val="center"/>
            </w:pPr>
            <w:r>
              <w:rPr>
                <w:rFonts w:ascii="Arial" w:hAnsi="Arial" w:eastAsia="Arial"/>
                <w:b w:val="0"/>
                <w:i w:val="0"/>
                <w:sz w:val="14"/>
              </w:rPr>
              <w:t>142 (85.0); 167</w:t>
            </w:r>
          </w:p>
        </w:tc>
      </w:tr>
      <w:tr w14:paraId="7CEA3CCF">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58D0F920">
            <w:pPr>
              <w:spacing w:after="0" w:line="240" w:lineRule="auto"/>
              <w:jc w:val="left"/>
            </w:pPr>
            <w:r>
              <w:rPr>
                <w:rFonts w:ascii="Arial" w:hAnsi="Arial" w:eastAsia="Arial"/>
                <w:b w:val="0"/>
                <w:i w:val="0"/>
                <w:sz w:val="14"/>
              </w:rPr>
              <w:t>Partnered</w:t>
            </w:r>
          </w:p>
        </w:tc>
        <w:tc>
          <w:tcPr>
            <w:tcW w:w="3528" w:type="dxa"/>
            <w:tcBorders>
              <w:top w:val="nil"/>
              <w:left w:val="nil"/>
              <w:bottom w:val="nil"/>
              <w:right w:val="nil"/>
            </w:tcBorders>
            <w:tcMar>
              <w:top w:w="35" w:type="dxa"/>
              <w:left w:w="55" w:type="dxa"/>
              <w:bottom w:w="35" w:type="dxa"/>
              <w:right w:w="55" w:type="dxa"/>
            </w:tcMar>
            <w:vAlign w:val="center"/>
          </w:tcPr>
          <w:p w14:paraId="68433526">
            <w:pPr>
              <w:spacing w:after="0" w:line="240" w:lineRule="auto"/>
              <w:jc w:val="left"/>
            </w:pPr>
            <w:r>
              <w:rPr>
                <w:rFonts w:ascii="Arial" w:hAnsi="Arial" w:eastAsia="Arial"/>
                <w:b w:val="0"/>
                <w:i w:val="0"/>
                <w:sz w:val="14"/>
              </w:rPr>
              <w:t>5,600 (82.7); 6,773</w:t>
            </w:r>
          </w:p>
        </w:tc>
        <w:tc>
          <w:tcPr>
            <w:tcW w:w="3528" w:type="dxa"/>
            <w:tcBorders>
              <w:top w:val="nil"/>
              <w:left w:val="nil"/>
              <w:bottom w:val="nil"/>
              <w:right w:val="nil"/>
            </w:tcBorders>
            <w:tcMar>
              <w:top w:w="35" w:type="dxa"/>
              <w:left w:w="55" w:type="dxa"/>
              <w:bottom w:w="35" w:type="dxa"/>
              <w:right w:w="55" w:type="dxa"/>
            </w:tcMar>
            <w:vAlign w:val="center"/>
          </w:tcPr>
          <w:p w14:paraId="5A462946">
            <w:pPr>
              <w:spacing w:after="0" w:line="240" w:lineRule="auto"/>
              <w:jc w:val="center"/>
            </w:pPr>
            <w:r>
              <w:rPr>
                <w:rFonts w:ascii="Arial" w:hAnsi="Arial" w:eastAsia="Arial"/>
                <w:b w:val="0"/>
                <w:i w:val="0"/>
                <w:sz w:val="14"/>
              </w:rPr>
              <w:t>5,477 (82.9); 6,606</w:t>
            </w:r>
          </w:p>
        </w:tc>
        <w:tc>
          <w:tcPr>
            <w:tcW w:w="3672" w:type="dxa"/>
            <w:tcBorders>
              <w:top w:val="nil"/>
              <w:left w:val="nil"/>
              <w:bottom w:val="nil"/>
              <w:right w:val="nil"/>
            </w:tcBorders>
            <w:tcMar>
              <w:top w:w="35" w:type="dxa"/>
              <w:left w:w="55" w:type="dxa"/>
              <w:bottom w:w="35" w:type="dxa"/>
              <w:right w:w="55" w:type="dxa"/>
            </w:tcMar>
            <w:vAlign w:val="center"/>
          </w:tcPr>
          <w:p w14:paraId="15C9004D">
            <w:pPr>
              <w:spacing w:after="0" w:line="240" w:lineRule="auto"/>
              <w:jc w:val="center"/>
            </w:pPr>
            <w:r>
              <w:rPr>
                <w:rFonts w:ascii="Arial" w:hAnsi="Arial" w:eastAsia="Arial"/>
                <w:b w:val="0"/>
                <w:i w:val="0"/>
                <w:sz w:val="14"/>
              </w:rPr>
              <w:t>123 (73.7); 167</w:t>
            </w:r>
          </w:p>
        </w:tc>
      </w:tr>
      <w:tr w14:paraId="1D356A57">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39E04B43">
            <w:pPr>
              <w:spacing w:after="0" w:line="240" w:lineRule="auto"/>
              <w:jc w:val="left"/>
            </w:pPr>
            <w:r>
              <w:rPr>
                <w:rFonts w:ascii="Arial" w:hAnsi="Arial" w:eastAsia="Arial"/>
                <w:b w:val="0"/>
                <w:i w:val="0"/>
                <w:sz w:val="14"/>
              </w:rPr>
              <w:t>Ever smoked</w:t>
            </w:r>
          </w:p>
        </w:tc>
        <w:tc>
          <w:tcPr>
            <w:tcW w:w="3528" w:type="dxa"/>
            <w:tcBorders>
              <w:top w:val="nil"/>
              <w:left w:val="nil"/>
              <w:bottom w:val="nil"/>
              <w:right w:val="nil"/>
            </w:tcBorders>
            <w:tcMar>
              <w:top w:w="35" w:type="dxa"/>
              <w:left w:w="55" w:type="dxa"/>
              <w:bottom w:w="35" w:type="dxa"/>
              <w:right w:w="55" w:type="dxa"/>
            </w:tcMar>
            <w:vAlign w:val="center"/>
          </w:tcPr>
          <w:p w14:paraId="5CAF8BE0">
            <w:pPr>
              <w:spacing w:after="0" w:line="240" w:lineRule="auto"/>
              <w:jc w:val="left"/>
            </w:pPr>
            <w:r>
              <w:rPr>
                <w:rFonts w:ascii="Arial" w:hAnsi="Arial" w:eastAsia="Arial"/>
                <w:b w:val="0"/>
                <w:i w:val="0"/>
                <w:sz w:val="14"/>
              </w:rPr>
              <w:t>613 (9.1); 6,773</w:t>
            </w:r>
          </w:p>
        </w:tc>
        <w:tc>
          <w:tcPr>
            <w:tcW w:w="3528" w:type="dxa"/>
            <w:tcBorders>
              <w:top w:val="nil"/>
              <w:left w:val="nil"/>
              <w:bottom w:val="nil"/>
              <w:right w:val="nil"/>
            </w:tcBorders>
            <w:tcMar>
              <w:top w:w="35" w:type="dxa"/>
              <w:left w:w="55" w:type="dxa"/>
              <w:bottom w:w="35" w:type="dxa"/>
              <w:right w:w="55" w:type="dxa"/>
            </w:tcMar>
            <w:vAlign w:val="center"/>
          </w:tcPr>
          <w:p w14:paraId="45746BE6">
            <w:pPr>
              <w:spacing w:after="0" w:line="240" w:lineRule="auto"/>
              <w:jc w:val="center"/>
            </w:pPr>
            <w:r>
              <w:rPr>
                <w:rFonts w:ascii="Arial" w:hAnsi="Arial" w:eastAsia="Arial"/>
                <w:b w:val="0"/>
                <w:i w:val="0"/>
                <w:sz w:val="14"/>
              </w:rPr>
              <w:t>586 (8.9); 6,606</w:t>
            </w:r>
          </w:p>
        </w:tc>
        <w:tc>
          <w:tcPr>
            <w:tcW w:w="3672" w:type="dxa"/>
            <w:tcBorders>
              <w:top w:val="nil"/>
              <w:left w:val="nil"/>
              <w:bottom w:val="nil"/>
              <w:right w:val="nil"/>
            </w:tcBorders>
            <w:tcMar>
              <w:top w:w="35" w:type="dxa"/>
              <w:left w:w="55" w:type="dxa"/>
              <w:bottom w:w="35" w:type="dxa"/>
              <w:right w:w="55" w:type="dxa"/>
            </w:tcMar>
            <w:vAlign w:val="center"/>
          </w:tcPr>
          <w:p w14:paraId="4C52EC8E">
            <w:pPr>
              <w:spacing w:after="0" w:line="240" w:lineRule="auto"/>
              <w:jc w:val="center"/>
            </w:pPr>
            <w:r>
              <w:rPr>
                <w:rFonts w:ascii="Arial" w:hAnsi="Arial" w:eastAsia="Arial"/>
                <w:b w:val="0"/>
                <w:i w:val="0"/>
                <w:sz w:val="14"/>
              </w:rPr>
              <w:t>27 (16.2); 167</w:t>
            </w:r>
          </w:p>
        </w:tc>
      </w:tr>
      <w:tr w14:paraId="4CA84522">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267EE2A1">
            <w:pPr>
              <w:spacing w:after="0" w:line="240" w:lineRule="auto"/>
              <w:jc w:val="left"/>
            </w:pPr>
            <w:r>
              <w:rPr>
                <w:rFonts w:ascii="Arial" w:hAnsi="Arial" w:eastAsia="Arial"/>
                <w:b w:val="0"/>
                <w:i w:val="0"/>
                <w:sz w:val="14"/>
              </w:rPr>
              <w:t>Drank alcohol in the previous year</w:t>
            </w:r>
          </w:p>
        </w:tc>
        <w:tc>
          <w:tcPr>
            <w:tcW w:w="3528" w:type="dxa"/>
            <w:tcBorders>
              <w:top w:val="nil"/>
              <w:left w:val="nil"/>
              <w:bottom w:val="nil"/>
              <w:right w:val="nil"/>
            </w:tcBorders>
            <w:tcMar>
              <w:top w:w="35" w:type="dxa"/>
              <w:left w:w="55" w:type="dxa"/>
              <w:bottom w:w="35" w:type="dxa"/>
              <w:right w:w="55" w:type="dxa"/>
            </w:tcMar>
            <w:vAlign w:val="center"/>
          </w:tcPr>
          <w:p w14:paraId="7047E83B">
            <w:pPr>
              <w:spacing w:after="0" w:line="240" w:lineRule="auto"/>
              <w:jc w:val="left"/>
            </w:pPr>
            <w:r>
              <w:rPr>
                <w:rFonts w:ascii="Arial" w:hAnsi="Arial" w:eastAsia="Arial"/>
                <w:b w:val="0"/>
                <w:i w:val="0"/>
                <w:sz w:val="14"/>
              </w:rPr>
              <w:t>982 (14.5); 6,773</w:t>
            </w:r>
          </w:p>
        </w:tc>
        <w:tc>
          <w:tcPr>
            <w:tcW w:w="3528" w:type="dxa"/>
            <w:tcBorders>
              <w:top w:val="nil"/>
              <w:left w:val="nil"/>
              <w:bottom w:val="nil"/>
              <w:right w:val="nil"/>
            </w:tcBorders>
            <w:tcMar>
              <w:top w:w="35" w:type="dxa"/>
              <w:left w:w="55" w:type="dxa"/>
              <w:bottom w:w="35" w:type="dxa"/>
              <w:right w:w="55" w:type="dxa"/>
            </w:tcMar>
            <w:vAlign w:val="center"/>
          </w:tcPr>
          <w:p w14:paraId="388774ED">
            <w:pPr>
              <w:spacing w:after="0" w:line="240" w:lineRule="auto"/>
              <w:jc w:val="center"/>
            </w:pPr>
            <w:r>
              <w:rPr>
                <w:rFonts w:ascii="Arial" w:hAnsi="Arial" w:eastAsia="Arial"/>
                <w:b w:val="0"/>
                <w:i w:val="0"/>
                <w:sz w:val="14"/>
              </w:rPr>
              <w:t>954 (14.4); 6,606</w:t>
            </w:r>
          </w:p>
        </w:tc>
        <w:tc>
          <w:tcPr>
            <w:tcW w:w="3672" w:type="dxa"/>
            <w:tcBorders>
              <w:top w:val="nil"/>
              <w:left w:val="nil"/>
              <w:bottom w:val="nil"/>
              <w:right w:val="nil"/>
            </w:tcBorders>
            <w:tcMar>
              <w:top w:w="35" w:type="dxa"/>
              <w:left w:w="55" w:type="dxa"/>
              <w:bottom w:w="35" w:type="dxa"/>
              <w:right w:w="55" w:type="dxa"/>
            </w:tcMar>
            <w:vAlign w:val="center"/>
          </w:tcPr>
          <w:p w14:paraId="5D089260">
            <w:pPr>
              <w:spacing w:after="0" w:line="240" w:lineRule="auto"/>
              <w:jc w:val="center"/>
            </w:pPr>
            <w:r>
              <w:rPr>
                <w:rFonts w:ascii="Arial" w:hAnsi="Arial" w:eastAsia="Arial"/>
                <w:b w:val="0"/>
                <w:i w:val="0"/>
                <w:sz w:val="14"/>
              </w:rPr>
              <w:t>28 (16.8); 167</w:t>
            </w:r>
          </w:p>
        </w:tc>
      </w:tr>
      <w:tr w14:paraId="1FD00FF7">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7F92934C">
            <w:pPr>
              <w:spacing w:after="0" w:line="240" w:lineRule="auto"/>
              <w:jc w:val="left"/>
            </w:pPr>
            <w:r>
              <w:rPr>
                <w:rFonts w:ascii="Arial" w:hAnsi="Arial" w:eastAsia="Arial"/>
                <w:b w:val="0"/>
                <w:i w:val="0"/>
                <w:sz w:val="14"/>
              </w:rPr>
              <w:t>Education: Less than lower secondary</w:t>
            </w:r>
          </w:p>
        </w:tc>
        <w:tc>
          <w:tcPr>
            <w:tcW w:w="3528" w:type="dxa"/>
            <w:tcBorders>
              <w:top w:val="nil"/>
              <w:left w:val="nil"/>
              <w:bottom w:val="nil"/>
              <w:right w:val="nil"/>
            </w:tcBorders>
            <w:tcMar>
              <w:top w:w="35" w:type="dxa"/>
              <w:left w:w="55" w:type="dxa"/>
              <w:bottom w:w="35" w:type="dxa"/>
              <w:right w:w="55" w:type="dxa"/>
            </w:tcMar>
            <w:vAlign w:val="center"/>
          </w:tcPr>
          <w:p w14:paraId="6C9AD658">
            <w:pPr>
              <w:spacing w:after="0" w:line="240" w:lineRule="auto"/>
              <w:jc w:val="left"/>
            </w:pPr>
            <w:r>
              <w:rPr>
                <w:rFonts w:ascii="Arial" w:hAnsi="Arial" w:eastAsia="Arial"/>
                <w:b w:val="0"/>
                <w:i w:val="0"/>
                <w:sz w:val="14"/>
              </w:rPr>
              <w:t>6,279 (92.7); 6,773</w:t>
            </w:r>
          </w:p>
        </w:tc>
        <w:tc>
          <w:tcPr>
            <w:tcW w:w="3528" w:type="dxa"/>
            <w:tcBorders>
              <w:top w:val="nil"/>
              <w:left w:val="nil"/>
              <w:bottom w:val="nil"/>
              <w:right w:val="nil"/>
            </w:tcBorders>
            <w:tcMar>
              <w:top w:w="35" w:type="dxa"/>
              <w:left w:w="55" w:type="dxa"/>
              <w:bottom w:w="35" w:type="dxa"/>
              <w:right w:w="55" w:type="dxa"/>
            </w:tcMar>
            <w:vAlign w:val="center"/>
          </w:tcPr>
          <w:p w14:paraId="7637745C">
            <w:pPr>
              <w:spacing w:after="0" w:line="240" w:lineRule="auto"/>
              <w:jc w:val="center"/>
            </w:pPr>
            <w:r>
              <w:rPr>
                <w:rFonts w:ascii="Arial" w:hAnsi="Arial" w:eastAsia="Arial"/>
                <w:b w:val="0"/>
                <w:i w:val="0"/>
                <w:sz w:val="14"/>
              </w:rPr>
              <w:t>6,116 (92.6); 6,606</w:t>
            </w:r>
          </w:p>
        </w:tc>
        <w:tc>
          <w:tcPr>
            <w:tcW w:w="3672" w:type="dxa"/>
            <w:tcBorders>
              <w:top w:val="nil"/>
              <w:left w:val="nil"/>
              <w:bottom w:val="nil"/>
              <w:right w:val="nil"/>
            </w:tcBorders>
            <w:tcMar>
              <w:top w:w="35" w:type="dxa"/>
              <w:left w:w="55" w:type="dxa"/>
              <w:bottom w:w="35" w:type="dxa"/>
              <w:right w:w="55" w:type="dxa"/>
            </w:tcMar>
            <w:vAlign w:val="center"/>
          </w:tcPr>
          <w:p w14:paraId="78BC00EF">
            <w:pPr>
              <w:spacing w:after="0" w:line="240" w:lineRule="auto"/>
              <w:jc w:val="center"/>
            </w:pPr>
            <w:r>
              <w:rPr>
                <w:rFonts w:ascii="Arial" w:hAnsi="Arial" w:eastAsia="Arial"/>
                <w:b w:val="0"/>
                <w:i w:val="0"/>
                <w:sz w:val="14"/>
              </w:rPr>
              <w:t>163 (97.6); 167</w:t>
            </w:r>
          </w:p>
        </w:tc>
      </w:tr>
      <w:tr w14:paraId="23DF67E4">
        <w:tblPrEx>
          <w:tblCellMar>
            <w:top w:w="0" w:type="dxa"/>
            <w:left w:w="108" w:type="dxa"/>
            <w:bottom w:w="0" w:type="dxa"/>
            <w:right w:w="108" w:type="dxa"/>
          </w:tblCellMar>
        </w:tblPrEx>
        <w:trPr>
          <w:cantSplit/>
          <w:jc w:val="center"/>
        </w:trPr>
        <w:tc>
          <w:tcPr>
            <w:tcW w:w="3888" w:type="dxa"/>
            <w:tcBorders>
              <w:top w:val="nil"/>
              <w:left w:val="nil"/>
              <w:bottom w:val="nil"/>
              <w:right w:val="nil"/>
            </w:tcBorders>
            <w:tcMar>
              <w:top w:w="35" w:type="dxa"/>
              <w:left w:w="55" w:type="dxa"/>
              <w:bottom w:w="35" w:type="dxa"/>
              <w:right w:w="55" w:type="dxa"/>
            </w:tcMar>
            <w:vAlign w:val="center"/>
          </w:tcPr>
          <w:p w14:paraId="04C1F79B">
            <w:pPr>
              <w:spacing w:after="0" w:line="240" w:lineRule="auto"/>
              <w:jc w:val="left"/>
            </w:pPr>
            <w:r>
              <w:rPr>
                <w:rFonts w:ascii="Arial" w:hAnsi="Arial" w:eastAsia="Arial"/>
                <w:b w:val="0"/>
                <w:i w:val="0"/>
                <w:sz w:val="14"/>
              </w:rPr>
              <w:t>Education: Upper secondary or vocational</w:t>
            </w:r>
          </w:p>
        </w:tc>
        <w:tc>
          <w:tcPr>
            <w:tcW w:w="3528" w:type="dxa"/>
            <w:tcBorders>
              <w:top w:val="nil"/>
              <w:left w:val="nil"/>
              <w:bottom w:val="nil"/>
              <w:right w:val="nil"/>
            </w:tcBorders>
            <w:tcMar>
              <w:top w:w="35" w:type="dxa"/>
              <w:left w:w="55" w:type="dxa"/>
              <w:bottom w:w="35" w:type="dxa"/>
              <w:right w:w="55" w:type="dxa"/>
            </w:tcMar>
            <w:vAlign w:val="center"/>
          </w:tcPr>
          <w:p w14:paraId="6D6E3766">
            <w:pPr>
              <w:spacing w:after="0" w:line="240" w:lineRule="auto"/>
              <w:jc w:val="left"/>
            </w:pPr>
            <w:r>
              <w:rPr>
                <w:rFonts w:ascii="Arial" w:hAnsi="Arial" w:eastAsia="Arial"/>
                <w:b w:val="0"/>
                <w:i w:val="0"/>
                <w:sz w:val="14"/>
              </w:rPr>
              <w:t>435 (6.4); 6,773</w:t>
            </w:r>
          </w:p>
        </w:tc>
        <w:tc>
          <w:tcPr>
            <w:tcW w:w="3528" w:type="dxa"/>
            <w:tcBorders>
              <w:top w:val="nil"/>
              <w:left w:val="nil"/>
              <w:bottom w:val="nil"/>
              <w:right w:val="nil"/>
            </w:tcBorders>
            <w:tcMar>
              <w:top w:w="35" w:type="dxa"/>
              <w:left w:w="55" w:type="dxa"/>
              <w:bottom w:w="35" w:type="dxa"/>
              <w:right w:w="55" w:type="dxa"/>
            </w:tcMar>
            <w:vAlign w:val="center"/>
          </w:tcPr>
          <w:p w14:paraId="1169DE93">
            <w:pPr>
              <w:spacing w:after="0" w:line="240" w:lineRule="auto"/>
              <w:jc w:val="center"/>
            </w:pPr>
            <w:r>
              <w:rPr>
                <w:rFonts w:ascii="Arial" w:hAnsi="Arial" w:eastAsia="Arial"/>
                <w:b w:val="0"/>
                <w:i w:val="0"/>
                <w:sz w:val="14"/>
              </w:rPr>
              <w:t>431 (6.5); 6,606</w:t>
            </w:r>
          </w:p>
        </w:tc>
        <w:tc>
          <w:tcPr>
            <w:tcW w:w="3672" w:type="dxa"/>
            <w:tcBorders>
              <w:top w:val="nil"/>
              <w:left w:val="nil"/>
              <w:bottom w:val="nil"/>
              <w:right w:val="nil"/>
            </w:tcBorders>
            <w:tcMar>
              <w:top w:w="35" w:type="dxa"/>
              <w:left w:w="55" w:type="dxa"/>
              <w:bottom w:w="35" w:type="dxa"/>
              <w:right w:w="55" w:type="dxa"/>
            </w:tcMar>
            <w:vAlign w:val="center"/>
          </w:tcPr>
          <w:p w14:paraId="7C8BEC6E">
            <w:pPr>
              <w:spacing w:after="0" w:line="240" w:lineRule="auto"/>
              <w:jc w:val="center"/>
            </w:pPr>
            <w:r>
              <w:rPr>
                <w:rFonts w:ascii="Arial" w:hAnsi="Arial" w:eastAsia="Arial"/>
                <w:b w:val="0"/>
                <w:i w:val="0"/>
                <w:sz w:val="14"/>
              </w:rPr>
              <w:t>4 (2.4); 167</w:t>
            </w:r>
          </w:p>
        </w:tc>
      </w:tr>
      <w:tr w14:paraId="7D3C73C7">
        <w:tblPrEx>
          <w:tblCellMar>
            <w:top w:w="0" w:type="dxa"/>
            <w:left w:w="108" w:type="dxa"/>
            <w:bottom w:w="0" w:type="dxa"/>
            <w:right w:w="108" w:type="dxa"/>
          </w:tblCellMar>
        </w:tblPrEx>
        <w:trPr>
          <w:cantSplit/>
          <w:jc w:val="center"/>
        </w:trPr>
        <w:tc>
          <w:tcPr>
            <w:tcW w:w="3888" w:type="dxa"/>
            <w:tcBorders>
              <w:top w:val="nil"/>
              <w:left w:val="nil"/>
              <w:bottom w:val="single" w:color="000000" w:sz="12" w:space="0"/>
              <w:right w:val="nil"/>
            </w:tcBorders>
            <w:tcMar>
              <w:top w:w="35" w:type="dxa"/>
              <w:left w:w="55" w:type="dxa"/>
              <w:bottom w:w="35" w:type="dxa"/>
              <w:right w:w="55" w:type="dxa"/>
            </w:tcMar>
            <w:vAlign w:val="center"/>
          </w:tcPr>
          <w:p w14:paraId="0BE817B4">
            <w:pPr>
              <w:spacing w:after="0" w:line="240" w:lineRule="auto"/>
              <w:jc w:val="left"/>
            </w:pPr>
            <w:r>
              <w:rPr>
                <w:rFonts w:ascii="Arial" w:hAnsi="Arial" w:eastAsia="Arial"/>
                <w:b w:val="0"/>
                <w:i w:val="0"/>
                <w:sz w:val="14"/>
              </w:rPr>
              <w:t>Education: Tertiary</w:t>
            </w:r>
          </w:p>
        </w:tc>
        <w:tc>
          <w:tcPr>
            <w:tcW w:w="3528" w:type="dxa"/>
            <w:tcBorders>
              <w:top w:val="nil"/>
              <w:left w:val="nil"/>
              <w:bottom w:val="single" w:color="000000" w:sz="12" w:space="0"/>
              <w:right w:val="nil"/>
            </w:tcBorders>
            <w:tcMar>
              <w:top w:w="35" w:type="dxa"/>
              <w:left w:w="55" w:type="dxa"/>
              <w:bottom w:w="35" w:type="dxa"/>
              <w:right w:w="55" w:type="dxa"/>
            </w:tcMar>
            <w:vAlign w:val="center"/>
          </w:tcPr>
          <w:p w14:paraId="442837D6">
            <w:pPr>
              <w:spacing w:after="0" w:line="240" w:lineRule="auto"/>
              <w:jc w:val="left"/>
            </w:pPr>
            <w:r>
              <w:rPr>
                <w:rFonts w:ascii="Arial" w:hAnsi="Arial" w:eastAsia="Arial"/>
                <w:b w:val="0"/>
                <w:i w:val="0"/>
                <w:sz w:val="14"/>
              </w:rPr>
              <w:t>59 (0.9); 6,773</w:t>
            </w:r>
          </w:p>
        </w:tc>
        <w:tc>
          <w:tcPr>
            <w:tcW w:w="3528" w:type="dxa"/>
            <w:tcBorders>
              <w:top w:val="nil"/>
              <w:left w:val="nil"/>
              <w:bottom w:val="single" w:color="000000" w:sz="12" w:space="0"/>
              <w:right w:val="nil"/>
            </w:tcBorders>
            <w:tcMar>
              <w:top w:w="35" w:type="dxa"/>
              <w:left w:w="55" w:type="dxa"/>
              <w:bottom w:w="35" w:type="dxa"/>
              <w:right w:w="55" w:type="dxa"/>
            </w:tcMar>
            <w:vAlign w:val="center"/>
          </w:tcPr>
          <w:p w14:paraId="29207852">
            <w:pPr>
              <w:spacing w:after="0" w:line="240" w:lineRule="auto"/>
              <w:jc w:val="center"/>
            </w:pPr>
            <w:r>
              <w:rPr>
                <w:rFonts w:ascii="Arial" w:hAnsi="Arial" w:eastAsia="Arial"/>
                <w:b w:val="0"/>
                <w:i w:val="0"/>
                <w:sz w:val="14"/>
              </w:rPr>
              <w:t>59 (0.9); 6,606</w:t>
            </w:r>
          </w:p>
        </w:tc>
        <w:tc>
          <w:tcPr>
            <w:tcW w:w="3672" w:type="dxa"/>
            <w:tcBorders>
              <w:top w:val="nil"/>
              <w:left w:val="nil"/>
              <w:bottom w:val="single" w:color="000000" w:sz="12" w:space="0"/>
              <w:right w:val="nil"/>
            </w:tcBorders>
            <w:tcMar>
              <w:top w:w="35" w:type="dxa"/>
              <w:left w:w="55" w:type="dxa"/>
              <w:bottom w:w="35" w:type="dxa"/>
              <w:right w:w="55" w:type="dxa"/>
            </w:tcMar>
            <w:vAlign w:val="center"/>
          </w:tcPr>
          <w:p w14:paraId="56A71FDE">
            <w:pPr>
              <w:spacing w:after="0" w:line="240" w:lineRule="auto"/>
              <w:jc w:val="center"/>
            </w:pPr>
            <w:r>
              <w:rPr>
                <w:rFonts w:ascii="Arial" w:hAnsi="Arial" w:eastAsia="Arial"/>
                <w:b w:val="0"/>
                <w:i w:val="0"/>
                <w:sz w:val="14"/>
              </w:rPr>
              <w:t>0 (0.0); 167</w:t>
            </w:r>
          </w:p>
        </w:tc>
      </w:tr>
    </w:tbl>
    <w:p w14:paraId="2374E9E6">
      <w:pPr>
        <w:spacing w:after="60" w:line="240" w:lineRule="auto"/>
        <w:jc w:val="both"/>
      </w:pPr>
      <w:r>
        <w:rPr>
          <w:rFonts w:ascii="Arial" w:hAnsi="Arial" w:eastAsia="Arial"/>
          <w:b/>
          <w:i w:val="0"/>
          <w:sz w:val="16"/>
        </w:rPr>
        <w:t xml:space="preserve">Note. </w:t>
      </w:r>
      <w:r>
        <w:rPr>
          <w:rFonts w:ascii="Arial" w:hAnsi="Arial" w:eastAsia="Arial"/>
          <w:b w:val="0"/>
          <w:i w:val="0"/>
          <w:sz w:val="16"/>
        </w:rPr>
        <w:t>Values are mean (standard deviation); available N for continuous variables and n (%); available N for categorical variables. No hypothesis tests were used for baseline comparisons. ADL, activities of daily living.</w:t>
      </w:r>
    </w:p>
    <w:sectPr>
      <w:footerReference r:id="rId5" w:type="default"/>
      <w:pgSz w:w="16834" w:h="11909" w:orient="landscape"/>
      <w:pgMar w:top="1080" w:right="1080" w:bottom="1008" w:left="1080"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0F6C">
    <w:pPr>
      <w:pStyle w:val="24"/>
      <w:jc w:val="center"/>
    </w:pPr>
    <w:r>
      <w:rPr>
        <w:rFonts w:ascii="Arial" w:hAnsi="Arial" w:eastAsia="Arial"/>
        <w:b w:val="0"/>
        <w:i w:val="0"/>
        <w:sz w:val="18"/>
      </w:rPr>
      <w:fldChar w:fldCharType="begin"/>
    </w:r>
    <w:r>
      <w:rPr>
        <w:rFonts w:ascii="Arial" w:hAnsi="Arial" w:eastAsia="Arial"/>
        <w:b w:val="0"/>
        <w:i w:val="0"/>
        <w:sz w:val="18"/>
      </w:rPr>
      <w:instrText xml:space="preserve"> PAGE </w:instrText>
    </w:r>
    <w:r>
      <w:rPr>
        <w:rFonts w:ascii="Arial" w:hAnsi="Arial" w:eastAsia="Arial"/>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E17248"/>
    <w:rsid w:val="2A15502F"/>
    <w:rsid w:val="33B602E7"/>
    <w:rsid w:val="6CD837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76" w:lineRule="auto"/>
    </w:pPr>
    <w:rPr>
      <w:rFonts w:ascii="Arial" w:hAnsi="Arial" w:eastAsia="Arial" w:cstheme="minorBidi"/>
      <w:sz w:val="21"/>
      <w:szCs w:val="22"/>
      <w:lang w:val="en-US" w:eastAsia="en-US" w:bidi="ar-SA"/>
    </w:rPr>
  </w:style>
  <w:style w:type="paragraph" w:styleId="3">
    <w:name w:val="heading 1"/>
    <w:basedOn w:val="1"/>
    <w:next w:val="1"/>
    <w:link w:val="138"/>
    <w:qFormat/>
    <w:uiPriority w:val="9"/>
    <w:pPr>
      <w:keepNext/>
      <w:keepLines/>
      <w:spacing w:before="160" w:after="60"/>
      <w:outlineLvl w:val="0"/>
    </w:pPr>
    <w:rPr>
      <w:rFonts w:asciiTheme="majorHAnsi" w:hAnsiTheme="majorHAnsi" w:eastAsiaTheme="majorEastAsia" w:cstheme="majorBidi"/>
      <w:b/>
      <w:bCs/>
      <w:color w:val="000000"/>
      <w:sz w:val="24"/>
      <w:szCs w:val="28"/>
    </w:rPr>
  </w:style>
  <w:style w:type="paragraph" w:styleId="4">
    <w:name w:val="heading 2"/>
    <w:basedOn w:val="1"/>
    <w:next w:val="1"/>
    <w:link w:val="139"/>
    <w:unhideWhenUsed/>
    <w:qFormat/>
    <w:uiPriority w:val="9"/>
    <w:pPr>
      <w:keepNext/>
      <w:keepLines/>
      <w:spacing w:before="100" w:after="6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0"/>
    <w:unhideWhenUsed/>
    <w:qFormat/>
    <w:uiPriority w:val="9"/>
    <w:pPr>
      <w:keepNext/>
      <w:keepLines/>
      <w:spacing w:before="100" w:after="60"/>
      <w:outlineLvl w:val="2"/>
    </w:pPr>
    <w:rPr>
      <w:rFonts w:asciiTheme="majorHAnsi" w:hAnsiTheme="majorHAnsi" w:eastAsiaTheme="majorEastAsia" w:cstheme="majorBidi"/>
      <w:b/>
      <w:bCs/>
      <w:color w:val="000000"/>
      <w:sz w:val="21"/>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2257</Words>
  <Characters>14842</Characters>
  <Lines>0</Lines>
  <Paragraphs>0</Paragraphs>
  <TotalTime>0</TotalTime>
  <ScaleCrop>false</ScaleCrop>
  <LinksUpToDate>false</LinksUpToDate>
  <CharactersWithSpaces>16334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Jiarui Chao; Qing Pan; Fei Liu; Jiefei Shen</dc:creator>
  <dc:description>generated by python-docx</dc:description>
  <cp:lastModifiedBy>多多</cp:lastModifiedBy>
  <dcterms:modified xsi:type="dcterms:W3CDTF">2026-09-19T02:43:03Z</dcterms:modified>
  <dc:title>Health and Functional Trajectories and Newly Reported Chronic Lung Disease in Postmenopausal Chinese Women: A Longitudinal Cohort Study — Supplementary Material 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50869E71D8D64382BAEC00A7C42464C5_13</vt:lpwstr>
  </property>
  <property fmtid="{D5CDD505-2E9C-101B-9397-08002B2CF9AE}" pid="4" name="KSOTemplateDocerSaveRecord">
    <vt:lpwstr>eyJoZGlkIjoiM2M2NzQ5YzBiMGY0ZmNlMjk5ZjVlZDU1M2YzYzI5ZGIiLCJ1c2VySWQiOiIyNjIwNTc2NjkifQ==</vt:lpwstr>
  </property>
</Properties>
</file>