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2815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宋体" w:hAnsi="宋体" w:eastAsia="宋体" w:cs="宋体"/>
          <w:b w:val="0"/>
          <w:bCs w:val="0"/>
          <w:color w:val="auto"/>
          <w:sz w:val="21"/>
          <w:szCs w:val="21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4231005</wp:posOffset>
                </wp:positionH>
                <wp:positionV relativeFrom="paragraph">
                  <wp:posOffset>154940</wp:posOffset>
                </wp:positionV>
                <wp:extent cx="1206500" cy="281305"/>
                <wp:effectExtent l="9525" t="9525" r="18415" b="1397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244850" y="904240"/>
                          <a:ext cx="1206500" cy="2813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869E159">
                            <w:pPr>
                              <w:rPr>
                                <w:rFonts w:hint="eastAsia" w:ascii="微软雅黑" w:hAnsi="微软雅黑" w:eastAsia="微软雅黑" w:cs="微软雅黑"/>
                                <w:sz w:val="18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18"/>
                                <w:szCs w:val="20"/>
                                <w:lang w:val="en-US" w:eastAsia="zh-CN"/>
                              </w:rPr>
                              <w:t>Mini-dose group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33.15pt;margin-top:12.2pt;height:22.15pt;width:95pt;z-index:251660288;mso-width-relative:page;mso-height-relative:page;" fillcolor="#FFFFFF [3201]" filled="t" stroked="t" coordsize="21600,21600" o:gfxdata="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7bcvO9UAAAAJAQAADwAAAAAAAAABACAAAAAiAAAAZHJzL2Rvd25yZXYueG1sUEsBAhQAFAAAAAgA&#10;h07iQIV/TUVhAgAAxQQAAA4AAAAAAAAAAQAgAAAAJAEAAGRycy9lMm9Eb2MueG1sUEsFBgAAAAAG&#10;AAYAWQEAAPcFAAAAAA==&#10;">
                <v:fill on="t" focussize="0,0"/>
                <v:stroke weight="1.5pt" color="#000000 [3204]" joinstyle="round"/>
                <v:imagedata o:title=""/>
                <o:lock v:ext="edit" aspectratio="f"/>
                <v:textbox>
                  <w:txbxContent>
                    <w:p w14:paraId="5869E159">
                      <w:pPr>
                        <w:rPr>
                          <w:rFonts w:hint="eastAsia" w:ascii="微软雅黑" w:hAnsi="微软雅黑" w:eastAsia="微软雅黑" w:cs="微软雅黑"/>
                          <w:sz w:val="18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20"/>
                          <w:lang w:val="en-US" w:eastAsia="zh-CN"/>
                        </w:rPr>
                        <w:t>Mini-dose group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1103630</wp:posOffset>
                </wp:positionH>
                <wp:positionV relativeFrom="paragraph">
                  <wp:posOffset>136525</wp:posOffset>
                </wp:positionV>
                <wp:extent cx="1173480" cy="290195"/>
                <wp:effectExtent l="9525" t="9525" r="20955" b="2032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739775" y="878205"/>
                          <a:ext cx="1173480" cy="2901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6D3CD5">
                            <w:pPr>
                              <w:rPr>
                                <w:rFonts w:hint="eastAsia" w:ascii="微软雅黑" w:hAnsi="微软雅黑" w:eastAsia="微软雅黑" w:cs="微软雅黑"/>
                                <w:sz w:val="18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18"/>
                                <w:szCs w:val="20"/>
                                <w:lang w:val="en-US" w:eastAsia="zh-CN"/>
                              </w:rPr>
                              <w:t>High-dose group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86.9pt;margin-top:10.75pt;height:22.85pt;width:92.4pt;z-index:251659264;mso-width-relative:page;mso-height-relative:page;" fillcolor="#FFFFFF [3201]" filled="t" stroked="t" coordsize="21600,21600" o:gfxdata="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BZ0SJ31gAAAAkBAAAPAAAAAAAAAAEAIAAAACIAAABkcnMvZG93bnJldi54bWxQSwECFAAU&#10;AAAACACHTuJAmiUxPGUCAADCBAAADgAAAAAAAAABACAAAAAlAQAAZHJzL2Uyb0RvYy54bWxQSwUG&#10;AAAAAAYABgBZAQAA/AUAAAAA&#10;">
                <v:fill on="t" focussize="0,0"/>
                <v:stroke weight="1.5pt" color="#000000 [3204]" joinstyle="round"/>
                <v:imagedata o:title=""/>
                <o:lock v:ext="edit" aspectratio="f"/>
                <v:textbox>
                  <w:txbxContent>
                    <w:p w14:paraId="196D3CD5">
                      <w:pPr>
                        <w:rPr>
                          <w:rFonts w:hint="eastAsia" w:ascii="微软雅黑" w:hAnsi="微软雅黑" w:eastAsia="微软雅黑" w:cs="微软雅黑"/>
                          <w:sz w:val="18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20"/>
                          <w:lang w:val="en-US" w:eastAsia="zh-CN"/>
                        </w:rPr>
                        <w:t>High-dose group</w:t>
                      </w:r>
                    </w:p>
                  </w:txbxContent>
                </v:textbox>
              </v:shape>
            </w:pict>
          </mc:Fallback>
        </mc:AlternateContent>
      </w:r>
    </w:p>
    <w:p w14:paraId="696B1F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1650365</wp:posOffset>
                </wp:positionH>
                <wp:positionV relativeFrom="paragraph">
                  <wp:posOffset>129540</wp:posOffset>
                </wp:positionV>
                <wp:extent cx="635" cy="283210"/>
                <wp:effectExtent l="50165" t="0" r="55880" b="6350"/>
                <wp:wrapNone/>
                <wp:docPr id="21" name="直接箭头连接符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412365" y="1245870"/>
                          <a:ext cx="635" cy="283210"/>
                        </a:xfrm>
                        <a:prstGeom prst="straightConnector1">
                          <a:avLst/>
                        </a:prstGeom>
                        <a:ln>
                          <a:tailEnd type="arrow" w="med" len="med"/>
                        </a:ln>
                      </wps:spPr>
                      <wps:style>
                        <a:lnRef idx="2">
                          <a:prstClr val="black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29.95pt;margin-top:10.2pt;height:22.3pt;width:0.05pt;z-index:251665408;mso-width-relative:page;mso-height-relative:page;" filled="f" stroked="t" coordsize="21600,21600" o:gfxdata="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ASd7oB1gAAAAkB&#10;AAAPAAAAAAAAAAEAIAAAACIAAABkcnMvZG93bnJldi54bWxQSwECFAAUAAAACACHTuJAaCuNuh0C&#10;AAD/AwAADgAAAAAAAAABACAAAAAlAQAAZHJzL2Uyb0RvYy54bWxQSwUGAAAAAAYABgBZAQAAtAUA&#10;AAAA&#10;">
                <v:fill on="f" focussize="0,0"/>
                <v:stroke weight="1pt" color="#000000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4829175</wp:posOffset>
                </wp:positionH>
                <wp:positionV relativeFrom="paragraph">
                  <wp:posOffset>139065</wp:posOffset>
                </wp:positionV>
                <wp:extent cx="5080" cy="290830"/>
                <wp:effectExtent l="48895" t="0" r="52705" b="13970"/>
                <wp:wrapNone/>
                <wp:docPr id="22" name="直接箭头连接符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10" idx="2"/>
                      </wps:cNvCnPr>
                      <wps:spPr>
                        <a:xfrm flipH="1">
                          <a:off x="5363845" y="1257300"/>
                          <a:ext cx="5080" cy="29083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380.25pt;margin-top:10.95pt;height:22.9pt;width:0.4pt;z-index:251666432;mso-width-relative:page;mso-height-relative:page;" filled="f" stroked="t" coordsize="21600,21600" o:gfxdata="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LJs4CXaAAAACQEAAA8AAAAAAAAAAQAgAAAAIgAAAGRycy9kb3ducmV2LnhtbFBLAQIU&#10;ABQAAAAIAIdO4kBR2aq/KgIAACAEAAAOAAAAAAAAAAEAIAAAACkBAABkcnMvZTJvRG9jLnhtbFBL&#10;BQYAAAAABgAGAFkBAADFBQAAAAA=&#10;">
                <v:fill on="f" focussize="0,0"/>
                <v:stroke weight="1pt" color="#000000 [3213]" miterlimit="8" joinstyle="miter" endarrow="open"/>
                <v:imagedata o:title=""/>
                <o:lock v:ext="edit" aspectratio="f"/>
              </v:shape>
            </w:pict>
          </mc:Fallback>
        </mc:AlternateContent>
      </w:r>
    </w:p>
    <w:p w14:paraId="1975B4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550545</wp:posOffset>
                </wp:positionH>
                <wp:positionV relativeFrom="paragraph">
                  <wp:posOffset>120650</wp:posOffset>
                </wp:positionV>
                <wp:extent cx="2188845" cy="297180"/>
                <wp:effectExtent l="9525" t="9525" r="11430" b="13335"/>
                <wp:wrapNone/>
                <wp:docPr id="17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634365" y="1433830"/>
                          <a:ext cx="2188845" cy="2971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90E814">
                            <w:pPr>
                              <w:rPr>
                                <w:rFonts w:hint="eastAsia" w:ascii="微软雅黑" w:hAnsi="微软雅黑" w:eastAsia="微软雅黑" w:cs="微软雅黑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auto"/>
                                <w:sz w:val="18"/>
                                <w:szCs w:val="18"/>
                                <w:lang w:val="en-US" w:eastAsia="zh-CN"/>
                              </w:rPr>
                              <w:t>MP 20mg/kg/d，maximum ≤1g/d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3.35pt;margin-top:9.5pt;height:23.4pt;width:172.35pt;z-index:251661312;mso-width-relative:page;mso-height-relative:page;" fillcolor="#FFFFFF [3201]" filled="t" stroked="t" coordsize="21600,21600" o:gfxdata="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CHUVhd1QAAAAgBAAAPAAAAAAAAAAEAIAAAACIAAABkcnMvZG93bnJldi54bWxQSwECFAAU&#10;AAAACACHTuJAbm05rGYCAADFBAAADgAAAAAAAAABACAAAAAkAQAAZHJzL2Uyb0RvYy54bWxQSwUG&#10;AAAAAAYABgBZAQAA/AUAAAAA&#10;">
                <v:fill on="t" focussize="0,0"/>
                <v:stroke weight="1.5pt" color="#000000 [3204]" joinstyle="round"/>
                <v:imagedata o:title=""/>
                <o:lock v:ext="edit" aspectratio="f"/>
                <v:textbox>
                  <w:txbxContent>
                    <w:p w14:paraId="3690E814">
                      <w:pPr>
                        <w:rPr>
                          <w:rFonts w:hint="eastAsia" w:ascii="微软雅黑" w:hAnsi="微软雅黑" w:eastAsia="微软雅黑" w:cs="微软雅黑"/>
                          <w:sz w:val="18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auto"/>
                          <w:sz w:val="18"/>
                          <w:szCs w:val="18"/>
                          <w:lang w:val="en-US" w:eastAsia="zh-CN"/>
                        </w:rPr>
                        <w:t>MP 20mg/kg/d，maximum ≤1g/d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3738245</wp:posOffset>
                </wp:positionH>
                <wp:positionV relativeFrom="paragraph">
                  <wp:posOffset>120015</wp:posOffset>
                </wp:positionV>
                <wp:extent cx="2322195" cy="289560"/>
                <wp:effectExtent l="9525" t="9525" r="15240" b="20955"/>
                <wp:wrapNone/>
                <wp:docPr id="18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603625" y="1398270"/>
                          <a:ext cx="2322195" cy="2895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FAECD1">
                            <w:pPr>
                              <w:rPr>
                                <w:rFonts w:hint="eastAsia" w:ascii="微软雅黑" w:hAnsi="微软雅黑" w:eastAsia="微软雅黑" w:cs="微软雅黑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auto"/>
                                <w:sz w:val="18"/>
                                <w:szCs w:val="18"/>
                                <w:lang w:val="en-US" w:eastAsia="zh-CN"/>
                              </w:rPr>
                              <w:t>MP 6mg/kg/d，maximum ≤500mg/d</w:t>
                            </w:r>
                          </w:p>
                          <w:p w14:paraId="20BEEA1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4.35pt;margin-top:9.45pt;height:22.8pt;width:182.85pt;z-index:251662336;mso-width-relative:page;mso-height-relative:page;" fillcolor="#FFFFFF [3201]" filled="t" stroked="t" coordsize="21600,21600" o:gfxdata="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BSyt+w1QAAAAkBAAAPAAAAAAAAAAEAIAAAACIAAABkcnMvZG93bnJldi54bWxQSwECFAAU&#10;AAAACACHTuJAxSeAx2YCAADGBAAADgAAAAAAAAABACAAAAAkAQAAZHJzL2Uyb0RvYy54bWxQSwUG&#10;AAAAAAYABgBZAQAA/AUAAAAA&#10;">
                <v:fill on="t" focussize="0,0"/>
                <v:stroke weight="1.5pt" color="#000000 [3204]" joinstyle="round"/>
                <v:imagedata o:title=""/>
                <o:lock v:ext="edit" aspectratio="f"/>
                <v:textbox>
                  <w:txbxContent>
                    <w:p w14:paraId="6CFAECD1">
                      <w:pPr>
                        <w:rPr>
                          <w:rFonts w:hint="eastAsia" w:ascii="微软雅黑" w:hAnsi="微软雅黑" w:eastAsia="微软雅黑" w:cs="微软雅黑"/>
                          <w:sz w:val="18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auto"/>
                          <w:sz w:val="18"/>
                          <w:szCs w:val="18"/>
                          <w:lang w:val="en-US" w:eastAsia="zh-CN"/>
                        </w:rPr>
                        <w:t>MP 6mg/kg/d，maximum ≤500mg/d</w:t>
                      </w:r>
                    </w:p>
                    <w:p w14:paraId="20BEEA14"/>
                  </w:txbxContent>
                </v:textbox>
              </v:shape>
            </w:pict>
          </mc:Fallback>
        </mc:AlternateContent>
      </w:r>
    </w:p>
    <w:p w14:paraId="7227EA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1647825</wp:posOffset>
                </wp:positionH>
                <wp:positionV relativeFrom="paragraph">
                  <wp:posOffset>120015</wp:posOffset>
                </wp:positionV>
                <wp:extent cx="4445" cy="261620"/>
                <wp:effectExtent l="9525" t="0" r="16510" b="12700"/>
                <wp:wrapNone/>
                <wp:docPr id="61" name="直接连接符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45" cy="26162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29.75pt;margin-top:9.45pt;height:20.6pt;width:0.35pt;z-index:251673600;mso-width-relative:page;mso-height-relative:page;" filled="f" stroked="t" coordsize="21600,21600" o:gfxdata="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Z0ev&#10;HtkAAAAJAQAADwAAAAAAAAABACAAAAAiAAAAZHJzL2Rvd25yZXYueG1sUEsBAhQAFAAAAAgAh07i&#10;QGB9c6joAQAAtgMAAA4AAAAAAAAAAQAgAAAAKAEAAGRycy9lMm9Eb2MueG1sUEsFBgAAAAAGAAYA&#10;WQEAAIIFAAAAAA==&#10;">
                <v:fill on="f" focussize="0,0"/>
                <v:stroke weight="1.5pt"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4824730</wp:posOffset>
                </wp:positionH>
                <wp:positionV relativeFrom="paragraph">
                  <wp:posOffset>107950</wp:posOffset>
                </wp:positionV>
                <wp:extent cx="4445" cy="261620"/>
                <wp:effectExtent l="9525" t="0" r="16510" b="12700"/>
                <wp:wrapNone/>
                <wp:docPr id="24" name="直接连接符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587365" y="2232660"/>
                          <a:ext cx="4445" cy="26162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79.9pt;margin-top:8.5pt;height:20.6pt;width:0.35pt;z-index:251667456;mso-width-relative:page;mso-height-relative:page;" filled="f" stroked="t" coordsize="21600,21600" o:gfxdata="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ICEaVtkAAAAJAQAADwAAAAAAAAABACAAAAAiAAAAZHJzL2Rvd25yZXYueG1sUEsB&#10;AhQAFAAAAAgAh07iQIww+yL0AQAAwgMAAA4AAAAAAAAAAQAgAAAAKAEAAGRycy9lMm9Eb2MueG1s&#10;UEsFBgAAAAAGAAYAWQEAAI4FAAAAAA==&#10;">
                <v:fill on="f" focussize="0,0"/>
                <v:stroke weight="1.5pt" color="#000000 [3213]" miterlimit="8" joinstyle="miter"/>
                <v:imagedata o:title=""/>
                <o:lock v:ext="edit" aspectratio="f"/>
              </v:line>
            </w:pict>
          </mc:Fallback>
        </mc:AlternateContent>
      </w:r>
    </w:p>
    <w:p w14:paraId="6D98C5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3223895</wp:posOffset>
                </wp:positionH>
                <wp:positionV relativeFrom="paragraph">
                  <wp:posOffset>76835</wp:posOffset>
                </wp:positionV>
                <wp:extent cx="0" cy="280670"/>
                <wp:effectExtent l="50800" t="0" r="55880" b="8890"/>
                <wp:wrapNone/>
                <wp:docPr id="30" name="直接箭头连接符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788410" y="1805305"/>
                          <a:ext cx="0" cy="280670"/>
                        </a:xfrm>
                        <a:prstGeom prst="straightConnector1">
                          <a:avLst/>
                        </a:prstGeom>
                        <a:ln>
                          <a:tailEnd type="arrow" w="med" len="med"/>
                        </a:ln>
                      </wps:spPr>
                      <wps:style>
                        <a:lnRef idx="2">
                          <a:prstClr val="black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53.85pt;margin-top:6.05pt;height:22.1pt;width:0pt;z-index:251671552;mso-width-relative:page;mso-height-relative:page;" filled="f" stroked="t" coordsize="21600,21600" o:gfxdata="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IhrrTXVAAAACQEAAA8A&#10;AAAAAAAAAQAgAAAAIgAAAGRycy9kb3ducmV2LnhtbFBLAQIUABQAAAAIAIdO4kBhDwdlGgIAAP0D&#10;AAAOAAAAAAAAAAEAIAAAACQBAABkcnMvZTJvRG9jLnhtbFBLBQYAAAAABgAGAFkBAACwBQAAAAA=&#10;">
                <v:fill on="f" focussize="0,0"/>
                <v:stroke weight="1pt" color="#000000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1633855</wp:posOffset>
                </wp:positionH>
                <wp:positionV relativeFrom="paragraph">
                  <wp:posOffset>79375</wp:posOffset>
                </wp:positionV>
                <wp:extent cx="3199130" cy="8255"/>
                <wp:effectExtent l="0" t="0" r="0" b="0"/>
                <wp:wrapNone/>
                <wp:docPr id="25" name="直接连接符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412365" y="2494280"/>
                          <a:ext cx="3199130" cy="8255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28.65pt;margin-top:6.25pt;height:0.65pt;width:251.9pt;z-index:251668480;mso-width-relative:page;mso-height-relative:page;" filled="f" stroked="t" coordsize="21600,21600" o:gfxdata="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Cn/yeo2QAAAAkBAAAPAAAAAAAAAAEAIAAAACIAAABkcnMvZG93bnJldi54bWxQSwEC&#10;FAAUAAAACACHTuJALWFaKfMBAADDAwAADgAAAAAAAAABACAAAAAoAQAAZHJzL2Uyb0RvYy54bWxQ&#10;SwUGAAAAAAYABgBZAQAAjQUAAAAA&#10;">
                <v:fill on="f" focussize="0,0"/>
                <v:stroke weight="1.5pt" color="#000000 [3213]" miterlimit="8" joinstyle="miter"/>
                <v:imagedata o:title=""/>
                <o:lock v:ext="edit" aspectratio="f"/>
              </v:line>
            </w:pict>
          </mc:Fallback>
        </mc:AlternateContent>
      </w:r>
    </w:p>
    <w:p w14:paraId="6F044C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673100</wp:posOffset>
                </wp:positionH>
                <wp:positionV relativeFrom="paragraph">
                  <wp:posOffset>52705</wp:posOffset>
                </wp:positionV>
                <wp:extent cx="5283835" cy="315595"/>
                <wp:effectExtent l="9525" t="9525" r="10160" b="10160"/>
                <wp:wrapNone/>
                <wp:docPr id="29" name="文本框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008630" y="2164715"/>
                          <a:ext cx="5283835" cy="3155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582A79">
                            <w:pPr>
                              <w:rPr>
                                <w:rFonts w:hint="eastAsia" w:ascii="微软雅黑" w:hAnsi="微软雅黑" w:eastAsia="微软雅黑" w:cs="微软雅黑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18"/>
                                <w:szCs w:val="20"/>
                              </w:rPr>
                              <w:t xml:space="preserve">intravenous infusion for 3 consecutive days as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18"/>
                                <w:szCs w:val="20"/>
                                <w:lang w:val="en-US" w:eastAsia="zh-CN"/>
                              </w:rPr>
                              <w:t>1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18"/>
                                <w:szCs w:val="20"/>
                              </w:rPr>
                              <w:t xml:space="preserve"> course, with 2 courses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18"/>
                                <w:szCs w:val="20"/>
                                <w:lang w:val="en-US" w:eastAsia="zh-CN"/>
                              </w:rPr>
                              <w:t>and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18"/>
                                <w:szCs w:val="20"/>
                              </w:rPr>
                              <w:t xml:space="preserve"> interval of 1 week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3pt;margin-top:4.15pt;height:24.85pt;width:416.05pt;z-index:251670528;mso-width-relative:page;mso-height-relative:page;" fillcolor="#FFFFFF [3201]" filled="t" stroked="t" coordsize="21600,21600" o:gfxdata="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">
                <v:fill on="t" focussize="0,0"/>
                <v:stroke weight="1.5pt" color="#000000 [3204]" joinstyle="round"/>
                <v:imagedata o:title=""/>
                <o:lock v:ext="edit" aspectratio="f"/>
                <v:textbox>
                  <w:txbxContent>
                    <w:p w14:paraId="1A582A79">
                      <w:pPr>
                        <w:rPr>
                          <w:rFonts w:hint="eastAsia" w:ascii="微软雅黑" w:hAnsi="微软雅黑" w:eastAsia="微软雅黑" w:cs="微软雅黑"/>
                          <w:sz w:val="18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20"/>
                        </w:rPr>
                        <w:t xml:space="preserve">intravenous infusion for 3 consecutive days as 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20"/>
                          <w:lang w:val="en-US" w:eastAsia="zh-CN"/>
                        </w:rPr>
                        <w:t>1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20"/>
                        </w:rPr>
                        <w:t xml:space="preserve"> course, with 2 courses 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20"/>
                          <w:lang w:val="en-US" w:eastAsia="zh-CN"/>
                        </w:rPr>
                        <w:t>and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20"/>
                        </w:rPr>
                        <w:t xml:space="preserve"> interval of 1 week</w:t>
                      </w:r>
                    </w:p>
                  </w:txbxContent>
                </v:textbox>
              </v:shape>
            </w:pict>
          </mc:Fallback>
        </mc:AlternateContent>
      </w:r>
    </w:p>
    <w:p w14:paraId="07D0D4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3220720</wp:posOffset>
                </wp:positionH>
                <wp:positionV relativeFrom="paragraph">
                  <wp:posOffset>88265</wp:posOffset>
                </wp:positionV>
                <wp:extent cx="8255" cy="964565"/>
                <wp:effectExtent l="43180" t="0" r="55245" b="10795"/>
                <wp:wrapNone/>
                <wp:docPr id="60" name="直接箭头连接符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793490" y="2409825"/>
                          <a:ext cx="8255" cy="96456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53.6pt;margin-top:6.95pt;height:75.95pt;width:0.65pt;z-index:251672576;mso-width-relative:page;mso-height-relative:page;" filled="f" stroked="t" coordsize="21600,21600" o:gfxdata="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K2iiGTXAAAACgEAAA8AAAAA&#10;AAAAAQAgAAAAIgAAAGRycy9kb3ducmV2LnhtbFBLAQIUABQAAAAIAIdO4kAhi32nFQIAAO8DAAAO&#10;AAAAAAAAAAEAIAAAACYBAABkcnMvZTJvRG9jLnhtbFBLBQYAAAAABgAGAFkBAACtBQAAAAA=&#10;">
                <v:fill on="f" focussize="0,0"/>
                <v:stroke weight="1pt" color="#000000 [3213]" miterlimit="8" joinstyle="miter" endarrow="open"/>
                <v:imagedata o:title=""/>
                <o:lock v:ext="edit" aspectratio="f"/>
              </v:shape>
            </w:pict>
          </mc:Fallback>
        </mc:AlternateContent>
      </w:r>
    </w:p>
    <w:p w14:paraId="73E130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3778250</wp:posOffset>
                </wp:positionH>
                <wp:positionV relativeFrom="paragraph">
                  <wp:posOffset>14605</wp:posOffset>
                </wp:positionV>
                <wp:extent cx="2277110" cy="526415"/>
                <wp:effectExtent l="9525" t="9525" r="14605" b="12700"/>
                <wp:wrapNone/>
                <wp:docPr id="20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33625" y="3365500"/>
                          <a:ext cx="2277110" cy="5264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16832B">
                            <w:r>
                              <w:rPr>
                                <w:rFonts w:hint="eastAsia"/>
                              </w:rPr>
                              <w:t>Basic therapy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:</w:t>
                            </w:r>
                            <w:r>
                              <w:rPr>
                                <w:rFonts w:hint="eastAsia"/>
                              </w:rPr>
                              <w:t xml:space="preserve">GC combined with MMF and conventional 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drugs </w:t>
                            </w:r>
                            <w:r>
                              <w:rPr>
                                <w:rFonts w:hint="eastAsia"/>
                              </w:rPr>
                              <w:t>medications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7.5pt;margin-top:1.15pt;height:41.45pt;width:179.3pt;z-index:251664384;mso-width-relative:page;mso-height-relative:page;" fillcolor="#FFFFFF [3201]" filled="t" stroked="t" coordsize="21600,21600" o:gfxdata="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AzLQPdYAAAAIAQAADwAAAAAAAAABACAAAAAiAAAAZHJzL2Rvd25yZXYueG1sUEsBAhQAFAAA&#10;AAgAh07iQEoBBM1jAgAAxgQAAA4AAAAAAAAAAQAgAAAAJQEAAGRycy9lMm9Eb2MueG1sUEsFBgAA&#10;AAAGAAYAWQEAAPoFAAAAAA==&#10;">
                <v:fill on="t" focussize="0,0"/>
                <v:stroke weight="1.5pt" color="#000000 [3204]" joinstyle="round"/>
                <v:imagedata o:title=""/>
                <o:lock v:ext="edit" aspectratio="f"/>
                <v:textbox>
                  <w:txbxContent>
                    <w:p w14:paraId="2E16832B">
                      <w:r>
                        <w:rPr>
                          <w:rFonts w:hint="eastAsia"/>
                        </w:rPr>
                        <w:t>Basic therapy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:</w:t>
                      </w:r>
                      <w:r>
                        <w:rPr>
                          <w:rFonts w:hint="eastAsia"/>
                        </w:rPr>
                        <w:t xml:space="preserve">GC combined with MMF and conventional 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 xml:space="preserve">drugs </w:t>
                      </w:r>
                      <w:r>
                        <w:rPr>
                          <w:rFonts w:hint="eastAsia"/>
                        </w:rPr>
                        <w:t>medications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3220720</wp:posOffset>
                </wp:positionH>
                <wp:positionV relativeFrom="paragraph">
                  <wp:posOffset>269240</wp:posOffset>
                </wp:positionV>
                <wp:extent cx="565150" cy="3810"/>
                <wp:effectExtent l="0" t="50165" r="13970" b="52705"/>
                <wp:wrapNone/>
                <wp:docPr id="28" name="直接箭头连接符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3752850" y="2744470"/>
                          <a:ext cx="565150" cy="381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y;margin-left:253.6pt;margin-top:21.2pt;height:0.3pt;width:44.5pt;z-index:251669504;mso-width-relative:page;mso-height-relative:page;" filled="f" stroked="t" coordsize="21600,21600" o:gfxdata="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OvY1pTbAAAA&#10;CQEAAA8AAAAAAAAAAQAgAAAAIgAAAGRycy9kb3ducmV2LnhtbFBLAQIUABQAAAAIAIdO4kCLqaUH&#10;GgIAAPkDAAAOAAAAAAAAAAEAIAAAACoBAABkcnMvZTJvRG9jLnhtbFBLBQYAAAAABgAGAFkBAAC2&#10;BQAAAAA=&#10;">
                <v:fill on="f" focussize="0,0"/>
                <v:stroke weight="1pt" color="#000000 [3213]" miterlimit="8" joinstyle="miter" endarrow="open"/>
                <v:imagedata o:title=""/>
                <o:lock v:ext="edit" aspectratio="f"/>
              </v:shape>
            </w:pict>
          </mc:Fallback>
        </mc:AlternateContent>
      </w:r>
    </w:p>
    <w:p w14:paraId="219175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lang w:val="en-US" w:eastAsia="zh-CN"/>
        </w:rPr>
      </w:pPr>
    </w:p>
    <w:p w14:paraId="2384BE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666115</wp:posOffset>
                </wp:positionH>
                <wp:positionV relativeFrom="paragraph">
                  <wp:posOffset>153035</wp:posOffset>
                </wp:positionV>
                <wp:extent cx="5272405" cy="682625"/>
                <wp:effectExtent l="9525" t="9525" r="21590" b="24130"/>
                <wp:wrapNone/>
                <wp:docPr id="19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562735" y="2374265"/>
                          <a:ext cx="5272405" cy="682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573508">
                            <w:pPr>
                              <w:rPr>
                                <w:rFonts w:hint="eastAsia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I</w:t>
                            </w:r>
                            <w:r>
                              <w:rPr>
                                <w:rFonts w:hint="eastAsia"/>
                              </w:rPr>
                              <w:t xml:space="preserve">nterval courses, oral prednisone acetate was 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given</w:t>
                            </w:r>
                            <w:r>
                              <w:rPr>
                                <w:rFonts w:hint="eastAsia"/>
                              </w:rPr>
                              <w:t xml:space="preserve"> at 2 mg/kg/day (maximum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≤</w:t>
                            </w:r>
                            <w:r>
                              <w:rPr>
                                <w:rFonts w:hint="eastAsia"/>
                              </w:rPr>
                              <w:t>60 mg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/d</w:t>
                            </w:r>
                            <w:r>
                              <w:rPr>
                                <w:rFonts w:hint="eastAsia"/>
                              </w:rPr>
                              <w:t xml:space="preserve">). 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C</w:t>
                            </w:r>
                            <w:r>
                              <w:rPr>
                                <w:rFonts w:hint="eastAsia"/>
                              </w:rPr>
                              <w:t>ompletion of pulse therapy, sequential oral treatment with full-dose prednisone acetate was given. Dose tapering was initiated after 4 consecutive weeks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. T</w:t>
                            </w:r>
                            <w:r>
                              <w:rPr>
                                <w:rFonts w:hint="eastAsia"/>
                              </w:rPr>
                              <w:t xml:space="preserve">otal 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course</w:t>
                            </w:r>
                            <w:r>
                              <w:rPr>
                                <w:rFonts w:hint="eastAsia"/>
                              </w:rPr>
                              <w:t xml:space="preserve"> was 9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-</w:t>
                            </w:r>
                            <w:r>
                              <w:rPr>
                                <w:rFonts w:hint="eastAsia"/>
                              </w:rPr>
                              <w:t>12 months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2.45pt;margin-top:12.05pt;height:53.75pt;width:415.15pt;z-index:251663360;mso-width-relative:page;mso-height-relative:page;" fillcolor="#FFFFFF [3201]" filled="t" stroked="t" coordsize="21600,21600" o:gfxdata="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">
                <v:fill on="t" focussize="0,0"/>
                <v:stroke weight="1.5pt" color="#000000 [3204]" joinstyle="round"/>
                <v:imagedata o:title=""/>
                <o:lock v:ext="edit" aspectratio="f"/>
                <v:textbox>
                  <w:txbxContent>
                    <w:p w14:paraId="21573508">
                      <w:pPr>
                        <w:rPr>
                          <w:rFonts w:hint="eastAsia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I</w:t>
                      </w:r>
                      <w:r>
                        <w:rPr>
                          <w:rFonts w:hint="eastAsia"/>
                        </w:rPr>
                        <w:t xml:space="preserve">nterval courses, oral prednisone acetate was 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given</w:t>
                      </w:r>
                      <w:r>
                        <w:rPr>
                          <w:rFonts w:hint="eastAsia"/>
                        </w:rPr>
                        <w:t xml:space="preserve"> at 2 mg/kg/day (maximum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≤</w:t>
                      </w:r>
                      <w:r>
                        <w:rPr>
                          <w:rFonts w:hint="eastAsia"/>
                        </w:rPr>
                        <w:t>60 mg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/d</w:t>
                      </w:r>
                      <w:r>
                        <w:rPr>
                          <w:rFonts w:hint="eastAsia"/>
                        </w:rPr>
                        <w:t xml:space="preserve">). 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C</w:t>
                      </w:r>
                      <w:r>
                        <w:rPr>
                          <w:rFonts w:hint="eastAsia"/>
                        </w:rPr>
                        <w:t>ompletion of pulse therapy, sequential oral treatment with full-dose prednisone acetate was given. Dose tapering was initiated after 4 consecutive weeks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. T</w:t>
                      </w:r>
                      <w:r>
                        <w:rPr>
                          <w:rFonts w:hint="eastAsia"/>
                        </w:rPr>
                        <w:t xml:space="preserve">otal 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course</w:t>
                      </w:r>
                      <w:r>
                        <w:rPr>
                          <w:rFonts w:hint="eastAsia"/>
                        </w:rPr>
                        <w:t xml:space="preserve"> was 9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-</w:t>
                      </w:r>
                      <w:r>
                        <w:rPr>
                          <w:rFonts w:hint="eastAsia"/>
                        </w:rPr>
                        <w:t>12 months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68E07B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lang w:val="en-US" w:eastAsia="zh-CN"/>
        </w:rPr>
      </w:pPr>
    </w:p>
    <w:p w14:paraId="2C4220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lang w:val="en-US" w:eastAsia="zh-CN"/>
        </w:rPr>
      </w:pPr>
    </w:p>
    <w:p w14:paraId="5B2368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微软雅黑" w:hAnsi="微软雅黑" w:eastAsia="微软雅黑" w:cs="微软雅黑"/>
          <w:b w:val="0"/>
          <w:bCs w:val="0"/>
          <w:color w:val="auto"/>
          <w:sz w:val="18"/>
          <w:szCs w:val="1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auto"/>
          <w:sz w:val="18"/>
          <w:szCs w:val="18"/>
          <w:lang w:val="en-US" w:eastAsia="zh-CN"/>
        </w:rPr>
        <w:t>Figure 1</w:t>
      </w:r>
      <w:r>
        <w:rPr>
          <w:rFonts w:hint="eastAsia" w:ascii="微软雅黑" w:hAnsi="微软雅黑" w:eastAsia="微软雅黑" w:cs="微软雅黑"/>
          <w:b w:val="0"/>
          <w:bCs w:val="0"/>
          <w:color w:val="auto"/>
          <w:sz w:val="18"/>
          <w:szCs w:val="18"/>
          <w:lang w:val="en-US" w:eastAsia="zh-CN"/>
        </w:rPr>
        <w:t xml:space="preserve"> Treatment protocol diagram</w:t>
      </w:r>
    </w:p>
    <w:p w14:paraId="2597EB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微软雅黑" w:hAnsi="微软雅黑" w:eastAsia="微软雅黑" w:cs="微软雅黑"/>
          <w:b w:val="0"/>
          <w:bCs w:val="0"/>
          <w:color w:val="auto"/>
          <w:sz w:val="18"/>
          <w:szCs w:val="18"/>
          <w:lang w:val="en-US" w:eastAsia="zh-CN"/>
        </w:rPr>
      </w:pPr>
    </w:p>
    <w:p w14:paraId="01E9C4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微软雅黑" w:hAnsi="微软雅黑" w:eastAsia="微软雅黑" w:cs="微软雅黑"/>
          <w:b w:val="0"/>
          <w:bCs w:val="0"/>
          <w:color w:val="auto"/>
          <w:sz w:val="18"/>
          <w:szCs w:val="18"/>
          <w:lang w:val="en-US" w:eastAsia="zh-CN"/>
        </w:rPr>
      </w:pPr>
    </w:p>
    <w:p w14:paraId="783AD6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宋体" w:hAnsi="宋体" w:eastAsia="宋体" w:cs="宋体"/>
          <w:b w:val="0"/>
          <w:bCs w:val="0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lang w:val="en-US" w:eastAsia="zh-CN"/>
        </w:rPr>
        <w:t xml:space="preserve">  </w:t>
      </w:r>
    </w:p>
    <w:p w14:paraId="73528A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宋体" w:hAnsi="宋体" w:eastAsia="宋体" w:cs="宋体"/>
          <w:b w:val="0"/>
          <w:bCs w:val="0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967105</wp:posOffset>
                </wp:positionH>
                <wp:positionV relativeFrom="paragraph">
                  <wp:posOffset>41275</wp:posOffset>
                </wp:positionV>
                <wp:extent cx="3557905" cy="321310"/>
                <wp:effectExtent l="9525" t="9525" r="13970" b="19685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7905" cy="3213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DA5DBA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eastAsiaTheme="minorEastAsia"/>
                                <w:lang w:val="en-US" w:eastAsia="zh-CN"/>
                              </w:rPr>
                              <w:t>150 children with IgAVN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default" w:eastAsiaTheme="minorEastAsia"/>
                                <w:lang w:val="en-US" w:eastAsia="zh-CN"/>
                              </w:rPr>
                              <w:t>ranging from May 2017 to May 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6.15pt;margin-top:3.25pt;height:25.3pt;width:280.15pt;z-index:251694080;mso-width-relative:page;mso-height-relative:page;" fillcolor="#FFFFFF [3201]" filled="t" stroked="t" coordsize="21600,21600" o:gfxdata="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CxBnN41QAA&#10;AAgBAAAPAAAAAAAAAAEAIAAAACIAAABkcnMvZG93bnJldi54bWxQSwECFAAUAAAACACHTuJAfR+G&#10;X1oCAAC4BAAADgAAAAAAAAABACAAAAAkAQAAZHJzL2Uyb0RvYy54bWxQSwUGAAAAAAYABgBZAQAA&#10;8AUAAAAA&#10;">
                <v:fill on="t" focussize="0,0"/>
                <v:stroke weight="1.5pt" color="#000000 [3204]" joinstyle="round"/>
                <v:imagedata o:title=""/>
                <o:lock v:ext="edit" aspectratio="f"/>
                <v:textbox>
                  <w:txbxContent>
                    <w:p w14:paraId="53DA5DBA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 w:eastAsiaTheme="minorEastAsia"/>
                          <w:lang w:val="en-US" w:eastAsia="zh-CN"/>
                        </w:rPr>
                        <w:t>150 children with IgAVN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default" w:eastAsiaTheme="minorEastAsia"/>
                          <w:lang w:val="en-US" w:eastAsia="zh-CN"/>
                        </w:rPr>
                        <w:t>ranging from May 2017 to May 2026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lang w:val="en-US" w:eastAsia="zh-CN"/>
        </w:rPr>
        <w:t xml:space="preserve">     </w:t>
      </w:r>
    </w:p>
    <w:p w14:paraId="6DA819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3208020</wp:posOffset>
                </wp:positionH>
                <wp:positionV relativeFrom="paragraph">
                  <wp:posOffset>154305</wp:posOffset>
                </wp:positionV>
                <wp:extent cx="3500120" cy="514985"/>
                <wp:effectExtent l="9525" t="9525" r="10795" b="2413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932045" y="1976120"/>
                          <a:ext cx="3500120" cy="5149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2B62CB"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/>
                                <w:lang w:val="en-US" w:eastAsia="zh-CN"/>
                              </w:rPr>
                              <w:t>28 cases were excluded due to incomplete clinical data, other primary or secondary kidney diseases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default"/>
                                <w:lang w:val="en-US" w:eastAsia="zh-CN"/>
                              </w:rPr>
                              <w:t>or history of GC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52.6pt;margin-top:12.15pt;height:40.55pt;width:275.6pt;z-index:251675648;mso-width-relative:page;mso-height-relative:page;" fillcolor="#FFFFFF [3201]" filled="t" stroked="t" coordsize="21600,21600" o:gfxdata="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YQFJbNYAAAALAQAADwAAAAAAAAABACAAAAAiAAAAZHJzL2Rvd25yZXYueG1sUEsBAhQAFAAA&#10;AAgAh07iQHiUCbJjAgAAxAQAAA4AAAAAAAAAAQAgAAAAJQEAAGRycy9lMm9Eb2MueG1sUEsFBgAA&#10;AAAGAAYAWQEAAPoFAAAAAA==&#10;">
                <v:fill on="t" focussize="0,0"/>
                <v:stroke weight="1.5pt" color="#000000 [3204]" joinstyle="round"/>
                <v:imagedata o:title=""/>
                <o:lock v:ext="edit" aspectratio="f"/>
                <v:textbox>
                  <w:txbxContent>
                    <w:p w14:paraId="7B2B62CB">
                      <w:pPr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default"/>
                          <w:lang w:val="en-US" w:eastAsia="zh-CN"/>
                        </w:rPr>
                        <w:t>28 cases were excluded due to incomplete clinical data, other primary or secondary kidney diseases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default"/>
                          <w:lang w:val="en-US" w:eastAsia="zh-CN"/>
                        </w:rPr>
                        <w:t>or history of GC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2635885</wp:posOffset>
                </wp:positionH>
                <wp:positionV relativeFrom="paragraph">
                  <wp:posOffset>63500</wp:posOffset>
                </wp:positionV>
                <wp:extent cx="4445" cy="691515"/>
                <wp:effectExtent l="46990" t="0" r="55245" b="9525"/>
                <wp:wrapNone/>
                <wp:docPr id="63" name="直接箭头连接符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944495" y="1197610"/>
                          <a:ext cx="4445" cy="69151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07.55pt;margin-top:5pt;height:54.45pt;width:0.35pt;z-index:251689984;mso-width-relative:page;mso-height-relative:page;" filled="f" stroked="t" coordsize="21600,21600" o:gfxdata="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AyINS9QAAAAKAQAADwAAAAAAAAAB&#10;ACAAAAAiAAAAZHJzL2Rvd25yZXYueG1sUEsBAhQAFAAAAAgAh07iQCaXjCkUAgAA7wMAAA4AAAAA&#10;AAAAAQAgAAAAIwEAAGRycy9lMm9Eb2MueG1sUEsFBgAAAAAGAAYAWQEAAKkFAAAAAA==&#10;">
                <v:fill on="f" focussize="0,0"/>
                <v:stroke weight="1pt" color="#000000 [3213]" miterlimit="8" joinstyle="miter" endarrow="open"/>
                <v:imagedata o:title=""/>
                <o:lock v:ext="edit" aspectratio="f"/>
              </v:shape>
            </w:pict>
          </mc:Fallback>
        </mc:AlternateContent>
      </w:r>
    </w:p>
    <w:p w14:paraId="3F3D12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2636520</wp:posOffset>
                </wp:positionH>
                <wp:positionV relativeFrom="paragraph">
                  <wp:posOffset>130175</wp:posOffset>
                </wp:positionV>
                <wp:extent cx="568325" cy="5080"/>
                <wp:effectExtent l="0" t="46355" r="10795" b="55245"/>
                <wp:wrapNone/>
                <wp:docPr id="4" name="直接箭头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550285" y="2294890"/>
                          <a:ext cx="568325" cy="5080"/>
                        </a:xfrm>
                        <a:prstGeom prst="straightConnector1">
                          <a:avLst/>
                        </a:prstGeom>
                        <a:ln>
                          <a:tailEnd type="arrow" w="med" len="med"/>
                        </a:ln>
                      </wps:spPr>
                      <wps:style>
                        <a:lnRef idx="2">
                          <a:prstClr val="black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07.6pt;margin-top:10.25pt;height:0.4pt;width:44.75pt;z-index:251674624;mso-width-relative:page;mso-height-relative:page;" filled="f" stroked="t" coordsize="21600,21600" o:gfxdata="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">
                <v:fill on="f" focussize="0,0"/>
                <v:stroke weight="1pt" color="#000000" miterlimit="8" joinstyle="miter" endarrow="open"/>
                <v:imagedata o:title=""/>
                <o:lock v:ext="edit" aspectratio="f"/>
              </v:shape>
            </w:pict>
          </mc:Fallback>
        </mc:AlternateContent>
      </w:r>
    </w:p>
    <w:p w14:paraId="6D047A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1647190</wp:posOffset>
                </wp:positionH>
                <wp:positionV relativeFrom="paragraph">
                  <wp:posOffset>152400</wp:posOffset>
                </wp:positionV>
                <wp:extent cx="2051685" cy="318770"/>
                <wp:effectExtent l="9525" t="9525" r="11430" b="22225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184275" y="2819400"/>
                          <a:ext cx="2051685" cy="3187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280EF3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eastAsiaTheme="minorEastAsia"/>
                                <w:lang w:val="en-US" w:eastAsia="zh-CN"/>
                              </w:rPr>
                              <w:t>122 cases were included (n = 122)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9.7pt;margin-top:12pt;height:25.1pt;width:161.55pt;z-index:251676672;mso-width-relative:page;mso-height-relative:page;" fillcolor="#FFFFFF [3201]" filled="t" stroked="t" coordsize="21600,21600" o:gfxdata="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PfQRkzVAAAACQEAAA8AAAAAAAAAAQAgAAAAIgAAAGRycy9kb3ducmV2LnhtbFBLAQIUABQA&#10;AAAIAIdO4kBXm4uvZQIAAMQEAAAOAAAAAAAAAAEAIAAAACQBAABkcnMvZTJvRG9jLnhtbFBLBQYA&#10;AAAABgAGAFkBAAD7BQAAAAA=&#10;">
                <v:fill on="t" focussize="0,0"/>
                <v:stroke weight="1.5pt" color="#000000 [3204]" joinstyle="round"/>
                <v:imagedata o:title=""/>
                <o:lock v:ext="edit" aspectratio="f"/>
                <v:textbox>
                  <w:txbxContent>
                    <w:p w14:paraId="35280EF3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 w:eastAsiaTheme="minorEastAsia"/>
                          <w:lang w:val="en-US" w:eastAsia="zh-CN"/>
                        </w:rPr>
                        <w:t>122 cases were included (n = 122)</w:t>
                      </w:r>
                    </w:p>
                  </w:txbxContent>
                </v:textbox>
              </v:shape>
            </w:pict>
          </mc:Fallback>
        </mc:AlternateContent>
      </w:r>
    </w:p>
    <w:p w14:paraId="796080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2636520</wp:posOffset>
                </wp:positionH>
                <wp:positionV relativeFrom="paragraph">
                  <wp:posOffset>187960</wp:posOffset>
                </wp:positionV>
                <wp:extent cx="0" cy="297815"/>
                <wp:effectExtent l="50800" t="0" r="55880" b="6985"/>
                <wp:wrapNone/>
                <wp:docPr id="65" name="直接箭头连接符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953385" y="2213610"/>
                          <a:ext cx="0" cy="29781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07.6pt;margin-top:14.8pt;height:23.45pt;width:0pt;z-index:251691008;mso-width-relative:page;mso-height-relative:page;" filled="f" stroked="t" coordsize="21600,21600" o:gfxdata="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CF/joDVAAAACQEAAA8AAAAAAAAAAQAg&#10;AAAAIgAAAGRycy9kb3ducmV2LnhtbFBLAQIUABQAAAAIAIdO4kB+CN/1EQIAAOwDAAAOAAAAAAAA&#10;AAEAIAAAACQBAABkcnMvZTJvRG9jLnhtbFBLBQYAAAAABgAGAFkBAACnBQAAAAA=&#10;">
                <v:fill on="f" focussize="0,0"/>
                <v:stroke weight="1pt" color="#000000 [3213]" miterlimit="8" joinstyle="miter" endarrow="open"/>
                <v:imagedata o:title=""/>
                <o:lock v:ext="edit" aspectratio="f"/>
              </v:shape>
            </w:pict>
          </mc:Fallback>
        </mc:AlternateContent>
      </w:r>
    </w:p>
    <w:p w14:paraId="68FFCD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1538605</wp:posOffset>
                </wp:positionH>
                <wp:positionV relativeFrom="paragraph">
                  <wp:posOffset>176530</wp:posOffset>
                </wp:positionV>
                <wp:extent cx="2232025" cy="316865"/>
                <wp:effectExtent l="9525" t="9525" r="13970" b="2413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574165" y="4130040"/>
                          <a:ext cx="2232025" cy="3168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19DBAE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eastAsiaTheme="minorEastAsia"/>
                                <w:lang w:val="en-US" w:eastAsia="zh-CN"/>
                              </w:rPr>
                              <w:t>Based on the dosage of GC treatment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1.15pt;margin-top:13.9pt;height:24.95pt;width:175.75pt;z-index:251677696;mso-width-relative:page;mso-height-relative:page;" fillcolor="#FFFFFF [3201]" filled="t" stroked="t" coordsize="21600,21600" o:gfxdata="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8QFl0tYAAAAJAQAADwAAAAAAAAABACAAAAAiAAAAZHJzL2Rvd25yZXYueG1sUEsBAhQAFAAA&#10;AAgAh07iQHQ6QvxjAgAAxAQAAA4AAAAAAAAAAQAgAAAAJQEAAGRycy9lMm9Eb2MueG1sUEsFBgAA&#10;AAAGAAYAWQEAAPoFAAAAAA==&#10;">
                <v:fill on="t" focussize="0,0"/>
                <v:stroke weight="1.5pt" color="#000000 [3204]" joinstyle="round"/>
                <v:imagedata o:title=""/>
                <o:lock v:ext="edit" aspectratio="f"/>
                <v:textbox>
                  <w:txbxContent>
                    <w:p w14:paraId="4319DBAE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 w:eastAsiaTheme="minorEastAsia"/>
                          <w:lang w:val="en-US" w:eastAsia="zh-CN"/>
                        </w:rPr>
                        <w:t>Based on the dosage of GC treatment</w:t>
                      </w:r>
                    </w:p>
                  </w:txbxContent>
                </v:textbox>
              </v:shape>
            </w:pict>
          </mc:Fallback>
        </mc:AlternateContent>
      </w:r>
    </w:p>
    <w:p w14:paraId="1E6FAF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2630170</wp:posOffset>
                </wp:positionH>
                <wp:positionV relativeFrom="paragraph">
                  <wp:posOffset>196215</wp:posOffset>
                </wp:positionV>
                <wp:extent cx="3810" cy="299720"/>
                <wp:effectExtent l="9525" t="0" r="17145" b="5080"/>
                <wp:wrapNone/>
                <wp:docPr id="67" name="直接连接符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194685" y="2816225"/>
                          <a:ext cx="3810" cy="29972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07.1pt;margin-top:15.45pt;height:23.6pt;width:0.3pt;z-index:251692032;mso-width-relative:page;mso-height-relative:page;" filled="f" stroked="t" coordsize="21600,21600" o:gfxdata="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ZTtSYNkAAAAJAQAADwAAAAAAAAABACAAAAAiAAAAZHJzL2Rvd25yZXYueG1sUEsB&#10;AhQAFAAAAAgAh07iQJ2bNyn0AQAAwgMAAA4AAAAAAAAAAQAgAAAAKAEAAGRycy9lMm9Eb2MueG1s&#10;UEsFBgAAAAAGAAYAWQEAAI4FAAAAAA==&#10;">
                <v:fill on="f" focussize="0,0"/>
                <v:stroke weight="1.5pt" color="#000000 [3213]" miterlimit="8" joinstyle="miter"/>
                <v:imagedata o:title=""/>
                <o:lock v:ext="edit" aspectratio="f"/>
              </v:line>
            </w:pict>
          </mc:Fallback>
        </mc:AlternateContent>
      </w:r>
    </w:p>
    <w:p w14:paraId="2F3CE6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4091940</wp:posOffset>
                </wp:positionH>
                <wp:positionV relativeFrom="paragraph">
                  <wp:posOffset>208915</wp:posOffset>
                </wp:positionV>
                <wp:extent cx="0" cy="288925"/>
                <wp:effectExtent l="50800" t="0" r="55880" b="635"/>
                <wp:wrapNone/>
                <wp:docPr id="70" name="直接箭头连接符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573905" y="3126105"/>
                          <a:ext cx="0" cy="2889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322.2pt;margin-top:16.45pt;height:22.75pt;width:0pt;z-index:251693056;mso-width-relative:page;mso-height-relative:page;" filled="f" stroked="t" coordsize="21600,21600" o:gfxdata="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zsiFTtYAAAAJAQAADwAAAAAAAAAB&#10;ACAAAAAiAAAAZHJzL2Rvd25yZXYueG1sUEsBAhQAFAAAAAgAh07iQKXPGAISAgAA7AMAAA4AAAAA&#10;AAAAAQAgAAAAJQEAAGRycy9lMm9Eb2MueG1sUEsFBgAAAAAGAAYAWQEAAKkFAAAAAA==&#10;">
                <v:fill on="f" focussize="0,0"/>
                <v:stroke weight="1pt" color="#000000 [3213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宋体" w:hAnsi="宋体" w:eastAsia="宋体" w:cs="宋体"/>
          <w:color w:val="auto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1269365</wp:posOffset>
                </wp:positionH>
                <wp:positionV relativeFrom="paragraph">
                  <wp:posOffset>192405</wp:posOffset>
                </wp:positionV>
                <wp:extent cx="2828925" cy="14605"/>
                <wp:effectExtent l="0" t="0" r="0" b="0"/>
                <wp:wrapNone/>
                <wp:docPr id="11" name="直接连接符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405890" y="4705985"/>
                          <a:ext cx="2828925" cy="1460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2">
                          <a:prstClr val="black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99.95pt;margin-top:15.15pt;height:1.15pt;width:222.75pt;z-index:251678720;mso-width-relative:page;mso-height-relative:page;" filled="f" stroked="t" coordsize="21600,21600" o:gfxdata="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nJjf99kAAAAJAQAADwAAAAAAAAABACAAAAAiAAAAZHJzL2Rvd25yZXYueG1s&#10;UEsBAhQAFAAAAAgAh07iQNx6J3X3AQAAwwMAAA4AAAAAAAAAAQAgAAAAKAEAAGRycy9lMm9Eb2Mu&#10;eG1sUEsFBgAAAAAGAAYAWQEAAJEFAAAAAA==&#10;">
                <v:fill on="f" focussize="0,0"/>
                <v:stroke weight="1.5pt" color="#000000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宋体" w:hAnsi="宋体" w:eastAsia="宋体" w:cs="宋体"/>
          <w:color w:val="auto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1277620</wp:posOffset>
                </wp:positionH>
                <wp:positionV relativeFrom="paragraph">
                  <wp:posOffset>182880</wp:posOffset>
                </wp:positionV>
                <wp:extent cx="8890" cy="306070"/>
                <wp:effectExtent l="44450" t="0" r="53340" b="13970"/>
                <wp:wrapNone/>
                <wp:docPr id="13" name="直接箭头连接符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379220" y="4714875"/>
                          <a:ext cx="8890" cy="306070"/>
                        </a:xfrm>
                        <a:prstGeom prst="straightConnector1">
                          <a:avLst/>
                        </a:prstGeom>
                        <a:ln>
                          <a:tailEnd type="arrow" w="med" len="med"/>
                        </a:ln>
                      </wps:spPr>
                      <wps:style>
                        <a:lnRef idx="2">
                          <a:prstClr val="black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00.6pt;margin-top:14.4pt;height:24.1pt;width:0.7pt;z-index:251679744;mso-width-relative:page;mso-height-relative:page;" filled="f" stroked="t" coordsize="21600,21600" o:gfxdata="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Btnptd1gAAAAkB&#10;AAAPAAAAAAAAAAEAIAAAACIAAABkcnMvZG93bnJldi54bWxQSwECFAAUAAAACACHTuJAViVMlx0C&#10;AAAABAAADgAAAAAAAAABACAAAAAlAQAAZHJzL2Uyb0RvYy54bWxQSwUGAAAAAAYABgBZAQAAtAUA&#10;AAAA&#10;">
                <v:fill on="f" focussize="0,0"/>
                <v:stroke weight="1pt" color="#000000" miterlimit="8" joinstyle="miter" endarrow="open"/>
                <v:imagedata o:title=""/>
                <o:lock v:ext="edit" aspectratio="f"/>
              </v:shape>
            </w:pict>
          </mc:Fallback>
        </mc:AlternateContent>
      </w:r>
    </w:p>
    <w:p w14:paraId="09354B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2728595</wp:posOffset>
                </wp:positionH>
                <wp:positionV relativeFrom="paragraph">
                  <wp:posOffset>192405</wp:posOffset>
                </wp:positionV>
                <wp:extent cx="2574290" cy="327025"/>
                <wp:effectExtent l="9525" t="9525" r="22225" b="13970"/>
                <wp:wrapNone/>
                <wp:docPr id="16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957955" y="4697095"/>
                          <a:ext cx="2574290" cy="327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6ACE8D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Mini</w:t>
                            </w:r>
                            <w:r>
                              <w:rPr>
                                <w:rFonts w:hint="default" w:eastAsiaTheme="minorEastAsia"/>
                                <w:lang w:val="en-US" w:eastAsia="zh-CN"/>
                              </w:rPr>
                              <w:t xml:space="preserve">-dose MP pulse therapy group (n = 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46</w:t>
                            </w:r>
                            <w:r>
                              <w:rPr>
                                <w:rFonts w:hint="default" w:eastAsiaTheme="minorEastAsia"/>
                                <w:lang w:val="en-US" w:eastAsia="zh-CN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14.85pt;margin-top:15.15pt;height:25.75pt;width:202.7pt;z-index:251681792;mso-width-relative:page;mso-height-relative:page;" fillcolor="#FFFFFF [3201]" filled="t" stroked="t" coordsize="21600,21600" o:gfxdata="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4bLsPNcAAAAJAQAADwAAAAAAAAABACAAAAAiAAAAZHJzL2Rvd25yZXYueG1sUEsB&#10;AhQAFAAAAAgAh07iQDXXK6JoAgAAxgQAAA4AAAAAAAAAAQAgAAAAJgEAAGRycy9lMm9Eb2MueG1s&#10;UEsFBgAAAAAGAAYAWQEAAAAGAAAAAA==&#10;">
                <v:fill on="t" focussize="0,0"/>
                <v:stroke weight="1.5pt" color="#000000 [3204]" joinstyle="round"/>
                <v:imagedata o:title=""/>
                <o:lock v:ext="edit" aspectratio="f"/>
                <v:textbox>
                  <w:txbxContent>
                    <w:p w14:paraId="4A6ACE8D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Mini</w:t>
                      </w:r>
                      <w:r>
                        <w:rPr>
                          <w:rFonts w:hint="default" w:eastAsiaTheme="minorEastAsia"/>
                          <w:lang w:val="en-US" w:eastAsia="zh-CN"/>
                        </w:rPr>
                        <w:t xml:space="preserve">-dose MP pulse therapy group (n = 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46</w:t>
                      </w:r>
                      <w:r>
                        <w:rPr>
                          <w:rFonts w:hint="default" w:eastAsiaTheme="minorEastAsia"/>
                          <w:lang w:val="en-US" w:eastAsia="zh-CN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宋体" w:hAnsi="宋体" w:eastAsia="宋体" w:cs="宋体"/>
          <w:color w:val="auto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99060</wp:posOffset>
                </wp:positionH>
                <wp:positionV relativeFrom="paragraph">
                  <wp:posOffset>186690</wp:posOffset>
                </wp:positionV>
                <wp:extent cx="2527300" cy="327025"/>
                <wp:effectExtent l="9525" t="9525" r="23495" b="1397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980440" y="4634865"/>
                          <a:ext cx="2527300" cy="327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C53D4C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eastAsiaTheme="minorEastAsia"/>
                                <w:lang w:val="en-US" w:eastAsia="zh-CN"/>
                              </w:rPr>
                              <w:t>High-dose MP pulse therapy group (n = 76)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.8pt;margin-top:14.7pt;height:25.75pt;width:199pt;z-index:251680768;mso-width-relative:page;mso-height-relative:page;" fillcolor="#FFFFFF [3201]" filled="t" stroked="t" coordsize="21600,21600" o:gfxdata="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A4mvz3VAAAACAEAAA8AAAAAAAAAAQAgAAAAIgAAAGRycy9kb3ducmV2LnhtbFBLAQIUABQA&#10;AAAIAIdO4kA4bAeeZQIAAMUEAAAOAAAAAAAAAAEAIAAAACQBAABkcnMvZTJvRG9jLnhtbFBLBQYA&#10;AAAABgAGAFkBAAD7BQAAAAA=&#10;">
                <v:fill on="t" focussize="0,0"/>
                <v:stroke weight="1.5pt" color="#000000 [3204]" joinstyle="round"/>
                <v:imagedata o:title=""/>
                <o:lock v:ext="edit" aspectratio="f"/>
                <v:textbox>
                  <w:txbxContent>
                    <w:p w14:paraId="11C53D4C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 w:eastAsiaTheme="minorEastAsia"/>
                          <w:lang w:val="en-US" w:eastAsia="zh-CN"/>
                        </w:rPr>
                        <w:t>High-dose MP pulse therapy group (n = 76)</w:t>
                      </w:r>
                    </w:p>
                  </w:txbxContent>
                </v:textbox>
              </v:shape>
            </w:pict>
          </mc:Fallback>
        </mc:AlternateContent>
      </w:r>
    </w:p>
    <w:p w14:paraId="6BF1CD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4100830</wp:posOffset>
                </wp:positionH>
                <wp:positionV relativeFrom="paragraph">
                  <wp:posOffset>227965</wp:posOffset>
                </wp:positionV>
                <wp:extent cx="0" cy="239395"/>
                <wp:effectExtent l="9525" t="0" r="20955" b="4445"/>
                <wp:wrapNone/>
                <wp:docPr id="33" name="直接连接符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769610" y="6313805"/>
                          <a:ext cx="0" cy="23939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2">
                          <a:prstClr val="black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22.9pt;margin-top:17.95pt;height:18.85pt;width:0pt;z-index:251683840;mso-width-relative:page;mso-height-relative:page;" filled="f" stroked="t" coordsize="21600,21600" o:gfxdata="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CDkjpP2QAAAAkBAAAPAAAAAAAAAAEAIAAAACIAAABkcnMvZG93bnJldi54bWxQSwEC&#10;FAAUAAAACACHTuJA2nbrkfMBAAC+AwAADgAAAAAAAAABACAAAAAoAQAAZHJzL2Uyb0RvYy54bWxQ&#10;SwUGAAAAAAYABgBZAQAAjQUAAAAA&#10;">
                <v:fill on="f" focussize="0,0"/>
                <v:stroke weight="1.5pt" color="#000000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宋体" w:hAnsi="宋体" w:eastAsia="宋体" w:cs="宋体"/>
          <w:color w:val="auto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1291590</wp:posOffset>
                </wp:positionH>
                <wp:positionV relativeFrom="paragraph">
                  <wp:posOffset>215265</wp:posOffset>
                </wp:positionV>
                <wp:extent cx="0" cy="242570"/>
                <wp:effectExtent l="9525" t="0" r="20955" b="1270"/>
                <wp:wrapNone/>
                <wp:docPr id="32" name="直接连接符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002665" y="6367145"/>
                          <a:ext cx="0" cy="24257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2">
                          <a:prstClr val="black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01.7pt;margin-top:16.95pt;height:19.1pt;width:0pt;z-index:251682816;mso-width-relative:page;mso-height-relative:page;" filled="f" stroked="t" coordsize="21600,21600" o:gfxdata="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AVm/fT2AAAAAkBAAAPAAAAAAAAAAEAIAAAACIAAABkcnMvZG93bnJldi54bWxQSwEC&#10;FAAUAAAACACHTuJAvFy/RvQBAAC+AwAADgAAAAAAAAABACAAAAAnAQAAZHJzL2Uyb0RvYy54bWxQ&#10;SwUGAAAAAAYABgBZAQAAjQUAAAAA&#10;">
                <v:fill on="f" focussize="0,0"/>
                <v:stroke weight="1.5pt" color="#000000" miterlimit="8" joinstyle="miter"/>
                <v:imagedata o:title=""/>
                <o:lock v:ext="edit" aspectratio="f"/>
              </v:line>
            </w:pict>
          </mc:Fallback>
        </mc:AlternateContent>
      </w:r>
    </w:p>
    <w:p w14:paraId="2008BE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1283335</wp:posOffset>
                </wp:positionH>
                <wp:positionV relativeFrom="paragraph">
                  <wp:posOffset>155575</wp:posOffset>
                </wp:positionV>
                <wp:extent cx="2813685" cy="8255"/>
                <wp:effectExtent l="0" t="0" r="0" b="0"/>
                <wp:wrapNone/>
                <wp:docPr id="34" name="直接连接符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1011555" y="6579870"/>
                          <a:ext cx="2813685" cy="825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2">
                          <a:prstClr val="black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101.05pt;margin-top:12.25pt;height:0.65pt;width:221.55pt;z-index:251684864;mso-width-relative:page;mso-height-relative:page;" filled="f" stroked="t" coordsize="21600,21600" o:gfxdata="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AR0Wm01gAAAAkBAAAPAAAAAAAAAAEAIAAAACIAAABkcnMvZG93bnJldi54&#10;bWxQSwECFAAUAAAACACHTuJAxSz/1vwBAADMAwAADgAAAAAAAAABACAAAAAlAQAAZHJzL2Uyb0Rv&#10;Yy54bWxQSwUGAAAAAAYABgBZAQAAkwUAAAAA&#10;">
                <v:fill on="f" focussize="0,0"/>
                <v:stroke weight="1.5pt" color="#000000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宋体" w:hAnsi="宋体" w:eastAsia="宋体" w:cs="宋体"/>
          <w:color w:val="auto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2651125</wp:posOffset>
                </wp:positionH>
                <wp:positionV relativeFrom="paragraph">
                  <wp:posOffset>177165</wp:posOffset>
                </wp:positionV>
                <wp:extent cx="0" cy="345440"/>
                <wp:effectExtent l="50800" t="0" r="55880" b="5080"/>
                <wp:wrapNone/>
                <wp:docPr id="35" name="直接箭头连接符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093720" y="6588760"/>
                          <a:ext cx="0" cy="345440"/>
                        </a:xfrm>
                        <a:prstGeom prst="straightConnector1">
                          <a:avLst/>
                        </a:prstGeom>
                        <a:ln>
                          <a:tailEnd type="arrow" w="med" len="med"/>
                        </a:ln>
                      </wps:spPr>
                      <wps:style>
                        <a:lnRef idx="2">
                          <a:prstClr val="black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08.75pt;margin-top:13.95pt;height:27.2pt;width:0pt;z-index:251685888;mso-width-relative:page;mso-height-relative:page;" filled="f" stroked="t" coordsize="21600,21600" o:gfxdata="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PcS5cDWAAAACQEA&#10;AA8AAAAAAAAAAQAgAAAAIgAAAGRycy9kb3ducmV2LnhtbFBLAQIUABQAAAAIAIdO4kABw8GZHAIA&#10;AP0DAAAOAAAAAAAAAAEAIAAAACUBAABkcnMvZTJvRG9jLnhtbFBLBQYAAAAABgAGAFkBAACzBQAA&#10;AAA=&#10;">
                <v:fill on="f" focussize="0,0"/>
                <v:stroke weight="1pt" color="#000000" miterlimit="8" joinstyle="miter" endarrow="open"/>
                <v:imagedata o:title=""/>
                <o:lock v:ext="edit" aspectratio="f"/>
              </v:shape>
            </w:pict>
          </mc:Fallback>
        </mc:AlternateContent>
      </w:r>
    </w:p>
    <w:p w14:paraId="1D5A3E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569595</wp:posOffset>
                </wp:positionH>
                <wp:positionV relativeFrom="paragraph">
                  <wp:posOffset>212090</wp:posOffset>
                </wp:positionV>
                <wp:extent cx="4279265" cy="284480"/>
                <wp:effectExtent l="9525" t="9525" r="24130" b="10795"/>
                <wp:wrapNone/>
                <wp:docPr id="38" name="文本框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402205" y="7588885"/>
                          <a:ext cx="4279265" cy="2844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66FABC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eastAsiaTheme="minorEastAsia"/>
                                <w:lang w:val="en-US" w:eastAsia="zh-CN"/>
                              </w:rPr>
                              <w:t>Clinical data and laboratory results were collected at 1, 3, 6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default" w:eastAsiaTheme="minorEastAsia"/>
                                <w:lang w:val="en-US" w:eastAsia="zh-CN"/>
                              </w:rPr>
                              <w:t>and 12 months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4.85pt;margin-top:16.7pt;height:22.4pt;width:336.95pt;z-index:251688960;mso-width-relative:page;mso-height-relative:page;" fillcolor="#FFFFFF [3201]" filled="t" stroked="t" coordsize="21600,21600" o:gfxdata="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">
                <v:fill on="t" focussize="0,0"/>
                <v:stroke weight="1.5pt" color="#000000 [3204]" joinstyle="round"/>
                <v:imagedata o:title=""/>
                <o:lock v:ext="edit" aspectratio="f"/>
                <v:textbox>
                  <w:txbxContent>
                    <w:p w14:paraId="3466FABC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 w:eastAsiaTheme="minorEastAsia"/>
                          <w:lang w:val="en-US" w:eastAsia="zh-CN"/>
                        </w:rPr>
                        <w:t>Clinical data and laboratory results were collected at 1, 3, 6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default" w:eastAsiaTheme="minorEastAsia"/>
                          <w:lang w:val="en-US" w:eastAsia="zh-CN"/>
                        </w:rPr>
                        <w:t>and 12 months</w:t>
                      </w:r>
                    </w:p>
                  </w:txbxContent>
                </v:textbox>
              </v:shape>
            </w:pict>
          </mc:Fallback>
        </mc:AlternateContent>
      </w:r>
    </w:p>
    <w:p w14:paraId="7E8386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2640330</wp:posOffset>
                </wp:positionH>
                <wp:positionV relativeFrom="paragraph">
                  <wp:posOffset>210820</wp:posOffset>
                </wp:positionV>
                <wp:extent cx="0" cy="301625"/>
                <wp:effectExtent l="50800" t="0" r="55880" b="3175"/>
                <wp:wrapNone/>
                <wp:docPr id="37" name="直接箭头连接符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093720" y="7234555"/>
                          <a:ext cx="0" cy="301625"/>
                        </a:xfrm>
                        <a:prstGeom prst="straightConnector1">
                          <a:avLst/>
                        </a:prstGeom>
                        <a:ln>
                          <a:tailEnd type="arrow" w="med" len="med"/>
                        </a:ln>
                      </wps:spPr>
                      <wps:style>
                        <a:lnRef idx="2">
                          <a:prstClr val="black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07.9pt;margin-top:16.6pt;height:23.75pt;width:0pt;z-index:251687936;mso-width-relative:page;mso-height-relative:page;" filled="f" stroked="t" coordsize="21600,21600" o:gfxdata="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MIeGU7WAAAACQEA&#10;AA8AAAAAAAAAAQAgAAAAIgAAAGRycy9kb3ducmV2LnhtbFBLAQIUABQAAAAIAIdO4kAjA1a/HAIA&#10;AP0DAAAOAAAAAAAAAAEAIAAAACUBAABkcnMvZTJvRG9jLnhtbFBLBQYAAAAABgAGAFkBAACzBQAA&#10;AAA=&#10;">
                <v:fill on="f" focussize="0,0"/>
                <v:stroke weight="1pt" color="#000000" miterlimit="8" joinstyle="miter" endarrow="open"/>
                <v:imagedata o:title=""/>
                <o:lock v:ext="edit" aspectratio="f"/>
              </v:shape>
            </w:pict>
          </mc:Fallback>
        </mc:AlternateContent>
      </w:r>
    </w:p>
    <w:p w14:paraId="322B38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1643380</wp:posOffset>
                </wp:positionH>
                <wp:positionV relativeFrom="paragraph">
                  <wp:posOffset>208915</wp:posOffset>
                </wp:positionV>
                <wp:extent cx="2081530" cy="302260"/>
                <wp:effectExtent l="9525" t="9525" r="12065" b="23495"/>
                <wp:wrapNone/>
                <wp:docPr id="36" name="文本框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659380" y="6916420"/>
                          <a:ext cx="2081530" cy="3022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BD2D79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eastAsiaTheme="minorEastAsia"/>
                                <w:lang w:val="en-US" w:eastAsia="zh-CN"/>
                              </w:rPr>
                              <w:t>Statistical analysis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and</w:t>
                            </w:r>
                            <w:r>
                              <w:rPr>
                                <w:rFonts w:hint="default" w:eastAsiaTheme="minorEastAsia"/>
                                <w:lang w:val="en-US" w:eastAsia="zh-CN"/>
                              </w:rPr>
                              <w:t xml:space="preserve"> conclusions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9.4pt;margin-top:16.45pt;height:23.8pt;width:163.9pt;z-index:251686912;mso-width-relative:page;mso-height-relative:page;" fillcolor="#FFFFFF [3201]" filled="t" stroked="t" coordsize="21600,21600" o:gfxdata="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">
                <v:fill on="t" focussize="0,0"/>
                <v:stroke weight="1.5pt" color="#000000 [3204]" joinstyle="round"/>
                <v:imagedata o:title=""/>
                <o:lock v:ext="edit" aspectratio="f"/>
                <v:textbox>
                  <w:txbxContent>
                    <w:p w14:paraId="53BD2D79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 w:eastAsiaTheme="minorEastAsia"/>
                          <w:lang w:val="en-US" w:eastAsia="zh-CN"/>
                        </w:rPr>
                        <w:t>Statistical analysis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 xml:space="preserve"> and</w:t>
                      </w:r>
                      <w:r>
                        <w:rPr>
                          <w:rFonts w:hint="default" w:eastAsiaTheme="minorEastAsia"/>
                          <w:lang w:val="en-US" w:eastAsia="zh-CN"/>
                        </w:rPr>
                        <w:t xml:space="preserve"> conclusions</w:t>
                      </w:r>
                    </w:p>
                  </w:txbxContent>
                </v:textbox>
              </v:shape>
            </w:pict>
          </mc:Fallback>
        </mc:AlternateContent>
      </w:r>
    </w:p>
    <w:p w14:paraId="5EF4C1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b/>
          <w:bCs/>
          <w:color w:val="auto"/>
          <w:sz w:val="21"/>
          <w:szCs w:val="21"/>
          <w:lang w:val="en-US" w:eastAsia="zh-CN"/>
        </w:rPr>
      </w:pPr>
    </w:p>
    <w:p w14:paraId="206797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微软雅黑" w:hAnsi="微软雅黑" w:eastAsia="微软雅黑" w:cs="微软雅黑"/>
          <w:b w:val="0"/>
          <w:bCs w:val="0"/>
          <w:color w:val="auto"/>
          <w:sz w:val="18"/>
          <w:szCs w:val="1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auto"/>
          <w:sz w:val="18"/>
          <w:szCs w:val="18"/>
          <w:lang w:val="en-US" w:eastAsia="zh-CN"/>
        </w:rPr>
        <w:t>Figure 2</w:t>
      </w:r>
      <w:r>
        <w:rPr>
          <w:rFonts w:hint="eastAsia" w:ascii="微软雅黑" w:hAnsi="微软雅黑" w:eastAsia="微软雅黑" w:cs="微软雅黑"/>
          <w:b w:val="0"/>
          <w:bCs w:val="0"/>
          <w:color w:val="auto"/>
          <w:sz w:val="18"/>
          <w:szCs w:val="18"/>
          <w:lang w:val="en-US" w:eastAsia="zh-CN"/>
        </w:rPr>
        <w:t xml:space="preserve"> Study flow diagram</w:t>
      </w:r>
    </w:p>
    <w:p w14:paraId="306760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eastAsia" w:ascii="微软雅黑" w:hAnsi="微软雅黑" w:eastAsia="微软雅黑" w:cs="微软雅黑"/>
          <w:sz w:val="18"/>
          <w:szCs w:val="18"/>
          <w:lang w:val="en-US" w:eastAsia="zh-CN"/>
        </w:rPr>
      </w:pPr>
    </w:p>
    <w:p w14:paraId="21182641">
      <w:r>
        <w:rPr>
          <w:rFonts w:hint="eastAsia"/>
          <w:lang w:val="en-US" w:eastAsia="zh-CN"/>
        </w:rPr>
        <w:t>A</w:t>
      </w:r>
      <w:r>
        <w:drawing>
          <wp:inline distT="0" distB="0" distL="114300" distR="114300">
            <wp:extent cx="3244850" cy="1740535"/>
            <wp:effectExtent l="0" t="0" r="1270" b="12065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244850" cy="1740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B</w:t>
      </w:r>
      <w:r>
        <w:drawing>
          <wp:inline distT="0" distB="0" distL="114300" distR="114300">
            <wp:extent cx="3244850" cy="1716405"/>
            <wp:effectExtent l="0" t="0" r="1270" b="5715"/>
            <wp:docPr id="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244850" cy="1716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871BEA">
      <w:r>
        <w:rPr>
          <w:rFonts w:hint="eastAsia"/>
          <w:lang w:val="en-US" w:eastAsia="zh-CN"/>
        </w:rPr>
        <w:t>C</w:t>
      </w:r>
      <w:r>
        <w:drawing>
          <wp:inline distT="0" distB="0" distL="114300" distR="114300">
            <wp:extent cx="3253740" cy="1706880"/>
            <wp:effectExtent l="0" t="0" r="7620" b="0"/>
            <wp:docPr id="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53740" cy="1706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D</w:t>
      </w:r>
      <w:r>
        <w:drawing>
          <wp:inline distT="0" distB="0" distL="114300" distR="114300">
            <wp:extent cx="3254375" cy="1727835"/>
            <wp:effectExtent l="0" t="0" r="6985" b="9525"/>
            <wp:docPr id="1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254375" cy="1727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BB7161">
      <w:pPr>
        <w:rPr>
          <w:rFonts w:hint="default" w:ascii="宋体" w:hAnsi="宋体" w:eastAsia="宋体" w:cs="宋体"/>
          <w:sz w:val="18"/>
          <w:szCs w:val="20"/>
          <w:lang w:val="en-US" w:eastAsia="zh-CN"/>
        </w:rPr>
      </w:pPr>
      <w:r>
        <w:rPr>
          <w:rFonts w:hint="eastAsia"/>
          <w:lang w:val="en-US" w:eastAsia="zh-CN"/>
        </w:rPr>
        <w:t>E</w:t>
      </w:r>
      <w:r>
        <w:drawing>
          <wp:inline distT="0" distB="0" distL="114300" distR="114300">
            <wp:extent cx="3437255" cy="1811020"/>
            <wp:effectExtent l="0" t="0" r="6985" b="2540"/>
            <wp:docPr id="23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437255" cy="181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F28C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微软雅黑" w:hAnsi="微软雅黑" w:eastAsia="微软雅黑" w:cs="微软雅黑"/>
          <w:sz w:val="18"/>
          <w:szCs w:val="20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auto"/>
          <w:sz w:val="18"/>
          <w:szCs w:val="20"/>
          <w:lang w:val="en-US" w:eastAsia="zh-CN"/>
        </w:rPr>
        <w:t xml:space="preserve">Figure 3 </w:t>
      </w:r>
      <w:r>
        <w:rPr>
          <w:rFonts w:hint="eastAsia" w:ascii="微软雅黑" w:hAnsi="微软雅黑" w:eastAsia="微软雅黑" w:cs="微软雅黑"/>
          <w:sz w:val="18"/>
          <w:szCs w:val="20"/>
          <w:lang w:val="en-US" w:eastAsia="zh-CN"/>
        </w:rPr>
        <w:t xml:space="preserve"> A-E Distribution of remission rates and overall response rates at different treatment time points in the two groups of pediatric patients</w:t>
      </w:r>
    </w:p>
    <w:p w14:paraId="494F7F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微软雅黑" w:hAnsi="微软雅黑" w:eastAsia="微软雅黑" w:cs="微软雅黑"/>
          <w:b w:val="0"/>
          <w:bCs w:val="0"/>
          <w:color w:val="auto"/>
          <w:sz w:val="18"/>
          <w:szCs w:val="18"/>
          <w:lang w:val="en-US" w:eastAsia="zh-CN"/>
        </w:rPr>
      </w:pPr>
    </w:p>
    <w:p w14:paraId="016BE5CE">
      <w:r>
        <w:rPr>
          <w:rFonts w:hint="eastAsia"/>
          <w:lang w:val="en-US" w:eastAsia="zh-CN"/>
        </w:rPr>
        <w:t>A</w:t>
      </w:r>
      <w:r>
        <w:drawing>
          <wp:inline distT="0" distB="0" distL="114300" distR="114300">
            <wp:extent cx="3241040" cy="1696085"/>
            <wp:effectExtent l="0" t="0" r="5080" b="10795"/>
            <wp:docPr id="26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241040" cy="169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B</w:t>
      </w:r>
      <w:r>
        <w:drawing>
          <wp:inline distT="0" distB="0" distL="114300" distR="114300">
            <wp:extent cx="3274060" cy="1722120"/>
            <wp:effectExtent l="0" t="0" r="2540" b="0"/>
            <wp:docPr id="27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274060" cy="1722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80E9DC">
      <w:r>
        <w:rPr>
          <w:rFonts w:hint="eastAsia"/>
          <w:lang w:val="en-US" w:eastAsia="zh-CN"/>
        </w:rPr>
        <w:t>C</w:t>
      </w:r>
      <w:r>
        <w:drawing>
          <wp:inline distT="0" distB="0" distL="114300" distR="114300">
            <wp:extent cx="3336925" cy="1788795"/>
            <wp:effectExtent l="0" t="0" r="635" b="9525"/>
            <wp:docPr id="31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36925" cy="1788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D</w:t>
      </w:r>
      <w:r>
        <w:drawing>
          <wp:inline distT="0" distB="0" distL="114300" distR="114300">
            <wp:extent cx="3260090" cy="1788160"/>
            <wp:effectExtent l="0" t="0" r="1270" b="10160"/>
            <wp:docPr id="39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1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260090" cy="1788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1CEF95">
      <w:r>
        <w:rPr>
          <w:rFonts w:hint="eastAsia"/>
          <w:lang w:val="en-US" w:eastAsia="zh-CN"/>
        </w:rPr>
        <w:t>E</w:t>
      </w:r>
      <w:r>
        <w:drawing>
          <wp:inline distT="0" distB="0" distL="114300" distR="114300">
            <wp:extent cx="3298190" cy="1774190"/>
            <wp:effectExtent l="0" t="0" r="8890" b="8890"/>
            <wp:docPr id="40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1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298190" cy="1774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F</w:t>
      </w:r>
      <w:r>
        <w:drawing>
          <wp:inline distT="0" distB="0" distL="114300" distR="114300">
            <wp:extent cx="3079115" cy="1680210"/>
            <wp:effectExtent l="0" t="0" r="14605" b="11430"/>
            <wp:docPr id="41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1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079115" cy="1680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6793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default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18"/>
          <w:szCs w:val="18"/>
          <w:lang w:val="en-US" w:eastAsia="zh-CN"/>
        </w:rPr>
        <w:t xml:space="preserve">Figure 4 </w:t>
      </w:r>
      <w:r>
        <w:rPr>
          <w:rFonts w:hint="eastAsia" w:ascii="微软雅黑" w:hAnsi="微软雅黑" w:eastAsia="微软雅黑" w:cs="微软雅黑"/>
          <w:sz w:val="18"/>
          <w:szCs w:val="18"/>
          <w:lang w:val="en-US" w:eastAsia="zh-CN"/>
        </w:rPr>
        <w:t>Clinical symptoms and renal function indicators in the two groups before and after treatment</w:t>
      </w:r>
    </w:p>
    <w:p w14:paraId="41D41A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微软雅黑" w:hAnsi="微软雅黑" w:eastAsia="微软雅黑" w:cs="微软雅黑"/>
          <w:b w:val="0"/>
          <w:bCs w:val="0"/>
          <w:color w:val="auto"/>
          <w:sz w:val="18"/>
          <w:szCs w:val="18"/>
          <w:lang w:val="en-US" w:eastAsia="zh-CN"/>
        </w:rPr>
      </w:pPr>
    </w:p>
    <w:p w14:paraId="4A8DCE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微软雅黑" w:hAnsi="微软雅黑" w:eastAsia="微软雅黑" w:cs="微软雅黑"/>
          <w:b w:val="0"/>
          <w:bCs w:val="0"/>
          <w:color w:val="auto"/>
          <w:sz w:val="18"/>
          <w:szCs w:val="18"/>
          <w:lang w:val="en-US" w:eastAsia="zh-CN"/>
        </w:rPr>
      </w:pPr>
    </w:p>
    <w:p w14:paraId="35B305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微软雅黑" w:hAnsi="微软雅黑" w:eastAsia="微软雅黑" w:cs="微软雅黑"/>
          <w:b w:val="0"/>
          <w:bCs w:val="0"/>
          <w:color w:val="auto"/>
          <w:sz w:val="18"/>
          <w:szCs w:val="18"/>
          <w:lang w:val="en-US" w:eastAsia="zh-CN"/>
        </w:rPr>
      </w:pPr>
    </w:p>
    <w:p w14:paraId="4AE65BE2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A</w:t>
      </w:r>
      <w:r>
        <w:drawing>
          <wp:inline distT="0" distB="0" distL="114300" distR="114300">
            <wp:extent cx="3230245" cy="1769110"/>
            <wp:effectExtent l="0" t="0" r="635" b="13970"/>
            <wp:docPr id="42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1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230245" cy="1769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B</w:t>
      </w:r>
      <w:r>
        <w:drawing>
          <wp:inline distT="0" distB="0" distL="114300" distR="114300">
            <wp:extent cx="3265805" cy="1807210"/>
            <wp:effectExtent l="0" t="0" r="10795" b="6350"/>
            <wp:docPr id="43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1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265805" cy="1807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3B7E37">
      <w:r>
        <w:rPr>
          <w:rFonts w:hint="eastAsia"/>
          <w:lang w:val="en-US" w:eastAsia="zh-CN"/>
        </w:rPr>
        <w:t>C</w:t>
      </w:r>
      <w:r>
        <w:drawing>
          <wp:inline distT="0" distB="0" distL="114300" distR="114300">
            <wp:extent cx="3315970" cy="1813560"/>
            <wp:effectExtent l="0" t="0" r="6350" b="0"/>
            <wp:docPr id="44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15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315970" cy="1813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5856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微软雅黑" w:hAnsi="微软雅黑" w:eastAsia="微软雅黑" w:cs="微软雅黑"/>
          <w:b w:val="0"/>
          <w:bCs w:val="0"/>
          <w:sz w:val="18"/>
          <w:szCs w:val="1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18"/>
          <w:szCs w:val="18"/>
          <w:lang w:val="en-US" w:eastAsia="zh-CN"/>
        </w:rPr>
        <w:t>Figure 5</w:t>
      </w:r>
      <w:r>
        <w:rPr>
          <w:rFonts w:hint="eastAsia" w:ascii="微软雅黑" w:hAnsi="微软雅黑" w:eastAsia="微软雅黑" w:cs="微软雅黑"/>
          <w:b w:val="0"/>
          <w:bCs w:val="0"/>
          <w:sz w:val="18"/>
          <w:szCs w:val="18"/>
          <w:lang w:val="en-US" w:eastAsia="zh-CN"/>
        </w:rPr>
        <w:t xml:space="preserve"> Distribution of lymphocyte subsets in the two groups before and after treatment</w:t>
      </w:r>
    </w:p>
    <w:p w14:paraId="45E9B9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微软雅黑" w:hAnsi="微软雅黑" w:eastAsia="微软雅黑" w:cs="微软雅黑"/>
          <w:b w:val="0"/>
          <w:bCs w:val="0"/>
          <w:color w:val="auto"/>
          <w:sz w:val="18"/>
          <w:szCs w:val="18"/>
          <w:lang w:val="en-US" w:eastAsia="zh-CN"/>
        </w:rPr>
      </w:pPr>
    </w:p>
    <w:p w14:paraId="789B78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微软雅黑" w:hAnsi="微软雅黑" w:eastAsia="微软雅黑" w:cs="微软雅黑"/>
          <w:b w:val="0"/>
          <w:bCs w:val="0"/>
          <w:color w:val="auto"/>
          <w:sz w:val="18"/>
          <w:szCs w:val="18"/>
          <w:lang w:val="en-US" w:eastAsia="zh-CN"/>
        </w:rPr>
      </w:pPr>
    </w:p>
    <w:p w14:paraId="69D084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微软雅黑" w:hAnsi="微软雅黑" w:eastAsia="微软雅黑" w:cs="微软雅黑"/>
          <w:b w:val="0"/>
          <w:bCs w:val="0"/>
          <w:color w:val="auto"/>
          <w:sz w:val="18"/>
          <w:szCs w:val="18"/>
          <w:lang w:val="en-US" w:eastAsia="zh-CN"/>
        </w:rPr>
      </w:pPr>
    </w:p>
    <w:p w14:paraId="7EB300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微软雅黑" w:hAnsi="微软雅黑" w:eastAsia="微软雅黑" w:cs="微软雅黑"/>
          <w:b w:val="0"/>
          <w:bCs w:val="0"/>
          <w:color w:val="auto"/>
          <w:sz w:val="18"/>
          <w:szCs w:val="18"/>
          <w:lang w:val="en-US" w:eastAsia="zh-CN"/>
        </w:rPr>
      </w:pPr>
    </w:p>
    <w:p w14:paraId="1897120A">
      <w:pPr>
        <w:numPr>
          <w:ilvl w:val="0"/>
          <w:numId w:val="0"/>
        </w:numPr>
      </w:pPr>
      <w:r>
        <w:rPr>
          <w:rFonts w:hint="eastAsia"/>
          <w:lang w:val="en-US" w:eastAsia="zh-CN"/>
        </w:rPr>
        <w:t>A</w:t>
      </w:r>
      <w:r>
        <w:drawing>
          <wp:inline distT="0" distB="0" distL="114300" distR="114300">
            <wp:extent cx="3236595" cy="1723390"/>
            <wp:effectExtent l="0" t="0" r="9525" b="13970"/>
            <wp:docPr id="4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3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236595" cy="1723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B</w:t>
      </w:r>
      <w:r>
        <w:drawing>
          <wp:inline distT="0" distB="0" distL="114300" distR="114300">
            <wp:extent cx="3273425" cy="1686560"/>
            <wp:effectExtent l="0" t="0" r="3175" b="5080"/>
            <wp:docPr id="4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2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273425" cy="1686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8568E2">
      <w:pPr>
        <w:numPr>
          <w:ilvl w:val="0"/>
          <w:numId w:val="0"/>
        </w:numPr>
      </w:pPr>
      <w:r>
        <w:rPr>
          <w:rFonts w:hint="eastAsia"/>
          <w:lang w:val="en-US" w:eastAsia="zh-CN"/>
        </w:rPr>
        <w:t>C</w:t>
      </w:r>
      <w:r>
        <w:drawing>
          <wp:inline distT="0" distB="0" distL="114300" distR="114300">
            <wp:extent cx="2880360" cy="1796415"/>
            <wp:effectExtent l="0" t="0" r="0" b="1905"/>
            <wp:docPr id="1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880360" cy="1796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    D</w:t>
      </w:r>
      <w:r>
        <w:drawing>
          <wp:inline distT="0" distB="0" distL="114300" distR="114300">
            <wp:extent cx="2957195" cy="1735455"/>
            <wp:effectExtent l="0" t="0" r="14605" b="1905"/>
            <wp:docPr id="62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10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957195" cy="1735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695C84">
      <w:pPr>
        <w:numPr>
          <w:ilvl w:val="0"/>
          <w:numId w:val="0"/>
        </w:numPr>
      </w:pPr>
      <w:r>
        <w:rPr>
          <w:rFonts w:hint="eastAsia"/>
          <w:lang w:val="en-US" w:eastAsia="zh-CN"/>
        </w:rPr>
        <w:t>E</w:t>
      </w:r>
      <w:r>
        <w:drawing>
          <wp:inline distT="0" distB="0" distL="114300" distR="114300">
            <wp:extent cx="2906395" cy="1703705"/>
            <wp:effectExtent l="0" t="0" r="4445" b="3175"/>
            <wp:docPr id="5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9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906395" cy="1703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    F</w:t>
      </w:r>
      <w:r>
        <w:drawing>
          <wp:inline distT="0" distB="0" distL="114300" distR="114300">
            <wp:extent cx="2974975" cy="1722120"/>
            <wp:effectExtent l="0" t="0" r="12065" b="0"/>
            <wp:docPr id="5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8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974975" cy="1722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352310">
      <w:pPr>
        <w:numPr>
          <w:ilvl w:val="0"/>
          <w:numId w:val="0"/>
        </w:numPr>
      </w:pPr>
      <w:r>
        <w:rPr>
          <w:rFonts w:hint="eastAsia"/>
          <w:lang w:val="en-US" w:eastAsia="zh-CN"/>
        </w:rPr>
        <w:t>G</w:t>
      </w:r>
      <w:r>
        <w:drawing>
          <wp:inline distT="0" distB="0" distL="114300" distR="114300">
            <wp:extent cx="2961640" cy="1741170"/>
            <wp:effectExtent l="0" t="0" r="10160" b="11430"/>
            <wp:docPr id="5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7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961640" cy="1741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   H</w:t>
      </w:r>
      <w:r>
        <w:drawing>
          <wp:inline distT="0" distB="0" distL="114300" distR="114300">
            <wp:extent cx="2995295" cy="1748790"/>
            <wp:effectExtent l="0" t="0" r="6985" b="3810"/>
            <wp:docPr id="5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6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995295" cy="1748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403696">
      <w:pPr>
        <w:numPr>
          <w:ilvl w:val="0"/>
          <w:numId w:val="0"/>
        </w:numPr>
      </w:pPr>
      <w:r>
        <w:rPr>
          <w:rFonts w:hint="eastAsia"/>
          <w:lang w:val="en-US" w:eastAsia="zh-CN"/>
        </w:rPr>
        <w:t>I</w:t>
      </w:r>
      <w:r>
        <w:drawing>
          <wp:inline distT="0" distB="0" distL="114300" distR="114300">
            <wp:extent cx="3061970" cy="1774825"/>
            <wp:effectExtent l="0" t="0" r="1270" b="8255"/>
            <wp:docPr id="5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5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061970" cy="177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   J</w:t>
      </w:r>
      <w:r>
        <w:drawing>
          <wp:inline distT="0" distB="0" distL="114300" distR="114300">
            <wp:extent cx="3020060" cy="1753870"/>
            <wp:effectExtent l="0" t="0" r="12700" b="13970"/>
            <wp:docPr id="5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4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020060" cy="1753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C99D2A">
      <w:pPr>
        <w:numPr>
          <w:ilvl w:val="0"/>
          <w:numId w:val="0"/>
        </w:numPr>
        <w:jc w:val="center"/>
        <w:rPr>
          <w:rFonts w:hint="eastAsia" w:ascii="微软雅黑" w:hAnsi="微软雅黑" w:eastAsia="微软雅黑" w:cs="微软雅黑"/>
          <w:b w:val="0"/>
          <w:bCs w:val="0"/>
          <w:sz w:val="18"/>
          <w:szCs w:val="1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18"/>
          <w:szCs w:val="18"/>
          <w:lang w:val="en-US" w:eastAsia="zh-CN"/>
        </w:rPr>
        <w:t xml:space="preserve">Figure 6 </w:t>
      </w:r>
      <w:r>
        <w:rPr>
          <w:rFonts w:hint="eastAsia" w:ascii="微软雅黑" w:hAnsi="微软雅黑" w:eastAsia="微软雅黑" w:cs="微软雅黑"/>
          <w:b w:val="0"/>
          <w:bCs w:val="0"/>
          <w:sz w:val="18"/>
          <w:szCs w:val="18"/>
          <w:lang w:val="en-US" w:eastAsia="zh-CN"/>
        </w:rPr>
        <w:t>Comparison of adverse reactions between the two groups before and after treatment</w:t>
      </w:r>
    </w:p>
    <w:p w14:paraId="67C7FD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微软雅黑" w:hAnsi="微软雅黑" w:eastAsia="微软雅黑" w:cs="微软雅黑"/>
          <w:b w:val="0"/>
          <w:bCs w:val="0"/>
          <w:color w:val="auto"/>
          <w:sz w:val="18"/>
          <w:szCs w:val="18"/>
          <w:lang w:val="en-US" w:eastAsia="zh-CN"/>
        </w:rPr>
      </w:pPr>
    </w:p>
    <w:p w14:paraId="139159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微软雅黑" w:hAnsi="微软雅黑" w:eastAsia="微软雅黑" w:cs="微软雅黑"/>
          <w:b w:val="0"/>
          <w:bCs w:val="0"/>
          <w:color w:val="auto"/>
          <w:sz w:val="18"/>
          <w:szCs w:val="18"/>
          <w:lang w:val="en-US" w:eastAsia="zh-CN"/>
        </w:rPr>
      </w:pPr>
    </w:p>
    <w:p w14:paraId="5B90BE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微软雅黑" w:hAnsi="微软雅黑" w:eastAsia="微软雅黑" w:cs="微软雅黑"/>
          <w:b w:val="0"/>
          <w:bCs w:val="0"/>
          <w:color w:val="auto"/>
          <w:sz w:val="18"/>
          <w:szCs w:val="18"/>
          <w:lang w:val="en-US" w:eastAsia="zh-CN"/>
        </w:rPr>
      </w:pPr>
    </w:p>
    <w:p w14:paraId="4055BD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微软雅黑" w:hAnsi="微软雅黑" w:eastAsia="微软雅黑" w:cs="微软雅黑"/>
          <w:b w:val="0"/>
          <w:bCs w:val="0"/>
          <w:color w:val="auto"/>
          <w:sz w:val="18"/>
          <w:szCs w:val="18"/>
          <w:lang w:val="en-US" w:eastAsia="zh-CN"/>
        </w:rPr>
      </w:pPr>
    </w:p>
    <w:p w14:paraId="0807E0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微软雅黑" w:hAnsi="微软雅黑" w:eastAsia="微软雅黑" w:cs="微软雅黑"/>
          <w:b w:val="0"/>
          <w:bCs w:val="0"/>
          <w:color w:val="auto"/>
          <w:sz w:val="18"/>
          <w:szCs w:val="18"/>
          <w:lang w:val="en-US" w:eastAsia="zh-CN"/>
        </w:rPr>
      </w:pPr>
    </w:p>
    <w:p w14:paraId="36985A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微软雅黑" w:hAnsi="微软雅黑" w:eastAsia="微软雅黑" w:cs="微软雅黑"/>
          <w:b w:val="0"/>
          <w:bCs w:val="0"/>
          <w:color w:val="auto"/>
          <w:sz w:val="18"/>
          <w:szCs w:val="18"/>
          <w:lang w:val="en-US" w:eastAsia="zh-CN"/>
        </w:rPr>
      </w:pPr>
    </w:p>
    <w:p w14:paraId="3CE5F4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微软雅黑" w:hAnsi="微软雅黑" w:eastAsia="微软雅黑" w:cs="微软雅黑"/>
          <w:b w:val="0"/>
          <w:bCs w:val="0"/>
          <w:color w:val="auto"/>
          <w:sz w:val="18"/>
          <w:szCs w:val="18"/>
          <w:lang w:val="en-US" w:eastAsia="zh-CN"/>
        </w:rPr>
      </w:pPr>
    </w:p>
    <w:p w14:paraId="7C02E4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微软雅黑" w:hAnsi="微软雅黑" w:eastAsia="微软雅黑" w:cs="微软雅黑"/>
          <w:b w:val="0"/>
          <w:bCs w:val="0"/>
          <w:color w:val="auto"/>
          <w:sz w:val="18"/>
          <w:szCs w:val="18"/>
          <w:lang w:val="en-US" w:eastAsia="zh-CN"/>
        </w:rPr>
      </w:pPr>
    </w:p>
    <w:p w14:paraId="3F86FA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jc w:val="center"/>
        <w:textAlignment w:val="auto"/>
        <w:rPr>
          <w:rFonts w:hint="eastAsia" w:ascii="微软雅黑" w:hAnsi="微软雅黑" w:eastAsia="微软雅黑" w:cs="微软雅黑"/>
          <w:b w:val="0"/>
          <w:bCs w:val="0"/>
          <w:color w:val="auto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auto"/>
          <w:sz w:val="21"/>
          <w:szCs w:val="21"/>
          <w:lang w:val="en-US" w:eastAsia="zh-CN"/>
        </w:rPr>
        <w:t>Table 1</w:t>
      </w:r>
      <w:r>
        <w:rPr>
          <w:rFonts w:hint="eastAsia" w:ascii="微软雅黑" w:hAnsi="微软雅黑" w:eastAsia="微软雅黑" w:cs="微软雅黑"/>
          <w:b w:val="0"/>
          <w:bCs w:val="0"/>
          <w:color w:val="auto"/>
          <w:sz w:val="21"/>
          <w:szCs w:val="21"/>
          <w:lang w:val="en-US" w:eastAsia="zh-CN"/>
        </w:rPr>
        <w:t xml:space="preserve"> Comparison of demographic and physiological data between two groups of pediatric patients with IgAVN[n(%),</w:t>
      </w:r>
      <w:r>
        <w:rPr>
          <w:rFonts w:hint="eastAsia" w:ascii="微软雅黑" w:hAnsi="微软雅黑" w:eastAsia="微软雅黑" w:cs="微软雅黑"/>
          <w:b w:val="0"/>
          <w:bCs w:val="0"/>
          <w:color w:val="auto"/>
          <w:sz w:val="21"/>
          <w:szCs w:val="21"/>
          <w:lang w:val="en-US" w:eastAsia="zh-CN"/>
        </w:rPr>
        <w:sym w:font="Symbol" w:char="0060"/>
      </w:r>
      <w:r>
        <w:rPr>
          <w:rFonts w:hint="eastAsia" w:ascii="微软雅黑" w:hAnsi="微软雅黑" w:eastAsia="微软雅黑" w:cs="微软雅黑"/>
          <w:b w:val="0"/>
          <w:bCs w:val="0"/>
          <w:color w:val="auto"/>
          <w:sz w:val="21"/>
          <w:szCs w:val="21"/>
          <w:lang w:val="en-US" w:eastAsia="zh-CN"/>
        </w:rPr>
        <w:t>x±s]</w:t>
      </w:r>
    </w:p>
    <w:tbl>
      <w:tblPr>
        <w:tblStyle w:val="3"/>
        <w:tblW w:w="4999" w:type="pct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83"/>
        <w:gridCol w:w="2615"/>
        <w:gridCol w:w="2617"/>
        <w:gridCol w:w="1695"/>
        <w:gridCol w:w="2344"/>
      </w:tblGrid>
      <w:tr w14:paraId="195A8F2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988" w:type="pct"/>
            <w:tcBorders>
              <w:bottom w:val="single" w:color="auto" w:sz="6" w:space="0"/>
            </w:tcBorders>
          </w:tcPr>
          <w:p w14:paraId="2110FC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Indicator</w:t>
            </w:r>
          </w:p>
        </w:tc>
        <w:tc>
          <w:tcPr>
            <w:tcW w:w="1131" w:type="pct"/>
            <w:tcBorders>
              <w:bottom w:val="single" w:color="auto" w:sz="6" w:space="0"/>
            </w:tcBorders>
          </w:tcPr>
          <w:p w14:paraId="61D24E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High-dose group(n=76)</w:t>
            </w:r>
          </w:p>
        </w:tc>
        <w:tc>
          <w:tcPr>
            <w:tcW w:w="1132" w:type="pct"/>
            <w:tcBorders>
              <w:bottom w:val="single" w:color="auto" w:sz="6" w:space="0"/>
            </w:tcBorders>
          </w:tcPr>
          <w:p w14:paraId="084581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Mini-dose group(n=46)</w:t>
            </w:r>
          </w:p>
        </w:tc>
        <w:tc>
          <w:tcPr>
            <w:tcW w:w="733" w:type="pct"/>
            <w:tcBorders>
              <w:bottom w:val="single" w:color="auto" w:sz="6" w:space="0"/>
            </w:tcBorders>
          </w:tcPr>
          <w:p w14:paraId="094AC4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  <w:sym w:font="Symbol" w:char="0063"/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2"/>
                <w:sz w:val="18"/>
                <w:szCs w:val="18"/>
                <w:vertAlign w:val="superscript"/>
                <w:lang w:val="en-US" w:eastAsia="zh-CN" w:bidi="ar-SA"/>
              </w:rPr>
              <w:t>2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  <w:t>/t</w:t>
            </w:r>
          </w:p>
        </w:tc>
        <w:tc>
          <w:tcPr>
            <w:tcW w:w="1014" w:type="pct"/>
            <w:tcBorders>
              <w:bottom w:val="single" w:color="auto" w:sz="6" w:space="0"/>
            </w:tcBorders>
          </w:tcPr>
          <w:p w14:paraId="44A093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P</w:t>
            </w:r>
          </w:p>
        </w:tc>
      </w:tr>
      <w:tr w14:paraId="2138525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988" w:type="pct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top"/>
          </w:tcPr>
          <w:p w14:paraId="2C41F3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Sex/(case)</w:t>
            </w:r>
          </w:p>
        </w:tc>
        <w:tc>
          <w:tcPr>
            <w:tcW w:w="1131" w:type="pct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top"/>
          </w:tcPr>
          <w:p w14:paraId="53A35F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1132" w:type="pct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top"/>
          </w:tcPr>
          <w:p w14:paraId="376507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733" w:type="pct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top"/>
          </w:tcPr>
          <w:p w14:paraId="240E26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  <w:t>0.06</w:t>
            </w:r>
          </w:p>
        </w:tc>
        <w:tc>
          <w:tcPr>
            <w:tcW w:w="1014" w:type="pct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top"/>
          </w:tcPr>
          <w:p w14:paraId="3B805F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  <w:t>0.810</w:t>
            </w:r>
          </w:p>
        </w:tc>
      </w:tr>
      <w:tr w14:paraId="717D35C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988" w:type="pct"/>
            <w:tcBorders>
              <w:tl2br w:val="nil"/>
              <w:tr2bl w:val="nil"/>
            </w:tcBorders>
          </w:tcPr>
          <w:p w14:paraId="3CC8E3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Male</w:t>
            </w:r>
          </w:p>
        </w:tc>
        <w:tc>
          <w:tcPr>
            <w:tcW w:w="1131" w:type="pct"/>
            <w:tcBorders>
              <w:tl2br w:val="nil"/>
              <w:tr2bl w:val="nil"/>
            </w:tcBorders>
          </w:tcPr>
          <w:p w14:paraId="5E1EB2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33(43.42)</w:t>
            </w:r>
          </w:p>
        </w:tc>
        <w:tc>
          <w:tcPr>
            <w:tcW w:w="1132" w:type="pct"/>
            <w:tcBorders>
              <w:tl2br w:val="nil"/>
              <w:tr2bl w:val="nil"/>
            </w:tcBorders>
          </w:tcPr>
          <w:p w14:paraId="792AD2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21(45.65)</w:t>
            </w:r>
          </w:p>
        </w:tc>
        <w:tc>
          <w:tcPr>
            <w:tcW w:w="733" w:type="pct"/>
            <w:tcBorders>
              <w:tl2br w:val="nil"/>
              <w:tr2bl w:val="nil"/>
            </w:tcBorders>
          </w:tcPr>
          <w:p w14:paraId="5B9F74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014" w:type="pct"/>
            <w:tcBorders>
              <w:tl2br w:val="nil"/>
              <w:tr2bl w:val="nil"/>
            </w:tcBorders>
          </w:tcPr>
          <w:p w14:paraId="0E648F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421D68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988" w:type="pct"/>
            <w:tcBorders>
              <w:tl2br w:val="nil"/>
              <w:tr2bl w:val="nil"/>
            </w:tcBorders>
          </w:tcPr>
          <w:p w14:paraId="457B84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Famale</w:t>
            </w:r>
          </w:p>
        </w:tc>
        <w:tc>
          <w:tcPr>
            <w:tcW w:w="1131" w:type="pct"/>
            <w:tcBorders>
              <w:tl2br w:val="nil"/>
              <w:tr2bl w:val="nil"/>
            </w:tcBorders>
          </w:tcPr>
          <w:p w14:paraId="4122A4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43(56.58)</w:t>
            </w:r>
          </w:p>
        </w:tc>
        <w:tc>
          <w:tcPr>
            <w:tcW w:w="1132" w:type="pct"/>
            <w:tcBorders>
              <w:tl2br w:val="nil"/>
              <w:tr2bl w:val="nil"/>
            </w:tcBorders>
          </w:tcPr>
          <w:p w14:paraId="7C8EFC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25(54.35)</w:t>
            </w:r>
          </w:p>
        </w:tc>
        <w:tc>
          <w:tcPr>
            <w:tcW w:w="733" w:type="pct"/>
            <w:tcBorders>
              <w:tl2br w:val="nil"/>
              <w:tr2bl w:val="nil"/>
            </w:tcBorders>
          </w:tcPr>
          <w:p w14:paraId="2078B3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014" w:type="pct"/>
            <w:tcBorders>
              <w:tl2br w:val="nil"/>
              <w:tr2bl w:val="nil"/>
            </w:tcBorders>
          </w:tcPr>
          <w:p w14:paraId="5C4C21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185C0E5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988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1291EE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Height/(cm)</w:t>
            </w:r>
          </w:p>
        </w:tc>
        <w:tc>
          <w:tcPr>
            <w:tcW w:w="1131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1D716F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  <w:t>150.49±3.66</w:t>
            </w:r>
          </w:p>
        </w:tc>
        <w:tc>
          <w:tcPr>
            <w:tcW w:w="1132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5C8880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  <w:t>150.37±3.57</w:t>
            </w:r>
          </w:p>
        </w:tc>
        <w:tc>
          <w:tcPr>
            <w:tcW w:w="733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7C900E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  <w:t>0.17</w:t>
            </w:r>
          </w:p>
        </w:tc>
        <w:tc>
          <w:tcPr>
            <w:tcW w:w="1014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57DE46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0.863</w:t>
            </w:r>
          </w:p>
        </w:tc>
      </w:tr>
      <w:tr w14:paraId="44EF43A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988" w:type="pct"/>
            <w:tcBorders>
              <w:tl2br w:val="nil"/>
              <w:tr2bl w:val="nil"/>
            </w:tcBorders>
          </w:tcPr>
          <w:p w14:paraId="4DBE98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Weight/(kg)</w:t>
            </w:r>
          </w:p>
        </w:tc>
        <w:tc>
          <w:tcPr>
            <w:tcW w:w="1131" w:type="pct"/>
            <w:tcBorders>
              <w:tl2br w:val="nil"/>
              <w:tr2bl w:val="nil"/>
            </w:tcBorders>
          </w:tcPr>
          <w:p w14:paraId="1D38AA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43.67±3.96</w:t>
            </w:r>
          </w:p>
        </w:tc>
        <w:tc>
          <w:tcPr>
            <w:tcW w:w="1132" w:type="pct"/>
            <w:tcBorders>
              <w:tl2br w:val="nil"/>
              <w:tr2bl w:val="nil"/>
            </w:tcBorders>
          </w:tcPr>
          <w:p w14:paraId="31C011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42.28±3.95</w:t>
            </w:r>
          </w:p>
        </w:tc>
        <w:tc>
          <w:tcPr>
            <w:tcW w:w="733" w:type="pct"/>
            <w:tcBorders>
              <w:tl2br w:val="nil"/>
              <w:tr2bl w:val="nil"/>
            </w:tcBorders>
          </w:tcPr>
          <w:p w14:paraId="1BB853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1.88</w:t>
            </w:r>
          </w:p>
        </w:tc>
        <w:tc>
          <w:tcPr>
            <w:tcW w:w="1014" w:type="pct"/>
            <w:tcBorders>
              <w:tl2br w:val="nil"/>
              <w:tr2bl w:val="nil"/>
            </w:tcBorders>
          </w:tcPr>
          <w:p w14:paraId="1BC160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0.063</w:t>
            </w:r>
          </w:p>
        </w:tc>
      </w:tr>
      <w:tr w14:paraId="4E280CA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988" w:type="pct"/>
            <w:tcBorders>
              <w:tl2br w:val="nil"/>
              <w:tr2bl w:val="nil"/>
            </w:tcBorders>
          </w:tcPr>
          <w:p w14:paraId="2452C1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Age/(岁)</w:t>
            </w:r>
          </w:p>
        </w:tc>
        <w:tc>
          <w:tcPr>
            <w:tcW w:w="1131" w:type="pct"/>
            <w:tcBorders>
              <w:tl2br w:val="nil"/>
              <w:tr2bl w:val="nil"/>
            </w:tcBorders>
          </w:tcPr>
          <w:p w14:paraId="2610CD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11.81±1.85</w:t>
            </w:r>
          </w:p>
        </w:tc>
        <w:tc>
          <w:tcPr>
            <w:tcW w:w="1132" w:type="pct"/>
            <w:tcBorders>
              <w:tl2br w:val="nil"/>
              <w:tr2bl w:val="nil"/>
            </w:tcBorders>
          </w:tcPr>
          <w:p w14:paraId="52ED4D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11.51±1.92</w:t>
            </w:r>
          </w:p>
        </w:tc>
        <w:tc>
          <w:tcPr>
            <w:tcW w:w="733" w:type="pct"/>
            <w:tcBorders>
              <w:tl2br w:val="nil"/>
              <w:tr2bl w:val="nil"/>
            </w:tcBorders>
          </w:tcPr>
          <w:p w14:paraId="4FC953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0.86</w:t>
            </w:r>
          </w:p>
        </w:tc>
        <w:tc>
          <w:tcPr>
            <w:tcW w:w="1014" w:type="pct"/>
            <w:tcBorders>
              <w:tl2br w:val="nil"/>
              <w:tr2bl w:val="nil"/>
            </w:tcBorders>
          </w:tcPr>
          <w:p w14:paraId="65F091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0.393</w:t>
            </w:r>
          </w:p>
        </w:tc>
      </w:tr>
      <w:tr w14:paraId="3F059E3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988" w:type="pct"/>
            <w:tcBorders>
              <w:tl2br w:val="nil"/>
              <w:tr2bl w:val="nil"/>
            </w:tcBorders>
          </w:tcPr>
          <w:p w14:paraId="0B22B9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FBG/(mmol/L)</w:t>
            </w:r>
          </w:p>
        </w:tc>
        <w:tc>
          <w:tcPr>
            <w:tcW w:w="1131" w:type="pct"/>
            <w:tcBorders>
              <w:tl2br w:val="nil"/>
              <w:tr2bl w:val="nil"/>
            </w:tcBorders>
          </w:tcPr>
          <w:p w14:paraId="3EA1F8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4.93±0.42</w:t>
            </w:r>
          </w:p>
        </w:tc>
        <w:tc>
          <w:tcPr>
            <w:tcW w:w="1132" w:type="pct"/>
            <w:tcBorders>
              <w:tl2br w:val="nil"/>
              <w:tr2bl w:val="nil"/>
            </w:tcBorders>
          </w:tcPr>
          <w:p w14:paraId="3675E4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4.85±0.41</w:t>
            </w:r>
          </w:p>
        </w:tc>
        <w:tc>
          <w:tcPr>
            <w:tcW w:w="733" w:type="pct"/>
            <w:tcBorders>
              <w:tl2br w:val="nil"/>
              <w:tr2bl w:val="nil"/>
            </w:tcBorders>
          </w:tcPr>
          <w:p w14:paraId="5A5DD6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1.01</w:t>
            </w:r>
          </w:p>
        </w:tc>
        <w:tc>
          <w:tcPr>
            <w:tcW w:w="1014" w:type="pct"/>
            <w:tcBorders>
              <w:tl2br w:val="nil"/>
              <w:tr2bl w:val="nil"/>
            </w:tcBorders>
          </w:tcPr>
          <w:p w14:paraId="780105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0.316</w:t>
            </w:r>
          </w:p>
        </w:tc>
      </w:tr>
      <w:tr w14:paraId="2430A46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988" w:type="pct"/>
            <w:tcBorders>
              <w:tl2br w:val="nil"/>
              <w:tr2bl w:val="nil"/>
            </w:tcBorders>
            <w:vAlign w:val="top"/>
          </w:tcPr>
          <w:p w14:paraId="28C0CC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SBP/(mmHg)</w:t>
            </w:r>
          </w:p>
        </w:tc>
        <w:tc>
          <w:tcPr>
            <w:tcW w:w="1131" w:type="pct"/>
            <w:tcBorders>
              <w:tl2br w:val="nil"/>
              <w:tr2bl w:val="nil"/>
            </w:tcBorders>
          </w:tcPr>
          <w:p w14:paraId="08E089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113.43±4.30</w:t>
            </w:r>
          </w:p>
        </w:tc>
        <w:tc>
          <w:tcPr>
            <w:tcW w:w="1132" w:type="pct"/>
            <w:tcBorders>
              <w:tl2br w:val="nil"/>
              <w:tr2bl w:val="nil"/>
            </w:tcBorders>
          </w:tcPr>
          <w:p w14:paraId="562C09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113.00±4.10</w:t>
            </w:r>
          </w:p>
        </w:tc>
        <w:tc>
          <w:tcPr>
            <w:tcW w:w="733" w:type="pct"/>
            <w:tcBorders>
              <w:tl2br w:val="nil"/>
              <w:tr2bl w:val="nil"/>
            </w:tcBorders>
          </w:tcPr>
          <w:p w14:paraId="63B0DC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0.55</w:t>
            </w:r>
          </w:p>
        </w:tc>
        <w:tc>
          <w:tcPr>
            <w:tcW w:w="1014" w:type="pct"/>
            <w:tcBorders>
              <w:tl2br w:val="nil"/>
              <w:tr2bl w:val="nil"/>
            </w:tcBorders>
          </w:tcPr>
          <w:p w14:paraId="7BA584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0.583</w:t>
            </w:r>
          </w:p>
        </w:tc>
      </w:tr>
      <w:tr w14:paraId="4EE5360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988" w:type="pct"/>
            <w:tcBorders>
              <w:tl2br w:val="nil"/>
              <w:tr2bl w:val="nil"/>
            </w:tcBorders>
            <w:vAlign w:val="top"/>
          </w:tcPr>
          <w:p w14:paraId="0FFCD1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DBP/(mmHg)</w:t>
            </w:r>
          </w:p>
        </w:tc>
        <w:tc>
          <w:tcPr>
            <w:tcW w:w="1131" w:type="pct"/>
            <w:tcBorders>
              <w:tl2br w:val="nil"/>
              <w:tr2bl w:val="nil"/>
            </w:tcBorders>
          </w:tcPr>
          <w:p w14:paraId="4505B2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73.37±5.02</w:t>
            </w:r>
          </w:p>
        </w:tc>
        <w:tc>
          <w:tcPr>
            <w:tcW w:w="1132" w:type="pct"/>
            <w:tcBorders>
              <w:tl2br w:val="nil"/>
              <w:tr2bl w:val="nil"/>
            </w:tcBorders>
          </w:tcPr>
          <w:p w14:paraId="1C0D31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72.22±5.21</w:t>
            </w:r>
          </w:p>
        </w:tc>
        <w:tc>
          <w:tcPr>
            <w:tcW w:w="733" w:type="pct"/>
            <w:tcBorders>
              <w:tl2br w:val="nil"/>
              <w:tr2bl w:val="nil"/>
            </w:tcBorders>
          </w:tcPr>
          <w:p w14:paraId="76779B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1.21</w:t>
            </w:r>
          </w:p>
        </w:tc>
        <w:tc>
          <w:tcPr>
            <w:tcW w:w="1014" w:type="pct"/>
            <w:tcBorders>
              <w:tl2br w:val="nil"/>
              <w:tr2bl w:val="nil"/>
            </w:tcBorders>
          </w:tcPr>
          <w:p w14:paraId="7ABF3D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0.229</w:t>
            </w:r>
          </w:p>
        </w:tc>
      </w:tr>
      <w:tr w14:paraId="0E28870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988" w:type="pct"/>
            <w:tcBorders>
              <w:tl2br w:val="nil"/>
              <w:tr2bl w:val="nil"/>
            </w:tcBorders>
            <w:vAlign w:val="top"/>
          </w:tcPr>
          <w:p w14:paraId="414AA9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IOP/(mmHg)</w:t>
            </w:r>
          </w:p>
        </w:tc>
        <w:tc>
          <w:tcPr>
            <w:tcW w:w="1131" w:type="pct"/>
            <w:tcBorders>
              <w:tl2br w:val="nil"/>
              <w:tr2bl w:val="nil"/>
            </w:tcBorders>
          </w:tcPr>
          <w:p w14:paraId="511C68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13.83±2.23</w:t>
            </w:r>
          </w:p>
        </w:tc>
        <w:tc>
          <w:tcPr>
            <w:tcW w:w="1132" w:type="pct"/>
            <w:tcBorders>
              <w:tl2br w:val="nil"/>
              <w:tr2bl w:val="nil"/>
            </w:tcBorders>
          </w:tcPr>
          <w:p w14:paraId="5AFBE2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13.50±2.17</w:t>
            </w:r>
          </w:p>
        </w:tc>
        <w:tc>
          <w:tcPr>
            <w:tcW w:w="733" w:type="pct"/>
            <w:tcBorders>
              <w:tl2br w:val="nil"/>
              <w:tr2bl w:val="nil"/>
            </w:tcBorders>
          </w:tcPr>
          <w:p w14:paraId="285608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0.80</w:t>
            </w:r>
          </w:p>
        </w:tc>
        <w:tc>
          <w:tcPr>
            <w:tcW w:w="1014" w:type="pct"/>
            <w:tcBorders>
              <w:tl2br w:val="nil"/>
              <w:tr2bl w:val="nil"/>
            </w:tcBorders>
          </w:tcPr>
          <w:p w14:paraId="6B614F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0.426</w:t>
            </w:r>
          </w:p>
        </w:tc>
      </w:tr>
    </w:tbl>
    <w:p w14:paraId="628053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微软雅黑" w:hAnsi="微软雅黑" w:eastAsia="微软雅黑" w:cs="微软雅黑"/>
          <w:b w:val="0"/>
          <w:bCs w:val="0"/>
          <w:color w:val="auto"/>
          <w:sz w:val="18"/>
          <w:szCs w:val="18"/>
          <w:lang w:val="en-US" w:eastAsia="zh-CN"/>
        </w:rPr>
      </w:pPr>
    </w:p>
    <w:p w14:paraId="7A5457E7">
      <w:pPr>
        <w:jc w:val="center"/>
        <w:rPr>
          <w:rFonts w:hint="eastAsia" w:ascii="微软雅黑" w:hAnsi="微软雅黑" w:eastAsia="微软雅黑" w:cs="微软雅黑"/>
          <w:b w:val="0"/>
          <w:bCs w:val="0"/>
          <w:sz w:val="18"/>
          <w:szCs w:val="1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18"/>
          <w:szCs w:val="18"/>
          <w:lang w:val="en-US" w:eastAsia="zh-CN"/>
        </w:rPr>
        <w:t>Tabke 2</w:t>
      </w:r>
      <w:r>
        <w:rPr>
          <w:rFonts w:hint="eastAsia" w:ascii="微软雅黑" w:hAnsi="微软雅黑" w:eastAsia="微软雅黑" w:cs="微软雅黑"/>
          <w:b w:val="0"/>
          <w:bCs w:val="0"/>
          <w:sz w:val="18"/>
          <w:szCs w:val="18"/>
          <w:lang w:val="en-US" w:eastAsia="zh-CN"/>
        </w:rPr>
        <w:t xml:space="preserve"> Comparison of kidney parameters between the two groups of pediatric patients with IgAVN</w:t>
      </w:r>
      <w:r>
        <w:rPr>
          <w:rFonts w:hint="eastAsia" w:ascii="微软雅黑" w:hAnsi="微软雅黑" w:eastAsia="微软雅黑" w:cs="微软雅黑"/>
          <w:b w:val="0"/>
          <w:bCs w:val="0"/>
          <w:color w:val="auto"/>
          <w:sz w:val="18"/>
          <w:szCs w:val="18"/>
          <w:lang w:val="en-US" w:eastAsia="zh-CN"/>
        </w:rPr>
        <w:t>[M(P</w:t>
      </w:r>
      <w:r>
        <w:rPr>
          <w:rFonts w:hint="eastAsia" w:ascii="微软雅黑" w:hAnsi="微软雅黑" w:eastAsia="微软雅黑" w:cs="微软雅黑"/>
          <w:b w:val="0"/>
          <w:bCs w:val="0"/>
          <w:color w:val="auto"/>
          <w:sz w:val="18"/>
          <w:szCs w:val="18"/>
          <w:vertAlign w:val="subscript"/>
          <w:lang w:val="en-US" w:eastAsia="zh-CN"/>
        </w:rPr>
        <w:t>25</w:t>
      </w:r>
      <w:r>
        <w:rPr>
          <w:rFonts w:hint="eastAsia" w:ascii="微软雅黑" w:hAnsi="微软雅黑" w:eastAsia="微软雅黑" w:cs="微软雅黑"/>
          <w:b w:val="0"/>
          <w:bCs w:val="0"/>
          <w:color w:val="auto"/>
          <w:sz w:val="18"/>
          <w:szCs w:val="18"/>
          <w:lang w:val="en-US" w:eastAsia="zh-CN"/>
        </w:rPr>
        <w:t>,P</w:t>
      </w:r>
      <w:r>
        <w:rPr>
          <w:rFonts w:hint="eastAsia" w:ascii="微软雅黑" w:hAnsi="微软雅黑" w:eastAsia="微软雅黑" w:cs="微软雅黑"/>
          <w:b w:val="0"/>
          <w:bCs w:val="0"/>
          <w:color w:val="auto"/>
          <w:sz w:val="18"/>
          <w:szCs w:val="18"/>
          <w:vertAlign w:val="subscript"/>
          <w:lang w:val="en-US" w:eastAsia="zh-CN"/>
        </w:rPr>
        <w:t>75</w:t>
      </w:r>
      <w:r>
        <w:rPr>
          <w:rFonts w:hint="eastAsia" w:ascii="微软雅黑" w:hAnsi="微软雅黑" w:eastAsia="微软雅黑" w:cs="微软雅黑"/>
          <w:b w:val="0"/>
          <w:bCs w:val="0"/>
          <w:color w:val="auto"/>
          <w:sz w:val="18"/>
          <w:szCs w:val="18"/>
          <w:lang w:val="en-US" w:eastAsia="zh-CN"/>
        </w:rPr>
        <w:t>),n(%),</w:t>
      </w:r>
      <w:r>
        <w:rPr>
          <w:rFonts w:hint="eastAsia" w:ascii="微软雅黑" w:hAnsi="微软雅黑" w:eastAsia="微软雅黑" w:cs="微软雅黑"/>
          <w:b w:val="0"/>
          <w:bCs w:val="0"/>
          <w:color w:val="auto"/>
          <w:sz w:val="18"/>
          <w:szCs w:val="18"/>
          <w:lang w:val="en-US" w:eastAsia="zh-CN"/>
        </w:rPr>
        <w:sym w:font="Symbol" w:char="0060"/>
      </w:r>
      <w:r>
        <w:rPr>
          <w:rFonts w:hint="eastAsia" w:ascii="微软雅黑" w:hAnsi="微软雅黑" w:eastAsia="微软雅黑" w:cs="微软雅黑"/>
          <w:b w:val="0"/>
          <w:bCs w:val="0"/>
          <w:color w:val="auto"/>
          <w:sz w:val="18"/>
          <w:szCs w:val="18"/>
          <w:lang w:val="en-US" w:eastAsia="zh-CN"/>
        </w:rPr>
        <w:t>x±s]</w:t>
      </w:r>
    </w:p>
    <w:tbl>
      <w:tblPr>
        <w:tblStyle w:val="3"/>
        <w:tblW w:w="4999" w:type="pct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83"/>
        <w:gridCol w:w="2615"/>
        <w:gridCol w:w="2617"/>
        <w:gridCol w:w="1695"/>
        <w:gridCol w:w="2344"/>
      </w:tblGrid>
      <w:tr w14:paraId="1FBF1F9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988" w:type="pct"/>
            <w:tcBorders>
              <w:bottom w:val="single" w:color="auto" w:sz="6" w:space="0"/>
            </w:tcBorders>
          </w:tcPr>
          <w:p w14:paraId="3FB7F0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Indicator</w:t>
            </w:r>
          </w:p>
        </w:tc>
        <w:tc>
          <w:tcPr>
            <w:tcW w:w="1131" w:type="pct"/>
            <w:tcBorders>
              <w:bottom w:val="single" w:color="auto" w:sz="6" w:space="0"/>
            </w:tcBorders>
          </w:tcPr>
          <w:p w14:paraId="0B95B0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High-dose group(n=60)</w:t>
            </w:r>
          </w:p>
        </w:tc>
        <w:tc>
          <w:tcPr>
            <w:tcW w:w="1132" w:type="pct"/>
            <w:tcBorders>
              <w:bottom w:val="single" w:color="auto" w:sz="6" w:space="0"/>
            </w:tcBorders>
          </w:tcPr>
          <w:p w14:paraId="12C240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Mini-dose group(n=62)</w:t>
            </w:r>
          </w:p>
        </w:tc>
        <w:tc>
          <w:tcPr>
            <w:tcW w:w="733" w:type="pct"/>
            <w:tcBorders>
              <w:bottom w:val="single" w:color="auto" w:sz="6" w:space="0"/>
            </w:tcBorders>
          </w:tcPr>
          <w:p w14:paraId="369324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t/Z/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  <w:sym w:font="Symbol" w:char="0063"/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2"/>
                <w:sz w:val="18"/>
                <w:szCs w:val="18"/>
                <w:vertAlign w:val="superscript"/>
                <w:lang w:val="en-US" w:eastAsia="zh-CN" w:bidi="ar-SA"/>
              </w:rPr>
              <w:t>2</w:t>
            </w:r>
          </w:p>
        </w:tc>
        <w:tc>
          <w:tcPr>
            <w:tcW w:w="1014" w:type="pct"/>
            <w:tcBorders>
              <w:bottom w:val="single" w:color="auto" w:sz="6" w:space="0"/>
            </w:tcBorders>
          </w:tcPr>
          <w:p w14:paraId="1D3ACD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P</w:t>
            </w:r>
          </w:p>
        </w:tc>
      </w:tr>
      <w:tr w14:paraId="3F26754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988" w:type="pct"/>
            <w:tcBorders>
              <w:top w:val="single" w:color="auto" w:sz="6" w:space="0"/>
              <w:tl2br w:val="nil"/>
              <w:tr2bl w:val="nil"/>
            </w:tcBorders>
          </w:tcPr>
          <w:p w14:paraId="7AA36B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24-hour UTP/(g)</w:t>
            </w:r>
          </w:p>
        </w:tc>
        <w:tc>
          <w:tcPr>
            <w:tcW w:w="1131" w:type="pct"/>
            <w:tcBorders>
              <w:top w:val="single" w:color="auto" w:sz="6" w:space="0"/>
              <w:tl2br w:val="nil"/>
              <w:tr2bl w:val="nil"/>
            </w:tcBorders>
          </w:tcPr>
          <w:p w14:paraId="28A90A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3.45±0.35</w:t>
            </w:r>
          </w:p>
        </w:tc>
        <w:tc>
          <w:tcPr>
            <w:tcW w:w="1132" w:type="pct"/>
            <w:tcBorders>
              <w:top w:val="single" w:color="auto" w:sz="6" w:space="0"/>
              <w:tl2br w:val="nil"/>
              <w:tr2bl w:val="nil"/>
            </w:tcBorders>
          </w:tcPr>
          <w:p w14:paraId="7223BB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3.57±0.31</w:t>
            </w:r>
          </w:p>
        </w:tc>
        <w:tc>
          <w:tcPr>
            <w:tcW w:w="733" w:type="pct"/>
            <w:tcBorders>
              <w:top w:val="single" w:color="auto" w:sz="6" w:space="0"/>
              <w:tl2br w:val="nil"/>
              <w:tr2bl w:val="nil"/>
            </w:tcBorders>
          </w:tcPr>
          <w:p w14:paraId="0D2358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-1.79</w:t>
            </w:r>
          </w:p>
        </w:tc>
        <w:tc>
          <w:tcPr>
            <w:tcW w:w="1014" w:type="pct"/>
            <w:tcBorders>
              <w:top w:val="single" w:color="auto" w:sz="6" w:space="0"/>
              <w:tl2br w:val="nil"/>
              <w:tr2bl w:val="nil"/>
            </w:tcBorders>
          </w:tcPr>
          <w:p w14:paraId="6041FC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0.076</w:t>
            </w:r>
          </w:p>
        </w:tc>
      </w:tr>
      <w:tr w14:paraId="3ED3931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988" w:type="pct"/>
            <w:tcBorders>
              <w:tl2br w:val="nil"/>
              <w:tr2bl w:val="nil"/>
            </w:tcBorders>
          </w:tcPr>
          <w:p w14:paraId="6EE78E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Urinary RBC count/(cells/HP)</w:t>
            </w:r>
          </w:p>
        </w:tc>
        <w:tc>
          <w:tcPr>
            <w:tcW w:w="1131" w:type="pct"/>
            <w:tcBorders>
              <w:tl2br w:val="nil"/>
              <w:tr2bl w:val="nil"/>
            </w:tcBorders>
          </w:tcPr>
          <w:p w14:paraId="409AEA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64.50(52.00,91.00)</w:t>
            </w:r>
          </w:p>
        </w:tc>
        <w:tc>
          <w:tcPr>
            <w:tcW w:w="1132" w:type="pct"/>
            <w:tcBorders>
              <w:tl2br w:val="nil"/>
              <w:tr2bl w:val="nil"/>
            </w:tcBorders>
          </w:tcPr>
          <w:p w14:paraId="31AD33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60.00(53.00,77.25)</w:t>
            </w:r>
          </w:p>
        </w:tc>
        <w:tc>
          <w:tcPr>
            <w:tcW w:w="733" w:type="pct"/>
            <w:tcBorders>
              <w:tl2br w:val="nil"/>
              <w:tr2bl w:val="nil"/>
            </w:tcBorders>
          </w:tcPr>
          <w:p w14:paraId="5A4DFA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-0.40</w:t>
            </w:r>
          </w:p>
        </w:tc>
        <w:tc>
          <w:tcPr>
            <w:tcW w:w="1014" w:type="pct"/>
            <w:tcBorders>
              <w:tl2br w:val="nil"/>
              <w:tr2bl w:val="nil"/>
            </w:tcBorders>
          </w:tcPr>
          <w:p w14:paraId="1A0879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0.688</w:t>
            </w:r>
          </w:p>
        </w:tc>
      </w:tr>
      <w:tr w14:paraId="3E70B84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988" w:type="pct"/>
            <w:tcBorders>
              <w:tl2br w:val="nil"/>
              <w:tr2bl w:val="nil"/>
            </w:tcBorders>
          </w:tcPr>
          <w:p w14:paraId="5CEAB2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Scr/(umol/L)</w:t>
            </w:r>
          </w:p>
        </w:tc>
        <w:tc>
          <w:tcPr>
            <w:tcW w:w="1131" w:type="pct"/>
            <w:tcBorders>
              <w:tl2br w:val="nil"/>
              <w:tr2bl w:val="nil"/>
            </w:tcBorders>
          </w:tcPr>
          <w:p w14:paraId="09C789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41.29±2.60</w:t>
            </w:r>
          </w:p>
        </w:tc>
        <w:tc>
          <w:tcPr>
            <w:tcW w:w="1132" w:type="pct"/>
            <w:tcBorders>
              <w:tl2br w:val="nil"/>
              <w:tr2bl w:val="nil"/>
            </w:tcBorders>
          </w:tcPr>
          <w:p w14:paraId="1D62B8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41.80±3.06</w:t>
            </w:r>
          </w:p>
        </w:tc>
        <w:tc>
          <w:tcPr>
            <w:tcW w:w="733" w:type="pct"/>
            <w:tcBorders>
              <w:tl2br w:val="nil"/>
              <w:tr2bl w:val="nil"/>
            </w:tcBorders>
          </w:tcPr>
          <w:p w14:paraId="4BFB7A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-0.99</w:t>
            </w:r>
          </w:p>
        </w:tc>
        <w:tc>
          <w:tcPr>
            <w:tcW w:w="1014" w:type="pct"/>
            <w:tcBorders>
              <w:tl2br w:val="nil"/>
              <w:tr2bl w:val="nil"/>
            </w:tcBorders>
          </w:tcPr>
          <w:p w14:paraId="12ED41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0.324</w:t>
            </w:r>
          </w:p>
        </w:tc>
      </w:tr>
      <w:tr w14:paraId="69E9940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988" w:type="pct"/>
            <w:tcBorders>
              <w:tl2br w:val="nil"/>
              <w:tr2bl w:val="nil"/>
            </w:tcBorders>
          </w:tcPr>
          <w:p w14:paraId="1AE878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BUN/(mmol/L)</w:t>
            </w:r>
          </w:p>
        </w:tc>
        <w:tc>
          <w:tcPr>
            <w:tcW w:w="1131" w:type="pct"/>
            <w:tcBorders>
              <w:tl2br w:val="nil"/>
              <w:tr2bl w:val="nil"/>
            </w:tcBorders>
          </w:tcPr>
          <w:p w14:paraId="0D47B2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4.21±1.06</w:t>
            </w:r>
          </w:p>
        </w:tc>
        <w:tc>
          <w:tcPr>
            <w:tcW w:w="1132" w:type="pct"/>
            <w:tcBorders>
              <w:tl2br w:val="nil"/>
              <w:tr2bl w:val="nil"/>
            </w:tcBorders>
          </w:tcPr>
          <w:p w14:paraId="49AF89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4.49±0.96</w:t>
            </w:r>
          </w:p>
        </w:tc>
        <w:tc>
          <w:tcPr>
            <w:tcW w:w="733" w:type="pct"/>
            <w:tcBorders>
              <w:tl2br w:val="nil"/>
              <w:tr2bl w:val="nil"/>
            </w:tcBorders>
          </w:tcPr>
          <w:p w14:paraId="7FF5E0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-1.44</w:t>
            </w:r>
          </w:p>
        </w:tc>
        <w:tc>
          <w:tcPr>
            <w:tcW w:w="1014" w:type="pct"/>
            <w:tcBorders>
              <w:tl2br w:val="nil"/>
              <w:tr2bl w:val="nil"/>
            </w:tcBorders>
          </w:tcPr>
          <w:p w14:paraId="5824A6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0.153</w:t>
            </w:r>
          </w:p>
        </w:tc>
      </w:tr>
      <w:tr w14:paraId="6745DA0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988" w:type="pct"/>
            <w:tcBorders>
              <w:tl2br w:val="nil"/>
              <w:tr2bl w:val="nil"/>
            </w:tcBorders>
          </w:tcPr>
          <w:p w14:paraId="6F8B37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ALB/(g/L)</w:t>
            </w:r>
          </w:p>
        </w:tc>
        <w:tc>
          <w:tcPr>
            <w:tcW w:w="1131" w:type="pct"/>
            <w:tcBorders>
              <w:tl2br w:val="nil"/>
              <w:tr2bl w:val="nil"/>
            </w:tcBorders>
          </w:tcPr>
          <w:p w14:paraId="652298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31.26±6.02</w:t>
            </w:r>
          </w:p>
        </w:tc>
        <w:tc>
          <w:tcPr>
            <w:tcW w:w="1132" w:type="pct"/>
            <w:tcBorders>
              <w:tl2br w:val="nil"/>
              <w:tr2bl w:val="nil"/>
            </w:tcBorders>
          </w:tcPr>
          <w:p w14:paraId="55E552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31.70±5.59</w:t>
            </w:r>
          </w:p>
        </w:tc>
        <w:tc>
          <w:tcPr>
            <w:tcW w:w="733" w:type="pct"/>
            <w:tcBorders>
              <w:tl2br w:val="nil"/>
              <w:tr2bl w:val="nil"/>
            </w:tcBorders>
          </w:tcPr>
          <w:p w14:paraId="1F2BB0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-0.40</w:t>
            </w:r>
          </w:p>
        </w:tc>
        <w:tc>
          <w:tcPr>
            <w:tcW w:w="1014" w:type="pct"/>
            <w:tcBorders>
              <w:tl2br w:val="nil"/>
              <w:tr2bl w:val="nil"/>
            </w:tcBorders>
          </w:tcPr>
          <w:p w14:paraId="0919BB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0.688</w:t>
            </w:r>
          </w:p>
        </w:tc>
      </w:tr>
      <w:tr w14:paraId="2BCC69E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988" w:type="pct"/>
            <w:tcBorders>
              <w:tl2br w:val="nil"/>
              <w:tr2bl w:val="nil"/>
            </w:tcBorders>
          </w:tcPr>
          <w:p w14:paraId="73E8E0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eGFR(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ml/min/1.73m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superscript"/>
                <w:lang w:val="en-US" w:eastAsia="zh-CN"/>
              </w:rPr>
              <w:t>2</w:t>
            </w: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)</w:t>
            </w:r>
          </w:p>
        </w:tc>
        <w:tc>
          <w:tcPr>
            <w:tcW w:w="1131" w:type="pct"/>
            <w:tcBorders>
              <w:tl2br w:val="nil"/>
              <w:tr2bl w:val="nil"/>
            </w:tcBorders>
          </w:tcPr>
          <w:p w14:paraId="015070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133.55±8.45</w:t>
            </w:r>
          </w:p>
        </w:tc>
        <w:tc>
          <w:tcPr>
            <w:tcW w:w="1132" w:type="pct"/>
            <w:tcBorders>
              <w:tl2br w:val="nil"/>
              <w:tr2bl w:val="nil"/>
            </w:tcBorders>
          </w:tcPr>
          <w:p w14:paraId="01F4C7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131.96±9.39</w:t>
            </w:r>
          </w:p>
        </w:tc>
        <w:tc>
          <w:tcPr>
            <w:tcW w:w="733" w:type="pct"/>
            <w:tcBorders>
              <w:tl2br w:val="nil"/>
              <w:tr2bl w:val="nil"/>
            </w:tcBorders>
          </w:tcPr>
          <w:p w14:paraId="50E223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0.97</w:t>
            </w:r>
          </w:p>
        </w:tc>
        <w:tc>
          <w:tcPr>
            <w:tcW w:w="1014" w:type="pct"/>
            <w:tcBorders>
              <w:tl2br w:val="nil"/>
              <w:tr2bl w:val="nil"/>
            </w:tcBorders>
          </w:tcPr>
          <w:p w14:paraId="6DA0EA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0.335</w:t>
            </w:r>
          </w:p>
        </w:tc>
      </w:tr>
      <w:tr w14:paraId="7BF3533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988" w:type="pct"/>
            <w:tcBorders>
              <w:tl2br w:val="nil"/>
              <w:tr2bl w:val="nil"/>
            </w:tcBorders>
          </w:tcPr>
          <w:p w14:paraId="679E5A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Pathology/(case)</w:t>
            </w:r>
          </w:p>
        </w:tc>
        <w:tc>
          <w:tcPr>
            <w:tcW w:w="1131" w:type="pct"/>
            <w:tcBorders>
              <w:tl2br w:val="nil"/>
              <w:tr2bl w:val="nil"/>
            </w:tcBorders>
          </w:tcPr>
          <w:p w14:paraId="6E23C8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132" w:type="pct"/>
            <w:tcBorders>
              <w:tl2br w:val="nil"/>
              <w:tr2bl w:val="nil"/>
            </w:tcBorders>
          </w:tcPr>
          <w:p w14:paraId="4848C9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33" w:type="pct"/>
            <w:tcBorders>
              <w:tl2br w:val="nil"/>
              <w:tr2bl w:val="nil"/>
            </w:tcBorders>
          </w:tcPr>
          <w:p w14:paraId="117233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0.01</w:t>
            </w:r>
          </w:p>
        </w:tc>
        <w:tc>
          <w:tcPr>
            <w:tcW w:w="1014" w:type="pct"/>
            <w:tcBorders>
              <w:tl2br w:val="nil"/>
              <w:tr2bl w:val="nil"/>
            </w:tcBorders>
          </w:tcPr>
          <w:p w14:paraId="700E0C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0.922</w:t>
            </w:r>
          </w:p>
        </w:tc>
      </w:tr>
      <w:tr w14:paraId="584474E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988" w:type="pct"/>
            <w:tcBorders>
              <w:tl2br w:val="nil"/>
              <w:tr2bl w:val="nil"/>
            </w:tcBorders>
          </w:tcPr>
          <w:p w14:paraId="223EDB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IIIa</w:t>
            </w:r>
          </w:p>
        </w:tc>
        <w:tc>
          <w:tcPr>
            <w:tcW w:w="1131" w:type="pct"/>
            <w:tcBorders>
              <w:tl2br w:val="nil"/>
              <w:tr2bl w:val="nil"/>
            </w:tcBorders>
          </w:tcPr>
          <w:p w14:paraId="60D5AC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34(44.74)</w:t>
            </w:r>
          </w:p>
        </w:tc>
        <w:tc>
          <w:tcPr>
            <w:tcW w:w="1132" w:type="pct"/>
            <w:tcBorders>
              <w:tl2br w:val="nil"/>
              <w:tr2bl w:val="nil"/>
            </w:tcBorders>
          </w:tcPr>
          <w:p w14:paraId="2526D8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21(45.65)</w:t>
            </w:r>
          </w:p>
        </w:tc>
        <w:tc>
          <w:tcPr>
            <w:tcW w:w="733" w:type="pct"/>
            <w:tcBorders>
              <w:tl2br w:val="nil"/>
              <w:tr2bl w:val="nil"/>
            </w:tcBorders>
          </w:tcPr>
          <w:p w14:paraId="115934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014" w:type="pct"/>
            <w:tcBorders>
              <w:tl2br w:val="nil"/>
              <w:tr2bl w:val="nil"/>
            </w:tcBorders>
          </w:tcPr>
          <w:p w14:paraId="113610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31A72F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988" w:type="pct"/>
            <w:tcBorders>
              <w:tl2br w:val="nil"/>
              <w:tr2bl w:val="nil"/>
            </w:tcBorders>
          </w:tcPr>
          <w:p w14:paraId="78360D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IIIb</w:t>
            </w:r>
          </w:p>
        </w:tc>
        <w:tc>
          <w:tcPr>
            <w:tcW w:w="1131" w:type="pct"/>
            <w:tcBorders>
              <w:tl2br w:val="nil"/>
              <w:tr2bl w:val="nil"/>
            </w:tcBorders>
          </w:tcPr>
          <w:p w14:paraId="0B3A2D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42(55.26)</w:t>
            </w:r>
          </w:p>
        </w:tc>
        <w:tc>
          <w:tcPr>
            <w:tcW w:w="1132" w:type="pct"/>
            <w:tcBorders>
              <w:tl2br w:val="nil"/>
              <w:tr2bl w:val="nil"/>
            </w:tcBorders>
          </w:tcPr>
          <w:p w14:paraId="3CAC4C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25(54.35)</w:t>
            </w:r>
          </w:p>
        </w:tc>
        <w:tc>
          <w:tcPr>
            <w:tcW w:w="733" w:type="pct"/>
            <w:tcBorders>
              <w:tl2br w:val="nil"/>
              <w:tr2bl w:val="nil"/>
            </w:tcBorders>
          </w:tcPr>
          <w:p w14:paraId="40EA2B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014" w:type="pct"/>
            <w:tcBorders>
              <w:tl2br w:val="nil"/>
              <w:tr2bl w:val="nil"/>
            </w:tcBorders>
          </w:tcPr>
          <w:p w14:paraId="0F87C7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</w:tr>
    </w:tbl>
    <w:p w14:paraId="1F0AAF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微软雅黑" w:hAnsi="微软雅黑" w:eastAsia="微软雅黑" w:cs="微软雅黑"/>
          <w:b w:val="0"/>
          <w:bCs w:val="0"/>
          <w:color w:val="auto"/>
          <w:sz w:val="18"/>
          <w:szCs w:val="18"/>
          <w:lang w:val="en-US" w:eastAsia="zh-CN"/>
        </w:rPr>
      </w:pPr>
    </w:p>
    <w:p w14:paraId="56A1C899">
      <w:pPr>
        <w:jc w:val="center"/>
        <w:rPr>
          <w:rFonts w:hint="eastAsia" w:ascii="微软雅黑" w:hAnsi="微软雅黑" w:eastAsia="微软雅黑" w:cs="微软雅黑"/>
          <w:sz w:val="18"/>
          <w:szCs w:val="1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18"/>
          <w:szCs w:val="18"/>
          <w:lang w:val="en-US" w:eastAsia="zh-CN"/>
        </w:rPr>
        <w:t>Table 3</w:t>
      </w:r>
      <w:r>
        <w:rPr>
          <w:rFonts w:hint="eastAsia" w:ascii="微软雅黑" w:hAnsi="微软雅黑" w:eastAsia="微软雅黑" w:cs="微软雅黑"/>
          <w:sz w:val="18"/>
          <w:szCs w:val="18"/>
          <w:lang w:val="en-US" w:eastAsia="zh-CN"/>
        </w:rPr>
        <w:t xml:space="preserve"> 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F1115"/>
          <w:spacing w:val="0"/>
          <w:sz w:val="18"/>
          <w:szCs w:val="18"/>
          <w:shd w:val="clear" w:fill="FFFFFF"/>
        </w:rPr>
        <w:t>Comparison of biochemical indicators between the two groups of pediatric patients with IgAVN</w:t>
      </w:r>
      <w:r>
        <w:rPr>
          <w:rFonts w:hint="eastAsia" w:ascii="微软雅黑" w:hAnsi="微软雅黑" w:eastAsia="微软雅黑" w:cs="微软雅黑"/>
          <w:b w:val="0"/>
          <w:bCs w:val="0"/>
          <w:sz w:val="18"/>
          <w:szCs w:val="18"/>
          <w:lang w:val="en-US" w:eastAsia="zh-CN"/>
        </w:rPr>
        <w:t>(</w:t>
      </w:r>
      <w:r>
        <w:rPr>
          <w:rFonts w:hint="eastAsia" w:ascii="微软雅黑" w:hAnsi="微软雅黑" w:eastAsia="微软雅黑" w:cs="微软雅黑"/>
          <w:b w:val="0"/>
          <w:bCs w:val="0"/>
          <w:sz w:val="18"/>
          <w:szCs w:val="18"/>
          <w:lang w:val="en-US" w:eastAsia="zh-CN"/>
        </w:rPr>
        <w:sym w:font="Symbol" w:char="0060"/>
      </w:r>
      <w:r>
        <w:rPr>
          <w:rFonts w:hint="eastAsia" w:ascii="微软雅黑" w:hAnsi="微软雅黑" w:eastAsia="微软雅黑" w:cs="微软雅黑"/>
          <w:b w:val="0"/>
          <w:bCs w:val="0"/>
          <w:color w:val="auto"/>
          <w:sz w:val="18"/>
          <w:szCs w:val="18"/>
          <w:lang w:val="en-US" w:eastAsia="zh-CN"/>
        </w:rPr>
        <w:t>x±s)</w:t>
      </w:r>
    </w:p>
    <w:tbl>
      <w:tblPr>
        <w:tblStyle w:val="3"/>
        <w:tblW w:w="4999" w:type="pct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83"/>
        <w:gridCol w:w="2615"/>
        <w:gridCol w:w="2617"/>
        <w:gridCol w:w="1695"/>
        <w:gridCol w:w="2344"/>
      </w:tblGrid>
      <w:tr w14:paraId="713DCE7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988" w:type="pct"/>
            <w:tcBorders>
              <w:bottom w:val="single" w:color="auto" w:sz="6" w:space="0"/>
            </w:tcBorders>
          </w:tcPr>
          <w:p w14:paraId="1EC7ABE0">
            <w:pPr>
              <w:keepNext w:val="0"/>
              <w:keepLines w:val="0"/>
              <w:pageBreakBefore w:val="0"/>
              <w:widowControl w:val="0"/>
              <w:tabs>
                <w:tab w:val="center" w:pos="982"/>
                <w:tab w:val="right" w:pos="184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Indicator</w:t>
            </w:r>
          </w:p>
        </w:tc>
        <w:tc>
          <w:tcPr>
            <w:tcW w:w="1131" w:type="pct"/>
            <w:tcBorders>
              <w:bottom w:val="single" w:color="auto" w:sz="6" w:space="0"/>
            </w:tcBorders>
            <w:vAlign w:val="top"/>
          </w:tcPr>
          <w:p w14:paraId="5A3215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High-dose group(n=60)</w:t>
            </w:r>
          </w:p>
        </w:tc>
        <w:tc>
          <w:tcPr>
            <w:tcW w:w="1132" w:type="pct"/>
            <w:tcBorders>
              <w:bottom w:val="single" w:color="auto" w:sz="6" w:space="0"/>
            </w:tcBorders>
            <w:vAlign w:val="top"/>
          </w:tcPr>
          <w:p w14:paraId="5F8BA0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Mini-dose group(n=62)</w:t>
            </w:r>
          </w:p>
        </w:tc>
        <w:tc>
          <w:tcPr>
            <w:tcW w:w="733" w:type="pct"/>
            <w:tcBorders>
              <w:bottom w:val="single" w:color="auto" w:sz="6" w:space="0"/>
            </w:tcBorders>
          </w:tcPr>
          <w:p w14:paraId="548A2D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t</w:t>
            </w:r>
          </w:p>
        </w:tc>
        <w:tc>
          <w:tcPr>
            <w:tcW w:w="1014" w:type="pct"/>
            <w:tcBorders>
              <w:bottom w:val="single" w:color="auto" w:sz="6" w:space="0"/>
            </w:tcBorders>
          </w:tcPr>
          <w:p w14:paraId="252142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P</w:t>
            </w:r>
          </w:p>
        </w:tc>
      </w:tr>
      <w:tr w14:paraId="4D63A8A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988" w:type="pct"/>
            <w:tcBorders>
              <w:top w:val="single" w:color="auto" w:sz="6" w:space="0"/>
              <w:tl2br w:val="nil"/>
              <w:tr2bl w:val="nil"/>
            </w:tcBorders>
          </w:tcPr>
          <w:p w14:paraId="714D7A2C">
            <w:pPr>
              <w:keepNext w:val="0"/>
              <w:keepLines w:val="0"/>
              <w:pageBreakBefore w:val="0"/>
              <w:widowControl w:val="0"/>
              <w:tabs>
                <w:tab w:val="center" w:pos="982"/>
                <w:tab w:val="right" w:pos="184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ALT(U/L)</w:t>
            </w:r>
          </w:p>
        </w:tc>
        <w:tc>
          <w:tcPr>
            <w:tcW w:w="1131" w:type="pct"/>
            <w:tcBorders>
              <w:top w:val="single" w:color="auto" w:sz="6" w:space="0"/>
              <w:tl2br w:val="nil"/>
              <w:tr2bl w:val="nil"/>
            </w:tcBorders>
          </w:tcPr>
          <w:p w14:paraId="763A33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14.80±2.31</w:t>
            </w:r>
          </w:p>
        </w:tc>
        <w:tc>
          <w:tcPr>
            <w:tcW w:w="1132" w:type="pct"/>
            <w:tcBorders>
              <w:top w:val="single" w:color="auto" w:sz="6" w:space="0"/>
              <w:tl2br w:val="nil"/>
              <w:tr2bl w:val="nil"/>
            </w:tcBorders>
          </w:tcPr>
          <w:p w14:paraId="325210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14.41±2.32</w:t>
            </w:r>
          </w:p>
        </w:tc>
        <w:tc>
          <w:tcPr>
            <w:tcW w:w="733" w:type="pct"/>
            <w:tcBorders>
              <w:top w:val="single" w:color="auto" w:sz="6" w:space="0"/>
              <w:tl2br w:val="nil"/>
              <w:tr2bl w:val="nil"/>
            </w:tcBorders>
          </w:tcPr>
          <w:p w14:paraId="52BC91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0.90</w:t>
            </w:r>
          </w:p>
        </w:tc>
        <w:tc>
          <w:tcPr>
            <w:tcW w:w="1014" w:type="pct"/>
            <w:tcBorders>
              <w:top w:val="single" w:color="auto" w:sz="6" w:space="0"/>
              <w:tl2br w:val="nil"/>
              <w:tr2bl w:val="nil"/>
            </w:tcBorders>
          </w:tcPr>
          <w:p w14:paraId="3776B3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0.369</w:t>
            </w:r>
          </w:p>
        </w:tc>
      </w:tr>
      <w:tr w14:paraId="459B3BF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988" w:type="pct"/>
            <w:tcBorders>
              <w:tl2br w:val="nil"/>
              <w:tr2bl w:val="nil"/>
            </w:tcBorders>
          </w:tcPr>
          <w:p w14:paraId="306539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AST(U/L)</w:t>
            </w:r>
          </w:p>
        </w:tc>
        <w:tc>
          <w:tcPr>
            <w:tcW w:w="1131" w:type="pct"/>
            <w:tcBorders>
              <w:tl2br w:val="nil"/>
              <w:tr2bl w:val="nil"/>
            </w:tcBorders>
          </w:tcPr>
          <w:p w14:paraId="4E47B5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19.80±3.02</w:t>
            </w:r>
          </w:p>
        </w:tc>
        <w:tc>
          <w:tcPr>
            <w:tcW w:w="1132" w:type="pct"/>
            <w:tcBorders>
              <w:tl2br w:val="nil"/>
              <w:tr2bl w:val="nil"/>
            </w:tcBorders>
          </w:tcPr>
          <w:p w14:paraId="4CD477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19.33±3.01</w:t>
            </w:r>
          </w:p>
        </w:tc>
        <w:tc>
          <w:tcPr>
            <w:tcW w:w="733" w:type="pct"/>
            <w:tcBorders>
              <w:tl2br w:val="nil"/>
              <w:tr2bl w:val="nil"/>
            </w:tcBorders>
          </w:tcPr>
          <w:p w14:paraId="2F9AA0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0.85</w:t>
            </w:r>
          </w:p>
        </w:tc>
        <w:tc>
          <w:tcPr>
            <w:tcW w:w="1014" w:type="pct"/>
            <w:tcBorders>
              <w:tl2br w:val="nil"/>
              <w:tr2bl w:val="nil"/>
            </w:tcBorders>
          </w:tcPr>
          <w:p w14:paraId="726AAB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0.399</w:t>
            </w:r>
          </w:p>
        </w:tc>
      </w:tr>
      <w:tr w14:paraId="538F378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988" w:type="pct"/>
            <w:tcBorders>
              <w:tl2br w:val="nil"/>
              <w:tr2bl w:val="nil"/>
            </w:tcBorders>
          </w:tcPr>
          <w:p w14:paraId="4B0622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TC(mmol/L)</w:t>
            </w:r>
          </w:p>
        </w:tc>
        <w:tc>
          <w:tcPr>
            <w:tcW w:w="1131" w:type="pct"/>
            <w:tcBorders>
              <w:tl2br w:val="nil"/>
              <w:tr2bl w:val="nil"/>
            </w:tcBorders>
          </w:tcPr>
          <w:p w14:paraId="58982E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4.35±0.55</w:t>
            </w:r>
          </w:p>
        </w:tc>
        <w:tc>
          <w:tcPr>
            <w:tcW w:w="1132" w:type="pct"/>
            <w:tcBorders>
              <w:tl2br w:val="nil"/>
              <w:tr2bl w:val="nil"/>
            </w:tcBorders>
          </w:tcPr>
          <w:p w14:paraId="5AC0C7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4.22±0.57</w:t>
            </w:r>
          </w:p>
        </w:tc>
        <w:tc>
          <w:tcPr>
            <w:tcW w:w="733" w:type="pct"/>
            <w:tcBorders>
              <w:tl2br w:val="nil"/>
              <w:tr2bl w:val="nil"/>
            </w:tcBorders>
          </w:tcPr>
          <w:p w14:paraId="20A6D0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1.23</w:t>
            </w:r>
          </w:p>
        </w:tc>
        <w:tc>
          <w:tcPr>
            <w:tcW w:w="1014" w:type="pct"/>
            <w:tcBorders>
              <w:tl2br w:val="nil"/>
              <w:tr2bl w:val="nil"/>
            </w:tcBorders>
          </w:tcPr>
          <w:p w14:paraId="1EBA54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0.221</w:t>
            </w:r>
          </w:p>
        </w:tc>
      </w:tr>
      <w:tr w14:paraId="72E329D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988" w:type="pct"/>
            <w:tcBorders>
              <w:tl2br w:val="nil"/>
              <w:tr2bl w:val="nil"/>
            </w:tcBorders>
          </w:tcPr>
          <w:p w14:paraId="69978F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TG(mmol/L)</w:t>
            </w:r>
          </w:p>
        </w:tc>
        <w:tc>
          <w:tcPr>
            <w:tcW w:w="1131" w:type="pct"/>
            <w:tcBorders>
              <w:tl2br w:val="nil"/>
              <w:tr2bl w:val="nil"/>
            </w:tcBorders>
          </w:tcPr>
          <w:p w14:paraId="68883B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1.15±0.22</w:t>
            </w:r>
          </w:p>
        </w:tc>
        <w:tc>
          <w:tcPr>
            <w:tcW w:w="1132" w:type="pct"/>
            <w:tcBorders>
              <w:tl2br w:val="nil"/>
              <w:tr2bl w:val="nil"/>
            </w:tcBorders>
          </w:tcPr>
          <w:p w14:paraId="375026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1.09±0.24</w:t>
            </w:r>
          </w:p>
        </w:tc>
        <w:tc>
          <w:tcPr>
            <w:tcW w:w="733" w:type="pct"/>
            <w:tcBorders>
              <w:tl2br w:val="nil"/>
              <w:tr2bl w:val="nil"/>
            </w:tcBorders>
          </w:tcPr>
          <w:p w14:paraId="2D53F8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1.40</w:t>
            </w:r>
          </w:p>
        </w:tc>
        <w:tc>
          <w:tcPr>
            <w:tcW w:w="1014" w:type="pct"/>
            <w:tcBorders>
              <w:tl2br w:val="nil"/>
              <w:tr2bl w:val="nil"/>
            </w:tcBorders>
          </w:tcPr>
          <w:p w14:paraId="05DA3E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0.164</w:t>
            </w:r>
          </w:p>
        </w:tc>
      </w:tr>
    </w:tbl>
    <w:p w14:paraId="6E8CE0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微软雅黑" w:hAnsi="微软雅黑" w:eastAsia="微软雅黑" w:cs="微软雅黑"/>
          <w:b w:val="0"/>
          <w:bCs w:val="0"/>
          <w:color w:val="auto"/>
          <w:sz w:val="18"/>
          <w:szCs w:val="18"/>
          <w:lang w:val="en-US" w:eastAsia="zh-CN"/>
        </w:rPr>
      </w:pPr>
    </w:p>
    <w:p w14:paraId="358E8640">
      <w:pPr>
        <w:jc w:val="center"/>
        <w:rPr>
          <w:rFonts w:hint="eastAsia" w:ascii="微软雅黑" w:hAnsi="微软雅黑" w:eastAsia="微软雅黑" w:cs="微软雅黑"/>
          <w:b w:val="0"/>
          <w:bCs w:val="0"/>
          <w:sz w:val="18"/>
          <w:szCs w:val="1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18"/>
          <w:szCs w:val="18"/>
          <w:lang w:val="en-US" w:eastAsia="zh-CN"/>
        </w:rPr>
        <w:t xml:space="preserve">Table 4 </w:t>
      </w:r>
      <w:r>
        <w:rPr>
          <w:rFonts w:hint="eastAsia" w:ascii="微软雅黑" w:hAnsi="微软雅黑" w:eastAsia="微软雅黑" w:cs="微软雅黑"/>
          <w:b w:val="0"/>
          <w:bCs w:val="0"/>
          <w:sz w:val="18"/>
          <w:szCs w:val="18"/>
          <w:lang w:val="en-US" w:eastAsia="zh-CN"/>
        </w:rPr>
        <w:t>Comparison of lymphocyte subset parameters between the two groups of pediatric patients with IgAVN</w:t>
      </w:r>
      <w:r>
        <w:rPr>
          <w:rFonts w:hint="eastAsia" w:ascii="微软雅黑" w:hAnsi="微软雅黑" w:eastAsia="微软雅黑" w:cs="微软雅黑"/>
          <w:b w:val="0"/>
          <w:bCs w:val="0"/>
          <w:color w:val="auto"/>
          <w:sz w:val="18"/>
          <w:szCs w:val="18"/>
          <w:lang w:val="en-US" w:eastAsia="zh-CN"/>
        </w:rPr>
        <w:t>[M(P</w:t>
      </w:r>
      <w:r>
        <w:rPr>
          <w:rFonts w:hint="eastAsia" w:ascii="微软雅黑" w:hAnsi="微软雅黑" w:eastAsia="微软雅黑" w:cs="微软雅黑"/>
          <w:b w:val="0"/>
          <w:bCs w:val="0"/>
          <w:color w:val="auto"/>
          <w:sz w:val="18"/>
          <w:szCs w:val="18"/>
          <w:vertAlign w:val="subscript"/>
          <w:lang w:val="en-US" w:eastAsia="zh-CN"/>
        </w:rPr>
        <w:t>25</w:t>
      </w:r>
      <w:r>
        <w:rPr>
          <w:rFonts w:hint="eastAsia" w:ascii="微软雅黑" w:hAnsi="微软雅黑" w:eastAsia="微软雅黑" w:cs="微软雅黑"/>
          <w:b w:val="0"/>
          <w:bCs w:val="0"/>
          <w:color w:val="auto"/>
          <w:sz w:val="18"/>
          <w:szCs w:val="18"/>
          <w:lang w:val="en-US" w:eastAsia="zh-CN"/>
        </w:rPr>
        <w:t>,P</w:t>
      </w:r>
      <w:r>
        <w:rPr>
          <w:rFonts w:hint="eastAsia" w:ascii="微软雅黑" w:hAnsi="微软雅黑" w:eastAsia="微软雅黑" w:cs="微软雅黑"/>
          <w:b w:val="0"/>
          <w:bCs w:val="0"/>
          <w:color w:val="auto"/>
          <w:sz w:val="18"/>
          <w:szCs w:val="18"/>
          <w:vertAlign w:val="subscript"/>
          <w:lang w:val="en-US" w:eastAsia="zh-CN"/>
        </w:rPr>
        <w:t>75</w:t>
      </w:r>
      <w:r>
        <w:rPr>
          <w:rFonts w:hint="eastAsia" w:ascii="微软雅黑" w:hAnsi="微软雅黑" w:eastAsia="微软雅黑" w:cs="微软雅黑"/>
          <w:b w:val="0"/>
          <w:bCs w:val="0"/>
          <w:color w:val="auto"/>
          <w:sz w:val="18"/>
          <w:szCs w:val="18"/>
          <w:lang w:val="en-US" w:eastAsia="zh-CN"/>
        </w:rPr>
        <w:t>)]</w:t>
      </w:r>
    </w:p>
    <w:tbl>
      <w:tblPr>
        <w:tblStyle w:val="3"/>
        <w:tblW w:w="4999" w:type="pct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83"/>
        <w:gridCol w:w="2615"/>
        <w:gridCol w:w="2617"/>
        <w:gridCol w:w="1695"/>
        <w:gridCol w:w="2344"/>
      </w:tblGrid>
      <w:tr w14:paraId="42BF2A4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988" w:type="pct"/>
            <w:tcBorders>
              <w:bottom w:val="single" w:color="auto" w:sz="6" w:space="0"/>
            </w:tcBorders>
          </w:tcPr>
          <w:p w14:paraId="338690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Indicator</w:t>
            </w:r>
          </w:p>
        </w:tc>
        <w:tc>
          <w:tcPr>
            <w:tcW w:w="1131" w:type="pct"/>
            <w:tcBorders>
              <w:bottom w:val="single" w:color="auto" w:sz="6" w:space="0"/>
            </w:tcBorders>
            <w:vAlign w:val="top"/>
          </w:tcPr>
          <w:p w14:paraId="4B88C4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High-dose group(n=60)</w:t>
            </w:r>
          </w:p>
        </w:tc>
        <w:tc>
          <w:tcPr>
            <w:tcW w:w="1132" w:type="pct"/>
            <w:tcBorders>
              <w:bottom w:val="single" w:color="auto" w:sz="6" w:space="0"/>
            </w:tcBorders>
            <w:vAlign w:val="top"/>
          </w:tcPr>
          <w:p w14:paraId="4BC328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Mini-dose group(n=62)</w:t>
            </w:r>
          </w:p>
        </w:tc>
        <w:tc>
          <w:tcPr>
            <w:tcW w:w="733" w:type="pct"/>
            <w:tcBorders>
              <w:bottom w:val="single" w:color="auto" w:sz="6" w:space="0"/>
            </w:tcBorders>
            <w:vAlign w:val="top"/>
          </w:tcPr>
          <w:p w14:paraId="5F8942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Z</w:t>
            </w:r>
          </w:p>
        </w:tc>
        <w:tc>
          <w:tcPr>
            <w:tcW w:w="1014" w:type="pct"/>
            <w:tcBorders>
              <w:bottom w:val="single" w:color="auto" w:sz="6" w:space="0"/>
            </w:tcBorders>
            <w:vAlign w:val="top"/>
          </w:tcPr>
          <w:p w14:paraId="39FA3E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P</w:t>
            </w:r>
          </w:p>
        </w:tc>
      </w:tr>
      <w:tr w14:paraId="4CBB431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988" w:type="pct"/>
            <w:tcBorders>
              <w:top w:val="single" w:color="auto" w:sz="6" w:space="0"/>
              <w:tl2br w:val="nil"/>
              <w:tr2bl w:val="nil"/>
            </w:tcBorders>
          </w:tcPr>
          <w:p w14:paraId="68658B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CD4</w:t>
            </w: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superscript"/>
                <w:lang w:val="en-US" w:eastAsia="zh-CN"/>
              </w:rPr>
              <w:t>+</w:t>
            </w: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T(个/ul)</w:t>
            </w:r>
          </w:p>
        </w:tc>
        <w:tc>
          <w:tcPr>
            <w:tcW w:w="1131" w:type="pct"/>
            <w:tcBorders>
              <w:top w:val="single" w:color="auto" w:sz="6" w:space="0"/>
              <w:tl2br w:val="nil"/>
              <w:tr2bl w:val="nil"/>
            </w:tcBorders>
          </w:tcPr>
          <w:p w14:paraId="4BCEB2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571.50(396.75,673.75)</w:t>
            </w:r>
          </w:p>
        </w:tc>
        <w:tc>
          <w:tcPr>
            <w:tcW w:w="1132" w:type="pct"/>
            <w:tcBorders>
              <w:top w:val="single" w:color="auto" w:sz="6" w:space="0"/>
              <w:tl2br w:val="nil"/>
              <w:tr2bl w:val="nil"/>
            </w:tcBorders>
          </w:tcPr>
          <w:p w14:paraId="046F81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578.00(455.50,683.75)</w:t>
            </w:r>
          </w:p>
        </w:tc>
        <w:tc>
          <w:tcPr>
            <w:tcW w:w="733" w:type="pct"/>
            <w:tcBorders>
              <w:top w:val="single" w:color="auto" w:sz="6" w:space="0"/>
              <w:tl2br w:val="nil"/>
              <w:tr2bl w:val="nil"/>
            </w:tcBorders>
          </w:tcPr>
          <w:p w14:paraId="612BA2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-0.38</w:t>
            </w:r>
          </w:p>
        </w:tc>
        <w:tc>
          <w:tcPr>
            <w:tcW w:w="1014" w:type="pct"/>
            <w:tcBorders>
              <w:top w:val="single" w:color="auto" w:sz="6" w:space="0"/>
              <w:tl2br w:val="nil"/>
              <w:tr2bl w:val="nil"/>
            </w:tcBorders>
          </w:tcPr>
          <w:p w14:paraId="50CCE9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0.704</w:t>
            </w:r>
          </w:p>
        </w:tc>
      </w:tr>
      <w:tr w14:paraId="6F6C88D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988" w:type="pct"/>
            <w:tcBorders>
              <w:tl2br w:val="nil"/>
              <w:tr2bl w:val="nil"/>
            </w:tcBorders>
          </w:tcPr>
          <w:p w14:paraId="764125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CD8</w:t>
            </w: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superscript"/>
                <w:lang w:val="en-US" w:eastAsia="zh-CN"/>
              </w:rPr>
              <w:t>+</w:t>
            </w: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T(个/ul)</w:t>
            </w:r>
          </w:p>
        </w:tc>
        <w:tc>
          <w:tcPr>
            <w:tcW w:w="1131" w:type="pct"/>
            <w:tcBorders>
              <w:tl2br w:val="nil"/>
              <w:tr2bl w:val="nil"/>
            </w:tcBorders>
          </w:tcPr>
          <w:p w14:paraId="69043F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588.00(476.50,686.25)</w:t>
            </w:r>
          </w:p>
        </w:tc>
        <w:tc>
          <w:tcPr>
            <w:tcW w:w="1132" w:type="pct"/>
            <w:tcBorders>
              <w:tl2br w:val="nil"/>
              <w:tr2bl w:val="nil"/>
            </w:tcBorders>
          </w:tcPr>
          <w:p w14:paraId="2D8561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622.50(530.25,677.25)</w:t>
            </w:r>
          </w:p>
        </w:tc>
        <w:tc>
          <w:tcPr>
            <w:tcW w:w="733" w:type="pct"/>
            <w:tcBorders>
              <w:tl2br w:val="nil"/>
              <w:tr2bl w:val="nil"/>
            </w:tcBorders>
          </w:tcPr>
          <w:p w14:paraId="3D5B41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-0.77</w:t>
            </w:r>
          </w:p>
        </w:tc>
        <w:tc>
          <w:tcPr>
            <w:tcW w:w="1014" w:type="pct"/>
            <w:tcBorders>
              <w:tl2br w:val="nil"/>
              <w:tr2bl w:val="nil"/>
            </w:tcBorders>
          </w:tcPr>
          <w:p w14:paraId="20A63F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0.439</w:t>
            </w:r>
          </w:p>
        </w:tc>
      </w:tr>
      <w:tr w14:paraId="56DF412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988" w:type="pct"/>
            <w:tcBorders>
              <w:tl2br w:val="nil"/>
              <w:tr2bl w:val="nil"/>
            </w:tcBorders>
          </w:tcPr>
          <w:p w14:paraId="0C2761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CD4</w:t>
            </w: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superscript"/>
                <w:lang w:val="en-US" w:eastAsia="zh-CN"/>
              </w:rPr>
              <w:t>+</w:t>
            </w: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T/CD8</w:t>
            </w: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superscript"/>
                <w:lang w:val="en-US" w:eastAsia="zh-CN"/>
              </w:rPr>
              <w:t>+</w:t>
            </w: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T</w:t>
            </w:r>
          </w:p>
        </w:tc>
        <w:tc>
          <w:tcPr>
            <w:tcW w:w="1131" w:type="pct"/>
            <w:tcBorders>
              <w:tl2br w:val="nil"/>
              <w:tr2bl w:val="nil"/>
            </w:tcBorders>
          </w:tcPr>
          <w:p w14:paraId="47C82C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0.96(0.73,1.23)</w:t>
            </w:r>
          </w:p>
        </w:tc>
        <w:tc>
          <w:tcPr>
            <w:tcW w:w="1132" w:type="pct"/>
            <w:tcBorders>
              <w:tl2br w:val="nil"/>
              <w:tr2bl w:val="nil"/>
            </w:tcBorders>
          </w:tcPr>
          <w:p w14:paraId="693CC5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0.88(0.77,1.11)</w:t>
            </w:r>
          </w:p>
        </w:tc>
        <w:tc>
          <w:tcPr>
            <w:tcW w:w="733" w:type="pct"/>
            <w:tcBorders>
              <w:tl2br w:val="nil"/>
              <w:tr2bl w:val="nil"/>
            </w:tcBorders>
          </w:tcPr>
          <w:p w14:paraId="76F4B7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-0.85</w:t>
            </w:r>
          </w:p>
        </w:tc>
        <w:tc>
          <w:tcPr>
            <w:tcW w:w="1014" w:type="pct"/>
            <w:tcBorders>
              <w:tl2br w:val="nil"/>
              <w:tr2bl w:val="nil"/>
            </w:tcBorders>
          </w:tcPr>
          <w:p w14:paraId="1C5195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0.397</w:t>
            </w:r>
          </w:p>
        </w:tc>
      </w:tr>
    </w:tbl>
    <w:p w14:paraId="1189F8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微软雅黑" w:hAnsi="微软雅黑" w:eastAsia="微软雅黑" w:cs="微软雅黑"/>
          <w:b w:val="0"/>
          <w:bCs w:val="0"/>
          <w:color w:val="auto"/>
          <w:sz w:val="18"/>
          <w:szCs w:val="18"/>
          <w:lang w:val="en-US" w:eastAsia="zh-CN"/>
        </w:rPr>
      </w:pPr>
    </w:p>
    <w:p w14:paraId="6B8B33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微软雅黑" w:hAnsi="微软雅黑" w:eastAsia="微软雅黑" w:cs="微软雅黑"/>
          <w:b w:val="0"/>
          <w:bCs w:val="0"/>
          <w:color w:val="auto"/>
          <w:sz w:val="18"/>
          <w:szCs w:val="1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auto"/>
          <w:sz w:val="18"/>
          <w:szCs w:val="18"/>
          <w:lang w:val="en-US" w:eastAsia="zh-CN"/>
        </w:rPr>
        <w:t xml:space="preserve">Table 5 </w:t>
      </w:r>
      <w:r>
        <w:rPr>
          <w:rFonts w:hint="eastAsia" w:ascii="微软雅黑" w:hAnsi="微软雅黑" w:eastAsia="微软雅黑" w:cs="微软雅黑"/>
          <w:b w:val="0"/>
          <w:bCs w:val="0"/>
          <w:color w:val="auto"/>
          <w:sz w:val="18"/>
          <w:szCs w:val="18"/>
          <w:lang w:val="en-US" w:eastAsia="zh-CN"/>
        </w:rPr>
        <w:t>Comparison of treatment efficacy between the two groups of pediatric patients with IgAVN[n(%)]</w:t>
      </w:r>
    </w:p>
    <w:tbl>
      <w:tblPr>
        <w:tblStyle w:val="3"/>
        <w:tblW w:w="4998" w:type="pct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39"/>
        <w:gridCol w:w="734"/>
        <w:gridCol w:w="1547"/>
        <w:gridCol w:w="1871"/>
        <w:gridCol w:w="1931"/>
        <w:gridCol w:w="1634"/>
        <w:gridCol w:w="1796"/>
      </w:tblGrid>
      <w:tr w14:paraId="2B4F072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</w:trPr>
        <w:tc>
          <w:tcPr>
            <w:tcW w:w="882" w:type="pct"/>
            <w:tcBorders>
              <w:bottom w:val="single" w:color="auto" w:sz="6" w:space="0"/>
            </w:tcBorders>
          </w:tcPr>
          <w:p w14:paraId="05565F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Group</w:t>
            </w:r>
          </w:p>
        </w:tc>
        <w:tc>
          <w:tcPr>
            <w:tcW w:w="317" w:type="pct"/>
            <w:tcBorders>
              <w:bottom w:val="single" w:color="auto" w:sz="6" w:space="0"/>
            </w:tcBorders>
          </w:tcPr>
          <w:p w14:paraId="16411C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case</w:t>
            </w:r>
          </w:p>
        </w:tc>
        <w:tc>
          <w:tcPr>
            <w:tcW w:w="669" w:type="pct"/>
            <w:tcBorders>
              <w:bottom w:val="single" w:color="auto" w:sz="6" w:space="0"/>
            </w:tcBorders>
          </w:tcPr>
          <w:p w14:paraId="360851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CR</w:t>
            </w:r>
          </w:p>
        </w:tc>
        <w:tc>
          <w:tcPr>
            <w:tcW w:w="809" w:type="pct"/>
            <w:tcBorders>
              <w:bottom w:val="single" w:color="auto" w:sz="6" w:space="0"/>
            </w:tcBorders>
          </w:tcPr>
          <w:p w14:paraId="2B636B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MR</w:t>
            </w:r>
          </w:p>
        </w:tc>
        <w:tc>
          <w:tcPr>
            <w:tcW w:w="835" w:type="pct"/>
            <w:tcBorders>
              <w:bottom w:val="single" w:color="auto" w:sz="6" w:space="0"/>
            </w:tcBorders>
          </w:tcPr>
          <w:p w14:paraId="5F04B4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PR</w:t>
            </w:r>
          </w:p>
        </w:tc>
        <w:tc>
          <w:tcPr>
            <w:tcW w:w="707" w:type="pct"/>
            <w:tcBorders>
              <w:bottom w:val="single" w:color="auto" w:sz="6" w:space="0"/>
            </w:tcBorders>
          </w:tcPr>
          <w:p w14:paraId="01D9E4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NR</w:t>
            </w:r>
          </w:p>
        </w:tc>
        <w:tc>
          <w:tcPr>
            <w:tcW w:w="777" w:type="pct"/>
            <w:tcBorders>
              <w:bottom w:val="single" w:color="auto" w:sz="6" w:space="0"/>
            </w:tcBorders>
          </w:tcPr>
          <w:p w14:paraId="2E5AC2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ORR(%)</w:t>
            </w:r>
          </w:p>
        </w:tc>
      </w:tr>
      <w:tr w14:paraId="6D70595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82" w:type="pct"/>
            <w:tcBorders>
              <w:top w:val="single" w:color="auto" w:sz="6" w:space="0"/>
              <w:tl2br w:val="nil"/>
              <w:tr2bl w:val="nil"/>
            </w:tcBorders>
          </w:tcPr>
          <w:p w14:paraId="52D58A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1-month treatment</w:t>
            </w:r>
          </w:p>
        </w:tc>
        <w:tc>
          <w:tcPr>
            <w:tcW w:w="317" w:type="pct"/>
            <w:tcBorders>
              <w:top w:val="single" w:color="auto" w:sz="6" w:space="0"/>
              <w:tl2br w:val="nil"/>
              <w:tr2bl w:val="nil"/>
            </w:tcBorders>
          </w:tcPr>
          <w:p w14:paraId="43E700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69" w:type="pct"/>
            <w:tcBorders>
              <w:top w:val="single" w:color="auto" w:sz="6" w:space="0"/>
              <w:tl2br w:val="nil"/>
              <w:tr2bl w:val="nil"/>
            </w:tcBorders>
          </w:tcPr>
          <w:p w14:paraId="656656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809" w:type="pct"/>
            <w:tcBorders>
              <w:top w:val="single" w:color="auto" w:sz="6" w:space="0"/>
              <w:tl2br w:val="nil"/>
              <w:tr2bl w:val="nil"/>
            </w:tcBorders>
          </w:tcPr>
          <w:p w14:paraId="442F87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835" w:type="pct"/>
            <w:tcBorders>
              <w:top w:val="single" w:color="auto" w:sz="6" w:space="0"/>
              <w:tl2br w:val="nil"/>
              <w:tr2bl w:val="nil"/>
            </w:tcBorders>
          </w:tcPr>
          <w:p w14:paraId="561FA7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07" w:type="pct"/>
            <w:tcBorders>
              <w:top w:val="single" w:color="auto" w:sz="6" w:space="0"/>
              <w:tl2br w:val="nil"/>
              <w:tr2bl w:val="nil"/>
            </w:tcBorders>
          </w:tcPr>
          <w:p w14:paraId="214C9F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77" w:type="pct"/>
            <w:tcBorders>
              <w:top w:val="single" w:color="auto" w:sz="6" w:space="0"/>
              <w:tl2br w:val="nil"/>
              <w:tr2bl w:val="nil"/>
            </w:tcBorders>
          </w:tcPr>
          <w:p w14:paraId="0D262C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0A7779F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2" w:type="pct"/>
            <w:tcBorders>
              <w:tl2br w:val="nil"/>
              <w:tr2bl w:val="nil"/>
            </w:tcBorders>
          </w:tcPr>
          <w:p w14:paraId="6EC460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180" w:firstLineChars="100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High-dose group</w:t>
            </w:r>
          </w:p>
        </w:tc>
        <w:tc>
          <w:tcPr>
            <w:tcW w:w="317" w:type="pct"/>
            <w:tcBorders>
              <w:tl2br w:val="nil"/>
              <w:tr2bl w:val="nil"/>
            </w:tcBorders>
          </w:tcPr>
          <w:p w14:paraId="484B74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76</w:t>
            </w:r>
          </w:p>
        </w:tc>
        <w:tc>
          <w:tcPr>
            <w:tcW w:w="669" w:type="pct"/>
            <w:tcBorders>
              <w:tl2br w:val="nil"/>
              <w:tr2bl w:val="nil"/>
            </w:tcBorders>
          </w:tcPr>
          <w:p w14:paraId="501C8B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7(9.2%)</w:t>
            </w:r>
          </w:p>
        </w:tc>
        <w:tc>
          <w:tcPr>
            <w:tcW w:w="809" w:type="pct"/>
            <w:tcBorders>
              <w:tl2br w:val="nil"/>
              <w:tr2bl w:val="nil"/>
            </w:tcBorders>
          </w:tcPr>
          <w:p w14:paraId="212905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28(36.8%)</w:t>
            </w:r>
          </w:p>
        </w:tc>
        <w:tc>
          <w:tcPr>
            <w:tcW w:w="835" w:type="pct"/>
            <w:tcBorders>
              <w:tl2br w:val="nil"/>
              <w:tr2bl w:val="nil"/>
            </w:tcBorders>
          </w:tcPr>
          <w:p w14:paraId="750463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20(26.3%)</w:t>
            </w:r>
          </w:p>
        </w:tc>
        <w:tc>
          <w:tcPr>
            <w:tcW w:w="707" w:type="pct"/>
            <w:tcBorders>
              <w:tl2br w:val="nil"/>
              <w:tr2bl w:val="nil"/>
            </w:tcBorders>
          </w:tcPr>
          <w:p w14:paraId="3D09DB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21(27.6%)</w:t>
            </w:r>
          </w:p>
        </w:tc>
        <w:tc>
          <w:tcPr>
            <w:tcW w:w="777" w:type="pct"/>
            <w:tcBorders>
              <w:tl2br w:val="nil"/>
              <w:tr2bl w:val="nil"/>
            </w:tcBorders>
          </w:tcPr>
          <w:p w14:paraId="637695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72.4%</w:t>
            </w:r>
          </w:p>
        </w:tc>
      </w:tr>
      <w:tr w14:paraId="5F764BD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2" w:type="pct"/>
            <w:tcBorders>
              <w:tl2br w:val="nil"/>
              <w:tr2bl w:val="nil"/>
            </w:tcBorders>
          </w:tcPr>
          <w:p w14:paraId="2A63E7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180" w:firstLineChars="100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Mini-dose group</w:t>
            </w:r>
          </w:p>
        </w:tc>
        <w:tc>
          <w:tcPr>
            <w:tcW w:w="317" w:type="pct"/>
            <w:tcBorders>
              <w:tl2br w:val="nil"/>
              <w:tr2bl w:val="nil"/>
            </w:tcBorders>
          </w:tcPr>
          <w:p w14:paraId="4D6A50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46</w:t>
            </w:r>
          </w:p>
        </w:tc>
        <w:tc>
          <w:tcPr>
            <w:tcW w:w="669" w:type="pct"/>
            <w:tcBorders>
              <w:tl2br w:val="nil"/>
              <w:tr2bl w:val="nil"/>
            </w:tcBorders>
          </w:tcPr>
          <w:p w14:paraId="0CE4AE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0(0.0%)</w:t>
            </w:r>
          </w:p>
        </w:tc>
        <w:tc>
          <w:tcPr>
            <w:tcW w:w="809" w:type="pct"/>
            <w:tcBorders>
              <w:tl2br w:val="nil"/>
              <w:tr2bl w:val="nil"/>
            </w:tcBorders>
          </w:tcPr>
          <w:p w14:paraId="6FA5D2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9(19.6%)</w:t>
            </w:r>
          </w:p>
        </w:tc>
        <w:tc>
          <w:tcPr>
            <w:tcW w:w="835" w:type="pct"/>
            <w:tcBorders>
              <w:tl2br w:val="nil"/>
              <w:tr2bl w:val="nil"/>
            </w:tcBorders>
          </w:tcPr>
          <w:p w14:paraId="206CC1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5(10.9%)</w:t>
            </w:r>
          </w:p>
        </w:tc>
        <w:tc>
          <w:tcPr>
            <w:tcW w:w="707" w:type="pct"/>
            <w:tcBorders>
              <w:tl2br w:val="nil"/>
              <w:tr2bl w:val="nil"/>
            </w:tcBorders>
          </w:tcPr>
          <w:p w14:paraId="162815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32(69.6%)</w:t>
            </w:r>
          </w:p>
        </w:tc>
        <w:tc>
          <w:tcPr>
            <w:tcW w:w="777" w:type="pct"/>
            <w:tcBorders>
              <w:tl2br w:val="nil"/>
              <w:tr2bl w:val="nil"/>
            </w:tcBorders>
          </w:tcPr>
          <w:p w14:paraId="1E76BB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30.4%</w:t>
            </w:r>
          </w:p>
        </w:tc>
      </w:tr>
      <w:tr w14:paraId="233E93D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2" w:type="pct"/>
            <w:tcBorders>
              <w:tl2br w:val="nil"/>
              <w:tr2bl w:val="nil"/>
            </w:tcBorders>
          </w:tcPr>
          <w:p w14:paraId="006529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180" w:firstLineChars="100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  <w:sym w:font="Symbol" w:char="0063"/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2"/>
                <w:sz w:val="18"/>
                <w:szCs w:val="18"/>
                <w:vertAlign w:val="superscript"/>
                <w:lang w:val="en-US" w:eastAsia="zh-CN" w:bidi="ar-SA"/>
              </w:rPr>
              <w:t>2</w:t>
            </w:r>
          </w:p>
        </w:tc>
        <w:tc>
          <w:tcPr>
            <w:tcW w:w="317" w:type="pct"/>
            <w:tcBorders>
              <w:tl2br w:val="nil"/>
              <w:tr2bl w:val="nil"/>
            </w:tcBorders>
          </w:tcPr>
          <w:p w14:paraId="380455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69" w:type="pct"/>
            <w:tcBorders>
              <w:tl2br w:val="nil"/>
              <w:tr2bl w:val="nil"/>
            </w:tcBorders>
          </w:tcPr>
          <w:p w14:paraId="41835E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4.495</w:t>
            </w:r>
          </w:p>
        </w:tc>
        <w:tc>
          <w:tcPr>
            <w:tcW w:w="809" w:type="pct"/>
            <w:tcBorders>
              <w:tl2br w:val="nil"/>
              <w:tr2bl w:val="nil"/>
            </w:tcBorders>
          </w:tcPr>
          <w:p w14:paraId="0B9D04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4.048</w:t>
            </w:r>
          </w:p>
        </w:tc>
        <w:tc>
          <w:tcPr>
            <w:tcW w:w="835" w:type="pct"/>
            <w:tcBorders>
              <w:tl2br w:val="nil"/>
              <w:tr2bl w:val="nil"/>
            </w:tcBorders>
          </w:tcPr>
          <w:p w14:paraId="06AC6D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4.196</w:t>
            </w:r>
          </w:p>
        </w:tc>
        <w:tc>
          <w:tcPr>
            <w:tcW w:w="707" w:type="pct"/>
            <w:tcBorders>
              <w:tl2br w:val="nil"/>
              <w:tr2bl w:val="nil"/>
            </w:tcBorders>
          </w:tcPr>
          <w:p w14:paraId="4B0ACE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20.508</w:t>
            </w:r>
          </w:p>
        </w:tc>
        <w:tc>
          <w:tcPr>
            <w:tcW w:w="777" w:type="pct"/>
            <w:tcBorders>
              <w:tl2br w:val="nil"/>
              <w:tr2bl w:val="nil"/>
            </w:tcBorders>
            <w:vAlign w:val="top"/>
          </w:tcPr>
          <w:p w14:paraId="1F1D1C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20.508</w:t>
            </w:r>
          </w:p>
        </w:tc>
      </w:tr>
      <w:tr w14:paraId="41B4AEB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882" w:type="pct"/>
            <w:tcBorders>
              <w:tl2br w:val="nil"/>
              <w:tr2bl w:val="nil"/>
            </w:tcBorders>
          </w:tcPr>
          <w:p w14:paraId="6352FF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180" w:firstLineChars="100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P</w:t>
            </w:r>
          </w:p>
        </w:tc>
        <w:tc>
          <w:tcPr>
            <w:tcW w:w="317" w:type="pct"/>
            <w:tcBorders>
              <w:tl2br w:val="nil"/>
              <w:tr2bl w:val="nil"/>
            </w:tcBorders>
          </w:tcPr>
          <w:p w14:paraId="24DF3C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69" w:type="pct"/>
            <w:tcBorders>
              <w:tl2br w:val="nil"/>
              <w:tr2bl w:val="nil"/>
            </w:tcBorders>
          </w:tcPr>
          <w:p w14:paraId="19DE0B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0.034</w:t>
            </w:r>
          </w:p>
        </w:tc>
        <w:tc>
          <w:tcPr>
            <w:tcW w:w="809" w:type="pct"/>
            <w:tcBorders>
              <w:tl2br w:val="nil"/>
              <w:tr2bl w:val="nil"/>
            </w:tcBorders>
          </w:tcPr>
          <w:p w14:paraId="7290FE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0.044</w:t>
            </w:r>
          </w:p>
        </w:tc>
        <w:tc>
          <w:tcPr>
            <w:tcW w:w="835" w:type="pct"/>
            <w:tcBorders>
              <w:tl2br w:val="nil"/>
              <w:tr2bl w:val="nil"/>
            </w:tcBorders>
          </w:tcPr>
          <w:p w14:paraId="553D15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0.041</w:t>
            </w:r>
          </w:p>
        </w:tc>
        <w:tc>
          <w:tcPr>
            <w:tcW w:w="707" w:type="pct"/>
            <w:tcBorders>
              <w:tl2br w:val="nil"/>
              <w:tr2bl w:val="nil"/>
            </w:tcBorders>
          </w:tcPr>
          <w:p w14:paraId="772DEA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＜0.001</w:t>
            </w:r>
          </w:p>
        </w:tc>
        <w:tc>
          <w:tcPr>
            <w:tcW w:w="777" w:type="pct"/>
            <w:tcBorders>
              <w:tl2br w:val="nil"/>
              <w:tr2bl w:val="nil"/>
            </w:tcBorders>
            <w:vAlign w:val="top"/>
          </w:tcPr>
          <w:p w14:paraId="341B09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＜0.001</w:t>
            </w:r>
          </w:p>
        </w:tc>
      </w:tr>
      <w:tr w14:paraId="42268A7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2" w:type="pct"/>
            <w:tcBorders>
              <w:tl2br w:val="nil"/>
              <w:tr2bl w:val="nil"/>
            </w:tcBorders>
            <w:vAlign w:val="top"/>
          </w:tcPr>
          <w:p w14:paraId="61F1F6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3-month treatment</w:t>
            </w:r>
          </w:p>
        </w:tc>
        <w:tc>
          <w:tcPr>
            <w:tcW w:w="317" w:type="pct"/>
            <w:tcBorders>
              <w:tl2br w:val="nil"/>
              <w:tr2bl w:val="nil"/>
            </w:tcBorders>
          </w:tcPr>
          <w:p w14:paraId="78C4AD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69" w:type="pct"/>
            <w:tcBorders>
              <w:tl2br w:val="nil"/>
              <w:tr2bl w:val="nil"/>
            </w:tcBorders>
          </w:tcPr>
          <w:p w14:paraId="08F2E2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809" w:type="pct"/>
            <w:tcBorders>
              <w:tl2br w:val="nil"/>
              <w:tr2bl w:val="nil"/>
            </w:tcBorders>
          </w:tcPr>
          <w:p w14:paraId="3FCC52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835" w:type="pct"/>
            <w:tcBorders>
              <w:tl2br w:val="nil"/>
              <w:tr2bl w:val="nil"/>
            </w:tcBorders>
          </w:tcPr>
          <w:p w14:paraId="467F71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07" w:type="pct"/>
            <w:tcBorders>
              <w:tl2br w:val="nil"/>
              <w:tr2bl w:val="nil"/>
            </w:tcBorders>
          </w:tcPr>
          <w:p w14:paraId="5A0980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77" w:type="pct"/>
            <w:tcBorders>
              <w:tl2br w:val="nil"/>
              <w:tr2bl w:val="nil"/>
            </w:tcBorders>
          </w:tcPr>
          <w:p w14:paraId="6B6BDC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354E7B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2" w:type="pct"/>
            <w:tcBorders>
              <w:tl2br w:val="nil"/>
              <w:tr2bl w:val="nil"/>
            </w:tcBorders>
            <w:vAlign w:val="top"/>
          </w:tcPr>
          <w:p w14:paraId="31ED9A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180" w:firstLineChars="100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High-dose group</w:t>
            </w:r>
          </w:p>
        </w:tc>
        <w:tc>
          <w:tcPr>
            <w:tcW w:w="317" w:type="pct"/>
            <w:tcBorders>
              <w:tl2br w:val="nil"/>
              <w:tr2bl w:val="nil"/>
            </w:tcBorders>
          </w:tcPr>
          <w:p w14:paraId="31114B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76</w:t>
            </w:r>
          </w:p>
        </w:tc>
        <w:tc>
          <w:tcPr>
            <w:tcW w:w="669" w:type="pct"/>
            <w:tcBorders>
              <w:tl2br w:val="nil"/>
              <w:tr2bl w:val="nil"/>
            </w:tcBorders>
          </w:tcPr>
          <w:p w14:paraId="15CA88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34(44.7%)</w:t>
            </w:r>
          </w:p>
        </w:tc>
        <w:tc>
          <w:tcPr>
            <w:tcW w:w="809" w:type="pct"/>
            <w:tcBorders>
              <w:tl2br w:val="nil"/>
              <w:tr2bl w:val="nil"/>
            </w:tcBorders>
          </w:tcPr>
          <w:p w14:paraId="18B69B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18(23.7%)</w:t>
            </w:r>
          </w:p>
        </w:tc>
        <w:tc>
          <w:tcPr>
            <w:tcW w:w="835" w:type="pct"/>
            <w:tcBorders>
              <w:tl2br w:val="nil"/>
              <w:tr2bl w:val="nil"/>
            </w:tcBorders>
          </w:tcPr>
          <w:p w14:paraId="120A8D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13(17.1%)</w:t>
            </w:r>
          </w:p>
        </w:tc>
        <w:tc>
          <w:tcPr>
            <w:tcW w:w="707" w:type="pct"/>
            <w:tcBorders>
              <w:tl2br w:val="nil"/>
              <w:tr2bl w:val="nil"/>
            </w:tcBorders>
          </w:tcPr>
          <w:p w14:paraId="52CA94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11(14.5%)</w:t>
            </w:r>
          </w:p>
        </w:tc>
        <w:tc>
          <w:tcPr>
            <w:tcW w:w="777" w:type="pct"/>
            <w:tcBorders>
              <w:tl2br w:val="nil"/>
              <w:tr2bl w:val="nil"/>
            </w:tcBorders>
          </w:tcPr>
          <w:p w14:paraId="578008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85.5%</w:t>
            </w:r>
          </w:p>
        </w:tc>
      </w:tr>
      <w:tr w14:paraId="455A79E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2" w:type="pct"/>
            <w:tcBorders>
              <w:tl2br w:val="nil"/>
              <w:tr2bl w:val="nil"/>
            </w:tcBorders>
            <w:vAlign w:val="top"/>
          </w:tcPr>
          <w:p w14:paraId="3C5D35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180" w:firstLineChars="100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Mini-dose group</w:t>
            </w:r>
          </w:p>
        </w:tc>
        <w:tc>
          <w:tcPr>
            <w:tcW w:w="317" w:type="pct"/>
            <w:tcBorders>
              <w:tl2br w:val="nil"/>
              <w:tr2bl w:val="nil"/>
            </w:tcBorders>
          </w:tcPr>
          <w:p w14:paraId="3C26DA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46</w:t>
            </w:r>
          </w:p>
        </w:tc>
        <w:tc>
          <w:tcPr>
            <w:tcW w:w="669" w:type="pct"/>
            <w:tcBorders>
              <w:tl2br w:val="nil"/>
              <w:tr2bl w:val="nil"/>
            </w:tcBorders>
          </w:tcPr>
          <w:p w14:paraId="56C156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12(26.1%)</w:t>
            </w:r>
          </w:p>
        </w:tc>
        <w:tc>
          <w:tcPr>
            <w:tcW w:w="809" w:type="pct"/>
            <w:tcBorders>
              <w:tl2br w:val="nil"/>
              <w:tr2bl w:val="nil"/>
            </w:tcBorders>
          </w:tcPr>
          <w:p w14:paraId="056D07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9(19.6%)</w:t>
            </w:r>
          </w:p>
        </w:tc>
        <w:tc>
          <w:tcPr>
            <w:tcW w:w="835" w:type="pct"/>
            <w:tcBorders>
              <w:tl2br w:val="nil"/>
              <w:tr2bl w:val="nil"/>
            </w:tcBorders>
          </w:tcPr>
          <w:p w14:paraId="225751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4(8.7%)</w:t>
            </w:r>
          </w:p>
        </w:tc>
        <w:tc>
          <w:tcPr>
            <w:tcW w:w="707" w:type="pct"/>
            <w:tcBorders>
              <w:tl2br w:val="nil"/>
              <w:tr2bl w:val="nil"/>
            </w:tcBorders>
          </w:tcPr>
          <w:p w14:paraId="701150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21(45.7%)</w:t>
            </w:r>
          </w:p>
        </w:tc>
        <w:tc>
          <w:tcPr>
            <w:tcW w:w="777" w:type="pct"/>
            <w:tcBorders>
              <w:tl2br w:val="nil"/>
              <w:tr2bl w:val="nil"/>
            </w:tcBorders>
          </w:tcPr>
          <w:p w14:paraId="084749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54.3%</w:t>
            </w:r>
          </w:p>
        </w:tc>
      </w:tr>
      <w:tr w14:paraId="36F41DC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2" w:type="pct"/>
            <w:tcBorders>
              <w:tl2br w:val="nil"/>
              <w:tr2bl w:val="nil"/>
            </w:tcBorders>
            <w:vAlign w:val="top"/>
          </w:tcPr>
          <w:p w14:paraId="4F97DA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180" w:firstLineChars="100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  <w:sym w:font="Symbol" w:char="0063"/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2"/>
                <w:sz w:val="18"/>
                <w:szCs w:val="18"/>
                <w:vertAlign w:val="superscript"/>
                <w:lang w:val="en-US" w:eastAsia="zh-CN" w:bidi="ar-SA"/>
              </w:rPr>
              <w:t>2</w:t>
            </w:r>
          </w:p>
        </w:tc>
        <w:tc>
          <w:tcPr>
            <w:tcW w:w="317" w:type="pct"/>
            <w:tcBorders>
              <w:tl2br w:val="nil"/>
              <w:tr2bl w:val="nil"/>
            </w:tcBorders>
          </w:tcPr>
          <w:p w14:paraId="0763C1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69" w:type="pct"/>
            <w:tcBorders>
              <w:tl2br w:val="nil"/>
              <w:tr2bl w:val="nil"/>
            </w:tcBorders>
          </w:tcPr>
          <w:p w14:paraId="70EE7B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4.243</w:t>
            </w:r>
          </w:p>
        </w:tc>
        <w:tc>
          <w:tcPr>
            <w:tcW w:w="809" w:type="pct"/>
            <w:tcBorders>
              <w:tl2br w:val="nil"/>
              <w:tr2bl w:val="nil"/>
            </w:tcBorders>
          </w:tcPr>
          <w:p w14:paraId="6CB342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0.282</w:t>
            </w:r>
          </w:p>
        </w:tc>
        <w:tc>
          <w:tcPr>
            <w:tcW w:w="835" w:type="pct"/>
            <w:tcBorders>
              <w:tl2br w:val="nil"/>
              <w:tr2bl w:val="nil"/>
            </w:tcBorders>
          </w:tcPr>
          <w:p w14:paraId="2517BB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1.690</w:t>
            </w:r>
          </w:p>
        </w:tc>
        <w:tc>
          <w:tcPr>
            <w:tcW w:w="707" w:type="pct"/>
            <w:tcBorders>
              <w:tl2br w:val="nil"/>
              <w:tr2bl w:val="nil"/>
            </w:tcBorders>
          </w:tcPr>
          <w:p w14:paraId="6010D9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14.396</w:t>
            </w:r>
          </w:p>
        </w:tc>
        <w:tc>
          <w:tcPr>
            <w:tcW w:w="777" w:type="pct"/>
            <w:tcBorders>
              <w:tl2br w:val="nil"/>
              <w:tr2bl w:val="nil"/>
            </w:tcBorders>
            <w:vAlign w:val="top"/>
          </w:tcPr>
          <w:p w14:paraId="4B572A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14.396</w:t>
            </w:r>
          </w:p>
        </w:tc>
      </w:tr>
      <w:tr w14:paraId="2D01F58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2" w:type="pct"/>
            <w:tcBorders>
              <w:tl2br w:val="nil"/>
              <w:tr2bl w:val="nil"/>
            </w:tcBorders>
            <w:vAlign w:val="top"/>
          </w:tcPr>
          <w:p w14:paraId="1540F6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180" w:firstLineChars="100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P</w:t>
            </w:r>
          </w:p>
        </w:tc>
        <w:tc>
          <w:tcPr>
            <w:tcW w:w="317" w:type="pct"/>
            <w:tcBorders>
              <w:tl2br w:val="nil"/>
              <w:tr2bl w:val="nil"/>
            </w:tcBorders>
          </w:tcPr>
          <w:p w14:paraId="27931D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69" w:type="pct"/>
            <w:tcBorders>
              <w:tl2br w:val="nil"/>
              <w:tr2bl w:val="nil"/>
            </w:tcBorders>
          </w:tcPr>
          <w:p w14:paraId="14BC7C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0.039</w:t>
            </w:r>
          </w:p>
        </w:tc>
        <w:tc>
          <w:tcPr>
            <w:tcW w:w="809" w:type="pct"/>
            <w:tcBorders>
              <w:tl2br w:val="nil"/>
              <w:tr2bl w:val="nil"/>
            </w:tcBorders>
          </w:tcPr>
          <w:p w14:paraId="7F4347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0.595</w:t>
            </w:r>
          </w:p>
        </w:tc>
        <w:tc>
          <w:tcPr>
            <w:tcW w:w="835" w:type="pct"/>
            <w:tcBorders>
              <w:tl2br w:val="nil"/>
              <w:tr2bl w:val="nil"/>
            </w:tcBorders>
          </w:tcPr>
          <w:p w14:paraId="1E6D8A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0.194</w:t>
            </w:r>
          </w:p>
        </w:tc>
        <w:tc>
          <w:tcPr>
            <w:tcW w:w="707" w:type="pct"/>
            <w:tcBorders>
              <w:tl2br w:val="nil"/>
              <w:tr2bl w:val="nil"/>
            </w:tcBorders>
          </w:tcPr>
          <w:p w14:paraId="199C97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＜0.001</w:t>
            </w:r>
          </w:p>
        </w:tc>
        <w:tc>
          <w:tcPr>
            <w:tcW w:w="777" w:type="pct"/>
            <w:tcBorders>
              <w:tl2br w:val="nil"/>
              <w:tr2bl w:val="nil"/>
            </w:tcBorders>
            <w:vAlign w:val="top"/>
          </w:tcPr>
          <w:p w14:paraId="22EB51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＜0.001</w:t>
            </w:r>
          </w:p>
        </w:tc>
      </w:tr>
      <w:tr w14:paraId="2E65E20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2" w:type="pct"/>
            <w:tcBorders>
              <w:tl2br w:val="nil"/>
              <w:tr2bl w:val="nil"/>
            </w:tcBorders>
            <w:vAlign w:val="top"/>
          </w:tcPr>
          <w:p w14:paraId="147524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6-month treatment</w:t>
            </w:r>
          </w:p>
        </w:tc>
        <w:tc>
          <w:tcPr>
            <w:tcW w:w="317" w:type="pct"/>
            <w:tcBorders>
              <w:tl2br w:val="nil"/>
              <w:tr2bl w:val="nil"/>
            </w:tcBorders>
          </w:tcPr>
          <w:p w14:paraId="3F4F48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69" w:type="pct"/>
            <w:tcBorders>
              <w:tl2br w:val="nil"/>
              <w:tr2bl w:val="nil"/>
            </w:tcBorders>
          </w:tcPr>
          <w:p w14:paraId="43A86D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809" w:type="pct"/>
            <w:tcBorders>
              <w:tl2br w:val="nil"/>
              <w:tr2bl w:val="nil"/>
            </w:tcBorders>
          </w:tcPr>
          <w:p w14:paraId="013E95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835" w:type="pct"/>
            <w:tcBorders>
              <w:tl2br w:val="nil"/>
              <w:tr2bl w:val="nil"/>
            </w:tcBorders>
          </w:tcPr>
          <w:p w14:paraId="47183C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07" w:type="pct"/>
            <w:tcBorders>
              <w:tl2br w:val="nil"/>
              <w:tr2bl w:val="nil"/>
            </w:tcBorders>
          </w:tcPr>
          <w:p w14:paraId="3E718B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77" w:type="pct"/>
            <w:tcBorders>
              <w:tl2br w:val="nil"/>
              <w:tr2bl w:val="nil"/>
            </w:tcBorders>
          </w:tcPr>
          <w:p w14:paraId="1F02D1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0E51F43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2" w:type="pct"/>
            <w:tcBorders>
              <w:tl2br w:val="nil"/>
              <w:tr2bl w:val="nil"/>
            </w:tcBorders>
            <w:vAlign w:val="top"/>
          </w:tcPr>
          <w:p w14:paraId="0270A9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180" w:firstLineChars="100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High-dose group</w:t>
            </w:r>
          </w:p>
        </w:tc>
        <w:tc>
          <w:tcPr>
            <w:tcW w:w="317" w:type="pct"/>
            <w:tcBorders>
              <w:tl2br w:val="nil"/>
              <w:tr2bl w:val="nil"/>
            </w:tcBorders>
          </w:tcPr>
          <w:p w14:paraId="21D2E1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76</w:t>
            </w:r>
          </w:p>
        </w:tc>
        <w:tc>
          <w:tcPr>
            <w:tcW w:w="669" w:type="pct"/>
            <w:tcBorders>
              <w:tl2br w:val="nil"/>
              <w:tr2bl w:val="nil"/>
            </w:tcBorders>
          </w:tcPr>
          <w:p w14:paraId="6AE248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54(71.1%)</w:t>
            </w:r>
          </w:p>
        </w:tc>
        <w:tc>
          <w:tcPr>
            <w:tcW w:w="809" w:type="pct"/>
            <w:tcBorders>
              <w:tl2br w:val="nil"/>
              <w:tr2bl w:val="nil"/>
            </w:tcBorders>
          </w:tcPr>
          <w:p w14:paraId="5CBE47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10(13.2%)</w:t>
            </w:r>
          </w:p>
        </w:tc>
        <w:tc>
          <w:tcPr>
            <w:tcW w:w="835" w:type="pct"/>
            <w:tcBorders>
              <w:tl2br w:val="nil"/>
              <w:tr2bl w:val="nil"/>
            </w:tcBorders>
          </w:tcPr>
          <w:p w14:paraId="527786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7(9.2%)</w:t>
            </w:r>
          </w:p>
        </w:tc>
        <w:tc>
          <w:tcPr>
            <w:tcW w:w="707" w:type="pct"/>
            <w:tcBorders>
              <w:tl2br w:val="nil"/>
              <w:tr2bl w:val="nil"/>
            </w:tcBorders>
          </w:tcPr>
          <w:p w14:paraId="056F02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5(6.6%)</w:t>
            </w:r>
          </w:p>
        </w:tc>
        <w:tc>
          <w:tcPr>
            <w:tcW w:w="777" w:type="pct"/>
            <w:tcBorders>
              <w:tl2br w:val="nil"/>
              <w:tr2bl w:val="nil"/>
            </w:tcBorders>
          </w:tcPr>
          <w:p w14:paraId="4454B0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93.4%</w:t>
            </w:r>
          </w:p>
        </w:tc>
      </w:tr>
      <w:tr w14:paraId="5561BF8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2" w:type="pct"/>
            <w:tcBorders>
              <w:tl2br w:val="nil"/>
              <w:tr2bl w:val="nil"/>
            </w:tcBorders>
            <w:vAlign w:val="top"/>
          </w:tcPr>
          <w:p w14:paraId="404B63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180" w:firstLineChars="100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Mini-dose group</w:t>
            </w:r>
          </w:p>
        </w:tc>
        <w:tc>
          <w:tcPr>
            <w:tcW w:w="317" w:type="pct"/>
            <w:tcBorders>
              <w:tl2br w:val="nil"/>
              <w:tr2bl w:val="nil"/>
            </w:tcBorders>
          </w:tcPr>
          <w:p w14:paraId="189267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46</w:t>
            </w:r>
          </w:p>
        </w:tc>
        <w:tc>
          <w:tcPr>
            <w:tcW w:w="669" w:type="pct"/>
            <w:tcBorders>
              <w:tl2br w:val="nil"/>
              <w:tr2bl w:val="nil"/>
            </w:tcBorders>
          </w:tcPr>
          <w:p w14:paraId="12EBF9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31(67.4%)</w:t>
            </w:r>
          </w:p>
        </w:tc>
        <w:tc>
          <w:tcPr>
            <w:tcW w:w="809" w:type="pct"/>
            <w:tcBorders>
              <w:tl2br w:val="nil"/>
              <w:tr2bl w:val="nil"/>
            </w:tcBorders>
          </w:tcPr>
          <w:p w14:paraId="18C347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7(15.2%)</w:t>
            </w:r>
          </w:p>
        </w:tc>
        <w:tc>
          <w:tcPr>
            <w:tcW w:w="835" w:type="pct"/>
            <w:tcBorders>
              <w:tl2br w:val="nil"/>
              <w:tr2bl w:val="nil"/>
            </w:tcBorders>
          </w:tcPr>
          <w:p w14:paraId="50AA25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4(8.7%)</w:t>
            </w:r>
          </w:p>
        </w:tc>
        <w:tc>
          <w:tcPr>
            <w:tcW w:w="707" w:type="pct"/>
            <w:tcBorders>
              <w:tl2br w:val="nil"/>
              <w:tr2bl w:val="nil"/>
            </w:tcBorders>
          </w:tcPr>
          <w:p w14:paraId="60714E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4(8.7%)</w:t>
            </w:r>
          </w:p>
        </w:tc>
        <w:tc>
          <w:tcPr>
            <w:tcW w:w="777" w:type="pct"/>
            <w:tcBorders>
              <w:tl2br w:val="nil"/>
              <w:tr2bl w:val="nil"/>
            </w:tcBorders>
          </w:tcPr>
          <w:p w14:paraId="34870A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91.3%</w:t>
            </w:r>
          </w:p>
        </w:tc>
      </w:tr>
      <w:tr w14:paraId="7AF12C4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2" w:type="pct"/>
            <w:tcBorders>
              <w:tl2br w:val="nil"/>
              <w:tr2bl w:val="nil"/>
            </w:tcBorders>
            <w:vAlign w:val="top"/>
          </w:tcPr>
          <w:p w14:paraId="23B8E0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180" w:firstLineChars="100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  <w:sym w:font="Symbol" w:char="0063"/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2"/>
                <w:sz w:val="18"/>
                <w:szCs w:val="18"/>
                <w:vertAlign w:val="superscript"/>
                <w:lang w:val="en-US" w:eastAsia="zh-CN" w:bidi="ar-SA"/>
              </w:rPr>
              <w:t>2</w:t>
            </w:r>
          </w:p>
        </w:tc>
        <w:tc>
          <w:tcPr>
            <w:tcW w:w="317" w:type="pct"/>
            <w:tcBorders>
              <w:tl2br w:val="nil"/>
              <w:tr2bl w:val="nil"/>
            </w:tcBorders>
          </w:tcPr>
          <w:p w14:paraId="6182AE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69" w:type="pct"/>
            <w:tcBorders>
              <w:tl2br w:val="nil"/>
              <w:tr2bl w:val="nil"/>
            </w:tcBorders>
          </w:tcPr>
          <w:p w14:paraId="18FD09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0.182</w:t>
            </w:r>
          </w:p>
        </w:tc>
        <w:tc>
          <w:tcPr>
            <w:tcW w:w="809" w:type="pct"/>
            <w:tcBorders>
              <w:tl2br w:val="nil"/>
              <w:tr2bl w:val="nil"/>
            </w:tcBorders>
          </w:tcPr>
          <w:p w14:paraId="34DAF3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0.101</w:t>
            </w:r>
          </w:p>
        </w:tc>
        <w:tc>
          <w:tcPr>
            <w:tcW w:w="835" w:type="pct"/>
            <w:tcBorders>
              <w:tl2br w:val="nil"/>
              <w:tr2bl w:val="nil"/>
            </w:tcBorders>
          </w:tcPr>
          <w:p w14:paraId="774905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0.009</w:t>
            </w:r>
          </w:p>
        </w:tc>
        <w:tc>
          <w:tcPr>
            <w:tcW w:w="707" w:type="pct"/>
            <w:tcBorders>
              <w:tl2br w:val="nil"/>
              <w:tr2bl w:val="nil"/>
            </w:tcBorders>
          </w:tcPr>
          <w:p w14:paraId="574F5E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0.188</w:t>
            </w:r>
          </w:p>
        </w:tc>
        <w:tc>
          <w:tcPr>
            <w:tcW w:w="777" w:type="pct"/>
            <w:tcBorders>
              <w:tl2br w:val="nil"/>
              <w:tr2bl w:val="nil"/>
            </w:tcBorders>
            <w:vAlign w:val="top"/>
          </w:tcPr>
          <w:p w14:paraId="432C3E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0.188</w:t>
            </w:r>
          </w:p>
        </w:tc>
      </w:tr>
      <w:tr w14:paraId="7EB2480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2" w:type="pct"/>
            <w:tcBorders>
              <w:tl2br w:val="nil"/>
              <w:tr2bl w:val="nil"/>
            </w:tcBorders>
            <w:vAlign w:val="top"/>
          </w:tcPr>
          <w:p w14:paraId="21F458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180" w:firstLineChars="100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P</w:t>
            </w:r>
          </w:p>
        </w:tc>
        <w:tc>
          <w:tcPr>
            <w:tcW w:w="317" w:type="pct"/>
            <w:tcBorders>
              <w:tl2br w:val="nil"/>
              <w:tr2bl w:val="nil"/>
            </w:tcBorders>
          </w:tcPr>
          <w:p w14:paraId="0A3B85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69" w:type="pct"/>
            <w:tcBorders>
              <w:tl2br w:val="nil"/>
              <w:tr2bl w:val="nil"/>
            </w:tcBorders>
          </w:tcPr>
          <w:p w14:paraId="0B71E6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0.670</w:t>
            </w:r>
          </w:p>
        </w:tc>
        <w:tc>
          <w:tcPr>
            <w:tcW w:w="809" w:type="pct"/>
            <w:tcBorders>
              <w:tl2br w:val="nil"/>
              <w:tr2bl w:val="nil"/>
            </w:tcBorders>
          </w:tcPr>
          <w:p w14:paraId="63B535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0.750</w:t>
            </w:r>
          </w:p>
        </w:tc>
        <w:tc>
          <w:tcPr>
            <w:tcW w:w="835" w:type="pct"/>
            <w:tcBorders>
              <w:tl2br w:val="nil"/>
              <w:tr2bl w:val="nil"/>
            </w:tcBorders>
          </w:tcPr>
          <w:p w14:paraId="421E48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0.923</w:t>
            </w:r>
          </w:p>
        </w:tc>
        <w:tc>
          <w:tcPr>
            <w:tcW w:w="707" w:type="pct"/>
            <w:tcBorders>
              <w:tl2br w:val="nil"/>
              <w:tr2bl w:val="nil"/>
            </w:tcBorders>
          </w:tcPr>
          <w:p w14:paraId="5A23C5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0.665</w:t>
            </w:r>
          </w:p>
        </w:tc>
        <w:tc>
          <w:tcPr>
            <w:tcW w:w="777" w:type="pct"/>
            <w:tcBorders>
              <w:tl2br w:val="nil"/>
              <w:tr2bl w:val="nil"/>
            </w:tcBorders>
            <w:vAlign w:val="top"/>
          </w:tcPr>
          <w:p w14:paraId="58AFC2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0.665</w:t>
            </w:r>
          </w:p>
        </w:tc>
      </w:tr>
      <w:tr w14:paraId="54BD205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2" w:type="pct"/>
            <w:tcBorders>
              <w:tl2br w:val="nil"/>
              <w:tr2bl w:val="nil"/>
            </w:tcBorders>
            <w:vAlign w:val="top"/>
          </w:tcPr>
          <w:p w14:paraId="0820CB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12-month treatment</w:t>
            </w:r>
          </w:p>
        </w:tc>
        <w:tc>
          <w:tcPr>
            <w:tcW w:w="317" w:type="pct"/>
            <w:tcBorders>
              <w:tl2br w:val="nil"/>
              <w:tr2bl w:val="nil"/>
            </w:tcBorders>
          </w:tcPr>
          <w:p w14:paraId="45723C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69" w:type="pct"/>
            <w:tcBorders>
              <w:tl2br w:val="nil"/>
              <w:tr2bl w:val="nil"/>
            </w:tcBorders>
          </w:tcPr>
          <w:p w14:paraId="75C611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809" w:type="pct"/>
            <w:tcBorders>
              <w:tl2br w:val="nil"/>
              <w:tr2bl w:val="nil"/>
            </w:tcBorders>
          </w:tcPr>
          <w:p w14:paraId="617473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835" w:type="pct"/>
            <w:tcBorders>
              <w:tl2br w:val="nil"/>
              <w:tr2bl w:val="nil"/>
            </w:tcBorders>
          </w:tcPr>
          <w:p w14:paraId="3C4CB6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07" w:type="pct"/>
            <w:tcBorders>
              <w:tl2br w:val="nil"/>
              <w:tr2bl w:val="nil"/>
            </w:tcBorders>
          </w:tcPr>
          <w:p w14:paraId="6F237D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77" w:type="pct"/>
            <w:tcBorders>
              <w:tl2br w:val="nil"/>
              <w:tr2bl w:val="nil"/>
            </w:tcBorders>
          </w:tcPr>
          <w:p w14:paraId="4159A0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27AA210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2" w:type="pct"/>
            <w:tcBorders>
              <w:tl2br w:val="nil"/>
              <w:tr2bl w:val="nil"/>
            </w:tcBorders>
            <w:vAlign w:val="top"/>
          </w:tcPr>
          <w:p w14:paraId="13CAC0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180" w:firstLineChars="100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High-dose group</w:t>
            </w:r>
          </w:p>
        </w:tc>
        <w:tc>
          <w:tcPr>
            <w:tcW w:w="317" w:type="pct"/>
            <w:tcBorders>
              <w:tl2br w:val="nil"/>
              <w:tr2bl w:val="nil"/>
            </w:tcBorders>
          </w:tcPr>
          <w:p w14:paraId="039D52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76</w:t>
            </w:r>
          </w:p>
        </w:tc>
        <w:tc>
          <w:tcPr>
            <w:tcW w:w="669" w:type="pct"/>
            <w:tcBorders>
              <w:tl2br w:val="nil"/>
              <w:tr2bl w:val="nil"/>
            </w:tcBorders>
          </w:tcPr>
          <w:p w14:paraId="790E4B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71(93.4%)</w:t>
            </w:r>
          </w:p>
        </w:tc>
        <w:tc>
          <w:tcPr>
            <w:tcW w:w="809" w:type="pct"/>
            <w:tcBorders>
              <w:tl2br w:val="nil"/>
              <w:tr2bl w:val="nil"/>
            </w:tcBorders>
          </w:tcPr>
          <w:p w14:paraId="3030D1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2(2.6%)</w:t>
            </w:r>
          </w:p>
        </w:tc>
        <w:tc>
          <w:tcPr>
            <w:tcW w:w="835" w:type="pct"/>
            <w:tcBorders>
              <w:tl2br w:val="nil"/>
              <w:tr2bl w:val="nil"/>
            </w:tcBorders>
          </w:tcPr>
          <w:p w14:paraId="3306CC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1(1.3%)</w:t>
            </w:r>
          </w:p>
        </w:tc>
        <w:tc>
          <w:tcPr>
            <w:tcW w:w="707" w:type="pct"/>
            <w:tcBorders>
              <w:tl2br w:val="nil"/>
              <w:tr2bl w:val="nil"/>
            </w:tcBorders>
          </w:tcPr>
          <w:p w14:paraId="7022AD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2(2.6%)</w:t>
            </w:r>
          </w:p>
        </w:tc>
        <w:tc>
          <w:tcPr>
            <w:tcW w:w="777" w:type="pct"/>
            <w:tcBorders>
              <w:tl2br w:val="nil"/>
              <w:tr2bl w:val="nil"/>
            </w:tcBorders>
          </w:tcPr>
          <w:p w14:paraId="052A8B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97.4%</w:t>
            </w:r>
          </w:p>
        </w:tc>
      </w:tr>
      <w:tr w14:paraId="230BE22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2" w:type="pct"/>
            <w:tcBorders>
              <w:tl2br w:val="nil"/>
              <w:tr2bl w:val="nil"/>
            </w:tcBorders>
            <w:vAlign w:val="top"/>
          </w:tcPr>
          <w:p w14:paraId="2680E8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180" w:firstLineChars="100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Mini-dose group</w:t>
            </w:r>
          </w:p>
        </w:tc>
        <w:tc>
          <w:tcPr>
            <w:tcW w:w="317" w:type="pct"/>
            <w:tcBorders>
              <w:tl2br w:val="nil"/>
              <w:tr2bl w:val="nil"/>
            </w:tcBorders>
          </w:tcPr>
          <w:p w14:paraId="246A26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46</w:t>
            </w:r>
          </w:p>
        </w:tc>
        <w:tc>
          <w:tcPr>
            <w:tcW w:w="669" w:type="pct"/>
            <w:tcBorders>
              <w:tl2br w:val="nil"/>
              <w:tr2bl w:val="nil"/>
            </w:tcBorders>
          </w:tcPr>
          <w:p w14:paraId="71608B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43(93.5%)</w:t>
            </w:r>
          </w:p>
        </w:tc>
        <w:tc>
          <w:tcPr>
            <w:tcW w:w="809" w:type="pct"/>
            <w:tcBorders>
              <w:tl2br w:val="nil"/>
              <w:tr2bl w:val="nil"/>
            </w:tcBorders>
          </w:tcPr>
          <w:p w14:paraId="6DFDA7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1(2.2%)</w:t>
            </w:r>
          </w:p>
        </w:tc>
        <w:tc>
          <w:tcPr>
            <w:tcW w:w="835" w:type="pct"/>
            <w:tcBorders>
              <w:tl2br w:val="nil"/>
              <w:tr2bl w:val="nil"/>
            </w:tcBorders>
          </w:tcPr>
          <w:p w14:paraId="3B2444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1(2.2%)</w:t>
            </w:r>
          </w:p>
        </w:tc>
        <w:tc>
          <w:tcPr>
            <w:tcW w:w="707" w:type="pct"/>
            <w:tcBorders>
              <w:tl2br w:val="nil"/>
              <w:tr2bl w:val="nil"/>
            </w:tcBorders>
          </w:tcPr>
          <w:p w14:paraId="77B9AD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1(2.2%)</w:t>
            </w:r>
          </w:p>
        </w:tc>
        <w:tc>
          <w:tcPr>
            <w:tcW w:w="777" w:type="pct"/>
            <w:tcBorders>
              <w:tl2br w:val="nil"/>
              <w:tr2bl w:val="nil"/>
            </w:tcBorders>
          </w:tcPr>
          <w:p w14:paraId="1840E0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97.8%</w:t>
            </w:r>
          </w:p>
        </w:tc>
      </w:tr>
      <w:tr w14:paraId="1CBB7CF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2" w:type="pct"/>
            <w:tcBorders>
              <w:tl2br w:val="nil"/>
              <w:tr2bl w:val="nil"/>
            </w:tcBorders>
            <w:vAlign w:val="top"/>
          </w:tcPr>
          <w:p w14:paraId="3EC1E0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180" w:firstLineChars="100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  <w:sym w:font="Symbol" w:char="0063"/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2"/>
                <w:sz w:val="18"/>
                <w:szCs w:val="18"/>
                <w:vertAlign w:val="superscript"/>
                <w:lang w:val="en-US" w:eastAsia="zh-CN" w:bidi="ar-SA"/>
              </w:rPr>
              <w:t>2</w:t>
            </w:r>
          </w:p>
        </w:tc>
        <w:tc>
          <w:tcPr>
            <w:tcW w:w="317" w:type="pct"/>
            <w:tcBorders>
              <w:tl2br w:val="nil"/>
              <w:tr2bl w:val="nil"/>
            </w:tcBorders>
          </w:tcPr>
          <w:p w14:paraId="5B2ACD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69" w:type="pct"/>
            <w:tcBorders>
              <w:tl2br w:val="nil"/>
              <w:tr2bl w:val="nil"/>
            </w:tcBorders>
          </w:tcPr>
          <w:p w14:paraId="393842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0.000</w:t>
            </w:r>
          </w:p>
        </w:tc>
        <w:tc>
          <w:tcPr>
            <w:tcW w:w="809" w:type="pct"/>
            <w:tcBorders>
              <w:tl2br w:val="nil"/>
              <w:tr2bl w:val="nil"/>
            </w:tcBorders>
          </w:tcPr>
          <w:p w14:paraId="52E199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0.025</w:t>
            </w:r>
          </w:p>
        </w:tc>
        <w:tc>
          <w:tcPr>
            <w:tcW w:w="835" w:type="pct"/>
            <w:tcBorders>
              <w:tl2br w:val="nil"/>
              <w:tr2bl w:val="nil"/>
            </w:tcBorders>
          </w:tcPr>
          <w:p w14:paraId="51A442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0.131</w:t>
            </w:r>
          </w:p>
        </w:tc>
        <w:tc>
          <w:tcPr>
            <w:tcW w:w="707" w:type="pct"/>
            <w:tcBorders>
              <w:tl2br w:val="nil"/>
              <w:tr2bl w:val="nil"/>
            </w:tcBorders>
          </w:tcPr>
          <w:p w14:paraId="030E87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0.025</w:t>
            </w:r>
          </w:p>
        </w:tc>
        <w:tc>
          <w:tcPr>
            <w:tcW w:w="777" w:type="pct"/>
            <w:tcBorders>
              <w:tl2br w:val="nil"/>
              <w:tr2bl w:val="nil"/>
            </w:tcBorders>
            <w:vAlign w:val="top"/>
          </w:tcPr>
          <w:p w14:paraId="6FE2E2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0.025</w:t>
            </w:r>
          </w:p>
        </w:tc>
      </w:tr>
      <w:tr w14:paraId="497B86E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2" w:type="pct"/>
            <w:tcBorders>
              <w:tl2br w:val="nil"/>
              <w:tr2bl w:val="nil"/>
            </w:tcBorders>
            <w:vAlign w:val="top"/>
          </w:tcPr>
          <w:p w14:paraId="7AAF8D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180" w:firstLineChars="100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P</w:t>
            </w:r>
          </w:p>
        </w:tc>
        <w:tc>
          <w:tcPr>
            <w:tcW w:w="317" w:type="pct"/>
            <w:tcBorders>
              <w:tl2br w:val="nil"/>
              <w:tr2bl w:val="nil"/>
            </w:tcBorders>
          </w:tcPr>
          <w:p w14:paraId="5F49C0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69" w:type="pct"/>
            <w:tcBorders>
              <w:tl2br w:val="nil"/>
              <w:tr2bl w:val="nil"/>
            </w:tcBorders>
          </w:tcPr>
          <w:p w14:paraId="12C90E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0.990</w:t>
            </w:r>
          </w:p>
        </w:tc>
        <w:tc>
          <w:tcPr>
            <w:tcW w:w="809" w:type="pct"/>
            <w:tcBorders>
              <w:tl2br w:val="nil"/>
              <w:tr2bl w:val="nil"/>
            </w:tcBorders>
          </w:tcPr>
          <w:p w14:paraId="1AF1C9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0.874</w:t>
            </w:r>
          </w:p>
        </w:tc>
        <w:tc>
          <w:tcPr>
            <w:tcW w:w="835" w:type="pct"/>
            <w:tcBorders>
              <w:tl2br w:val="nil"/>
              <w:tr2bl w:val="nil"/>
            </w:tcBorders>
          </w:tcPr>
          <w:p w14:paraId="329827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0.718</w:t>
            </w:r>
          </w:p>
        </w:tc>
        <w:tc>
          <w:tcPr>
            <w:tcW w:w="707" w:type="pct"/>
            <w:tcBorders>
              <w:tl2br w:val="nil"/>
              <w:tr2bl w:val="nil"/>
            </w:tcBorders>
          </w:tcPr>
          <w:p w14:paraId="2FFAF0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0.874</w:t>
            </w:r>
          </w:p>
        </w:tc>
        <w:tc>
          <w:tcPr>
            <w:tcW w:w="777" w:type="pct"/>
            <w:tcBorders>
              <w:tl2br w:val="nil"/>
              <w:tr2bl w:val="nil"/>
            </w:tcBorders>
            <w:vAlign w:val="top"/>
          </w:tcPr>
          <w:p w14:paraId="53938F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0.874</w:t>
            </w:r>
          </w:p>
        </w:tc>
      </w:tr>
    </w:tbl>
    <w:p w14:paraId="79E0AA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微软雅黑" w:hAnsi="微软雅黑" w:eastAsia="微软雅黑" w:cs="微软雅黑"/>
          <w:b w:val="0"/>
          <w:bCs w:val="0"/>
          <w:color w:val="auto"/>
          <w:sz w:val="18"/>
          <w:szCs w:val="18"/>
          <w:lang w:val="en-US" w:eastAsia="zh-CN"/>
        </w:rPr>
      </w:pPr>
    </w:p>
    <w:p w14:paraId="3D60D9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微软雅黑" w:hAnsi="微软雅黑" w:eastAsia="微软雅黑" w:cs="微软雅黑"/>
          <w:b w:val="0"/>
          <w:bCs w:val="0"/>
          <w:color w:val="auto"/>
          <w:sz w:val="18"/>
          <w:szCs w:val="18"/>
          <w:lang w:val="en-US"/>
        </w:rPr>
      </w:pPr>
      <w:r>
        <w:rPr>
          <w:rFonts w:hint="eastAsia" w:ascii="微软雅黑" w:hAnsi="微软雅黑" w:eastAsia="微软雅黑" w:cs="微软雅黑"/>
          <w:b/>
          <w:bCs/>
          <w:color w:val="auto"/>
          <w:sz w:val="18"/>
          <w:szCs w:val="18"/>
          <w:lang w:val="en-US" w:eastAsia="zh-CN"/>
        </w:rPr>
        <w:t xml:space="preserve">Table 6 </w:t>
      </w:r>
      <w:r>
        <w:rPr>
          <w:rFonts w:hint="eastAsia" w:ascii="微软雅黑" w:hAnsi="微软雅黑" w:eastAsia="微软雅黑" w:cs="微软雅黑"/>
          <w:b w:val="0"/>
          <w:bCs w:val="0"/>
          <w:color w:val="auto"/>
          <w:sz w:val="18"/>
          <w:szCs w:val="18"/>
          <w:lang w:val="en-US" w:eastAsia="zh-CN"/>
        </w:rPr>
        <w:t>Comparison of renal-related indicators between the two groups of children[M(P</w:t>
      </w:r>
      <w:r>
        <w:rPr>
          <w:rFonts w:hint="eastAsia" w:ascii="微软雅黑" w:hAnsi="微软雅黑" w:eastAsia="微软雅黑" w:cs="微软雅黑"/>
          <w:b w:val="0"/>
          <w:bCs w:val="0"/>
          <w:color w:val="auto"/>
          <w:sz w:val="18"/>
          <w:szCs w:val="18"/>
          <w:vertAlign w:val="subscript"/>
          <w:lang w:val="en-US" w:eastAsia="zh-CN"/>
        </w:rPr>
        <w:t>25</w:t>
      </w:r>
      <w:r>
        <w:rPr>
          <w:rFonts w:hint="eastAsia" w:ascii="微软雅黑" w:hAnsi="微软雅黑" w:eastAsia="微软雅黑" w:cs="微软雅黑"/>
          <w:b w:val="0"/>
          <w:bCs w:val="0"/>
          <w:color w:val="auto"/>
          <w:sz w:val="18"/>
          <w:szCs w:val="18"/>
          <w:lang w:val="en-US" w:eastAsia="zh-CN"/>
        </w:rPr>
        <w:t>,P</w:t>
      </w:r>
      <w:r>
        <w:rPr>
          <w:rFonts w:hint="eastAsia" w:ascii="微软雅黑" w:hAnsi="微软雅黑" w:eastAsia="微软雅黑" w:cs="微软雅黑"/>
          <w:b w:val="0"/>
          <w:bCs w:val="0"/>
          <w:color w:val="auto"/>
          <w:sz w:val="18"/>
          <w:szCs w:val="18"/>
          <w:vertAlign w:val="subscript"/>
          <w:lang w:val="en-US" w:eastAsia="zh-CN"/>
        </w:rPr>
        <w:t>75</w:t>
      </w:r>
      <w:r>
        <w:rPr>
          <w:rFonts w:hint="eastAsia" w:ascii="微软雅黑" w:hAnsi="微软雅黑" w:eastAsia="微软雅黑" w:cs="微软雅黑"/>
          <w:b w:val="0"/>
          <w:bCs w:val="0"/>
          <w:color w:val="auto"/>
          <w:sz w:val="18"/>
          <w:szCs w:val="18"/>
          <w:lang w:val="en-US" w:eastAsia="zh-CN"/>
        </w:rPr>
        <w:t>),</w:t>
      </w:r>
      <w:r>
        <w:rPr>
          <w:rFonts w:hint="eastAsia" w:ascii="微软雅黑" w:hAnsi="微软雅黑" w:eastAsia="微软雅黑" w:cs="微软雅黑"/>
          <w:b w:val="0"/>
          <w:bCs w:val="0"/>
          <w:color w:val="auto"/>
          <w:sz w:val="18"/>
          <w:szCs w:val="18"/>
          <w:lang w:val="en-US" w:eastAsia="zh-CN"/>
        </w:rPr>
        <w:sym w:font="Symbol" w:char="0060"/>
      </w:r>
      <w:r>
        <w:rPr>
          <w:rFonts w:hint="eastAsia" w:ascii="微软雅黑" w:hAnsi="微软雅黑" w:eastAsia="微软雅黑" w:cs="微软雅黑"/>
          <w:b w:val="0"/>
          <w:bCs w:val="0"/>
          <w:color w:val="auto"/>
          <w:sz w:val="18"/>
          <w:szCs w:val="18"/>
          <w:lang w:val="en-US" w:eastAsia="zh-CN"/>
        </w:rPr>
        <w:t>x±s]</w:t>
      </w:r>
    </w:p>
    <w:tbl>
      <w:tblPr>
        <w:tblStyle w:val="3"/>
        <w:tblW w:w="4998" w:type="pct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27"/>
        <w:gridCol w:w="2112"/>
        <w:gridCol w:w="2401"/>
        <w:gridCol w:w="2381"/>
        <w:gridCol w:w="1361"/>
        <w:gridCol w:w="1269"/>
      </w:tblGrid>
      <w:tr w14:paraId="59CCBA2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</w:trPr>
        <w:tc>
          <w:tcPr>
            <w:tcW w:w="877" w:type="pct"/>
            <w:tcBorders>
              <w:bottom w:val="single" w:color="auto" w:sz="4" w:space="0"/>
            </w:tcBorders>
          </w:tcPr>
          <w:p w14:paraId="274545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Indicator</w:t>
            </w:r>
          </w:p>
        </w:tc>
        <w:tc>
          <w:tcPr>
            <w:tcW w:w="914" w:type="pct"/>
            <w:tcBorders>
              <w:bottom w:val="single" w:color="auto" w:sz="4" w:space="0"/>
            </w:tcBorders>
          </w:tcPr>
          <w:p w14:paraId="4BCEBA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Time</w:t>
            </w:r>
          </w:p>
        </w:tc>
        <w:tc>
          <w:tcPr>
            <w:tcW w:w="1039" w:type="pct"/>
            <w:tcBorders>
              <w:bottom w:val="single" w:color="auto" w:sz="4" w:space="0"/>
            </w:tcBorders>
          </w:tcPr>
          <w:p w14:paraId="0DDCEA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High-dose group(n=60)</w:t>
            </w:r>
          </w:p>
        </w:tc>
        <w:tc>
          <w:tcPr>
            <w:tcW w:w="1030" w:type="pct"/>
            <w:tcBorders>
              <w:bottom w:val="single" w:color="auto" w:sz="4" w:space="0"/>
            </w:tcBorders>
          </w:tcPr>
          <w:p w14:paraId="256CD0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Mini-dose group(n=62)</w:t>
            </w:r>
          </w:p>
        </w:tc>
        <w:tc>
          <w:tcPr>
            <w:tcW w:w="589" w:type="pct"/>
            <w:tcBorders>
              <w:bottom w:val="single" w:color="auto" w:sz="4" w:space="0"/>
            </w:tcBorders>
          </w:tcPr>
          <w:p w14:paraId="00B2AF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360" w:firstLineChars="200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t/Z</w:t>
            </w:r>
          </w:p>
        </w:tc>
        <w:tc>
          <w:tcPr>
            <w:tcW w:w="549" w:type="pct"/>
            <w:tcBorders>
              <w:bottom w:val="single" w:color="auto" w:sz="4" w:space="0"/>
            </w:tcBorders>
          </w:tcPr>
          <w:p w14:paraId="23CE81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P</w:t>
            </w:r>
          </w:p>
        </w:tc>
      </w:tr>
      <w:tr w14:paraId="310793A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7" w:type="pct"/>
            <w:tcBorders>
              <w:top w:val="single" w:color="auto" w:sz="4" w:space="0"/>
              <w:bottom w:val="nil"/>
            </w:tcBorders>
          </w:tcPr>
          <w:p w14:paraId="3F3653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24-hour UTP(g)</w:t>
            </w:r>
          </w:p>
        </w:tc>
        <w:tc>
          <w:tcPr>
            <w:tcW w:w="914" w:type="pct"/>
            <w:tcBorders>
              <w:top w:val="single" w:color="auto" w:sz="4" w:space="0"/>
              <w:bottom w:val="nil"/>
            </w:tcBorders>
          </w:tcPr>
          <w:p w14:paraId="0D8810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Before treatment</w:t>
            </w:r>
          </w:p>
        </w:tc>
        <w:tc>
          <w:tcPr>
            <w:tcW w:w="1039" w:type="pct"/>
            <w:tcBorders>
              <w:top w:val="single" w:color="auto" w:sz="4" w:space="0"/>
              <w:bottom w:val="nil"/>
            </w:tcBorders>
            <w:vAlign w:val="top"/>
          </w:tcPr>
          <w:p w14:paraId="1BE017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3.45±0.35</w:t>
            </w:r>
          </w:p>
        </w:tc>
        <w:tc>
          <w:tcPr>
            <w:tcW w:w="1030" w:type="pct"/>
            <w:tcBorders>
              <w:top w:val="single" w:color="auto" w:sz="4" w:space="0"/>
              <w:bottom w:val="nil"/>
            </w:tcBorders>
            <w:vAlign w:val="top"/>
          </w:tcPr>
          <w:p w14:paraId="7CA24D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3.57±0.31</w:t>
            </w:r>
          </w:p>
        </w:tc>
        <w:tc>
          <w:tcPr>
            <w:tcW w:w="589" w:type="pct"/>
            <w:tcBorders>
              <w:top w:val="single" w:color="auto" w:sz="4" w:space="0"/>
              <w:bottom w:val="nil"/>
            </w:tcBorders>
            <w:vAlign w:val="top"/>
          </w:tcPr>
          <w:p w14:paraId="2D618F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-1.79</w:t>
            </w:r>
          </w:p>
        </w:tc>
        <w:tc>
          <w:tcPr>
            <w:tcW w:w="549" w:type="pct"/>
            <w:tcBorders>
              <w:top w:val="single" w:color="auto" w:sz="4" w:space="0"/>
              <w:bottom w:val="nil"/>
            </w:tcBorders>
            <w:vAlign w:val="top"/>
          </w:tcPr>
          <w:p w14:paraId="2E7DD2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0.076</w:t>
            </w:r>
          </w:p>
        </w:tc>
      </w:tr>
      <w:tr w14:paraId="5B52B5A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7" w:type="pct"/>
            <w:tcBorders>
              <w:top w:val="nil"/>
              <w:bottom w:val="nil"/>
            </w:tcBorders>
          </w:tcPr>
          <w:p w14:paraId="54864A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eastAsia="zh-CN"/>
              </w:rPr>
            </w:pPr>
          </w:p>
        </w:tc>
        <w:tc>
          <w:tcPr>
            <w:tcW w:w="914" w:type="pct"/>
            <w:tcBorders>
              <w:top w:val="nil"/>
              <w:bottom w:val="nil"/>
            </w:tcBorders>
          </w:tcPr>
          <w:p w14:paraId="0280E0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1-month treatment</w:t>
            </w:r>
          </w:p>
        </w:tc>
        <w:tc>
          <w:tcPr>
            <w:tcW w:w="1039" w:type="pct"/>
            <w:tcBorders>
              <w:top w:val="nil"/>
              <w:bottom w:val="nil"/>
            </w:tcBorders>
          </w:tcPr>
          <w:p w14:paraId="2E7CBA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2.03±1.05</w:t>
            </w:r>
          </w:p>
        </w:tc>
        <w:tc>
          <w:tcPr>
            <w:tcW w:w="1030" w:type="pct"/>
            <w:tcBorders>
              <w:top w:val="nil"/>
              <w:bottom w:val="nil"/>
            </w:tcBorders>
          </w:tcPr>
          <w:p w14:paraId="648530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2.82±0.82</w:t>
            </w:r>
          </w:p>
        </w:tc>
        <w:tc>
          <w:tcPr>
            <w:tcW w:w="589" w:type="pct"/>
            <w:tcBorders>
              <w:top w:val="nil"/>
              <w:bottom w:val="nil"/>
            </w:tcBorders>
          </w:tcPr>
          <w:p w14:paraId="0B08D3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-4.64</w:t>
            </w:r>
          </w:p>
        </w:tc>
        <w:tc>
          <w:tcPr>
            <w:tcW w:w="549" w:type="pct"/>
            <w:tcBorders>
              <w:top w:val="nil"/>
              <w:bottom w:val="nil"/>
            </w:tcBorders>
          </w:tcPr>
          <w:p w14:paraId="6D9A76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FF0000"/>
                <w:sz w:val="18"/>
                <w:szCs w:val="18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color w:val="FF0000"/>
                <w:sz w:val="18"/>
                <w:szCs w:val="18"/>
                <w:vertAlign w:val="baseline"/>
                <w:lang w:val="en-US" w:eastAsia="zh-CN"/>
              </w:rPr>
              <w:t>＜0.001</w:t>
            </w:r>
          </w:p>
        </w:tc>
      </w:tr>
      <w:tr w14:paraId="4774F90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7" w:type="pct"/>
            <w:tcBorders>
              <w:top w:val="nil"/>
              <w:bottom w:val="nil"/>
            </w:tcBorders>
          </w:tcPr>
          <w:p w14:paraId="60396A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</w:rPr>
            </w:pPr>
          </w:p>
        </w:tc>
        <w:tc>
          <w:tcPr>
            <w:tcW w:w="914" w:type="pct"/>
            <w:tcBorders>
              <w:top w:val="nil"/>
              <w:bottom w:val="nil"/>
            </w:tcBorders>
          </w:tcPr>
          <w:p w14:paraId="7CC855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3-month treatment</w:t>
            </w:r>
          </w:p>
        </w:tc>
        <w:tc>
          <w:tcPr>
            <w:tcW w:w="1039" w:type="pct"/>
            <w:tcBorders>
              <w:top w:val="nil"/>
              <w:bottom w:val="nil"/>
            </w:tcBorders>
          </w:tcPr>
          <w:p w14:paraId="69E774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1.26±1.19</w:t>
            </w:r>
          </w:p>
        </w:tc>
        <w:tc>
          <w:tcPr>
            <w:tcW w:w="1030" w:type="pct"/>
            <w:tcBorders>
              <w:top w:val="nil"/>
              <w:bottom w:val="nil"/>
            </w:tcBorders>
          </w:tcPr>
          <w:p w14:paraId="685FB6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2.09±1.37</w:t>
            </w:r>
          </w:p>
        </w:tc>
        <w:tc>
          <w:tcPr>
            <w:tcW w:w="589" w:type="pct"/>
            <w:tcBorders>
              <w:top w:val="nil"/>
              <w:bottom w:val="nil"/>
            </w:tcBorders>
          </w:tcPr>
          <w:p w14:paraId="4C0102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-3.52</w:t>
            </w:r>
          </w:p>
        </w:tc>
        <w:tc>
          <w:tcPr>
            <w:tcW w:w="549" w:type="pct"/>
            <w:tcBorders>
              <w:top w:val="nil"/>
              <w:bottom w:val="nil"/>
            </w:tcBorders>
          </w:tcPr>
          <w:p w14:paraId="56E28D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FF0000"/>
                <w:sz w:val="18"/>
                <w:szCs w:val="18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color w:val="FF0000"/>
                <w:sz w:val="18"/>
                <w:szCs w:val="18"/>
                <w:vertAlign w:val="baseline"/>
                <w:lang w:val="en-US" w:eastAsia="zh-CN"/>
              </w:rPr>
              <w:t>＜0.001</w:t>
            </w:r>
          </w:p>
        </w:tc>
      </w:tr>
      <w:tr w14:paraId="189EB05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7" w:type="pct"/>
            <w:tcBorders>
              <w:top w:val="nil"/>
              <w:bottom w:val="nil"/>
            </w:tcBorders>
          </w:tcPr>
          <w:p w14:paraId="6D125A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</w:rPr>
            </w:pPr>
          </w:p>
        </w:tc>
        <w:tc>
          <w:tcPr>
            <w:tcW w:w="914" w:type="pct"/>
            <w:tcBorders>
              <w:top w:val="nil"/>
              <w:bottom w:val="nil"/>
            </w:tcBorders>
          </w:tcPr>
          <w:p w14:paraId="2AB055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6-month treatment</w:t>
            </w:r>
          </w:p>
        </w:tc>
        <w:tc>
          <w:tcPr>
            <w:tcW w:w="1039" w:type="pct"/>
            <w:tcBorders>
              <w:top w:val="nil"/>
              <w:bottom w:val="nil"/>
            </w:tcBorders>
          </w:tcPr>
          <w:p w14:paraId="36FD8C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0.68±1.01</w:t>
            </w:r>
          </w:p>
        </w:tc>
        <w:tc>
          <w:tcPr>
            <w:tcW w:w="1030" w:type="pct"/>
            <w:tcBorders>
              <w:top w:val="nil"/>
              <w:bottom w:val="nil"/>
            </w:tcBorders>
          </w:tcPr>
          <w:p w14:paraId="1F81C5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0.90±1.26</w:t>
            </w:r>
          </w:p>
        </w:tc>
        <w:tc>
          <w:tcPr>
            <w:tcW w:w="589" w:type="pct"/>
            <w:tcBorders>
              <w:top w:val="nil"/>
              <w:bottom w:val="nil"/>
            </w:tcBorders>
          </w:tcPr>
          <w:p w14:paraId="714576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-1.06</w:t>
            </w:r>
          </w:p>
        </w:tc>
        <w:tc>
          <w:tcPr>
            <w:tcW w:w="549" w:type="pct"/>
            <w:tcBorders>
              <w:top w:val="nil"/>
              <w:bottom w:val="nil"/>
            </w:tcBorders>
          </w:tcPr>
          <w:p w14:paraId="1AE83E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0.291</w:t>
            </w:r>
          </w:p>
        </w:tc>
      </w:tr>
      <w:tr w14:paraId="4F5111E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7" w:type="pct"/>
            <w:tcBorders>
              <w:top w:val="nil"/>
              <w:bottom w:val="nil"/>
            </w:tcBorders>
          </w:tcPr>
          <w:p w14:paraId="5A2E78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eastAsia="zh-CN"/>
              </w:rPr>
            </w:pPr>
          </w:p>
        </w:tc>
        <w:tc>
          <w:tcPr>
            <w:tcW w:w="914" w:type="pct"/>
            <w:tcBorders>
              <w:top w:val="nil"/>
              <w:bottom w:val="nil"/>
            </w:tcBorders>
          </w:tcPr>
          <w:p w14:paraId="5D9587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12-month treatment</w:t>
            </w:r>
          </w:p>
        </w:tc>
        <w:tc>
          <w:tcPr>
            <w:tcW w:w="1039" w:type="pct"/>
            <w:tcBorders>
              <w:top w:val="nil"/>
              <w:bottom w:val="nil"/>
            </w:tcBorders>
          </w:tcPr>
          <w:p w14:paraId="23A098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0.24±0.63</w:t>
            </w:r>
          </w:p>
        </w:tc>
        <w:tc>
          <w:tcPr>
            <w:tcW w:w="1030" w:type="pct"/>
            <w:tcBorders>
              <w:top w:val="nil"/>
              <w:bottom w:val="nil"/>
            </w:tcBorders>
          </w:tcPr>
          <w:p w14:paraId="54DB6B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0.23±0.66</w:t>
            </w:r>
          </w:p>
        </w:tc>
        <w:tc>
          <w:tcPr>
            <w:tcW w:w="589" w:type="pct"/>
            <w:tcBorders>
              <w:top w:val="nil"/>
              <w:bottom w:val="nil"/>
            </w:tcBorders>
          </w:tcPr>
          <w:p w14:paraId="7B4140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0.04</w:t>
            </w:r>
          </w:p>
        </w:tc>
        <w:tc>
          <w:tcPr>
            <w:tcW w:w="549" w:type="pct"/>
            <w:tcBorders>
              <w:top w:val="nil"/>
              <w:bottom w:val="nil"/>
            </w:tcBorders>
          </w:tcPr>
          <w:p w14:paraId="5E10F5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0.971</w:t>
            </w:r>
          </w:p>
        </w:tc>
      </w:tr>
      <w:tr w14:paraId="3076E68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7" w:type="pct"/>
            <w:tcBorders>
              <w:top w:val="nil"/>
              <w:bottom w:val="nil"/>
            </w:tcBorders>
          </w:tcPr>
          <w:p w14:paraId="5838E7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Urinary RBC count</w:t>
            </w:r>
          </w:p>
          <w:p w14:paraId="60D63F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(cells/HP)</w:t>
            </w:r>
          </w:p>
        </w:tc>
        <w:tc>
          <w:tcPr>
            <w:tcW w:w="914" w:type="pct"/>
            <w:tcBorders>
              <w:top w:val="nil"/>
              <w:bottom w:val="nil"/>
            </w:tcBorders>
            <w:vAlign w:val="top"/>
          </w:tcPr>
          <w:p w14:paraId="629E9E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Before treatment</w:t>
            </w:r>
          </w:p>
        </w:tc>
        <w:tc>
          <w:tcPr>
            <w:tcW w:w="1039" w:type="pct"/>
            <w:tcBorders>
              <w:top w:val="nil"/>
              <w:bottom w:val="nil"/>
            </w:tcBorders>
            <w:vAlign w:val="top"/>
          </w:tcPr>
          <w:p w14:paraId="642AC7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64.50(52.00,91.00)</w:t>
            </w:r>
          </w:p>
        </w:tc>
        <w:tc>
          <w:tcPr>
            <w:tcW w:w="1030" w:type="pct"/>
            <w:tcBorders>
              <w:top w:val="nil"/>
              <w:bottom w:val="nil"/>
            </w:tcBorders>
            <w:vAlign w:val="top"/>
          </w:tcPr>
          <w:p w14:paraId="3782DC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60.00(53.00,77.25)</w:t>
            </w:r>
          </w:p>
        </w:tc>
        <w:tc>
          <w:tcPr>
            <w:tcW w:w="589" w:type="pct"/>
            <w:tcBorders>
              <w:top w:val="nil"/>
              <w:bottom w:val="nil"/>
            </w:tcBorders>
            <w:vAlign w:val="top"/>
          </w:tcPr>
          <w:p w14:paraId="70C028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-0.40</w:t>
            </w:r>
          </w:p>
        </w:tc>
        <w:tc>
          <w:tcPr>
            <w:tcW w:w="549" w:type="pct"/>
            <w:tcBorders>
              <w:top w:val="nil"/>
              <w:bottom w:val="nil"/>
            </w:tcBorders>
            <w:vAlign w:val="top"/>
          </w:tcPr>
          <w:p w14:paraId="4CFA51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0.688</w:t>
            </w:r>
          </w:p>
        </w:tc>
      </w:tr>
      <w:tr w14:paraId="2E3B6DB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7" w:type="pct"/>
            <w:tcBorders>
              <w:top w:val="nil"/>
              <w:bottom w:val="nil"/>
            </w:tcBorders>
          </w:tcPr>
          <w:p w14:paraId="1A0DEB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</w:rPr>
            </w:pPr>
          </w:p>
        </w:tc>
        <w:tc>
          <w:tcPr>
            <w:tcW w:w="914" w:type="pct"/>
            <w:tcBorders>
              <w:top w:val="nil"/>
              <w:bottom w:val="nil"/>
            </w:tcBorders>
            <w:vAlign w:val="top"/>
          </w:tcPr>
          <w:p w14:paraId="5431A9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1-month treatment</w:t>
            </w:r>
          </w:p>
        </w:tc>
        <w:tc>
          <w:tcPr>
            <w:tcW w:w="1039" w:type="pct"/>
            <w:tcBorders>
              <w:top w:val="nil"/>
              <w:bottom w:val="nil"/>
            </w:tcBorders>
          </w:tcPr>
          <w:p w14:paraId="7DD206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39.50(26.67,54.47)</w:t>
            </w:r>
          </w:p>
        </w:tc>
        <w:tc>
          <w:tcPr>
            <w:tcW w:w="1030" w:type="pct"/>
            <w:tcBorders>
              <w:top w:val="nil"/>
              <w:bottom w:val="nil"/>
            </w:tcBorders>
          </w:tcPr>
          <w:p w14:paraId="1F1998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52.50(43.20,70.15)</w:t>
            </w:r>
          </w:p>
        </w:tc>
        <w:tc>
          <w:tcPr>
            <w:tcW w:w="589" w:type="pct"/>
            <w:tcBorders>
              <w:top w:val="nil"/>
              <w:bottom w:val="nil"/>
            </w:tcBorders>
          </w:tcPr>
          <w:p w14:paraId="0386EF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-3.11</w:t>
            </w:r>
          </w:p>
        </w:tc>
        <w:tc>
          <w:tcPr>
            <w:tcW w:w="549" w:type="pct"/>
            <w:tcBorders>
              <w:top w:val="nil"/>
              <w:bottom w:val="nil"/>
            </w:tcBorders>
          </w:tcPr>
          <w:p w14:paraId="17F636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FF0000"/>
                <w:sz w:val="18"/>
                <w:szCs w:val="18"/>
                <w:vertAlign w:val="baseline"/>
                <w:lang w:val="en-US" w:eastAsia="zh-CN"/>
              </w:rPr>
              <w:t>0.002</w:t>
            </w:r>
          </w:p>
        </w:tc>
      </w:tr>
      <w:tr w14:paraId="3D7C9FF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7" w:type="pct"/>
            <w:tcBorders>
              <w:top w:val="nil"/>
              <w:bottom w:val="nil"/>
            </w:tcBorders>
          </w:tcPr>
          <w:p w14:paraId="71142E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</w:rPr>
            </w:pPr>
          </w:p>
        </w:tc>
        <w:tc>
          <w:tcPr>
            <w:tcW w:w="914" w:type="pct"/>
            <w:tcBorders>
              <w:top w:val="nil"/>
              <w:bottom w:val="nil"/>
            </w:tcBorders>
            <w:vAlign w:val="top"/>
          </w:tcPr>
          <w:p w14:paraId="472DBE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3-month treatment</w:t>
            </w:r>
          </w:p>
        </w:tc>
        <w:tc>
          <w:tcPr>
            <w:tcW w:w="1039" w:type="pct"/>
            <w:tcBorders>
              <w:top w:val="nil"/>
              <w:bottom w:val="nil"/>
            </w:tcBorders>
          </w:tcPr>
          <w:p w14:paraId="5AAB5B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18.97(8.00,43.25)</w:t>
            </w:r>
          </w:p>
        </w:tc>
        <w:tc>
          <w:tcPr>
            <w:tcW w:w="1030" w:type="pct"/>
            <w:tcBorders>
              <w:top w:val="nil"/>
              <w:bottom w:val="nil"/>
            </w:tcBorders>
          </w:tcPr>
          <w:p w14:paraId="2B75CE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42.65(11.12,62.92)</w:t>
            </w:r>
          </w:p>
        </w:tc>
        <w:tc>
          <w:tcPr>
            <w:tcW w:w="589" w:type="pct"/>
            <w:tcBorders>
              <w:top w:val="nil"/>
              <w:bottom w:val="nil"/>
            </w:tcBorders>
          </w:tcPr>
          <w:p w14:paraId="18A68B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-2.77</w:t>
            </w:r>
          </w:p>
        </w:tc>
        <w:tc>
          <w:tcPr>
            <w:tcW w:w="549" w:type="pct"/>
            <w:tcBorders>
              <w:top w:val="nil"/>
              <w:bottom w:val="nil"/>
            </w:tcBorders>
          </w:tcPr>
          <w:p w14:paraId="1019D5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FF0000"/>
                <w:sz w:val="18"/>
                <w:szCs w:val="18"/>
                <w:vertAlign w:val="baseline"/>
                <w:lang w:val="en-US" w:eastAsia="zh-CN"/>
              </w:rPr>
              <w:t>0.006</w:t>
            </w:r>
          </w:p>
        </w:tc>
      </w:tr>
      <w:tr w14:paraId="0F8405A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7" w:type="pct"/>
            <w:tcBorders>
              <w:top w:val="nil"/>
              <w:bottom w:val="nil"/>
            </w:tcBorders>
          </w:tcPr>
          <w:p w14:paraId="093331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</w:rPr>
            </w:pPr>
          </w:p>
        </w:tc>
        <w:tc>
          <w:tcPr>
            <w:tcW w:w="914" w:type="pct"/>
            <w:tcBorders>
              <w:top w:val="nil"/>
              <w:bottom w:val="nil"/>
            </w:tcBorders>
            <w:vAlign w:val="top"/>
          </w:tcPr>
          <w:p w14:paraId="7A2ED5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6-month treatment</w:t>
            </w:r>
          </w:p>
        </w:tc>
        <w:tc>
          <w:tcPr>
            <w:tcW w:w="1039" w:type="pct"/>
            <w:tcBorders>
              <w:top w:val="nil"/>
              <w:bottom w:val="nil"/>
            </w:tcBorders>
          </w:tcPr>
          <w:p w14:paraId="1C0F43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6.00(5.00,19.20)</w:t>
            </w:r>
          </w:p>
        </w:tc>
        <w:tc>
          <w:tcPr>
            <w:tcW w:w="1030" w:type="pct"/>
            <w:tcBorders>
              <w:top w:val="nil"/>
              <w:bottom w:val="nil"/>
            </w:tcBorders>
          </w:tcPr>
          <w:p w14:paraId="12108F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10.00(10.00,24.41)</w:t>
            </w:r>
          </w:p>
        </w:tc>
        <w:tc>
          <w:tcPr>
            <w:tcW w:w="589" w:type="pct"/>
            <w:tcBorders>
              <w:top w:val="nil"/>
              <w:bottom w:val="nil"/>
            </w:tcBorders>
          </w:tcPr>
          <w:p w14:paraId="1B9D6A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-3.72</w:t>
            </w:r>
          </w:p>
        </w:tc>
        <w:tc>
          <w:tcPr>
            <w:tcW w:w="549" w:type="pct"/>
            <w:tcBorders>
              <w:top w:val="nil"/>
              <w:bottom w:val="nil"/>
            </w:tcBorders>
          </w:tcPr>
          <w:p w14:paraId="5BF7B3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FF0000"/>
                <w:sz w:val="18"/>
                <w:szCs w:val="18"/>
                <w:vertAlign w:val="baseline"/>
                <w:lang w:val="en-US" w:eastAsia="zh-CN"/>
              </w:rPr>
              <w:t>＜0.001</w:t>
            </w:r>
          </w:p>
        </w:tc>
      </w:tr>
      <w:tr w14:paraId="2E2B975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7" w:type="pct"/>
            <w:tcBorders>
              <w:top w:val="nil"/>
              <w:bottom w:val="nil"/>
            </w:tcBorders>
          </w:tcPr>
          <w:p w14:paraId="61DCBB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</w:rPr>
            </w:pPr>
          </w:p>
        </w:tc>
        <w:tc>
          <w:tcPr>
            <w:tcW w:w="914" w:type="pct"/>
            <w:tcBorders>
              <w:top w:val="nil"/>
              <w:bottom w:val="nil"/>
            </w:tcBorders>
            <w:vAlign w:val="top"/>
          </w:tcPr>
          <w:p w14:paraId="455391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12-month treatment</w:t>
            </w:r>
          </w:p>
        </w:tc>
        <w:tc>
          <w:tcPr>
            <w:tcW w:w="1039" w:type="pct"/>
            <w:tcBorders>
              <w:top w:val="nil"/>
              <w:bottom w:val="nil"/>
            </w:tcBorders>
          </w:tcPr>
          <w:p w14:paraId="69F88E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2.00(2.00,3.00)</w:t>
            </w:r>
          </w:p>
        </w:tc>
        <w:tc>
          <w:tcPr>
            <w:tcW w:w="1030" w:type="pct"/>
            <w:tcBorders>
              <w:top w:val="nil"/>
              <w:bottom w:val="nil"/>
            </w:tcBorders>
          </w:tcPr>
          <w:p w14:paraId="5D2F08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2.00(2.00,3.00)</w:t>
            </w:r>
          </w:p>
        </w:tc>
        <w:tc>
          <w:tcPr>
            <w:tcW w:w="589" w:type="pct"/>
            <w:tcBorders>
              <w:top w:val="nil"/>
              <w:bottom w:val="nil"/>
            </w:tcBorders>
          </w:tcPr>
          <w:p w14:paraId="3629E3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-0.90</w:t>
            </w:r>
          </w:p>
        </w:tc>
        <w:tc>
          <w:tcPr>
            <w:tcW w:w="549" w:type="pct"/>
            <w:tcBorders>
              <w:top w:val="nil"/>
              <w:bottom w:val="nil"/>
            </w:tcBorders>
          </w:tcPr>
          <w:p w14:paraId="02DF69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0.367</w:t>
            </w:r>
          </w:p>
        </w:tc>
      </w:tr>
      <w:tr w14:paraId="47C7D73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7" w:type="pct"/>
            <w:tcBorders>
              <w:top w:val="nil"/>
              <w:bottom w:val="nil"/>
            </w:tcBorders>
          </w:tcPr>
          <w:p w14:paraId="0E6C98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ALB(g/L)</w:t>
            </w:r>
          </w:p>
        </w:tc>
        <w:tc>
          <w:tcPr>
            <w:tcW w:w="914" w:type="pct"/>
            <w:tcBorders>
              <w:top w:val="nil"/>
              <w:bottom w:val="nil"/>
            </w:tcBorders>
            <w:vAlign w:val="top"/>
          </w:tcPr>
          <w:p w14:paraId="43007A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Before treatment</w:t>
            </w:r>
          </w:p>
        </w:tc>
        <w:tc>
          <w:tcPr>
            <w:tcW w:w="1039" w:type="pct"/>
            <w:tcBorders>
              <w:top w:val="nil"/>
              <w:bottom w:val="nil"/>
            </w:tcBorders>
            <w:vAlign w:val="top"/>
          </w:tcPr>
          <w:p w14:paraId="793858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31.26±6.02</w:t>
            </w:r>
          </w:p>
        </w:tc>
        <w:tc>
          <w:tcPr>
            <w:tcW w:w="1030" w:type="pct"/>
            <w:tcBorders>
              <w:top w:val="nil"/>
              <w:bottom w:val="nil"/>
            </w:tcBorders>
            <w:vAlign w:val="top"/>
          </w:tcPr>
          <w:p w14:paraId="3D1758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31.70±5.59</w:t>
            </w:r>
          </w:p>
        </w:tc>
        <w:tc>
          <w:tcPr>
            <w:tcW w:w="589" w:type="pct"/>
            <w:tcBorders>
              <w:top w:val="nil"/>
              <w:bottom w:val="nil"/>
            </w:tcBorders>
            <w:vAlign w:val="top"/>
          </w:tcPr>
          <w:p w14:paraId="5CC08E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-0.40</w:t>
            </w:r>
          </w:p>
        </w:tc>
        <w:tc>
          <w:tcPr>
            <w:tcW w:w="549" w:type="pct"/>
            <w:tcBorders>
              <w:top w:val="nil"/>
              <w:bottom w:val="nil"/>
            </w:tcBorders>
            <w:vAlign w:val="top"/>
          </w:tcPr>
          <w:p w14:paraId="687213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0.688</w:t>
            </w:r>
          </w:p>
        </w:tc>
      </w:tr>
      <w:tr w14:paraId="785C85B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7" w:type="pct"/>
            <w:tcBorders>
              <w:top w:val="nil"/>
              <w:bottom w:val="nil"/>
            </w:tcBorders>
          </w:tcPr>
          <w:p w14:paraId="1E5565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</w:rPr>
            </w:pPr>
          </w:p>
        </w:tc>
        <w:tc>
          <w:tcPr>
            <w:tcW w:w="914" w:type="pct"/>
            <w:tcBorders>
              <w:top w:val="nil"/>
              <w:bottom w:val="nil"/>
            </w:tcBorders>
            <w:vAlign w:val="top"/>
          </w:tcPr>
          <w:p w14:paraId="454FF4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1-month treatment</w:t>
            </w:r>
          </w:p>
        </w:tc>
        <w:tc>
          <w:tcPr>
            <w:tcW w:w="1039" w:type="pct"/>
            <w:tcBorders>
              <w:top w:val="nil"/>
              <w:bottom w:val="nil"/>
            </w:tcBorders>
          </w:tcPr>
          <w:p w14:paraId="025467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37.33±5.95</w:t>
            </w:r>
          </w:p>
        </w:tc>
        <w:tc>
          <w:tcPr>
            <w:tcW w:w="1030" w:type="pct"/>
            <w:tcBorders>
              <w:top w:val="nil"/>
              <w:bottom w:val="nil"/>
            </w:tcBorders>
          </w:tcPr>
          <w:p w14:paraId="4DFDC6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33.48±5.50</w:t>
            </w:r>
          </w:p>
        </w:tc>
        <w:tc>
          <w:tcPr>
            <w:tcW w:w="589" w:type="pct"/>
            <w:tcBorders>
              <w:top w:val="nil"/>
              <w:bottom w:val="nil"/>
            </w:tcBorders>
          </w:tcPr>
          <w:p w14:paraId="5BAC8B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3.55</w:t>
            </w:r>
          </w:p>
        </w:tc>
        <w:tc>
          <w:tcPr>
            <w:tcW w:w="549" w:type="pct"/>
            <w:tcBorders>
              <w:top w:val="nil"/>
              <w:bottom w:val="nil"/>
            </w:tcBorders>
            <w:vAlign w:val="top"/>
          </w:tcPr>
          <w:p w14:paraId="60B4E4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FF0000"/>
                <w:sz w:val="18"/>
                <w:szCs w:val="18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color w:val="FF0000"/>
                <w:sz w:val="18"/>
                <w:szCs w:val="18"/>
                <w:vertAlign w:val="baseline"/>
                <w:lang w:val="en-US" w:eastAsia="zh-CN"/>
              </w:rPr>
              <w:t>＜0.001</w:t>
            </w:r>
          </w:p>
        </w:tc>
      </w:tr>
      <w:tr w14:paraId="748D2D7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7" w:type="pct"/>
            <w:tcBorders>
              <w:top w:val="nil"/>
              <w:bottom w:val="nil"/>
            </w:tcBorders>
          </w:tcPr>
          <w:p w14:paraId="6C38A9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</w:rPr>
            </w:pPr>
          </w:p>
        </w:tc>
        <w:tc>
          <w:tcPr>
            <w:tcW w:w="914" w:type="pct"/>
            <w:tcBorders>
              <w:top w:val="nil"/>
              <w:bottom w:val="nil"/>
            </w:tcBorders>
            <w:vAlign w:val="top"/>
          </w:tcPr>
          <w:p w14:paraId="75F05B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3-month treatment</w:t>
            </w:r>
          </w:p>
        </w:tc>
        <w:tc>
          <w:tcPr>
            <w:tcW w:w="1039" w:type="pct"/>
            <w:tcBorders>
              <w:top w:val="nil"/>
              <w:bottom w:val="nil"/>
            </w:tcBorders>
          </w:tcPr>
          <w:p w14:paraId="4CFA68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42.31±5.94</w:t>
            </w:r>
          </w:p>
        </w:tc>
        <w:tc>
          <w:tcPr>
            <w:tcW w:w="1030" w:type="pct"/>
            <w:tcBorders>
              <w:top w:val="nil"/>
              <w:bottom w:val="nil"/>
            </w:tcBorders>
          </w:tcPr>
          <w:p w14:paraId="11DADC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35.92±5.52</w:t>
            </w:r>
          </w:p>
        </w:tc>
        <w:tc>
          <w:tcPr>
            <w:tcW w:w="589" w:type="pct"/>
            <w:tcBorders>
              <w:top w:val="nil"/>
              <w:bottom w:val="nil"/>
            </w:tcBorders>
          </w:tcPr>
          <w:p w14:paraId="7509F7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5.91</w:t>
            </w:r>
          </w:p>
        </w:tc>
        <w:tc>
          <w:tcPr>
            <w:tcW w:w="549" w:type="pct"/>
            <w:tcBorders>
              <w:top w:val="nil"/>
              <w:bottom w:val="nil"/>
            </w:tcBorders>
            <w:vAlign w:val="top"/>
          </w:tcPr>
          <w:p w14:paraId="50F1CF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FF0000"/>
                <w:sz w:val="18"/>
                <w:szCs w:val="18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color w:val="FF0000"/>
                <w:sz w:val="18"/>
                <w:szCs w:val="18"/>
                <w:vertAlign w:val="baseline"/>
                <w:lang w:val="en-US" w:eastAsia="zh-CN"/>
              </w:rPr>
              <w:t>＜0.001</w:t>
            </w:r>
          </w:p>
        </w:tc>
      </w:tr>
      <w:tr w14:paraId="394170E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7" w:type="pct"/>
            <w:tcBorders>
              <w:top w:val="nil"/>
              <w:bottom w:val="nil"/>
            </w:tcBorders>
          </w:tcPr>
          <w:p w14:paraId="4DFA36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</w:rPr>
            </w:pPr>
          </w:p>
        </w:tc>
        <w:tc>
          <w:tcPr>
            <w:tcW w:w="914" w:type="pct"/>
            <w:tcBorders>
              <w:top w:val="nil"/>
              <w:bottom w:val="nil"/>
            </w:tcBorders>
            <w:vAlign w:val="top"/>
          </w:tcPr>
          <w:p w14:paraId="3E213A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6-month treatment</w:t>
            </w:r>
          </w:p>
        </w:tc>
        <w:tc>
          <w:tcPr>
            <w:tcW w:w="1039" w:type="pct"/>
            <w:tcBorders>
              <w:top w:val="nil"/>
              <w:bottom w:val="nil"/>
            </w:tcBorders>
          </w:tcPr>
          <w:p w14:paraId="7FACC3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40.23±5.56</w:t>
            </w:r>
          </w:p>
        </w:tc>
        <w:tc>
          <w:tcPr>
            <w:tcW w:w="1030" w:type="pct"/>
            <w:tcBorders>
              <w:top w:val="nil"/>
              <w:bottom w:val="nil"/>
            </w:tcBorders>
          </w:tcPr>
          <w:p w14:paraId="7C50A6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40.02±5.73</w:t>
            </w:r>
          </w:p>
        </w:tc>
        <w:tc>
          <w:tcPr>
            <w:tcW w:w="589" w:type="pct"/>
            <w:tcBorders>
              <w:top w:val="nil"/>
              <w:bottom w:val="nil"/>
            </w:tcBorders>
          </w:tcPr>
          <w:p w14:paraId="4904A4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0.20</w:t>
            </w:r>
          </w:p>
        </w:tc>
        <w:tc>
          <w:tcPr>
            <w:tcW w:w="549" w:type="pct"/>
            <w:tcBorders>
              <w:top w:val="nil"/>
              <w:bottom w:val="nil"/>
            </w:tcBorders>
            <w:vAlign w:val="top"/>
          </w:tcPr>
          <w:p w14:paraId="5D753D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0.839</w:t>
            </w:r>
          </w:p>
        </w:tc>
      </w:tr>
      <w:tr w14:paraId="4324519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7" w:type="pct"/>
            <w:tcBorders>
              <w:top w:val="nil"/>
              <w:bottom w:val="nil"/>
            </w:tcBorders>
          </w:tcPr>
          <w:p w14:paraId="79C110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</w:rPr>
            </w:pPr>
          </w:p>
        </w:tc>
        <w:tc>
          <w:tcPr>
            <w:tcW w:w="914" w:type="pct"/>
            <w:tcBorders>
              <w:top w:val="nil"/>
              <w:bottom w:val="nil"/>
            </w:tcBorders>
            <w:vAlign w:val="top"/>
          </w:tcPr>
          <w:p w14:paraId="658F50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12-month treatment</w:t>
            </w:r>
          </w:p>
        </w:tc>
        <w:tc>
          <w:tcPr>
            <w:tcW w:w="1039" w:type="pct"/>
            <w:tcBorders>
              <w:top w:val="nil"/>
              <w:bottom w:val="nil"/>
            </w:tcBorders>
          </w:tcPr>
          <w:p w14:paraId="17F649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43.06±5.57</w:t>
            </w:r>
          </w:p>
        </w:tc>
        <w:tc>
          <w:tcPr>
            <w:tcW w:w="1030" w:type="pct"/>
            <w:tcBorders>
              <w:top w:val="nil"/>
              <w:bottom w:val="nil"/>
            </w:tcBorders>
          </w:tcPr>
          <w:p w14:paraId="051771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41.47±5.23</w:t>
            </w:r>
          </w:p>
        </w:tc>
        <w:tc>
          <w:tcPr>
            <w:tcW w:w="589" w:type="pct"/>
            <w:tcBorders>
              <w:top w:val="nil"/>
              <w:bottom w:val="nil"/>
            </w:tcBorders>
          </w:tcPr>
          <w:p w14:paraId="03CC3E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1.56</w:t>
            </w:r>
          </w:p>
        </w:tc>
        <w:tc>
          <w:tcPr>
            <w:tcW w:w="549" w:type="pct"/>
            <w:tcBorders>
              <w:top w:val="nil"/>
              <w:bottom w:val="nil"/>
            </w:tcBorders>
          </w:tcPr>
          <w:p w14:paraId="2B0C20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0.121</w:t>
            </w:r>
          </w:p>
        </w:tc>
      </w:tr>
      <w:tr w14:paraId="09E9D76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7" w:type="pct"/>
            <w:tcBorders>
              <w:top w:val="nil"/>
            </w:tcBorders>
            <w:shd w:val="clear" w:color="auto" w:fill="auto"/>
            <w:vAlign w:val="top"/>
          </w:tcPr>
          <w:p w14:paraId="3B8FB9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Scr(umol/L)</w:t>
            </w:r>
          </w:p>
        </w:tc>
        <w:tc>
          <w:tcPr>
            <w:tcW w:w="914" w:type="pct"/>
            <w:tcBorders>
              <w:top w:val="nil"/>
            </w:tcBorders>
            <w:vAlign w:val="top"/>
          </w:tcPr>
          <w:p w14:paraId="403ED1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Before treatment</w:t>
            </w:r>
          </w:p>
        </w:tc>
        <w:tc>
          <w:tcPr>
            <w:tcW w:w="1039" w:type="pct"/>
            <w:tcBorders>
              <w:top w:val="nil"/>
            </w:tcBorders>
            <w:vAlign w:val="top"/>
          </w:tcPr>
          <w:p w14:paraId="7D9FED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39.29±2.60</w:t>
            </w:r>
          </w:p>
        </w:tc>
        <w:tc>
          <w:tcPr>
            <w:tcW w:w="1030" w:type="pct"/>
            <w:tcBorders>
              <w:top w:val="nil"/>
            </w:tcBorders>
            <w:vAlign w:val="top"/>
          </w:tcPr>
          <w:p w14:paraId="60BC67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39.80±3.06</w:t>
            </w:r>
          </w:p>
        </w:tc>
        <w:tc>
          <w:tcPr>
            <w:tcW w:w="589" w:type="pct"/>
            <w:tcBorders>
              <w:top w:val="nil"/>
            </w:tcBorders>
            <w:vAlign w:val="top"/>
          </w:tcPr>
          <w:p w14:paraId="7BEDD6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-0.99</w:t>
            </w:r>
          </w:p>
        </w:tc>
        <w:tc>
          <w:tcPr>
            <w:tcW w:w="549" w:type="pct"/>
            <w:tcBorders>
              <w:top w:val="nil"/>
            </w:tcBorders>
            <w:vAlign w:val="top"/>
          </w:tcPr>
          <w:p w14:paraId="18A318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0.324</w:t>
            </w:r>
          </w:p>
        </w:tc>
      </w:tr>
      <w:tr w14:paraId="0EB8639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7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0DCF81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914" w:type="pct"/>
            <w:tcBorders>
              <w:tl2br w:val="nil"/>
              <w:tr2bl w:val="nil"/>
            </w:tcBorders>
            <w:vAlign w:val="top"/>
          </w:tcPr>
          <w:p w14:paraId="1695FD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1-month treatment</w:t>
            </w:r>
          </w:p>
        </w:tc>
        <w:tc>
          <w:tcPr>
            <w:tcW w:w="1039" w:type="pct"/>
            <w:tcBorders>
              <w:tl2br w:val="nil"/>
              <w:tr2bl w:val="nil"/>
            </w:tcBorders>
          </w:tcPr>
          <w:p w14:paraId="6A32E4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43.36±2.67</w:t>
            </w:r>
          </w:p>
        </w:tc>
        <w:tc>
          <w:tcPr>
            <w:tcW w:w="1030" w:type="pct"/>
            <w:tcBorders>
              <w:tl2br w:val="nil"/>
              <w:tr2bl w:val="nil"/>
            </w:tcBorders>
          </w:tcPr>
          <w:p w14:paraId="214A83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42.88±3.01</w:t>
            </w:r>
          </w:p>
        </w:tc>
        <w:tc>
          <w:tcPr>
            <w:tcW w:w="589" w:type="pct"/>
            <w:tcBorders>
              <w:tl2br w:val="nil"/>
              <w:tr2bl w:val="nil"/>
            </w:tcBorders>
          </w:tcPr>
          <w:p w14:paraId="0E8A47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0.92</w:t>
            </w:r>
          </w:p>
        </w:tc>
        <w:tc>
          <w:tcPr>
            <w:tcW w:w="549" w:type="pct"/>
            <w:tcBorders>
              <w:tl2br w:val="nil"/>
              <w:tr2bl w:val="nil"/>
            </w:tcBorders>
          </w:tcPr>
          <w:p w14:paraId="256EC2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0.360</w:t>
            </w:r>
          </w:p>
        </w:tc>
      </w:tr>
      <w:tr w14:paraId="1E18408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7" w:type="pct"/>
            <w:tcBorders>
              <w:tl2br w:val="nil"/>
              <w:tr2bl w:val="nil"/>
            </w:tcBorders>
          </w:tcPr>
          <w:p w14:paraId="074DD9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</w:rPr>
            </w:pPr>
          </w:p>
        </w:tc>
        <w:tc>
          <w:tcPr>
            <w:tcW w:w="914" w:type="pct"/>
            <w:tcBorders>
              <w:tl2br w:val="nil"/>
              <w:tr2bl w:val="nil"/>
            </w:tcBorders>
            <w:vAlign w:val="top"/>
          </w:tcPr>
          <w:p w14:paraId="33B892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3-month treatment</w:t>
            </w:r>
          </w:p>
        </w:tc>
        <w:tc>
          <w:tcPr>
            <w:tcW w:w="1039" w:type="pct"/>
            <w:tcBorders>
              <w:tl2br w:val="nil"/>
              <w:tr2bl w:val="nil"/>
            </w:tcBorders>
          </w:tcPr>
          <w:p w14:paraId="3F9E9A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45.06±2.70</w:t>
            </w:r>
          </w:p>
        </w:tc>
        <w:tc>
          <w:tcPr>
            <w:tcW w:w="1030" w:type="pct"/>
            <w:tcBorders>
              <w:tl2br w:val="nil"/>
              <w:tr2bl w:val="nil"/>
            </w:tcBorders>
          </w:tcPr>
          <w:p w14:paraId="57E231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44.43±3.15</w:t>
            </w:r>
          </w:p>
        </w:tc>
        <w:tc>
          <w:tcPr>
            <w:tcW w:w="589" w:type="pct"/>
            <w:tcBorders>
              <w:tl2br w:val="nil"/>
              <w:tr2bl w:val="nil"/>
            </w:tcBorders>
          </w:tcPr>
          <w:p w14:paraId="2F37D0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1.16</w:t>
            </w:r>
          </w:p>
        </w:tc>
        <w:tc>
          <w:tcPr>
            <w:tcW w:w="549" w:type="pct"/>
            <w:tcBorders>
              <w:tl2br w:val="nil"/>
              <w:tr2bl w:val="nil"/>
            </w:tcBorders>
          </w:tcPr>
          <w:p w14:paraId="00F2BA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0.248</w:t>
            </w:r>
          </w:p>
        </w:tc>
      </w:tr>
      <w:tr w14:paraId="1F0EC36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7" w:type="pct"/>
            <w:tcBorders>
              <w:tl2br w:val="nil"/>
              <w:tr2bl w:val="nil"/>
            </w:tcBorders>
          </w:tcPr>
          <w:p w14:paraId="18F75A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</w:rPr>
            </w:pPr>
          </w:p>
        </w:tc>
        <w:tc>
          <w:tcPr>
            <w:tcW w:w="914" w:type="pct"/>
            <w:tcBorders>
              <w:tl2br w:val="nil"/>
              <w:tr2bl w:val="nil"/>
            </w:tcBorders>
            <w:vAlign w:val="top"/>
          </w:tcPr>
          <w:p w14:paraId="709753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6-month treatment</w:t>
            </w:r>
          </w:p>
        </w:tc>
        <w:tc>
          <w:tcPr>
            <w:tcW w:w="1039" w:type="pct"/>
            <w:tcBorders>
              <w:tl2br w:val="nil"/>
              <w:tr2bl w:val="nil"/>
            </w:tcBorders>
          </w:tcPr>
          <w:p w14:paraId="184C42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46.14±3.34</w:t>
            </w:r>
          </w:p>
        </w:tc>
        <w:tc>
          <w:tcPr>
            <w:tcW w:w="1030" w:type="pct"/>
            <w:tcBorders>
              <w:tl2br w:val="nil"/>
              <w:tr2bl w:val="nil"/>
            </w:tcBorders>
          </w:tcPr>
          <w:p w14:paraId="78F99F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45.44±3.58</w:t>
            </w:r>
          </w:p>
        </w:tc>
        <w:tc>
          <w:tcPr>
            <w:tcW w:w="589" w:type="pct"/>
            <w:tcBorders>
              <w:tl2br w:val="nil"/>
              <w:tr2bl w:val="nil"/>
            </w:tcBorders>
          </w:tcPr>
          <w:p w14:paraId="06E1F2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1.09</w:t>
            </w:r>
          </w:p>
        </w:tc>
        <w:tc>
          <w:tcPr>
            <w:tcW w:w="549" w:type="pct"/>
            <w:tcBorders>
              <w:tl2br w:val="nil"/>
              <w:tr2bl w:val="nil"/>
            </w:tcBorders>
          </w:tcPr>
          <w:p w14:paraId="650037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0.278</w:t>
            </w:r>
          </w:p>
        </w:tc>
      </w:tr>
      <w:tr w14:paraId="0D0FCE1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7" w:type="pct"/>
            <w:tcBorders>
              <w:tl2br w:val="nil"/>
              <w:tr2bl w:val="nil"/>
            </w:tcBorders>
          </w:tcPr>
          <w:p w14:paraId="664389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</w:rPr>
            </w:pPr>
          </w:p>
        </w:tc>
        <w:tc>
          <w:tcPr>
            <w:tcW w:w="914" w:type="pct"/>
            <w:tcBorders>
              <w:tl2br w:val="nil"/>
              <w:tr2bl w:val="nil"/>
            </w:tcBorders>
            <w:vAlign w:val="top"/>
          </w:tcPr>
          <w:p w14:paraId="525E73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12-month treatment</w:t>
            </w:r>
          </w:p>
        </w:tc>
        <w:tc>
          <w:tcPr>
            <w:tcW w:w="1039" w:type="pct"/>
            <w:tcBorders>
              <w:tl2br w:val="nil"/>
              <w:tr2bl w:val="nil"/>
            </w:tcBorders>
          </w:tcPr>
          <w:p w14:paraId="20DE00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47.61±4.01</w:t>
            </w:r>
          </w:p>
        </w:tc>
        <w:tc>
          <w:tcPr>
            <w:tcW w:w="1030" w:type="pct"/>
            <w:tcBorders>
              <w:tl2br w:val="nil"/>
              <w:tr2bl w:val="nil"/>
            </w:tcBorders>
          </w:tcPr>
          <w:p w14:paraId="560250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46.67±4.43</w:t>
            </w:r>
          </w:p>
        </w:tc>
        <w:tc>
          <w:tcPr>
            <w:tcW w:w="589" w:type="pct"/>
            <w:tcBorders>
              <w:tl2br w:val="nil"/>
              <w:tr2bl w:val="nil"/>
            </w:tcBorders>
          </w:tcPr>
          <w:p w14:paraId="14638B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1.21</w:t>
            </w:r>
          </w:p>
        </w:tc>
        <w:tc>
          <w:tcPr>
            <w:tcW w:w="549" w:type="pct"/>
            <w:tcBorders>
              <w:tl2br w:val="nil"/>
              <w:tr2bl w:val="nil"/>
            </w:tcBorders>
          </w:tcPr>
          <w:p w14:paraId="5CDF6F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0.228</w:t>
            </w:r>
          </w:p>
        </w:tc>
      </w:tr>
      <w:tr w14:paraId="43A1BAB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7" w:type="pct"/>
            <w:tcBorders>
              <w:tl2br w:val="nil"/>
              <w:tr2bl w:val="nil"/>
            </w:tcBorders>
          </w:tcPr>
          <w:p w14:paraId="165903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BUN(mmol/L)</w:t>
            </w:r>
          </w:p>
        </w:tc>
        <w:tc>
          <w:tcPr>
            <w:tcW w:w="914" w:type="pct"/>
            <w:tcBorders>
              <w:tl2br w:val="nil"/>
              <w:tr2bl w:val="nil"/>
            </w:tcBorders>
            <w:vAlign w:val="top"/>
          </w:tcPr>
          <w:p w14:paraId="0C20A7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Before treatment</w:t>
            </w:r>
          </w:p>
        </w:tc>
        <w:tc>
          <w:tcPr>
            <w:tcW w:w="1039" w:type="pct"/>
            <w:tcBorders>
              <w:tl2br w:val="nil"/>
              <w:tr2bl w:val="nil"/>
            </w:tcBorders>
            <w:vAlign w:val="top"/>
          </w:tcPr>
          <w:p w14:paraId="775639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4.21±1.06</w:t>
            </w:r>
          </w:p>
        </w:tc>
        <w:tc>
          <w:tcPr>
            <w:tcW w:w="1030" w:type="pct"/>
            <w:tcBorders>
              <w:tl2br w:val="nil"/>
              <w:tr2bl w:val="nil"/>
            </w:tcBorders>
            <w:vAlign w:val="top"/>
          </w:tcPr>
          <w:p w14:paraId="3D71CC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4.49±0.96</w:t>
            </w:r>
          </w:p>
        </w:tc>
        <w:tc>
          <w:tcPr>
            <w:tcW w:w="589" w:type="pct"/>
            <w:tcBorders>
              <w:tl2br w:val="nil"/>
              <w:tr2bl w:val="nil"/>
            </w:tcBorders>
            <w:vAlign w:val="top"/>
          </w:tcPr>
          <w:p w14:paraId="4BC2D3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-1.44</w:t>
            </w:r>
          </w:p>
        </w:tc>
        <w:tc>
          <w:tcPr>
            <w:tcW w:w="549" w:type="pct"/>
            <w:tcBorders>
              <w:tl2br w:val="nil"/>
              <w:tr2bl w:val="nil"/>
            </w:tcBorders>
            <w:vAlign w:val="top"/>
          </w:tcPr>
          <w:p w14:paraId="5AE0D7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0.153</w:t>
            </w:r>
          </w:p>
        </w:tc>
      </w:tr>
      <w:tr w14:paraId="2733571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7" w:type="pct"/>
            <w:tcBorders>
              <w:tl2br w:val="nil"/>
              <w:tr2bl w:val="nil"/>
            </w:tcBorders>
          </w:tcPr>
          <w:p w14:paraId="0DE48D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</w:rPr>
            </w:pPr>
          </w:p>
        </w:tc>
        <w:tc>
          <w:tcPr>
            <w:tcW w:w="914" w:type="pct"/>
            <w:tcBorders>
              <w:tl2br w:val="nil"/>
              <w:tr2bl w:val="nil"/>
            </w:tcBorders>
            <w:vAlign w:val="top"/>
          </w:tcPr>
          <w:p w14:paraId="619460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1-month treatment</w:t>
            </w:r>
          </w:p>
        </w:tc>
        <w:tc>
          <w:tcPr>
            <w:tcW w:w="1039" w:type="pct"/>
            <w:tcBorders>
              <w:tl2br w:val="nil"/>
              <w:tr2bl w:val="nil"/>
            </w:tcBorders>
          </w:tcPr>
          <w:p w14:paraId="607132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4.52±1.09</w:t>
            </w:r>
          </w:p>
        </w:tc>
        <w:tc>
          <w:tcPr>
            <w:tcW w:w="1030" w:type="pct"/>
            <w:tcBorders>
              <w:tl2br w:val="nil"/>
              <w:tr2bl w:val="nil"/>
            </w:tcBorders>
          </w:tcPr>
          <w:p w14:paraId="4987BE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4.68±0.96</w:t>
            </w:r>
          </w:p>
        </w:tc>
        <w:tc>
          <w:tcPr>
            <w:tcW w:w="589" w:type="pct"/>
            <w:tcBorders>
              <w:tl2br w:val="nil"/>
              <w:tr2bl w:val="nil"/>
            </w:tcBorders>
          </w:tcPr>
          <w:p w14:paraId="73300D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-0.82</w:t>
            </w:r>
          </w:p>
        </w:tc>
        <w:tc>
          <w:tcPr>
            <w:tcW w:w="549" w:type="pct"/>
            <w:tcBorders>
              <w:tl2br w:val="nil"/>
              <w:tr2bl w:val="nil"/>
            </w:tcBorders>
          </w:tcPr>
          <w:p w14:paraId="1A0742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0.414</w:t>
            </w:r>
          </w:p>
        </w:tc>
      </w:tr>
      <w:tr w14:paraId="74471E4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77" w:type="pct"/>
            <w:tcBorders>
              <w:tl2br w:val="nil"/>
              <w:tr2bl w:val="nil"/>
            </w:tcBorders>
          </w:tcPr>
          <w:p w14:paraId="59F2B7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</w:rPr>
            </w:pPr>
          </w:p>
        </w:tc>
        <w:tc>
          <w:tcPr>
            <w:tcW w:w="914" w:type="pct"/>
            <w:tcBorders>
              <w:tl2br w:val="nil"/>
              <w:tr2bl w:val="nil"/>
            </w:tcBorders>
            <w:vAlign w:val="top"/>
          </w:tcPr>
          <w:p w14:paraId="52C1ED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3-month treatment</w:t>
            </w:r>
          </w:p>
        </w:tc>
        <w:tc>
          <w:tcPr>
            <w:tcW w:w="1039" w:type="pct"/>
            <w:tcBorders>
              <w:tl2br w:val="nil"/>
              <w:tr2bl w:val="nil"/>
            </w:tcBorders>
          </w:tcPr>
          <w:p w14:paraId="5CB274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5.17±1.15</w:t>
            </w:r>
          </w:p>
        </w:tc>
        <w:tc>
          <w:tcPr>
            <w:tcW w:w="1030" w:type="pct"/>
            <w:tcBorders>
              <w:tl2br w:val="nil"/>
              <w:tr2bl w:val="nil"/>
            </w:tcBorders>
          </w:tcPr>
          <w:p w14:paraId="656EF6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5.42±1.04</w:t>
            </w:r>
          </w:p>
        </w:tc>
        <w:tc>
          <w:tcPr>
            <w:tcW w:w="589" w:type="pct"/>
            <w:tcBorders>
              <w:tl2br w:val="nil"/>
              <w:tr2bl w:val="nil"/>
            </w:tcBorders>
          </w:tcPr>
          <w:p w14:paraId="587CEA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-1.22</w:t>
            </w:r>
          </w:p>
        </w:tc>
        <w:tc>
          <w:tcPr>
            <w:tcW w:w="549" w:type="pct"/>
            <w:tcBorders>
              <w:tl2br w:val="nil"/>
              <w:tr2bl w:val="nil"/>
            </w:tcBorders>
          </w:tcPr>
          <w:p w14:paraId="74F75C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0.225</w:t>
            </w:r>
          </w:p>
        </w:tc>
      </w:tr>
      <w:tr w14:paraId="4A454C0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7" w:type="pct"/>
            <w:tcBorders>
              <w:tl2br w:val="nil"/>
              <w:tr2bl w:val="nil"/>
            </w:tcBorders>
          </w:tcPr>
          <w:p w14:paraId="587184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</w:rPr>
            </w:pPr>
          </w:p>
        </w:tc>
        <w:tc>
          <w:tcPr>
            <w:tcW w:w="914" w:type="pct"/>
            <w:tcBorders>
              <w:tl2br w:val="nil"/>
              <w:tr2bl w:val="nil"/>
            </w:tcBorders>
            <w:vAlign w:val="top"/>
          </w:tcPr>
          <w:p w14:paraId="2E6F72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6-month treatment</w:t>
            </w:r>
          </w:p>
        </w:tc>
        <w:tc>
          <w:tcPr>
            <w:tcW w:w="1039" w:type="pct"/>
            <w:tcBorders>
              <w:tl2br w:val="nil"/>
              <w:tr2bl w:val="nil"/>
            </w:tcBorders>
          </w:tcPr>
          <w:p w14:paraId="41772D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5.51±1.12</w:t>
            </w:r>
          </w:p>
        </w:tc>
        <w:tc>
          <w:tcPr>
            <w:tcW w:w="1030" w:type="pct"/>
            <w:tcBorders>
              <w:tl2br w:val="nil"/>
              <w:tr2bl w:val="nil"/>
            </w:tcBorders>
          </w:tcPr>
          <w:p w14:paraId="6B5FE3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5.83±1.12</w:t>
            </w:r>
          </w:p>
        </w:tc>
        <w:tc>
          <w:tcPr>
            <w:tcW w:w="589" w:type="pct"/>
            <w:tcBorders>
              <w:tl2br w:val="nil"/>
              <w:tr2bl w:val="nil"/>
            </w:tcBorders>
          </w:tcPr>
          <w:p w14:paraId="4518C2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-1.49</w:t>
            </w:r>
          </w:p>
        </w:tc>
        <w:tc>
          <w:tcPr>
            <w:tcW w:w="549" w:type="pct"/>
            <w:tcBorders>
              <w:tl2br w:val="nil"/>
              <w:tr2bl w:val="nil"/>
            </w:tcBorders>
          </w:tcPr>
          <w:p w14:paraId="06FB05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0.139</w:t>
            </w:r>
          </w:p>
        </w:tc>
      </w:tr>
      <w:tr w14:paraId="12EE2A4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7" w:type="pct"/>
            <w:tcBorders>
              <w:tl2br w:val="nil"/>
              <w:tr2bl w:val="nil"/>
            </w:tcBorders>
          </w:tcPr>
          <w:p w14:paraId="69C950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</w:rPr>
            </w:pPr>
          </w:p>
        </w:tc>
        <w:tc>
          <w:tcPr>
            <w:tcW w:w="914" w:type="pct"/>
            <w:tcBorders>
              <w:tl2br w:val="nil"/>
              <w:tr2bl w:val="nil"/>
            </w:tcBorders>
            <w:vAlign w:val="top"/>
          </w:tcPr>
          <w:p w14:paraId="7AE13D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12-month treatment</w:t>
            </w:r>
          </w:p>
        </w:tc>
        <w:tc>
          <w:tcPr>
            <w:tcW w:w="1039" w:type="pct"/>
            <w:tcBorders>
              <w:tl2br w:val="nil"/>
              <w:tr2bl w:val="nil"/>
            </w:tcBorders>
          </w:tcPr>
          <w:p w14:paraId="27297F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5.67±1.10</w:t>
            </w:r>
          </w:p>
        </w:tc>
        <w:tc>
          <w:tcPr>
            <w:tcW w:w="1030" w:type="pct"/>
            <w:tcBorders>
              <w:tl2br w:val="nil"/>
              <w:tr2bl w:val="nil"/>
            </w:tcBorders>
          </w:tcPr>
          <w:p w14:paraId="556FA3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5.91±1.09</w:t>
            </w:r>
          </w:p>
        </w:tc>
        <w:tc>
          <w:tcPr>
            <w:tcW w:w="589" w:type="pct"/>
            <w:tcBorders>
              <w:tl2br w:val="nil"/>
              <w:tr2bl w:val="nil"/>
            </w:tcBorders>
          </w:tcPr>
          <w:p w14:paraId="172B73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-1.16</w:t>
            </w:r>
          </w:p>
        </w:tc>
        <w:tc>
          <w:tcPr>
            <w:tcW w:w="549" w:type="pct"/>
            <w:tcBorders>
              <w:tl2br w:val="nil"/>
              <w:tr2bl w:val="nil"/>
            </w:tcBorders>
          </w:tcPr>
          <w:p w14:paraId="7883B6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0.249</w:t>
            </w:r>
          </w:p>
        </w:tc>
      </w:tr>
      <w:tr w14:paraId="78CAE9E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7" w:type="pct"/>
            <w:tcBorders>
              <w:tl2br w:val="nil"/>
              <w:tr2bl w:val="nil"/>
            </w:tcBorders>
          </w:tcPr>
          <w:p w14:paraId="7617B9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eGFR(ml/min)</w:t>
            </w:r>
          </w:p>
        </w:tc>
        <w:tc>
          <w:tcPr>
            <w:tcW w:w="914" w:type="pct"/>
            <w:tcBorders>
              <w:tl2br w:val="nil"/>
              <w:tr2bl w:val="nil"/>
            </w:tcBorders>
            <w:vAlign w:val="top"/>
          </w:tcPr>
          <w:p w14:paraId="61E2D1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Before treatment</w:t>
            </w:r>
          </w:p>
        </w:tc>
        <w:tc>
          <w:tcPr>
            <w:tcW w:w="1039" w:type="pct"/>
            <w:tcBorders>
              <w:tl2br w:val="nil"/>
              <w:tr2bl w:val="nil"/>
            </w:tcBorders>
            <w:vAlign w:val="top"/>
          </w:tcPr>
          <w:p w14:paraId="56AAF8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133.55±8.45</w:t>
            </w:r>
          </w:p>
        </w:tc>
        <w:tc>
          <w:tcPr>
            <w:tcW w:w="1030" w:type="pct"/>
            <w:tcBorders>
              <w:tl2br w:val="nil"/>
              <w:tr2bl w:val="nil"/>
            </w:tcBorders>
            <w:vAlign w:val="top"/>
          </w:tcPr>
          <w:p w14:paraId="396EA0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131.96±9.39</w:t>
            </w:r>
          </w:p>
        </w:tc>
        <w:tc>
          <w:tcPr>
            <w:tcW w:w="589" w:type="pct"/>
            <w:tcBorders>
              <w:tl2br w:val="nil"/>
              <w:tr2bl w:val="nil"/>
            </w:tcBorders>
            <w:vAlign w:val="top"/>
          </w:tcPr>
          <w:p w14:paraId="201148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0.97</w:t>
            </w:r>
          </w:p>
        </w:tc>
        <w:tc>
          <w:tcPr>
            <w:tcW w:w="549" w:type="pct"/>
            <w:tcBorders>
              <w:tl2br w:val="nil"/>
              <w:tr2bl w:val="nil"/>
            </w:tcBorders>
            <w:vAlign w:val="top"/>
          </w:tcPr>
          <w:p w14:paraId="256D70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0.335</w:t>
            </w:r>
          </w:p>
        </w:tc>
      </w:tr>
      <w:tr w14:paraId="169969A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7" w:type="pct"/>
            <w:tcBorders>
              <w:tl2br w:val="nil"/>
              <w:tr2bl w:val="nil"/>
            </w:tcBorders>
          </w:tcPr>
          <w:p w14:paraId="52911F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</w:rPr>
            </w:pPr>
          </w:p>
        </w:tc>
        <w:tc>
          <w:tcPr>
            <w:tcW w:w="914" w:type="pct"/>
            <w:tcBorders>
              <w:tl2br w:val="nil"/>
              <w:tr2bl w:val="nil"/>
            </w:tcBorders>
            <w:vAlign w:val="top"/>
          </w:tcPr>
          <w:p w14:paraId="12326E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1-month treatment</w:t>
            </w:r>
          </w:p>
        </w:tc>
        <w:tc>
          <w:tcPr>
            <w:tcW w:w="1039" w:type="pct"/>
            <w:tcBorders>
              <w:tl2br w:val="nil"/>
              <w:tr2bl w:val="nil"/>
            </w:tcBorders>
          </w:tcPr>
          <w:p w14:paraId="75659B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127.77±8.12</w:t>
            </w:r>
          </w:p>
        </w:tc>
        <w:tc>
          <w:tcPr>
            <w:tcW w:w="1030" w:type="pct"/>
            <w:tcBorders>
              <w:tl2br w:val="nil"/>
              <w:tr2bl w:val="nil"/>
            </w:tcBorders>
          </w:tcPr>
          <w:p w14:paraId="4E139A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129.15±8.46</w:t>
            </w:r>
          </w:p>
        </w:tc>
        <w:tc>
          <w:tcPr>
            <w:tcW w:w="589" w:type="pct"/>
            <w:tcBorders>
              <w:tl2br w:val="nil"/>
              <w:tr2bl w:val="nil"/>
            </w:tcBorders>
          </w:tcPr>
          <w:p w14:paraId="7EA50F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-0.89</w:t>
            </w:r>
          </w:p>
        </w:tc>
        <w:tc>
          <w:tcPr>
            <w:tcW w:w="549" w:type="pct"/>
            <w:tcBorders>
              <w:tl2br w:val="nil"/>
              <w:tr2bl w:val="nil"/>
            </w:tcBorders>
          </w:tcPr>
          <w:p w14:paraId="30FFC4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0.375</w:t>
            </w:r>
          </w:p>
        </w:tc>
      </w:tr>
      <w:tr w14:paraId="42DAFDD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7" w:type="pct"/>
            <w:tcBorders>
              <w:tl2br w:val="nil"/>
              <w:tr2bl w:val="nil"/>
            </w:tcBorders>
          </w:tcPr>
          <w:p w14:paraId="65934B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</w:rPr>
            </w:pPr>
          </w:p>
        </w:tc>
        <w:tc>
          <w:tcPr>
            <w:tcW w:w="914" w:type="pct"/>
            <w:tcBorders>
              <w:tl2br w:val="nil"/>
              <w:tr2bl w:val="nil"/>
            </w:tcBorders>
            <w:vAlign w:val="top"/>
          </w:tcPr>
          <w:p w14:paraId="63DCEF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3-month treatment</w:t>
            </w:r>
          </w:p>
        </w:tc>
        <w:tc>
          <w:tcPr>
            <w:tcW w:w="1039" w:type="pct"/>
            <w:tcBorders>
              <w:tl2br w:val="nil"/>
              <w:tr2bl w:val="nil"/>
            </w:tcBorders>
          </w:tcPr>
          <w:p w14:paraId="65D640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124.09±7.67</w:t>
            </w:r>
          </w:p>
        </w:tc>
        <w:tc>
          <w:tcPr>
            <w:tcW w:w="1030" w:type="pct"/>
            <w:tcBorders>
              <w:tl2br w:val="nil"/>
              <w:tr2bl w:val="nil"/>
            </w:tcBorders>
          </w:tcPr>
          <w:p w14:paraId="7466C8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125.82±8.61</w:t>
            </w:r>
          </w:p>
        </w:tc>
        <w:tc>
          <w:tcPr>
            <w:tcW w:w="589" w:type="pct"/>
            <w:tcBorders>
              <w:tl2br w:val="nil"/>
              <w:tr2bl w:val="nil"/>
            </w:tcBorders>
          </w:tcPr>
          <w:p w14:paraId="3DD11F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-1.15</w:t>
            </w:r>
          </w:p>
        </w:tc>
        <w:tc>
          <w:tcPr>
            <w:tcW w:w="549" w:type="pct"/>
            <w:tcBorders>
              <w:tl2br w:val="nil"/>
              <w:tr2bl w:val="nil"/>
            </w:tcBorders>
          </w:tcPr>
          <w:p w14:paraId="03B369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0.251</w:t>
            </w:r>
          </w:p>
        </w:tc>
      </w:tr>
      <w:tr w14:paraId="70FA617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7" w:type="pct"/>
            <w:tcBorders>
              <w:tl2br w:val="nil"/>
              <w:tr2bl w:val="nil"/>
            </w:tcBorders>
          </w:tcPr>
          <w:p w14:paraId="0C7B74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</w:rPr>
            </w:pPr>
          </w:p>
        </w:tc>
        <w:tc>
          <w:tcPr>
            <w:tcW w:w="914" w:type="pct"/>
            <w:tcBorders>
              <w:tl2br w:val="nil"/>
              <w:tr2bl w:val="nil"/>
            </w:tcBorders>
            <w:vAlign w:val="top"/>
          </w:tcPr>
          <w:p w14:paraId="64EAA1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6-month treatment</w:t>
            </w:r>
          </w:p>
        </w:tc>
        <w:tc>
          <w:tcPr>
            <w:tcW w:w="1039" w:type="pct"/>
            <w:tcBorders>
              <w:tl2br w:val="nil"/>
              <w:tr2bl w:val="nil"/>
            </w:tcBorders>
          </w:tcPr>
          <w:p w14:paraId="21EC5D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123.51±8.66</w:t>
            </w:r>
          </w:p>
        </w:tc>
        <w:tc>
          <w:tcPr>
            <w:tcW w:w="1030" w:type="pct"/>
            <w:tcBorders>
              <w:tl2br w:val="nil"/>
              <w:tr2bl w:val="nil"/>
            </w:tcBorders>
          </w:tcPr>
          <w:p w14:paraId="017205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125.24±8.93</w:t>
            </w:r>
          </w:p>
        </w:tc>
        <w:tc>
          <w:tcPr>
            <w:tcW w:w="589" w:type="pct"/>
            <w:tcBorders>
              <w:tl2br w:val="nil"/>
              <w:tr2bl w:val="nil"/>
            </w:tcBorders>
          </w:tcPr>
          <w:p w14:paraId="2AF357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-1.06</w:t>
            </w:r>
          </w:p>
        </w:tc>
        <w:tc>
          <w:tcPr>
            <w:tcW w:w="549" w:type="pct"/>
            <w:tcBorders>
              <w:tl2br w:val="nil"/>
              <w:tr2bl w:val="nil"/>
            </w:tcBorders>
          </w:tcPr>
          <w:p w14:paraId="57B4F5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0.293</w:t>
            </w:r>
          </w:p>
        </w:tc>
      </w:tr>
      <w:tr w14:paraId="460C955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7" w:type="pct"/>
            <w:tcBorders>
              <w:tl2br w:val="nil"/>
              <w:tr2bl w:val="nil"/>
            </w:tcBorders>
          </w:tcPr>
          <w:p w14:paraId="284B67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</w:rPr>
            </w:pPr>
          </w:p>
        </w:tc>
        <w:tc>
          <w:tcPr>
            <w:tcW w:w="914" w:type="pct"/>
            <w:tcBorders>
              <w:tl2br w:val="nil"/>
              <w:tr2bl w:val="nil"/>
            </w:tcBorders>
            <w:vAlign w:val="top"/>
          </w:tcPr>
          <w:p w14:paraId="6EECAC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12-month treatment</w:t>
            </w:r>
          </w:p>
        </w:tc>
        <w:tc>
          <w:tcPr>
            <w:tcW w:w="1039" w:type="pct"/>
            <w:tcBorders>
              <w:tl2br w:val="nil"/>
              <w:tr2bl w:val="nil"/>
            </w:tcBorders>
          </w:tcPr>
          <w:p w14:paraId="393EEE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122.18±9.62</w:t>
            </w:r>
          </w:p>
        </w:tc>
        <w:tc>
          <w:tcPr>
            <w:tcW w:w="1030" w:type="pct"/>
            <w:tcBorders>
              <w:tl2br w:val="nil"/>
              <w:tr2bl w:val="nil"/>
            </w:tcBorders>
          </w:tcPr>
          <w:p w14:paraId="61D156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124.55±10.96</w:t>
            </w:r>
          </w:p>
        </w:tc>
        <w:tc>
          <w:tcPr>
            <w:tcW w:w="589" w:type="pct"/>
            <w:tcBorders>
              <w:tl2br w:val="nil"/>
              <w:tr2bl w:val="nil"/>
            </w:tcBorders>
          </w:tcPr>
          <w:p w14:paraId="69C107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-1.25</w:t>
            </w:r>
          </w:p>
        </w:tc>
        <w:tc>
          <w:tcPr>
            <w:tcW w:w="549" w:type="pct"/>
            <w:tcBorders>
              <w:tl2br w:val="nil"/>
              <w:tr2bl w:val="nil"/>
            </w:tcBorders>
          </w:tcPr>
          <w:p w14:paraId="4CC8A3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0.214</w:t>
            </w:r>
          </w:p>
        </w:tc>
      </w:tr>
    </w:tbl>
    <w:p w14:paraId="1A79E2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微软雅黑" w:hAnsi="微软雅黑" w:eastAsia="微软雅黑" w:cs="微软雅黑"/>
          <w:b w:val="0"/>
          <w:bCs w:val="0"/>
          <w:color w:val="auto"/>
          <w:sz w:val="18"/>
          <w:szCs w:val="1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auto"/>
          <w:sz w:val="18"/>
          <w:szCs w:val="18"/>
          <w:lang w:val="en-US" w:eastAsia="zh-CN"/>
        </w:rPr>
        <w:t>Table 7</w:t>
      </w:r>
      <w:r>
        <w:rPr>
          <w:rFonts w:hint="eastAsia" w:ascii="微软雅黑" w:hAnsi="微软雅黑" w:eastAsia="微软雅黑" w:cs="微软雅黑"/>
          <w:b w:val="0"/>
          <w:bCs w:val="0"/>
          <w:color w:val="auto"/>
          <w:sz w:val="18"/>
          <w:szCs w:val="18"/>
          <w:lang w:val="en-US" w:eastAsia="zh-CN"/>
        </w:rPr>
        <w:t xml:space="preserve"> Comparison of lymphocyte subsets between the two groups at different observation time points[M(P</w:t>
      </w:r>
      <w:r>
        <w:rPr>
          <w:rFonts w:hint="eastAsia" w:ascii="微软雅黑" w:hAnsi="微软雅黑" w:eastAsia="微软雅黑" w:cs="微软雅黑"/>
          <w:b w:val="0"/>
          <w:bCs w:val="0"/>
          <w:color w:val="auto"/>
          <w:sz w:val="18"/>
          <w:szCs w:val="18"/>
          <w:vertAlign w:val="subscript"/>
          <w:lang w:val="en-US" w:eastAsia="zh-CN"/>
        </w:rPr>
        <w:t>25</w:t>
      </w:r>
      <w:r>
        <w:rPr>
          <w:rFonts w:hint="eastAsia" w:ascii="微软雅黑" w:hAnsi="微软雅黑" w:eastAsia="微软雅黑" w:cs="微软雅黑"/>
          <w:b w:val="0"/>
          <w:bCs w:val="0"/>
          <w:color w:val="auto"/>
          <w:sz w:val="18"/>
          <w:szCs w:val="18"/>
          <w:lang w:val="en-US" w:eastAsia="zh-CN"/>
        </w:rPr>
        <w:t>，P</w:t>
      </w:r>
      <w:r>
        <w:rPr>
          <w:rFonts w:hint="eastAsia" w:ascii="微软雅黑" w:hAnsi="微软雅黑" w:eastAsia="微软雅黑" w:cs="微软雅黑"/>
          <w:b w:val="0"/>
          <w:bCs w:val="0"/>
          <w:color w:val="auto"/>
          <w:sz w:val="18"/>
          <w:szCs w:val="18"/>
          <w:vertAlign w:val="subscript"/>
          <w:lang w:val="en-US" w:eastAsia="zh-CN"/>
        </w:rPr>
        <w:t>75</w:t>
      </w:r>
      <w:r>
        <w:rPr>
          <w:rFonts w:hint="eastAsia" w:ascii="微软雅黑" w:hAnsi="微软雅黑" w:eastAsia="微软雅黑" w:cs="微软雅黑"/>
          <w:b w:val="0"/>
          <w:bCs w:val="0"/>
          <w:color w:val="auto"/>
          <w:sz w:val="18"/>
          <w:szCs w:val="18"/>
          <w:lang w:val="en-US" w:eastAsia="zh-CN"/>
        </w:rPr>
        <w:t>)，n(%)]</w:t>
      </w:r>
    </w:p>
    <w:tbl>
      <w:tblPr>
        <w:tblStyle w:val="3"/>
        <w:tblW w:w="4998" w:type="pct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7"/>
        <w:gridCol w:w="196"/>
        <w:gridCol w:w="1997"/>
        <w:gridCol w:w="2725"/>
        <w:gridCol w:w="2952"/>
        <w:gridCol w:w="1195"/>
        <w:gridCol w:w="1099"/>
      </w:tblGrid>
      <w:tr w14:paraId="56095B2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85" w:type="pct"/>
            <w:gridSpan w:val="2"/>
            <w:tcBorders>
              <w:bottom w:val="single" w:color="auto" w:sz="4" w:space="0"/>
            </w:tcBorders>
          </w:tcPr>
          <w:p w14:paraId="7B8B1D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  <w:t>Indicator</w:t>
            </w:r>
          </w:p>
        </w:tc>
        <w:tc>
          <w:tcPr>
            <w:tcW w:w="864" w:type="pct"/>
            <w:tcBorders>
              <w:bottom w:val="single" w:color="auto" w:sz="4" w:space="0"/>
            </w:tcBorders>
          </w:tcPr>
          <w:p w14:paraId="5C0CEC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  <w:t>Time</w:t>
            </w:r>
          </w:p>
        </w:tc>
        <w:tc>
          <w:tcPr>
            <w:tcW w:w="1179" w:type="pct"/>
            <w:tcBorders>
              <w:bottom w:val="single" w:color="auto" w:sz="4" w:space="0"/>
            </w:tcBorders>
          </w:tcPr>
          <w:p w14:paraId="16668B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  <w:t>High-dose group(n=60)</w:t>
            </w:r>
          </w:p>
        </w:tc>
        <w:tc>
          <w:tcPr>
            <w:tcW w:w="1277" w:type="pct"/>
            <w:tcBorders>
              <w:bottom w:val="single" w:color="auto" w:sz="4" w:space="0"/>
            </w:tcBorders>
          </w:tcPr>
          <w:p w14:paraId="6BA7B6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  <w:t>Mini-dose group(n=62)</w:t>
            </w:r>
          </w:p>
        </w:tc>
        <w:tc>
          <w:tcPr>
            <w:tcW w:w="517" w:type="pct"/>
            <w:tcBorders>
              <w:bottom w:val="single" w:color="auto" w:sz="4" w:space="0"/>
            </w:tcBorders>
          </w:tcPr>
          <w:p w14:paraId="2E6141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  <w:t>Z</w:t>
            </w:r>
          </w:p>
        </w:tc>
        <w:tc>
          <w:tcPr>
            <w:tcW w:w="475" w:type="pct"/>
            <w:tcBorders>
              <w:bottom w:val="single" w:color="auto" w:sz="4" w:space="0"/>
            </w:tcBorders>
          </w:tcPr>
          <w:p w14:paraId="26AC94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  <w:t>P</w:t>
            </w:r>
          </w:p>
        </w:tc>
      </w:tr>
      <w:tr w14:paraId="10DA401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0" w:type="pct"/>
            <w:tcBorders>
              <w:top w:val="single" w:color="auto" w:sz="4" w:space="0"/>
              <w:tl2br w:val="nil"/>
              <w:tr2bl w:val="nil"/>
            </w:tcBorders>
            <w:vAlign w:val="top"/>
          </w:tcPr>
          <w:p w14:paraId="013C10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CD4</w:t>
            </w: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superscript"/>
                <w:lang w:val="en-US" w:eastAsia="zh-CN"/>
              </w:rPr>
              <w:t>+</w:t>
            </w: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T(个/ul)</w:t>
            </w:r>
          </w:p>
        </w:tc>
        <w:tc>
          <w:tcPr>
            <w:tcW w:w="949" w:type="pct"/>
            <w:gridSpan w:val="2"/>
            <w:tcBorders>
              <w:top w:val="single" w:color="auto" w:sz="4" w:space="0"/>
              <w:tl2br w:val="nil"/>
              <w:tr2bl w:val="nil"/>
            </w:tcBorders>
            <w:vAlign w:val="top"/>
          </w:tcPr>
          <w:p w14:paraId="5F3923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Before treatment</w:t>
            </w:r>
          </w:p>
        </w:tc>
        <w:tc>
          <w:tcPr>
            <w:tcW w:w="1179" w:type="pct"/>
            <w:tcBorders>
              <w:top w:val="single" w:color="auto" w:sz="4" w:space="0"/>
              <w:tl2br w:val="nil"/>
              <w:tr2bl w:val="nil"/>
            </w:tcBorders>
            <w:vAlign w:val="top"/>
          </w:tcPr>
          <w:p w14:paraId="40D11D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571.50(396.75,673.75)</w:t>
            </w:r>
          </w:p>
        </w:tc>
        <w:tc>
          <w:tcPr>
            <w:tcW w:w="1277" w:type="pct"/>
            <w:tcBorders>
              <w:top w:val="single" w:color="auto" w:sz="4" w:space="0"/>
              <w:tl2br w:val="nil"/>
              <w:tr2bl w:val="nil"/>
            </w:tcBorders>
            <w:vAlign w:val="top"/>
          </w:tcPr>
          <w:p w14:paraId="59C3D1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578.00(455.50,683.75)</w:t>
            </w:r>
          </w:p>
        </w:tc>
        <w:tc>
          <w:tcPr>
            <w:tcW w:w="517" w:type="pct"/>
            <w:tcBorders>
              <w:top w:val="single" w:color="auto" w:sz="4" w:space="0"/>
              <w:tl2br w:val="nil"/>
              <w:tr2bl w:val="nil"/>
            </w:tcBorders>
            <w:vAlign w:val="top"/>
          </w:tcPr>
          <w:p w14:paraId="35A035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-0.38</w:t>
            </w:r>
          </w:p>
        </w:tc>
        <w:tc>
          <w:tcPr>
            <w:tcW w:w="475" w:type="pct"/>
            <w:tcBorders>
              <w:top w:val="single" w:color="auto" w:sz="4" w:space="0"/>
              <w:tl2br w:val="nil"/>
              <w:tr2bl w:val="nil"/>
            </w:tcBorders>
            <w:vAlign w:val="top"/>
          </w:tcPr>
          <w:p w14:paraId="63FF73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0.704</w:t>
            </w:r>
          </w:p>
        </w:tc>
      </w:tr>
      <w:tr w14:paraId="351D919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0" w:type="pct"/>
            <w:tcBorders>
              <w:tl2br w:val="nil"/>
              <w:tr2bl w:val="nil"/>
            </w:tcBorders>
            <w:vAlign w:val="top"/>
          </w:tcPr>
          <w:p w14:paraId="425FB4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949" w:type="pct"/>
            <w:gridSpan w:val="2"/>
            <w:tcBorders>
              <w:tl2br w:val="nil"/>
              <w:tr2bl w:val="nil"/>
            </w:tcBorders>
            <w:vAlign w:val="top"/>
          </w:tcPr>
          <w:p w14:paraId="262E03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1-month treatment</w:t>
            </w:r>
          </w:p>
        </w:tc>
        <w:tc>
          <w:tcPr>
            <w:tcW w:w="1179" w:type="pct"/>
            <w:tcBorders>
              <w:tl2br w:val="nil"/>
              <w:tr2bl w:val="nil"/>
            </w:tcBorders>
          </w:tcPr>
          <w:p w14:paraId="24FA90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360" w:firstLineChars="200"/>
              <w:jc w:val="both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  <w:t>577.50(474.75,674.50)</w:t>
            </w:r>
          </w:p>
        </w:tc>
        <w:tc>
          <w:tcPr>
            <w:tcW w:w="1277" w:type="pct"/>
            <w:tcBorders>
              <w:tl2br w:val="nil"/>
              <w:tr2bl w:val="nil"/>
            </w:tcBorders>
          </w:tcPr>
          <w:p w14:paraId="0E9986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  <w:t>583.00(461.50,689.75)</w:t>
            </w:r>
          </w:p>
        </w:tc>
        <w:tc>
          <w:tcPr>
            <w:tcW w:w="517" w:type="pct"/>
            <w:tcBorders>
              <w:tl2br w:val="nil"/>
              <w:tr2bl w:val="nil"/>
            </w:tcBorders>
          </w:tcPr>
          <w:p w14:paraId="54F76F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  <w:t>-0.03</w:t>
            </w:r>
          </w:p>
        </w:tc>
        <w:tc>
          <w:tcPr>
            <w:tcW w:w="475" w:type="pct"/>
            <w:tcBorders>
              <w:tl2br w:val="nil"/>
              <w:tr2bl w:val="nil"/>
            </w:tcBorders>
          </w:tcPr>
          <w:p w14:paraId="4C497D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  <w:t>0.977</w:t>
            </w:r>
          </w:p>
        </w:tc>
      </w:tr>
      <w:tr w14:paraId="5D42EBE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0" w:type="pct"/>
            <w:tcBorders>
              <w:tl2br w:val="nil"/>
              <w:tr2bl w:val="nil"/>
            </w:tcBorders>
            <w:vAlign w:val="top"/>
          </w:tcPr>
          <w:p w14:paraId="125001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949" w:type="pct"/>
            <w:gridSpan w:val="2"/>
            <w:tcBorders>
              <w:tl2br w:val="nil"/>
              <w:tr2bl w:val="nil"/>
            </w:tcBorders>
            <w:vAlign w:val="top"/>
          </w:tcPr>
          <w:p w14:paraId="7B8EE6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3-month treatment</w:t>
            </w:r>
          </w:p>
        </w:tc>
        <w:tc>
          <w:tcPr>
            <w:tcW w:w="1179" w:type="pct"/>
            <w:tcBorders>
              <w:tl2br w:val="nil"/>
              <w:tr2bl w:val="nil"/>
            </w:tcBorders>
          </w:tcPr>
          <w:p w14:paraId="20E35D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  <w:t>583.00(407.75,684.75)</w:t>
            </w:r>
          </w:p>
        </w:tc>
        <w:tc>
          <w:tcPr>
            <w:tcW w:w="1277" w:type="pct"/>
            <w:tcBorders>
              <w:tl2br w:val="nil"/>
              <w:tr2bl w:val="nil"/>
            </w:tcBorders>
          </w:tcPr>
          <w:p w14:paraId="4CA2AF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  <w:t>590.00(467.50,695.75)</w:t>
            </w:r>
          </w:p>
        </w:tc>
        <w:tc>
          <w:tcPr>
            <w:tcW w:w="517" w:type="pct"/>
            <w:tcBorders>
              <w:tl2br w:val="nil"/>
              <w:tr2bl w:val="nil"/>
            </w:tcBorders>
          </w:tcPr>
          <w:p w14:paraId="5F65F8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  <w:t>-0.47</w:t>
            </w:r>
          </w:p>
        </w:tc>
        <w:tc>
          <w:tcPr>
            <w:tcW w:w="475" w:type="pct"/>
            <w:tcBorders>
              <w:tl2br w:val="nil"/>
              <w:tr2bl w:val="nil"/>
            </w:tcBorders>
          </w:tcPr>
          <w:p w14:paraId="7FE9E4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  <w:t>0.640</w:t>
            </w:r>
          </w:p>
        </w:tc>
      </w:tr>
      <w:tr w14:paraId="3623AC5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0" w:type="pct"/>
            <w:tcBorders>
              <w:tl2br w:val="nil"/>
              <w:tr2bl w:val="nil"/>
            </w:tcBorders>
            <w:vAlign w:val="top"/>
          </w:tcPr>
          <w:p w14:paraId="5B332C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949" w:type="pct"/>
            <w:gridSpan w:val="2"/>
            <w:tcBorders>
              <w:tl2br w:val="nil"/>
              <w:tr2bl w:val="nil"/>
            </w:tcBorders>
            <w:vAlign w:val="top"/>
          </w:tcPr>
          <w:p w14:paraId="49CFED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6-month treatment</w:t>
            </w:r>
          </w:p>
        </w:tc>
        <w:tc>
          <w:tcPr>
            <w:tcW w:w="1179" w:type="pct"/>
            <w:tcBorders>
              <w:tl2br w:val="nil"/>
              <w:tr2bl w:val="nil"/>
            </w:tcBorders>
          </w:tcPr>
          <w:p w14:paraId="53FCB8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  <w:t>593.50(417.25,695.75)</w:t>
            </w:r>
          </w:p>
        </w:tc>
        <w:tc>
          <w:tcPr>
            <w:tcW w:w="1277" w:type="pct"/>
            <w:tcBorders>
              <w:tl2br w:val="nil"/>
              <w:tr2bl w:val="nil"/>
            </w:tcBorders>
          </w:tcPr>
          <w:p w14:paraId="5E0F5F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  <w:t>601.00(549.50,711.25)</w:t>
            </w:r>
          </w:p>
        </w:tc>
        <w:tc>
          <w:tcPr>
            <w:tcW w:w="517" w:type="pct"/>
            <w:tcBorders>
              <w:tl2br w:val="nil"/>
              <w:tr2bl w:val="nil"/>
            </w:tcBorders>
          </w:tcPr>
          <w:p w14:paraId="681AD5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  <w:t>-1.39</w:t>
            </w:r>
          </w:p>
        </w:tc>
        <w:tc>
          <w:tcPr>
            <w:tcW w:w="475" w:type="pct"/>
            <w:tcBorders>
              <w:tl2br w:val="nil"/>
              <w:tr2bl w:val="nil"/>
            </w:tcBorders>
          </w:tcPr>
          <w:p w14:paraId="59ADFF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  <w:t>0.164</w:t>
            </w:r>
          </w:p>
        </w:tc>
      </w:tr>
      <w:tr w14:paraId="3FA81B7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0" w:type="pct"/>
            <w:tcBorders>
              <w:tl2br w:val="nil"/>
              <w:tr2bl w:val="nil"/>
            </w:tcBorders>
            <w:vAlign w:val="top"/>
          </w:tcPr>
          <w:p w14:paraId="02A3F1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949" w:type="pct"/>
            <w:gridSpan w:val="2"/>
            <w:tcBorders>
              <w:tl2br w:val="nil"/>
              <w:tr2bl w:val="nil"/>
            </w:tcBorders>
            <w:vAlign w:val="top"/>
          </w:tcPr>
          <w:p w14:paraId="7FF0DB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12-month treatment</w:t>
            </w:r>
          </w:p>
        </w:tc>
        <w:tc>
          <w:tcPr>
            <w:tcW w:w="1179" w:type="pct"/>
            <w:tcBorders>
              <w:tl2br w:val="nil"/>
              <w:tr2bl w:val="nil"/>
            </w:tcBorders>
          </w:tcPr>
          <w:p w14:paraId="62D41D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  <w:t>659.00(469.25,718.25)</w:t>
            </w:r>
          </w:p>
        </w:tc>
        <w:tc>
          <w:tcPr>
            <w:tcW w:w="1277" w:type="pct"/>
            <w:tcBorders>
              <w:tl2br w:val="nil"/>
              <w:tr2bl w:val="nil"/>
            </w:tcBorders>
          </w:tcPr>
          <w:p w14:paraId="13BD33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  <w:t>632.50(518.75,740.50)</w:t>
            </w:r>
          </w:p>
        </w:tc>
        <w:tc>
          <w:tcPr>
            <w:tcW w:w="517" w:type="pct"/>
            <w:tcBorders>
              <w:tl2br w:val="nil"/>
              <w:tr2bl w:val="nil"/>
            </w:tcBorders>
          </w:tcPr>
          <w:p w14:paraId="0B5448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  <w:t>-0.69</w:t>
            </w:r>
          </w:p>
        </w:tc>
        <w:tc>
          <w:tcPr>
            <w:tcW w:w="475" w:type="pct"/>
            <w:tcBorders>
              <w:tl2br w:val="nil"/>
              <w:tr2bl w:val="nil"/>
            </w:tcBorders>
          </w:tcPr>
          <w:p w14:paraId="2773FC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  <w:t>0.492</w:t>
            </w:r>
          </w:p>
        </w:tc>
      </w:tr>
      <w:tr w14:paraId="592BF66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0" w:type="pct"/>
            <w:tcBorders>
              <w:tl2br w:val="nil"/>
              <w:tr2bl w:val="nil"/>
            </w:tcBorders>
            <w:vAlign w:val="top"/>
          </w:tcPr>
          <w:p w14:paraId="248802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CD8</w:t>
            </w: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superscript"/>
                <w:lang w:val="en-US" w:eastAsia="zh-CN"/>
              </w:rPr>
              <w:t>+</w:t>
            </w: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T(个/ul)</w:t>
            </w:r>
          </w:p>
        </w:tc>
        <w:tc>
          <w:tcPr>
            <w:tcW w:w="949" w:type="pct"/>
            <w:gridSpan w:val="2"/>
            <w:tcBorders>
              <w:tl2br w:val="nil"/>
              <w:tr2bl w:val="nil"/>
            </w:tcBorders>
            <w:vAlign w:val="top"/>
          </w:tcPr>
          <w:p w14:paraId="6B6C73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Before treatment</w:t>
            </w:r>
          </w:p>
        </w:tc>
        <w:tc>
          <w:tcPr>
            <w:tcW w:w="1179" w:type="pct"/>
            <w:tcBorders>
              <w:tl2br w:val="nil"/>
              <w:tr2bl w:val="nil"/>
            </w:tcBorders>
            <w:vAlign w:val="top"/>
          </w:tcPr>
          <w:p w14:paraId="09BEE8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588.00(476.50,686.25)</w:t>
            </w:r>
          </w:p>
        </w:tc>
        <w:tc>
          <w:tcPr>
            <w:tcW w:w="1277" w:type="pct"/>
            <w:tcBorders>
              <w:tl2br w:val="nil"/>
              <w:tr2bl w:val="nil"/>
            </w:tcBorders>
            <w:vAlign w:val="top"/>
          </w:tcPr>
          <w:p w14:paraId="28894D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622.50(530.25,677.25)</w:t>
            </w:r>
          </w:p>
        </w:tc>
        <w:tc>
          <w:tcPr>
            <w:tcW w:w="517" w:type="pct"/>
            <w:tcBorders>
              <w:tl2br w:val="nil"/>
              <w:tr2bl w:val="nil"/>
            </w:tcBorders>
            <w:vAlign w:val="top"/>
          </w:tcPr>
          <w:p w14:paraId="71F3C2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-0.77</w:t>
            </w:r>
          </w:p>
        </w:tc>
        <w:tc>
          <w:tcPr>
            <w:tcW w:w="475" w:type="pct"/>
            <w:tcBorders>
              <w:tl2br w:val="nil"/>
              <w:tr2bl w:val="nil"/>
            </w:tcBorders>
            <w:vAlign w:val="top"/>
          </w:tcPr>
          <w:p w14:paraId="31A767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0.439</w:t>
            </w:r>
          </w:p>
        </w:tc>
      </w:tr>
      <w:tr w14:paraId="124CAE0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0" w:type="pct"/>
            <w:tcBorders>
              <w:tl2br w:val="nil"/>
              <w:tr2bl w:val="nil"/>
            </w:tcBorders>
            <w:vAlign w:val="top"/>
          </w:tcPr>
          <w:p w14:paraId="322EBB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949" w:type="pct"/>
            <w:gridSpan w:val="2"/>
            <w:tcBorders>
              <w:tl2br w:val="nil"/>
              <w:tr2bl w:val="nil"/>
            </w:tcBorders>
            <w:vAlign w:val="top"/>
          </w:tcPr>
          <w:p w14:paraId="18CBE2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1-month treatment</w:t>
            </w:r>
          </w:p>
        </w:tc>
        <w:tc>
          <w:tcPr>
            <w:tcW w:w="1179" w:type="pct"/>
            <w:tcBorders>
              <w:tl2br w:val="nil"/>
              <w:tr2bl w:val="nil"/>
            </w:tcBorders>
          </w:tcPr>
          <w:p w14:paraId="00D936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  <w:t>586.00(473.50,684.00)</w:t>
            </w:r>
          </w:p>
        </w:tc>
        <w:tc>
          <w:tcPr>
            <w:tcW w:w="1277" w:type="pct"/>
            <w:tcBorders>
              <w:tl2br w:val="nil"/>
              <w:tr2bl w:val="nil"/>
            </w:tcBorders>
          </w:tcPr>
          <w:p w14:paraId="315BA3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  <w:t>617.50(523.25,673.00)</w:t>
            </w:r>
          </w:p>
        </w:tc>
        <w:tc>
          <w:tcPr>
            <w:tcW w:w="517" w:type="pct"/>
            <w:tcBorders>
              <w:tl2br w:val="nil"/>
              <w:tr2bl w:val="nil"/>
            </w:tcBorders>
          </w:tcPr>
          <w:p w14:paraId="76AE84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  <w:t>-0.76</w:t>
            </w:r>
          </w:p>
        </w:tc>
        <w:tc>
          <w:tcPr>
            <w:tcW w:w="475" w:type="pct"/>
            <w:tcBorders>
              <w:tl2br w:val="nil"/>
              <w:tr2bl w:val="nil"/>
            </w:tcBorders>
          </w:tcPr>
          <w:p w14:paraId="2D7884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  <w:t>0.447</w:t>
            </w:r>
          </w:p>
        </w:tc>
      </w:tr>
      <w:tr w14:paraId="06343D5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0" w:type="pct"/>
            <w:tcBorders>
              <w:tl2br w:val="nil"/>
              <w:tr2bl w:val="nil"/>
            </w:tcBorders>
            <w:vAlign w:val="top"/>
          </w:tcPr>
          <w:p w14:paraId="130AB8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949" w:type="pct"/>
            <w:gridSpan w:val="2"/>
            <w:tcBorders>
              <w:tl2br w:val="nil"/>
              <w:tr2bl w:val="nil"/>
            </w:tcBorders>
            <w:vAlign w:val="top"/>
          </w:tcPr>
          <w:p w14:paraId="7A765D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3-month treatment</w:t>
            </w:r>
          </w:p>
        </w:tc>
        <w:tc>
          <w:tcPr>
            <w:tcW w:w="1179" w:type="pct"/>
            <w:tcBorders>
              <w:tl2br w:val="nil"/>
              <w:tr2bl w:val="nil"/>
            </w:tcBorders>
          </w:tcPr>
          <w:p w14:paraId="161B8D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  <w:t>579.00(477.25,681.25)</w:t>
            </w:r>
          </w:p>
        </w:tc>
        <w:tc>
          <w:tcPr>
            <w:tcW w:w="1277" w:type="pct"/>
            <w:tcBorders>
              <w:tl2br w:val="nil"/>
              <w:tr2bl w:val="nil"/>
            </w:tcBorders>
          </w:tcPr>
          <w:p w14:paraId="5BB170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  <w:t>591.50(524.25,665.25)</w:t>
            </w:r>
          </w:p>
        </w:tc>
        <w:tc>
          <w:tcPr>
            <w:tcW w:w="517" w:type="pct"/>
            <w:tcBorders>
              <w:tl2br w:val="nil"/>
              <w:tr2bl w:val="nil"/>
            </w:tcBorders>
          </w:tcPr>
          <w:p w14:paraId="739FD7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  <w:t>-0.23</w:t>
            </w:r>
          </w:p>
        </w:tc>
        <w:tc>
          <w:tcPr>
            <w:tcW w:w="475" w:type="pct"/>
            <w:tcBorders>
              <w:tl2br w:val="nil"/>
              <w:tr2bl w:val="nil"/>
            </w:tcBorders>
          </w:tcPr>
          <w:p w14:paraId="6E2724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  <w:t>0.820</w:t>
            </w:r>
          </w:p>
        </w:tc>
      </w:tr>
      <w:tr w14:paraId="3449FA8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0" w:type="pct"/>
            <w:tcBorders>
              <w:tl2br w:val="nil"/>
              <w:tr2bl w:val="nil"/>
            </w:tcBorders>
            <w:vAlign w:val="top"/>
          </w:tcPr>
          <w:p w14:paraId="246E5F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949" w:type="pct"/>
            <w:gridSpan w:val="2"/>
            <w:tcBorders>
              <w:tl2br w:val="nil"/>
              <w:tr2bl w:val="nil"/>
            </w:tcBorders>
            <w:vAlign w:val="top"/>
          </w:tcPr>
          <w:p w14:paraId="106D20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6-month treatment</w:t>
            </w:r>
          </w:p>
        </w:tc>
        <w:tc>
          <w:tcPr>
            <w:tcW w:w="1179" w:type="pct"/>
            <w:tcBorders>
              <w:tl2br w:val="nil"/>
              <w:tr2bl w:val="nil"/>
            </w:tcBorders>
          </w:tcPr>
          <w:p w14:paraId="56D00E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  <w:t>575.00(469.75,671.25)</w:t>
            </w:r>
          </w:p>
        </w:tc>
        <w:tc>
          <w:tcPr>
            <w:tcW w:w="1277" w:type="pct"/>
            <w:tcBorders>
              <w:tl2br w:val="nil"/>
              <w:tr2bl w:val="nil"/>
            </w:tcBorders>
          </w:tcPr>
          <w:p w14:paraId="6749EC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  <w:t>590.00(510.75,655.25)</w:t>
            </w:r>
          </w:p>
        </w:tc>
        <w:tc>
          <w:tcPr>
            <w:tcW w:w="517" w:type="pct"/>
            <w:tcBorders>
              <w:tl2br w:val="nil"/>
              <w:tr2bl w:val="nil"/>
            </w:tcBorders>
          </w:tcPr>
          <w:p w14:paraId="3DB55C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  <w:t>-0.24</w:t>
            </w:r>
          </w:p>
        </w:tc>
        <w:tc>
          <w:tcPr>
            <w:tcW w:w="475" w:type="pct"/>
            <w:tcBorders>
              <w:tl2br w:val="nil"/>
              <w:tr2bl w:val="nil"/>
            </w:tcBorders>
          </w:tcPr>
          <w:p w14:paraId="7978E4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  <w:t>0.812</w:t>
            </w:r>
          </w:p>
        </w:tc>
      </w:tr>
      <w:tr w14:paraId="3C63269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0" w:type="pct"/>
            <w:tcBorders>
              <w:tl2br w:val="nil"/>
              <w:tr2bl w:val="nil"/>
            </w:tcBorders>
            <w:vAlign w:val="top"/>
          </w:tcPr>
          <w:p w14:paraId="7C43C9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949" w:type="pct"/>
            <w:gridSpan w:val="2"/>
            <w:tcBorders>
              <w:tl2br w:val="nil"/>
              <w:tr2bl w:val="nil"/>
            </w:tcBorders>
            <w:vAlign w:val="top"/>
          </w:tcPr>
          <w:p w14:paraId="309743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12-month treatment</w:t>
            </w:r>
          </w:p>
        </w:tc>
        <w:tc>
          <w:tcPr>
            <w:tcW w:w="1179" w:type="pct"/>
            <w:tcBorders>
              <w:tl2br w:val="nil"/>
              <w:tr2bl w:val="nil"/>
            </w:tcBorders>
          </w:tcPr>
          <w:p w14:paraId="0AFB3F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  <w:t>571.00(466.00,666.50)</w:t>
            </w:r>
          </w:p>
        </w:tc>
        <w:tc>
          <w:tcPr>
            <w:tcW w:w="1277" w:type="pct"/>
            <w:tcBorders>
              <w:tl2br w:val="nil"/>
              <w:tr2bl w:val="nil"/>
            </w:tcBorders>
          </w:tcPr>
          <w:p w14:paraId="593E32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  <w:t>556.50(497.00,618.25)</w:t>
            </w:r>
          </w:p>
        </w:tc>
        <w:tc>
          <w:tcPr>
            <w:tcW w:w="517" w:type="pct"/>
            <w:tcBorders>
              <w:tl2br w:val="nil"/>
              <w:tr2bl w:val="nil"/>
            </w:tcBorders>
          </w:tcPr>
          <w:p w14:paraId="691F09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  <w:t>-1.10</w:t>
            </w:r>
          </w:p>
        </w:tc>
        <w:tc>
          <w:tcPr>
            <w:tcW w:w="475" w:type="pct"/>
            <w:tcBorders>
              <w:tl2br w:val="nil"/>
              <w:tr2bl w:val="nil"/>
            </w:tcBorders>
          </w:tcPr>
          <w:p w14:paraId="3D8151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  <w:t>0.271</w:t>
            </w:r>
          </w:p>
        </w:tc>
      </w:tr>
      <w:tr w14:paraId="54DAE7F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0" w:type="pct"/>
            <w:tcBorders>
              <w:tl2br w:val="nil"/>
              <w:tr2bl w:val="nil"/>
            </w:tcBorders>
            <w:vAlign w:val="top"/>
          </w:tcPr>
          <w:p w14:paraId="6B4375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CD4/CD8</w:t>
            </w:r>
          </w:p>
        </w:tc>
        <w:tc>
          <w:tcPr>
            <w:tcW w:w="949" w:type="pct"/>
            <w:gridSpan w:val="2"/>
            <w:tcBorders>
              <w:tl2br w:val="nil"/>
              <w:tr2bl w:val="nil"/>
            </w:tcBorders>
            <w:vAlign w:val="top"/>
          </w:tcPr>
          <w:p w14:paraId="7C488F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Before treatment</w:t>
            </w:r>
          </w:p>
        </w:tc>
        <w:tc>
          <w:tcPr>
            <w:tcW w:w="1179" w:type="pct"/>
            <w:tcBorders>
              <w:tl2br w:val="nil"/>
              <w:tr2bl w:val="nil"/>
            </w:tcBorders>
            <w:vAlign w:val="top"/>
          </w:tcPr>
          <w:p w14:paraId="206A07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0.96(0.73,1.23)</w:t>
            </w:r>
          </w:p>
        </w:tc>
        <w:tc>
          <w:tcPr>
            <w:tcW w:w="1277" w:type="pct"/>
            <w:tcBorders>
              <w:tl2br w:val="nil"/>
              <w:tr2bl w:val="nil"/>
            </w:tcBorders>
            <w:vAlign w:val="top"/>
          </w:tcPr>
          <w:p w14:paraId="2888DD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0.88(0.77,1.11)</w:t>
            </w:r>
          </w:p>
        </w:tc>
        <w:tc>
          <w:tcPr>
            <w:tcW w:w="517" w:type="pct"/>
            <w:tcBorders>
              <w:tl2br w:val="nil"/>
              <w:tr2bl w:val="nil"/>
            </w:tcBorders>
            <w:vAlign w:val="top"/>
          </w:tcPr>
          <w:p w14:paraId="23B4E8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-0.85</w:t>
            </w:r>
          </w:p>
        </w:tc>
        <w:tc>
          <w:tcPr>
            <w:tcW w:w="475" w:type="pct"/>
            <w:tcBorders>
              <w:tl2br w:val="nil"/>
              <w:tr2bl w:val="nil"/>
            </w:tcBorders>
            <w:vAlign w:val="top"/>
          </w:tcPr>
          <w:p w14:paraId="2B09E9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0.397</w:t>
            </w:r>
          </w:p>
        </w:tc>
      </w:tr>
      <w:tr w14:paraId="75AF155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0" w:type="pct"/>
            <w:tcBorders>
              <w:tl2br w:val="nil"/>
              <w:tr2bl w:val="nil"/>
            </w:tcBorders>
            <w:vAlign w:val="top"/>
          </w:tcPr>
          <w:p w14:paraId="5F705D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949" w:type="pct"/>
            <w:gridSpan w:val="2"/>
            <w:tcBorders>
              <w:tl2br w:val="nil"/>
              <w:tr2bl w:val="nil"/>
            </w:tcBorders>
            <w:vAlign w:val="top"/>
          </w:tcPr>
          <w:p w14:paraId="160262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1-month treatment</w:t>
            </w:r>
          </w:p>
        </w:tc>
        <w:tc>
          <w:tcPr>
            <w:tcW w:w="1179" w:type="pct"/>
            <w:tcBorders>
              <w:tl2br w:val="nil"/>
              <w:tr2bl w:val="nil"/>
            </w:tcBorders>
          </w:tcPr>
          <w:p w14:paraId="480271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  <w:t>0.98(0.81,1.23)</w:t>
            </w:r>
          </w:p>
        </w:tc>
        <w:tc>
          <w:tcPr>
            <w:tcW w:w="1277" w:type="pct"/>
            <w:tcBorders>
              <w:tl2br w:val="nil"/>
              <w:tr2bl w:val="nil"/>
            </w:tcBorders>
          </w:tcPr>
          <w:p w14:paraId="46A70B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  <w:t>0.90(0.77,1.13)</w:t>
            </w:r>
          </w:p>
        </w:tc>
        <w:tc>
          <w:tcPr>
            <w:tcW w:w="517" w:type="pct"/>
            <w:tcBorders>
              <w:tl2br w:val="nil"/>
              <w:tr2bl w:val="nil"/>
            </w:tcBorders>
          </w:tcPr>
          <w:p w14:paraId="1831EC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  <w:t>-1.29</w:t>
            </w:r>
          </w:p>
        </w:tc>
        <w:tc>
          <w:tcPr>
            <w:tcW w:w="475" w:type="pct"/>
            <w:tcBorders>
              <w:tl2br w:val="nil"/>
              <w:tr2bl w:val="nil"/>
            </w:tcBorders>
          </w:tcPr>
          <w:p w14:paraId="167F32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  <w:t>0.196</w:t>
            </w:r>
          </w:p>
        </w:tc>
      </w:tr>
      <w:tr w14:paraId="02F8B1A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0" w:type="pct"/>
            <w:tcBorders>
              <w:tl2br w:val="nil"/>
              <w:tr2bl w:val="nil"/>
            </w:tcBorders>
            <w:vAlign w:val="top"/>
          </w:tcPr>
          <w:p w14:paraId="74F440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949" w:type="pct"/>
            <w:gridSpan w:val="2"/>
            <w:tcBorders>
              <w:tl2br w:val="nil"/>
              <w:tr2bl w:val="nil"/>
            </w:tcBorders>
            <w:vAlign w:val="top"/>
          </w:tcPr>
          <w:p w14:paraId="50FEB3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3-month treatment</w:t>
            </w:r>
          </w:p>
        </w:tc>
        <w:tc>
          <w:tcPr>
            <w:tcW w:w="1179" w:type="pct"/>
            <w:tcBorders>
              <w:tl2br w:val="nil"/>
              <w:tr2bl w:val="nil"/>
            </w:tcBorders>
          </w:tcPr>
          <w:p w14:paraId="1FB5D4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  <w:t>0.99(0.71,1.27)</w:t>
            </w:r>
          </w:p>
        </w:tc>
        <w:tc>
          <w:tcPr>
            <w:tcW w:w="1277" w:type="pct"/>
            <w:tcBorders>
              <w:tl2br w:val="nil"/>
              <w:tr2bl w:val="nil"/>
            </w:tcBorders>
          </w:tcPr>
          <w:p w14:paraId="275E13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  <w:t>0.93(0.82,1.23)</w:t>
            </w:r>
          </w:p>
        </w:tc>
        <w:tc>
          <w:tcPr>
            <w:tcW w:w="517" w:type="pct"/>
            <w:tcBorders>
              <w:tl2br w:val="nil"/>
              <w:tr2bl w:val="nil"/>
            </w:tcBorders>
          </w:tcPr>
          <w:p w14:paraId="4860B0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  <w:t>-0.12</w:t>
            </w:r>
          </w:p>
        </w:tc>
        <w:tc>
          <w:tcPr>
            <w:tcW w:w="475" w:type="pct"/>
            <w:tcBorders>
              <w:tl2br w:val="nil"/>
              <w:tr2bl w:val="nil"/>
            </w:tcBorders>
          </w:tcPr>
          <w:p w14:paraId="27311A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  <w:t>0.901</w:t>
            </w:r>
          </w:p>
        </w:tc>
      </w:tr>
      <w:tr w14:paraId="634ABBB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0" w:type="pct"/>
            <w:tcBorders>
              <w:tl2br w:val="nil"/>
              <w:tr2bl w:val="nil"/>
            </w:tcBorders>
          </w:tcPr>
          <w:p w14:paraId="77D8C1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949" w:type="pct"/>
            <w:gridSpan w:val="2"/>
            <w:tcBorders>
              <w:tl2br w:val="nil"/>
              <w:tr2bl w:val="nil"/>
            </w:tcBorders>
            <w:vAlign w:val="top"/>
          </w:tcPr>
          <w:p w14:paraId="512922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6-month treatment</w:t>
            </w:r>
          </w:p>
        </w:tc>
        <w:tc>
          <w:tcPr>
            <w:tcW w:w="1179" w:type="pct"/>
            <w:tcBorders>
              <w:tl2br w:val="nil"/>
              <w:tr2bl w:val="nil"/>
            </w:tcBorders>
          </w:tcPr>
          <w:p w14:paraId="05CEE0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  <w:t>1.03(0.76,1.28)</w:t>
            </w:r>
          </w:p>
        </w:tc>
        <w:tc>
          <w:tcPr>
            <w:tcW w:w="1277" w:type="pct"/>
            <w:tcBorders>
              <w:tl2br w:val="nil"/>
              <w:tr2bl w:val="nil"/>
            </w:tcBorders>
          </w:tcPr>
          <w:p w14:paraId="53BBE5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  <w:t>0.99(0.91,1.22)</w:t>
            </w:r>
          </w:p>
        </w:tc>
        <w:tc>
          <w:tcPr>
            <w:tcW w:w="517" w:type="pct"/>
            <w:tcBorders>
              <w:tl2br w:val="nil"/>
              <w:tr2bl w:val="nil"/>
            </w:tcBorders>
          </w:tcPr>
          <w:p w14:paraId="72644D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  <w:t>-0.51</w:t>
            </w:r>
          </w:p>
        </w:tc>
        <w:tc>
          <w:tcPr>
            <w:tcW w:w="475" w:type="pct"/>
            <w:tcBorders>
              <w:tl2br w:val="nil"/>
              <w:tr2bl w:val="nil"/>
            </w:tcBorders>
          </w:tcPr>
          <w:p w14:paraId="3A838E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  <w:t>0.610</w:t>
            </w:r>
          </w:p>
        </w:tc>
      </w:tr>
      <w:tr w14:paraId="00E7270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0" w:type="pct"/>
            <w:tcBorders>
              <w:tl2br w:val="nil"/>
              <w:tr2bl w:val="nil"/>
            </w:tcBorders>
          </w:tcPr>
          <w:p w14:paraId="48F074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949" w:type="pct"/>
            <w:gridSpan w:val="2"/>
            <w:tcBorders>
              <w:tl2br w:val="nil"/>
              <w:tr2bl w:val="nil"/>
            </w:tcBorders>
            <w:vAlign w:val="top"/>
          </w:tcPr>
          <w:p w14:paraId="143938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12-month treatment</w:t>
            </w:r>
          </w:p>
        </w:tc>
        <w:tc>
          <w:tcPr>
            <w:tcW w:w="1179" w:type="pct"/>
            <w:tcBorders>
              <w:tl2br w:val="nil"/>
              <w:tr2bl w:val="nil"/>
            </w:tcBorders>
          </w:tcPr>
          <w:p w14:paraId="794DB0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  <w:t>1.06(0.84,1.38)</w:t>
            </w:r>
          </w:p>
        </w:tc>
        <w:tc>
          <w:tcPr>
            <w:tcW w:w="1277" w:type="pct"/>
            <w:tcBorders>
              <w:tl2br w:val="nil"/>
              <w:tr2bl w:val="nil"/>
            </w:tcBorders>
          </w:tcPr>
          <w:p w14:paraId="5F1274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  <w:t>1.12(0.93,1.38)</w:t>
            </w:r>
          </w:p>
        </w:tc>
        <w:tc>
          <w:tcPr>
            <w:tcW w:w="517" w:type="pct"/>
            <w:tcBorders>
              <w:tl2br w:val="nil"/>
              <w:tr2bl w:val="nil"/>
            </w:tcBorders>
          </w:tcPr>
          <w:p w14:paraId="1BE5D7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  <w:t>-0.76</w:t>
            </w:r>
          </w:p>
        </w:tc>
        <w:tc>
          <w:tcPr>
            <w:tcW w:w="475" w:type="pct"/>
            <w:tcBorders>
              <w:tl2br w:val="nil"/>
              <w:tr2bl w:val="nil"/>
            </w:tcBorders>
          </w:tcPr>
          <w:p w14:paraId="12F51F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  <w:t>0.445</w:t>
            </w:r>
          </w:p>
        </w:tc>
      </w:tr>
    </w:tbl>
    <w:p w14:paraId="408B89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eastAsia" w:ascii="微软雅黑" w:hAnsi="微软雅黑" w:eastAsia="微软雅黑" w:cs="微软雅黑"/>
          <w:sz w:val="18"/>
          <w:szCs w:val="18"/>
          <w:lang w:val="en-US" w:eastAsia="zh-CN"/>
        </w:rPr>
      </w:pPr>
    </w:p>
    <w:p w14:paraId="0060212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微软雅黑" w:hAnsi="微软雅黑" w:eastAsia="微软雅黑" w:cs="微软雅黑"/>
          <w:sz w:val="18"/>
          <w:szCs w:val="1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18"/>
          <w:szCs w:val="18"/>
          <w:lang w:val="en-US" w:eastAsia="zh-CN"/>
        </w:rPr>
        <w:t xml:space="preserve">Table 8 </w:t>
      </w:r>
      <w:r>
        <w:rPr>
          <w:rFonts w:hint="eastAsia" w:ascii="微软雅黑" w:hAnsi="微软雅黑" w:eastAsia="微软雅黑" w:cs="微软雅黑"/>
          <w:b w:val="0"/>
          <w:bCs w:val="0"/>
          <w:sz w:val="18"/>
          <w:szCs w:val="18"/>
          <w:lang w:val="en-US" w:eastAsia="zh-CN"/>
        </w:rPr>
        <w:t>Comparison of prognosis between the two groups</w:t>
      </w:r>
      <w:r>
        <w:rPr>
          <w:rFonts w:hint="eastAsia" w:ascii="微软雅黑" w:hAnsi="微软雅黑" w:eastAsia="微软雅黑" w:cs="微软雅黑"/>
          <w:b w:val="0"/>
          <w:bCs w:val="0"/>
          <w:sz w:val="18"/>
          <w:szCs w:val="18"/>
          <w:vertAlign w:val="baseline"/>
          <w:lang w:val="en-US" w:eastAsia="zh-CN"/>
        </w:rPr>
        <w:t>[</w:t>
      </w:r>
      <w:r>
        <w:rPr>
          <w:rFonts w:hint="eastAsia" w:ascii="微软雅黑" w:hAnsi="微软雅黑" w:eastAsia="微软雅黑" w:cs="微软雅黑"/>
          <w:sz w:val="18"/>
          <w:szCs w:val="18"/>
          <w:vertAlign w:val="baseline"/>
          <w:lang w:val="en-US" w:eastAsia="zh-CN"/>
        </w:rPr>
        <w:t>n(%)]</w:t>
      </w:r>
    </w:p>
    <w:tbl>
      <w:tblPr>
        <w:tblStyle w:val="3"/>
        <w:tblW w:w="4999" w:type="pct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10"/>
        <w:gridCol w:w="2310"/>
        <w:gridCol w:w="2310"/>
        <w:gridCol w:w="2312"/>
        <w:gridCol w:w="2312"/>
      </w:tblGrid>
      <w:tr w14:paraId="2B0461C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</w:trPr>
        <w:tc>
          <w:tcPr>
            <w:tcW w:w="999" w:type="pct"/>
            <w:tcBorders>
              <w:bottom w:val="single" w:color="auto" w:sz="6" w:space="0"/>
            </w:tcBorders>
          </w:tcPr>
          <w:p w14:paraId="582FC9C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>Group</w:t>
            </w:r>
          </w:p>
        </w:tc>
        <w:tc>
          <w:tcPr>
            <w:tcW w:w="999" w:type="pct"/>
            <w:tcBorders>
              <w:bottom w:val="single" w:color="auto" w:sz="6" w:space="0"/>
            </w:tcBorders>
          </w:tcPr>
          <w:p w14:paraId="64FEC75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>Case</w:t>
            </w:r>
          </w:p>
        </w:tc>
        <w:tc>
          <w:tcPr>
            <w:tcW w:w="999" w:type="pct"/>
            <w:tcBorders>
              <w:bottom w:val="single" w:color="auto" w:sz="6" w:space="0"/>
            </w:tcBorders>
          </w:tcPr>
          <w:p w14:paraId="0E6EB36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>Prognosis grade A</w:t>
            </w:r>
          </w:p>
        </w:tc>
        <w:tc>
          <w:tcPr>
            <w:tcW w:w="1000" w:type="pct"/>
            <w:tcBorders>
              <w:bottom w:val="single" w:color="auto" w:sz="6" w:space="0"/>
            </w:tcBorders>
          </w:tcPr>
          <w:p w14:paraId="07A6A3A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>Prognosis grade B</w:t>
            </w:r>
          </w:p>
        </w:tc>
        <w:tc>
          <w:tcPr>
            <w:tcW w:w="1000" w:type="pct"/>
            <w:tcBorders>
              <w:bottom w:val="single" w:color="auto" w:sz="6" w:space="0"/>
            </w:tcBorders>
          </w:tcPr>
          <w:p w14:paraId="3CD2F1A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>Relapse</w:t>
            </w:r>
          </w:p>
        </w:tc>
      </w:tr>
      <w:tr w14:paraId="44F699F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9" w:type="pct"/>
            <w:tcBorders>
              <w:top w:val="single" w:color="auto" w:sz="6" w:space="0"/>
              <w:tl2br w:val="nil"/>
              <w:tr2bl w:val="nil"/>
            </w:tcBorders>
          </w:tcPr>
          <w:p w14:paraId="7D52358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>High-dose group</w:t>
            </w:r>
          </w:p>
        </w:tc>
        <w:tc>
          <w:tcPr>
            <w:tcW w:w="999" w:type="pct"/>
            <w:tcBorders>
              <w:top w:val="single" w:color="auto" w:sz="6" w:space="0"/>
              <w:tl2br w:val="nil"/>
              <w:tr2bl w:val="nil"/>
            </w:tcBorders>
          </w:tcPr>
          <w:p w14:paraId="26B2ADF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>67</w:t>
            </w:r>
          </w:p>
        </w:tc>
        <w:tc>
          <w:tcPr>
            <w:tcW w:w="999" w:type="pct"/>
            <w:tcBorders>
              <w:top w:val="single" w:color="auto" w:sz="6" w:space="0"/>
              <w:tl2br w:val="nil"/>
              <w:tr2bl w:val="nil"/>
            </w:tcBorders>
          </w:tcPr>
          <w:p w14:paraId="2562636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>55(82.1)</w:t>
            </w:r>
          </w:p>
        </w:tc>
        <w:tc>
          <w:tcPr>
            <w:tcW w:w="1000" w:type="pct"/>
            <w:tcBorders>
              <w:top w:val="single" w:color="auto" w:sz="6" w:space="0"/>
              <w:tl2br w:val="nil"/>
              <w:tr2bl w:val="nil"/>
            </w:tcBorders>
          </w:tcPr>
          <w:p w14:paraId="7745672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>12(17.9)</w:t>
            </w:r>
          </w:p>
        </w:tc>
        <w:tc>
          <w:tcPr>
            <w:tcW w:w="1000" w:type="pct"/>
            <w:tcBorders>
              <w:top w:val="single" w:color="auto" w:sz="6" w:space="0"/>
              <w:tl2br w:val="nil"/>
              <w:tr2bl w:val="nil"/>
            </w:tcBorders>
          </w:tcPr>
          <w:p w14:paraId="338EA13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>7(10.4)</w:t>
            </w:r>
          </w:p>
        </w:tc>
      </w:tr>
      <w:tr w14:paraId="15B8541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9" w:type="pct"/>
            <w:tcBorders>
              <w:tl2br w:val="nil"/>
              <w:tr2bl w:val="nil"/>
            </w:tcBorders>
          </w:tcPr>
          <w:p w14:paraId="5D2B53E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>Mini-dose group</w:t>
            </w:r>
          </w:p>
        </w:tc>
        <w:tc>
          <w:tcPr>
            <w:tcW w:w="999" w:type="pct"/>
            <w:tcBorders>
              <w:tl2br w:val="nil"/>
              <w:tr2bl w:val="nil"/>
            </w:tcBorders>
          </w:tcPr>
          <w:p w14:paraId="3589693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>43</w:t>
            </w:r>
          </w:p>
        </w:tc>
        <w:tc>
          <w:tcPr>
            <w:tcW w:w="999" w:type="pct"/>
            <w:tcBorders>
              <w:tl2br w:val="nil"/>
              <w:tr2bl w:val="nil"/>
            </w:tcBorders>
          </w:tcPr>
          <w:p w14:paraId="3519731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>36(83.7)</w:t>
            </w:r>
          </w:p>
        </w:tc>
        <w:tc>
          <w:tcPr>
            <w:tcW w:w="1000" w:type="pct"/>
            <w:tcBorders>
              <w:tl2br w:val="nil"/>
              <w:tr2bl w:val="nil"/>
            </w:tcBorders>
          </w:tcPr>
          <w:p w14:paraId="59D1CA9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>7(16.3)</w:t>
            </w:r>
          </w:p>
        </w:tc>
        <w:tc>
          <w:tcPr>
            <w:tcW w:w="1000" w:type="pct"/>
            <w:tcBorders>
              <w:tl2br w:val="nil"/>
              <w:tr2bl w:val="nil"/>
            </w:tcBorders>
          </w:tcPr>
          <w:p w14:paraId="12A31E9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>4(9.3)</w:t>
            </w:r>
          </w:p>
        </w:tc>
      </w:tr>
      <w:tr w14:paraId="4A6373D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83" w:type="dxa"/>
            <w:tcBorders>
              <w:tl2br w:val="nil"/>
              <w:tr2bl w:val="nil"/>
            </w:tcBorders>
            <w:vAlign w:val="top"/>
          </w:tcPr>
          <w:p w14:paraId="6D9D36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180" w:firstLineChars="100"/>
              <w:jc w:val="center"/>
              <w:textAlignment w:val="auto"/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  <w:sym w:font="Symbol" w:char="0063"/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2"/>
                <w:sz w:val="18"/>
                <w:szCs w:val="18"/>
                <w:vertAlign w:val="superscript"/>
                <w:lang w:val="en-US" w:eastAsia="zh-CN" w:bidi="ar-SA"/>
              </w:rPr>
              <w:t>2</w:t>
            </w:r>
          </w:p>
        </w:tc>
        <w:tc>
          <w:tcPr>
            <w:tcW w:w="999" w:type="pct"/>
            <w:tcBorders>
              <w:tl2br w:val="nil"/>
              <w:tr2bl w:val="nil"/>
            </w:tcBorders>
          </w:tcPr>
          <w:p w14:paraId="5C72F51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999" w:type="pct"/>
            <w:tcBorders>
              <w:tl2br w:val="nil"/>
              <w:tr2bl w:val="nil"/>
            </w:tcBorders>
          </w:tcPr>
          <w:p w14:paraId="44B4D78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>0.049</w:t>
            </w:r>
          </w:p>
        </w:tc>
        <w:tc>
          <w:tcPr>
            <w:tcW w:w="1000" w:type="pct"/>
            <w:tcBorders>
              <w:tl2br w:val="nil"/>
              <w:tr2bl w:val="nil"/>
            </w:tcBorders>
          </w:tcPr>
          <w:p w14:paraId="41C4730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>0.049</w:t>
            </w:r>
          </w:p>
        </w:tc>
        <w:tc>
          <w:tcPr>
            <w:tcW w:w="1000" w:type="pct"/>
            <w:tcBorders>
              <w:tl2br w:val="nil"/>
              <w:tr2bl w:val="nil"/>
            </w:tcBorders>
          </w:tcPr>
          <w:p w14:paraId="7DE48C3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>0.038</w:t>
            </w:r>
          </w:p>
        </w:tc>
      </w:tr>
      <w:tr w14:paraId="39BC943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83" w:type="dxa"/>
            <w:tcBorders>
              <w:tl2br w:val="nil"/>
              <w:tr2bl w:val="nil"/>
            </w:tcBorders>
            <w:vAlign w:val="top"/>
          </w:tcPr>
          <w:p w14:paraId="1F97E0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180" w:firstLineChars="100"/>
              <w:jc w:val="center"/>
              <w:textAlignment w:val="auto"/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vertAlign w:val="baseline"/>
                <w:lang w:val="en-US" w:eastAsia="zh-CN"/>
              </w:rPr>
              <w:t>P</w:t>
            </w:r>
          </w:p>
        </w:tc>
        <w:tc>
          <w:tcPr>
            <w:tcW w:w="999" w:type="pct"/>
            <w:tcBorders>
              <w:tl2br w:val="nil"/>
              <w:tr2bl w:val="nil"/>
            </w:tcBorders>
          </w:tcPr>
          <w:p w14:paraId="1ED8DF2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999" w:type="pct"/>
            <w:tcBorders>
              <w:tl2br w:val="nil"/>
              <w:tr2bl w:val="nil"/>
            </w:tcBorders>
          </w:tcPr>
          <w:p w14:paraId="57F7CFE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>0.825</w:t>
            </w:r>
          </w:p>
        </w:tc>
        <w:tc>
          <w:tcPr>
            <w:tcW w:w="1000" w:type="pct"/>
            <w:tcBorders>
              <w:tl2br w:val="nil"/>
              <w:tr2bl w:val="nil"/>
            </w:tcBorders>
          </w:tcPr>
          <w:p w14:paraId="77DF573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>0.825</w:t>
            </w:r>
          </w:p>
        </w:tc>
        <w:tc>
          <w:tcPr>
            <w:tcW w:w="1000" w:type="pct"/>
            <w:tcBorders>
              <w:tl2br w:val="nil"/>
              <w:tr2bl w:val="nil"/>
            </w:tcBorders>
          </w:tcPr>
          <w:p w14:paraId="56EC87E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>0.845</w:t>
            </w:r>
          </w:p>
        </w:tc>
      </w:tr>
    </w:tbl>
    <w:p w14:paraId="7589E9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eastAsia" w:ascii="微软雅黑" w:hAnsi="微软雅黑" w:eastAsia="微软雅黑" w:cs="微软雅黑"/>
          <w:sz w:val="18"/>
          <w:szCs w:val="18"/>
          <w:lang w:val="en-US" w:eastAsia="zh-CN"/>
        </w:rPr>
      </w:pPr>
    </w:p>
    <w:p w14:paraId="681679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微软雅黑" w:hAnsi="微软雅黑" w:eastAsia="微软雅黑" w:cs="微软雅黑"/>
          <w:b/>
          <w:bCs/>
          <w:color w:val="auto"/>
          <w:sz w:val="18"/>
          <w:szCs w:val="18"/>
          <w:lang w:val="en-US" w:eastAsia="zh-CN"/>
        </w:rPr>
      </w:pPr>
    </w:p>
    <w:p w14:paraId="5209BA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微软雅黑" w:hAnsi="微软雅黑" w:eastAsia="微软雅黑" w:cs="微软雅黑"/>
          <w:b w:val="0"/>
          <w:bCs w:val="0"/>
          <w:color w:val="auto"/>
          <w:sz w:val="18"/>
          <w:szCs w:val="1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auto"/>
          <w:sz w:val="18"/>
          <w:szCs w:val="18"/>
          <w:lang w:val="en-US" w:eastAsia="zh-CN"/>
        </w:rPr>
        <w:t>Table 9</w:t>
      </w:r>
      <w:r>
        <w:rPr>
          <w:rFonts w:hint="eastAsia" w:ascii="微软雅黑" w:hAnsi="微软雅黑" w:eastAsia="微软雅黑" w:cs="微软雅黑"/>
          <w:b w:val="0"/>
          <w:bCs w:val="0"/>
          <w:color w:val="auto"/>
          <w:sz w:val="18"/>
          <w:szCs w:val="18"/>
          <w:lang w:val="en-US" w:eastAsia="zh-CN"/>
        </w:rPr>
        <w:t xml:space="preserve"> Adverse reactions in the two groups of children[n(%)]</w:t>
      </w:r>
    </w:p>
    <w:tbl>
      <w:tblPr>
        <w:tblStyle w:val="3"/>
        <w:tblW w:w="499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7"/>
        <w:gridCol w:w="695"/>
        <w:gridCol w:w="779"/>
        <w:gridCol w:w="550"/>
        <w:gridCol w:w="543"/>
        <w:gridCol w:w="743"/>
        <w:gridCol w:w="753"/>
        <w:gridCol w:w="562"/>
        <w:gridCol w:w="542"/>
        <w:gridCol w:w="753"/>
        <w:gridCol w:w="848"/>
        <w:gridCol w:w="540"/>
        <w:gridCol w:w="528"/>
        <w:gridCol w:w="769"/>
        <w:gridCol w:w="820"/>
        <w:gridCol w:w="591"/>
        <w:gridCol w:w="556"/>
      </w:tblGrid>
      <w:tr w14:paraId="1BEB13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422" w:type="pct"/>
            <w:vMerge w:val="restart"/>
          </w:tcPr>
          <w:p w14:paraId="1388A4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3"/>
                <w:szCs w:val="13"/>
                <w:vertAlign w:val="baseline"/>
                <w:lang w:val="en-US" w:eastAsia="zh-CN"/>
              </w:rPr>
              <w:t>Type of adverse reactions</w:t>
            </w:r>
          </w:p>
        </w:tc>
        <w:tc>
          <w:tcPr>
            <w:tcW w:w="1111" w:type="pct"/>
            <w:gridSpan w:val="4"/>
          </w:tcPr>
          <w:p w14:paraId="26AA88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3"/>
                <w:szCs w:val="13"/>
                <w:vertAlign w:val="baseline"/>
                <w:lang w:val="en-US" w:eastAsia="zh-CN"/>
              </w:rPr>
              <w:t>1-month treatment</w:t>
            </w:r>
          </w:p>
        </w:tc>
        <w:tc>
          <w:tcPr>
            <w:tcW w:w="1125" w:type="pct"/>
            <w:gridSpan w:val="4"/>
          </w:tcPr>
          <w:p w14:paraId="10EC79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3"/>
                <w:szCs w:val="13"/>
                <w:vertAlign w:val="baseline"/>
                <w:lang w:val="en-US" w:eastAsia="zh-CN"/>
              </w:rPr>
              <w:t>3-month treatment</w:t>
            </w:r>
          </w:p>
        </w:tc>
        <w:tc>
          <w:tcPr>
            <w:tcW w:w="1155" w:type="pct"/>
            <w:gridSpan w:val="4"/>
          </w:tcPr>
          <w:p w14:paraId="32BB82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3"/>
                <w:szCs w:val="13"/>
                <w:vertAlign w:val="baseline"/>
                <w:lang w:val="en-US" w:eastAsia="zh-CN"/>
              </w:rPr>
              <w:t>6-month treatment</w:t>
            </w:r>
          </w:p>
        </w:tc>
        <w:tc>
          <w:tcPr>
            <w:tcW w:w="1184" w:type="pct"/>
            <w:gridSpan w:val="4"/>
          </w:tcPr>
          <w:p w14:paraId="0CE2C4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3"/>
                <w:szCs w:val="13"/>
                <w:vertAlign w:val="baseline"/>
                <w:lang w:val="en-US" w:eastAsia="zh-CN"/>
              </w:rPr>
              <w:t>12-month treatment</w:t>
            </w:r>
          </w:p>
        </w:tc>
      </w:tr>
      <w:tr w14:paraId="275E67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</w:trPr>
        <w:tc>
          <w:tcPr>
            <w:tcW w:w="422" w:type="pct"/>
            <w:vMerge w:val="continue"/>
            <w:tcBorders>
              <w:tl2br w:val="nil"/>
              <w:tr2bl w:val="nil"/>
            </w:tcBorders>
          </w:tcPr>
          <w:p w14:paraId="6482CF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3"/>
                <w:szCs w:val="13"/>
                <w:vertAlign w:val="baseline"/>
                <w:lang w:val="en-US" w:eastAsia="zh-CN"/>
              </w:rPr>
            </w:pPr>
          </w:p>
        </w:tc>
        <w:tc>
          <w:tcPr>
            <w:tcW w:w="301" w:type="pct"/>
            <w:tcBorders>
              <w:tl2br w:val="nil"/>
              <w:tr2bl w:val="nil"/>
            </w:tcBorders>
          </w:tcPr>
          <w:p w14:paraId="5BB16C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High-dose group</w:t>
            </w:r>
          </w:p>
        </w:tc>
        <w:tc>
          <w:tcPr>
            <w:tcW w:w="337" w:type="pct"/>
            <w:tcBorders>
              <w:tl2br w:val="nil"/>
              <w:tr2bl w:val="nil"/>
            </w:tcBorders>
            <w:vAlign w:val="top"/>
          </w:tcPr>
          <w:p w14:paraId="09EBEF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Mini-dose group</w:t>
            </w:r>
          </w:p>
        </w:tc>
        <w:tc>
          <w:tcPr>
            <w:tcW w:w="238" w:type="pct"/>
            <w:tcBorders>
              <w:tl2br w:val="nil"/>
              <w:tr2bl w:val="nil"/>
            </w:tcBorders>
            <w:vAlign w:val="top"/>
          </w:tcPr>
          <w:p w14:paraId="531368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</w:rPr>
              <w:sym w:font="Symbol" w:char="0063"/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superscript"/>
                <w:lang w:val="en-US" w:eastAsia="zh-CN"/>
              </w:rPr>
              <w:t>2</w:t>
            </w:r>
          </w:p>
        </w:tc>
        <w:tc>
          <w:tcPr>
            <w:tcW w:w="235" w:type="pct"/>
            <w:tcBorders>
              <w:tl2br w:val="nil"/>
              <w:tr2bl w:val="nil"/>
            </w:tcBorders>
            <w:vAlign w:val="top"/>
          </w:tcPr>
          <w:p w14:paraId="276A13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P</w:t>
            </w:r>
          </w:p>
        </w:tc>
        <w:tc>
          <w:tcPr>
            <w:tcW w:w="321" w:type="pct"/>
            <w:tcBorders>
              <w:tl2br w:val="nil"/>
              <w:tr2bl w:val="nil"/>
            </w:tcBorders>
            <w:vAlign w:val="top"/>
          </w:tcPr>
          <w:p w14:paraId="09B2E1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High-dose group</w:t>
            </w:r>
          </w:p>
        </w:tc>
        <w:tc>
          <w:tcPr>
            <w:tcW w:w="325" w:type="pct"/>
            <w:tcBorders>
              <w:tl2br w:val="nil"/>
              <w:tr2bl w:val="nil"/>
            </w:tcBorders>
            <w:vAlign w:val="top"/>
          </w:tcPr>
          <w:p w14:paraId="0E3133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Mini-dose group</w:t>
            </w:r>
          </w:p>
        </w:tc>
        <w:tc>
          <w:tcPr>
            <w:tcW w:w="243" w:type="pct"/>
            <w:tcBorders>
              <w:tl2br w:val="nil"/>
              <w:tr2bl w:val="nil"/>
            </w:tcBorders>
            <w:vAlign w:val="top"/>
          </w:tcPr>
          <w:p w14:paraId="658BD9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</w:rPr>
              <w:sym w:font="Symbol" w:char="0063"/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superscript"/>
                <w:lang w:val="en-US" w:eastAsia="zh-CN"/>
              </w:rPr>
              <w:t>2</w:t>
            </w:r>
          </w:p>
        </w:tc>
        <w:tc>
          <w:tcPr>
            <w:tcW w:w="234" w:type="pct"/>
            <w:tcBorders>
              <w:tl2br w:val="nil"/>
              <w:tr2bl w:val="nil"/>
            </w:tcBorders>
            <w:vAlign w:val="top"/>
          </w:tcPr>
          <w:p w14:paraId="5C599D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P</w:t>
            </w:r>
          </w:p>
        </w:tc>
        <w:tc>
          <w:tcPr>
            <w:tcW w:w="325" w:type="pct"/>
            <w:tcBorders>
              <w:tl2br w:val="nil"/>
              <w:tr2bl w:val="nil"/>
            </w:tcBorders>
            <w:vAlign w:val="top"/>
          </w:tcPr>
          <w:p w14:paraId="4E37A5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High-dose group</w:t>
            </w:r>
          </w:p>
        </w:tc>
        <w:tc>
          <w:tcPr>
            <w:tcW w:w="367" w:type="pct"/>
            <w:tcBorders>
              <w:tl2br w:val="nil"/>
              <w:tr2bl w:val="nil"/>
            </w:tcBorders>
            <w:vAlign w:val="top"/>
          </w:tcPr>
          <w:p w14:paraId="0FFF2A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Mini-dose group</w:t>
            </w:r>
          </w:p>
        </w:tc>
        <w:tc>
          <w:tcPr>
            <w:tcW w:w="233" w:type="pct"/>
            <w:tcBorders>
              <w:tl2br w:val="nil"/>
              <w:tr2bl w:val="nil"/>
            </w:tcBorders>
            <w:vAlign w:val="top"/>
          </w:tcPr>
          <w:p w14:paraId="1B8490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</w:rPr>
              <w:sym w:font="Symbol" w:char="0063"/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superscript"/>
                <w:lang w:val="en-US" w:eastAsia="zh-CN"/>
              </w:rPr>
              <w:t>2</w:t>
            </w:r>
          </w:p>
        </w:tc>
        <w:tc>
          <w:tcPr>
            <w:tcW w:w="228" w:type="pct"/>
            <w:tcBorders>
              <w:tl2br w:val="nil"/>
              <w:tr2bl w:val="nil"/>
            </w:tcBorders>
            <w:vAlign w:val="top"/>
          </w:tcPr>
          <w:p w14:paraId="7569C2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P</w:t>
            </w:r>
          </w:p>
        </w:tc>
        <w:tc>
          <w:tcPr>
            <w:tcW w:w="332" w:type="pct"/>
            <w:tcBorders>
              <w:tl2br w:val="nil"/>
              <w:tr2bl w:val="nil"/>
            </w:tcBorders>
            <w:vAlign w:val="top"/>
          </w:tcPr>
          <w:p w14:paraId="4781D9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High-dose group</w:t>
            </w:r>
          </w:p>
        </w:tc>
        <w:tc>
          <w:tcPr>
            <w:tcW w:w="355" w:type="pct"/>
            <w:tcBorders>
              <w:tl2br w:val="nil"/>
              <w:tr2bl w:val="nil"/>
            </w:tcBorders>
            <w:vAlign w:val="top"/>
          </w:tcPr>
          <w:p w14:paraId="6D8F2B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Mini-dose group</w:t>
            </w:r>
          </w:p>
        </w:tc>
        <w:tc>
          <w:tcPr>
            <w:tcW w:w="256" w:type="pct"/>
            <w:tcBorders>
              <w:tl2br w:val="nil"/>
              <w:tr2bl w:val="nil"/>
            </w:tcBorders>
          </w:tcPr>
          <w:p w14:paraId="6B3B13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</w:rPr>
              <w:sym w:font="Symbol" w:char="0063"/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superscript"/>
                <w:lang w:val="en-US" w:eastAsia="zh-CN"/>
              </w:rPr>
              <w:t>2</w:t>
            </w:r>
          </w:p>
        </w:tc>
        <w:tc>
          <w:tcPr>
            <w:tcW w:w="240" w:type="pct"/>
            <w:tcBorders>
              <w:tl2br w:val="nil"/>
              <w:tr2bl w:val="nil"/>
            </w:tcBorders>
          </w:tcPr>
          <w:p w14:paraId="196232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P</w:t>
            </w:r>
          </w:p>
        </w:tc>
      </w:tr>
      <w:tr w14:paraId="3B5BE3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2" w:type="pct"/>
            <w:tcBorders>
              <w:tl2br w:val="nil"/>
              <w:tr2bl w:val="nil"/>
            </w:tcBorders>
          </w:tcPr>
          <w:p w14:paraId="53F39D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Infection</w:t>
            </w:r>
          </w:p>
        </w:tc>
        <w:tc>
          <w:tcPr>
            <w:tcW w:w="301" w:type="pct"/>
            <w:tcBorders>
              <w:tl2br w:val="nil"/>
              <w:tr2bl w:val="nil"/>
            </w:tcBorders>
          </w:tcPr>
          <w:p w14:paraId="70268E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14</w:t>
            </w:r>
          </w:p>
        </w:tc>
        <w:tc>
          <w:tcPr>
            <w:tcW w:w="337" w:type="pct"/>
            <w:tcBorders>
              <w:tl2br w:val="nil"/>
              <w:tr2bl w:val="nil"/>
            </w:tcBorders>
            <w:vAlign w:val="top"/>
          </w:tcPr>
          <w:p w14:paraId="37FAEB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4</w:t>
            </w:r>
          </w:p>
        </w:tc>
        <w:tc>
          <w:tcPr>
            <w:tcW w:w="238" w:type="pct"/>
            <w:tcBorders>
              <w:tl2br w:val="nil"/>
              <w:tr2bl w:val="nil"/>
            </w:tcBorders>
          </w:tcPr>
          <w:p w14:paraId="7898C8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2.155</w:t>
            </w:r>
          </w:p>
        </w:tc>
        <w:tc>
          <w:tcPr>
            <w:tcW w:w="235" w:type="pct"/>
            <w:tcBorders>
              <w:tl2br w:val="nil"/>
              <w:tr2bl w:val="nil"/>
            </w:tcBorders>
          </w:tcPr>
          <w:p w14:paraId="31ACC8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0.142</w:t>
            </w:r>
          </w:p>
        </w:tc>
        <w:tc>
          <w:tcPr>
            <w:tcW w:w="321" w:type="pct"/>
            <w:tcBorders>
              <w:tl2br w:val="nil"/>
              <w:tr2bl w:val="nil"/>
            </w:tcBorders>
          </w:tcPr>
          <w:p w14:paraId="25EFB2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13</w:t>
            </w:r>
          </w:p>
        </w:tc>
        <w:tc>
          <w:tcPr>
            <w:tcW w:w="325" w:type="pct"/>
            <w:tcBorders>
              <w:tl2br w:val="nil"/>
              <w:tr2bl w:val="nil"/>
            </w:tcBorders>
            <w:vAlign w:val="top"/>
          </w:tcPr>
          <w:p w14:paraId="20EE7C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5</w:t>
            </w:r>
          </w:p>
        </w:tc>
        <w:tc>
          <w:tcPr>
            <w:tcW w:w="243" w:type="pct"/>
            <w:tcBorders>
              <w:tl2br w:val="nil"/>
              <w:tr2bl w:val="nil"/>
            </w:tcBorders>
          </w:tcPr>
          <w:p w14:paraId="2B642C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0.886</w:t>
            </w:r>
          </w:p>
        </w:tc>
        <w:tc>
          <w:tcPr>
            <w:tcW w:w="234" w:type="pct"/>
            <w:tcBorders>
              <w:tl2br w:val="nil"/>
              <w:tr2bl w:val="nil"/>
            </w:tcBorders>
          </w:tcPr>
          <w:p w14:paraId="18D866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0.347</w:t>
            </w:r>
          </w:p>
        </w:tc>
        <w:tc>
          <w:tcPr>
            <w:tcW w:w="325" w:type="pct"/>
            <w:tcBorders>
              <w:tl2br w:val="nil"/>
              <w:tr2bl w:val="nil"/>
            </w:tcBorders>
          </w:tcPr>
          <w:p w14:paraId="27445F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7</w:t>
            </w:r>
          </w:p>
        </w:tc>
        <w:tc>
          <w:tcPr>
            <w:tcW w:w="367" w:type="pct"/>
            <w:tcBorders>
              <w:tl2br w:val="nil"/>
              <w:tr2bl w:val="nil"/>
            </w:tcBorders>
            <w:vAlign w:val="top"/>
          </w:tcPr>
          <w:p w14:paraId="349729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3</w:t>
            </w:r>
          </w:p>
        </w:tc>
        <w:tc>
          <w:tcPr>
            <w:tcW w:w="233" w:type="pct"/>
            <w:tcBorders>
              <w:tl2br w:val="nil"/>
              <w:tr2bl w:val="nil"/>
            </w:tcBorders>
            <w:vAlign w:val="top"/>
          </w:tcPr>
          <w:p w14:paraId="434EC4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0.275</w:t>
            </w:r>
          </w:p>
        </w:tc>
        <w:tc>
          <w:tcPr>
            <w:tcW w:w="228" w:type="pct"/>
            <w:tcBorders>
              <w:tl2br w:val="nil"/>
              <w:tr2bl w:val="nil"/>
            </w:tcBorders>
            <w:vAlign w:val="top"/>
          </w:tcPr>
          <w:p w14:paraId="48A452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0.600</w:t>
            </w:r>
          </w:p>
        </w:tc>
        <w:tc>
          <w:tcPr>
            <w:tcW w:w="332" w:type="pct"/>
            <w:tcBorders>
              <w:tl2br w:val="nil"/>
              <w:tr2bl w:val="nil"/>
            </w:tcBorders>
            <w:vAlign w:val="top"/>
          </w:tcPr>
          <w:p w14:paraId="56E8BA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2</w:t>
            </w:r>
          </w:p>
        </w:tc>
        <w:tc>
          <w:tcPr>
            <w:tcW w:w="355" w:type="pct"/>
            <w:tcBorders>
              <w:tl2br w:val="nil"/>
              <w:tr2bl w:val="nil"/>
            </w:tcBorders>
            <w:vAlign w:val="top"/>
          </w:tcPr>
          <w:p w14:paraId="13CC06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1</w:t>
            </w:r>
          </w:p>
        </w:tc>
        <w:tc>
          <w:tcPr>
            <w:tcW w:w="256" w:type="pct"/>
            <w:tcBorders>
              <w:tl2br w:val="nil"/>
              <w:tr2bl w:val="nil"/>
            </w:tcBorders>
          </w:tcPr>
          <w:p w14:paraId="15B3EA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0.025</w:t>
            </w:r>
          </w:p>
        </w:tc>
        <w:tc>
          <w:tcPr>
            <w:tcW w:w="240" w:type="pct"/>
            <w:tcBorders>
              <w:tl2br w:val="nil"/>
              <w:tr2bl w:val="nil"/>
            </w:tcBorders>
          </w:tcPr>
          <w:p w14:paraId="5AC283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0.874</w:t>
            </w:r>
          </w:p>
        </w:tc>
      </w:tr>
      <w:tr w14:paraId="2522E9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2" w:type="pct"/>
            <w:tcBorders>
              <w:tl2br w:val="nil"/>
              <w:tr2bl w:val="nil"/>
            </w:tcBorders>
          </w:tcPr>
          <w:p w14:paraId="603C9F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100" w:firstLineChars="100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URTI</w:t>
            </w:r>
          </w:p>
        </w:tc>
        <w:tc>
          <w:tcPr>
            <w:tcW w:w="301" w:type="pct"/>
            <w:tcBorders>
              <w:tl2br w:val="nil"/>
              <w:tr2bl w:val="nil"/>
            </w:tcBorders>
          </w:tcPr>
          <w:p w14:paraId="7EA86E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7</w:t>
            </w:r>
          </w:p>
        </w:tc>
        <w:tc>
          <w:tcPr>
            <w:tcW w:w="337" w:type="pct"/>
            <w:tcBorders>
              <w:tl2br w:val="nil"/>
              <w:tr2bl w:val="nil"/>
            </w:tcBorders>
            <w:vAlign w:val="top"/>
          </w:tcPr>
          <w:p w14:paraId="05F7D8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2</w:t>
            </w:r>
          </w:p>
        </w:tc>
        <w:tc>
          <w:tcPr>
            <w:tcW w:w="238" w:type="pct"/>
            <w:tcBorders>
              <w:tl2br w:val="nil"/>
              <w:tr2bl w:val="nil"/>
            </w:tcBorders>
          </w:tcPr>
          <w:p w14:paraId="77C1F6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</w:p>
        </w:tc>
        <w:tc>
          <w:tcPr>
            <w:tcW w:w="235" w:type="pct"/>
            <w:tcBorders>
              <w:tl2br w:val="nil"/>
              <w:tr2bl w:val="nil"/>
            </w:tcBorders>
          </w:tcPr>
          <w:p w14:paraId="5FCD2A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</w:p>
        </w:tc>
        <w:tc>
          <w:tcPr>
            <w:tcW w:w="321" w:type="pct"/>
            <w:tcBorders>
              <w:tl2br w:val="nil"/>
              <w:tr2bl w:val="nil"/>
            </w:tcBorders>
          </w:tcPr>
          <w:p w14:paraId="6BCF86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7</w:t>
            </w:r>
          </w:p>
        </w:tc>
        <w:tc>
          <w:tcPr>
            <w:tcW w:w="325" w:type="pct"/>
            <w:tcBorders>
              <w:tl2br w:val="nil"/>
              <w:tr2bl w:val="nil"/>
            </w:tcBorders>
            <w:vAlign w:val="top"/>
          </w:tcPr>
          <w:p w14:paraId="27398C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2</w:t>
            </w:r>
          </w:p>
        </w:tc>
        <w:tc>
          <w:tcPr>
            <w:tcW w:w="243" w:type="pct"/>
            <w:tcBorders>
              <w:tl2br w:val="nil"/>
              <w:tr2bl w:val="nil"/>
            </w:tcBorders>
          </w:tcPr>
          <w:p w14:paraId="41BDAE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</w:p>
        </w:tc>
        <w:tc>
          <w:tcPr>
            <w:tcW w:w="234" w:type="pct"/>
            <w:tcBorders>
              <w:tl2br w:val="nil"/>
              <w:tr2bl w:val="nil"/>
            </w:tcBorders>
          </w:tcPr>
          <w:p w14:paraId="220DE9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</w:p>
        </w:tc>
        <w:tc>
          <w:tcPr>
            <w:tcW w:w="325" w:type="pct"/>
            <w:tcBorders>
              <w:tl2br w:val="nil"/>
              <w:tr2bl w:val="nil"/>
            </w:tcBorders>
          </w:tcPr>
          <w:p w14:paraId="502597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4</w:t>
            </w:r>
          </w:p>
        </w:tc>
        <w:tc>
          <w:tcPr>
            <w:tcW w:w="367" w:type="pct"/>
            <w:tcBorders>
              <w:tl2br w:val="nil"/>
              <w:tr2bl w:val="nil"/>
            </w:tcBorders>
            <w:vAlign w:val="top"/>
          </w:tcPr>
          <w:p w14:paraId="171F7A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2</w:t>
            </w:r>
          </w:p>
        </w:tc>
        <w:tc>
          <w:tcPr>
            <w:tcW w:w="233" w:type="pct"/>
            <w:tcBorders>
              <w:tl2br w:val="nil"/>
              <w:tr2bl w:val="nil"/>
            </w:tcBorders>
            <w:vAlign w:val="top"/>
          </w:tcPr>
          <w:p w14:paraId="67E20D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</w:p>
        </w:tc>
        <w:tc>
          <w:tcPr>
            <w:tcW w:w="228" w:type="pct"/>
            <w:tcBorders>
              <w:tl2br w:val="nil"/>
              <w:tr2bl w:val="nil"/>
            </w:tcBorders>
            <w:vAlign w:val="top"/>
          </w:tcPr>
          <w:p w14:paraId="416109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</w:p>
        </w:tc>
        <w:tc>
          <w:tcPr>
            <w:tcW w:w="332" w:type="pct"/>
            <w:tcBorders>
              <w:tl2br w:val="nil"/>
              <w:tr2bl w:val="nil"/>
            </w:tcBorders>
            <w:vAlign w:val="top"/>
          </w:tcPr>
          <w:p w14:paraId="0E4AAD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1</w:t>
            </w:r>
          </w:p>
        </w:tc>
        <w:tc>
          <w:tcPr>
            <w:tcW w:w="355" w:type="pct"/>
            <w:tcBorders>
              <w:tl2br w:val="nil"/>
              <w:tr2bl w:val="nil"/>
            </w:tcBorders>
            <w:vAlign w:val="top"/>
          </w:tcPr>
          <w:p w14:paraId="411A9B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1</w:t>
            </w:r>
          </w:p>
        </w:tc>
        <w:tc>
          <w:tcPr>
            <w:tcW w:w="256" w:type="pct"/>
            <w:tcBorders>
              <w:tl2br w:val="nil"/>
              <w:tr2bl w:val="nil"/>
            </w:tcBorders>
          </w:tcPr>
          <w:p w14:paraId="19FFD6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</w:p>
        </w:tc>
        <w:tc>
          <w:tcPr>
            <w:tcW w:w="240" w:type="pct"/>
            <w:tcBorders>
              <w:tl2br w:val="nil"/>
              <w:tr2bl w:val="nil"/>
            </w:tcBorders>
          </w:tcPr>
          <w:p w14:paraId="4791E4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</w:p>
        </w:tc>
      </w:tr>
      <w:tr w14:paraId="73B557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2" w:type="pct"/>
            <w:tcBorders>
              <w:tl2br w:val="nil"/>
              <w:tr2bl w:val="nil"/>
            </w:tcBorders>
          </w:tcPr>
          <w:p w14:paraId="1D88F6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100" w:firstLineChars="100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LRTI</w:t>
            </w:r>
          </w:p>
        </w:tc>
        <w:tc>
          <w:tcPr>
            <w:tcW w:w="301" w:type="pct"/>
            <w:tcBorders>
              <w:tl2br w:val="nil"/>
              <w:tr2bl w:val="nil"/>
            </w:tcBorders>
          </w:tcPr>
          <w:p w14:paraId="4127EF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3</w:t>
            </w:r>
          </w:p>
        </w:tc>
        <w:tc>
          <w:tcPr>
            <w:tcW w:w="337" w:type="pct"/>
            <w:tcBorders>
              <w:tl2br w:val="nil"/>
              <w:tr2bl w:val="nil"/>
            </w:tcBorders>
            <w:vAlign w:val="top"/>
          </w:tcPr>
          <w:p w14:paraId="7A5D26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1</w:t>
            </w:r>
          </w:p>
        </w:tc>
        <w:tc>
          <w:tcPr>
            <w:tcW w:w="238" w:type="pct"/>
            <w:tcBorders>
              <w:tl2br w:val="nil"/>
              <w:tr2bl w:val="nil"/>
            </w:tcBorders>
          </w:tcPr>
          <w:p w14:paraId="4C6CE5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</w:p>
        </w:tc>
        <w:tc>
          <w:tcPr>
            <w:tcW w:w="235" w:type="pct"/>
            <w:tcBorders>
              <w:tl2br w:val="nil"/>
              <w:tr2bl w:val="nil"/>
            </w:tcBorders>
          </w:tcPr>
          <w:p w14:paraId="5777D0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</w:p>
        </w:tc>
        <w:tc>
          <w:tcPr>
            <w:tcW w:w="321" w:type="pct"/>
            <w:tcBorders>
              <w:tl2br w:val="nil"/>
              <w:tr2bl w:val="nil"/>
            </w:tcBorders>
          </w:tcPr>
          <w:p w14:paraId="5775FF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2</w:t>
            </w:r>
          </w:p>
        </w:tc>
        <w:tc>
          <w:tcPr>
            <w:tcW w:w="325" w:type="pct"/>
            <w:tcBorders>
              <w:tl2br w:val="nil"/>
              <w:tr2bl w:val="nil"/>
            </w:tcBorders>
            <w:vAlign w:val="top"/>
          </w:tcPr>
          <w:p w14:paraId="1863A5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1</w:t>
            </w:r>
          </w:p>
        </w:tc>
        <w:tc>
          <w:tcPr>
            <w:tcW w:w="243" w:type="pct"/>
            <w:tcBorders>
              <w:tl2br w:val="nil"/>
              <w:tr2bl w:val="nil"/>
            </w:tcBorders>
          </w:tcPr>
          <w:p w14:paraId="403423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</w:p>
        </w:tc>
        <w:tc>
          <w:tcPr>
            <w:tcW w:w="234" w:type="pct"/>
            <w:tcBorders>
              <w:tl2br w:val="nil"/>
              <w:tr2bl w:val="nil"/>
            </w:tcBorders>
          </w:tcPr>
          <w:p w14:paraId="43E9AB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</w:p>
        </w:tc>
        <w:tc>
          <w:tcPr>
            <w:tcW w:w="325" w:type="pct"/>
            <w:tcBorders>
              <w:tl2br w:val="nil"/>
              <w:tr2bl w:val="nil"/>
            </w:tcBorders>
          </w:tcPr>
          <w:p w14:paraId="5A85AC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2</w:t>
            </w:r>
          </w:p>
        </w:tc>
        <w:tc>
          <w:tcPr>
            <w:tcW w:w="367" w:type="pct"/>
            <w:tcBorders>
              <w:tl2br w:val="nil"/>
              <w:tr2bl w:val="nil"/>
            </w:tcBorders>
            <w:vAlign w:val="top"/>
          </w:tcPr>
          <w:p w14:paraId="706F3D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1</w:t>
            </w:r>
          </w:p>
        </w:tc>
        <w:tc>
          <w:tcPr>
            <w:tcW w:w="233" w:type="pct"/>
            <w:tcBorders>
              <w:tl2br w:val="nil"/>
              <w:tr2bl w:val="nil"/>
            </w:tcBorders>
            <w:vAlign w:val="top"/>
          </w:tcPr>
          <w:p w14:paraId="0260BA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</w:p>
        </w:tc>
        <w:tc>
          <w:tcPr>
            <w:tcW w:w="228" w:type="pct"/>
            <w:tcBorders>
              <w:tl2br w:val="nil"/>
              <w:tr2bl w:val="nil"/>
            </w:tcBorders>
            <w:vAlign w:val="top"/>
          </w:tcPr>
          <w:p w14:paraId="6CABBF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</w:p>
        </w:tc>
        <w:tc>
          <w:tcPr>
            <w:tcW w:w="332" w:type="pct"/>
            <w:tcBorders>
              <w:tl2br w:val="nil"/>
              <w:tr2bl w:val="nil"/>
            </w:tcBorders>
            <w:vAlign w:val="top"/>
          </w:tcPr>
          <w:p w14:paraId="5617F5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1</w:t>
            </w:r>
          </w:p>
        </w:tc>
        <w:tc>
          <w:tcPr>
            <w:tcW w:w="355" w:type="pct"/>
            <w:tcBorders>
              <w:tl2br w:val="nil"/>
              <w:tr2bl w:val="nil"/>
            </w:tcBorders>
            <w:vAlign w:val="top"/>
          </w:tcPr>
          <w:p w14:paraId="01DC58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0</w:t>
            </w:r>
          </w:p>
        </w:tc>
        <w:tc>
          <w:tcPr>
            <w:tcW w:w="256" w:type="pct"/>
            <w:tcBorders>
              <w:tl2br w:val="nil"/>
              <w:tr2bl w:val="nil"/>
            </w:tcBorders>
          </w:tcPr>
          <w:p w14:paraId="49D05B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</w:p>
        </w:tc>
        <w:tc>
          <w:tcPr>
            <w:tcW w:w="240" w:type="pct"/>
            <w:tcBorders>
              <w:tl2br w:val="nil"/>
              <w:tr2bl w:val="nil"/>
            </w:tcBorders>
          </w:tcPr>
          <w:p w14:paraId="3210C0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</w:p>
        </w:tc>
      </w:tr>
      <w:tr w14:paraId="69681E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2" w:type="pct"/>
            <w:tcBorders>
              <w:tl2br w:val="nil"/>
              <w:tr2bl w:val="nil"/>
            </w:tcBorders>
          </w:tcPr>
          <w:p w14:paraId="651C4C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100" w:firstLineChars="100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UTI</w:t>
            </w:r>
          </w:p>
        </w:tc>
        <w:tc>
          <w:tcPr>
            <w:tcW w:w="301" w:type="pct"/>
            <w:tcBorders>
              <w:tl2br w:val="nil"/>
              <w:tr2bl w:val="nil"/>
            </w:tcBorders>
          </w:tcPr>
          <w:p w14:paraId="4B6D84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2</w:t>
            </w:r>
          </w:p>
        </w:tc>
        <w:tc>
          <w:tcPr>
            <w:tcW w:w="337" w:type="pct"/>
            <w:tcBorders>
              <w:tl2br w:val="nil"/>
              <w:tr2bl w:val="nil"/>
            </w:tcBorders>
            <w:vAlign w:val="top"/>
          </w:tcPr>
          <w:p w14:paraId="4F4842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0</w:t>
            </w:r>
          </w:p>
        </w:tc>
        <w:tc>
          <w:tcPr>
            <w:tcW w:w="238" w:type="pct"/>
            <w:tcBorders>
              <w:tl2br w:val="nil"/>
              <w:tr2bl w:val="nil"/>
            </w:tcBorders>
          </w:tcPr>
          <w:p w14:paraId="7C71FC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</w:p>
        </w:tc>
        <w:tc>
          <w:tcPr>
            <w:tcW w:w="235" w:type="pct"/>
            <w:tcBorders>
              <w:tl2br w:val="nil"/>
              <w:tr2bl w:val="nil"/>
            </w:tcBorders>
          </w:tcPr>
          <w:p w14:paraId="42BACE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</w:p>
        </w:tc>
        <w:tc>
          <w:tcPr>
            <w:tcW w:w="321" w:type="pct"/>
            <w:tcBorders>
              <w:tl2br w:val="nil"/>
              <w:tr2bl w:val="nil"/>
            </w:tcBorders>
          </w:tcPr>
          <w:p w14:paraId="2FBA28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2</w:t>
            </w:r>
          </w:p>
        </w:tc>
        <w:tc>
          <w:tcPr>
            <w:tcW w:w="325" w:type="pct"/>
            <w:tcBorders>
              <w:tl2br w:val="nil"/>
              <w:tr2bl w:val="nil"/>
            </w:tcBorders>
            <w:vAlign w:val="top"/>
          </w:tcPr>
          <w:p w14:paraId="30CB9E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1</w:t>
            </w:r>
          </w:p>
        </w:tc>
        <w:tc>
          <w:tcPr>
            <w:tcW w:w="243" w:type="pct"/>
            <w:tcBorders>
              <w:tl2br w:val="nil"/>
              <w:tr2bl w:val="nil"/>
            </w:tcBorders>
          </w:tcPr>
          <w:p w14:paraId="494FEC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</w:p>
        </w:tc>
        <w:tc>
          <w:tcPr>
            <w:tcW w:w="234" w:type="pct"/>
            <w:tcBorders>
              <w:tl2br w:val="nil"/>
              <w:tr2bl w:val="nil"/>
            </w:tcBorders>
          </w:tcPr>
          <w:p w14:paraId="41198A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</w:p>
        </w:tc>
        <w:tc>
          <w:tcPr>
            <w:tcW w:w="325" w:type="pct"/>
            <w:tcBorders>
              <w:tl2br w:val="nil"/>
              <w:tr2bl w:val="nil"/>
            </w:tcBorders>
          </w:tcPr>
          <w:p w14:paraId="7F9C28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1</w:t>
            </w:r>
          </w:p>
        </w:tc>
        <w:tc>
          <w:tcPr>
            <w:tcW w:w="367" w:type="pct"/>
            <w:tcBorders>
              <w:tl2br w:val="nil"/>
              <w:tr2bl w:val="nil"/>
            </w:tcBorders>
            <w:vAlign w:val="top"/>
          </w:tcPr>
          <w:p w14:paraId="0215ED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0</w:t>
            </w:r>
          </w:p>
        </w:tc>
        <w:tc>
          <w:tcPr>
            <w:tcW w:w="233" w:type="pct"/>
            <w:tcBorders>
              <w:tl2br w:val="nil"/>
              <w:tr2bl w:val="nil"/>
            </w:tcBorders>
            <w:vAlign w:val="top"/>
          </w:tcPr>
          <w:p w14:paraId="57D363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</w:p>
        </w:tc>
        <w:tc>
          <w:tcPr>
            <w:tcW w:w="228" w:type="pct"/>
            <w:tcBorders>
              <w:tl2br w:val="nil"/>
              <w:tr2bl w:val="nil"/>
            </w:tcBorders>
            <w:vAlign w:val="top"/>
          </w:tcPr>
          <w:p w14:paraId="7290BC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</w:p>
        </w:tc>
        <w:tc>
          <w:tcPr>
            <w:tcW w:w="332" w:type="pct"/>
            <w:tcBorders>
              <w:tl2br w:val="nil"/>
              <w:tr2bl w:val="nil"/>
            </w:tcBorders>
            <w:vAlign w:val="top"/>
          </w:tcPr>
          <w:p w14:paraId="3D0594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0</w:t>
            </w:r>
          </w:p>
        </w:tc>
        <w:tc>
          <w:tcPr>
            <w:tcW w:w="355" w:type="pct"/>
            <w:tcBorders>
              <w:tl2br w:val="nil"/>
              <w:tr2bl w:val="nil"/>
            </w:tcBorders>
            <w:vAlign w:val="top"/>
          </w:tcPr>
          <w:p w14:paraId="49C755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0</w:t>
            </w:r>
          </w:p>
        </w:tc>
        <w:tc>
          <w:tcPr>
            <w:tcW w:w="256" w:type="pct"/>
            <w:tcBorders>
              <w:tl2br w:val="nil"/>
              <w:tr2bl w:val="nil"/>
            </w:tcBorders>
          </w:tcPr>
          <w:p w14:paraId="1AF1AD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</w:p>
        </w:tc>
        <w:tc>
          <w:tcPr>
            <w:tcW w:w="240" w:type="pct"/>
            <w:tcBorders>
              <w:tl2br w:val="nil"/>
              <w:tr2bl w:val="nil"/>
            </w:tcBorders>
          </w:tcPr>
          <w:p w14:paraId="2C0F0D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</w:p>
        </w:tc>
      </w:tr>
      <w:tr w14:paraId="52F7B7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2" w:type="pct"/>
            <w:tcBorders>
              <w:tl2br w:val="nil"/>
              <w:tr2bl w:val="nil"/>
            </w:tcBorders>
          </w:tcPr>
          <w:p w14:paraId="5645CA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100" w:firstLineChars="100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GII</w:t>
            </w:r>
          </w:p>
        </w:tc>
        <w:tc>
          <w:tcPr>
            <w:tcW w:w="301" w:type="pct"/>
            <w:tcBorders>
              <w:tl2br w:val="nil"/>
              <w:tr2bl w:val="nil"/>
            </w:tcBorders>
          </w:tcPr>
          <w:p w14:paraId="59B046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1</w:t>
            </w:r>
          </w:p>
        </w:tc>
        <w:tc>
          <w:tcPr>
            <w:tcW w:w="337" w:type="pct"/>
            <w:tcBorders>
              <w:tl2br w:val="nil"/>
              <w:tr2bl w:val="nil"/>
            </w:tcBorders>
            <w:vAlign w:val="top"/>
          </w:tcPr>
          <w:p w14:paraId="7B0465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1</w:t>
            </w:r>
          </w:p>
        </w:tc>
        <w:tc>
          <w:tcPr>
            <w:tcW w:w="238" w:type="pct"/>
            <w:tcBorders>
              <w:tl2br w:val="nil"/>
              <w:tr2bl w:val="nil"/>
            </w:tcBorders>
          </w:tcPr>
          <w:p w14:paraId="40059A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</w:p>
        </w:tc>
        <w:tc>
          <w:tcPr>
            <w:tcW w:w="235" w:type="pct"/>
            <w:tcBorders>
              <w:tl2br w:val="nil"/>
              <w:tr2bl w:val="nil"/>
            </w:tcBorders>
          </w:tcPr>
          <w:p w14:paraId="411F4C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</w:p>
        </w:tc>
        <w:tc>
          <w:tcPr>
            <w:tcW w:w="321" w:type="pct"/>
            <w:tcBorders>
              <w:tl2br w:val="nil"/>
              <w:tr2bl w:val="nil"/>
            </w:tcBorders>
          </w:tcPr>
          <w:p w14:paraId="542B56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vAlign w:val="top"/>
          </w:tcPr>
          <w:p w14:paraId="351331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0</w:t>
            </w:r>
          </w:p>
        </w:tc>
        <w:tc>
          <w:tcPr>
            <w:tcW w:w="243" w:type="pct"/>
            <w:tcBorders>
              <w:tl2br w:val="nil"/>
              <w:tr2bl w:val="nil"/>
            </w:tcBorders>
          </w:tcPr>
          <w:p w14:paraId="5429B3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</w:p>
        </w:tc>
        <w:tc>
          <w:tcPr>
            <w:tcW w:w="234" w:type="pct"/>
            <w:tcBorders>
              <w:tl2br w:val="nil"/>
              <w:tr2bl w:val="nil"/>
            </w:tcBorders>
          </w:tcPr>
          <w:p w14:paraId="3715AF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</w:p>
        </w:tc>
        <w:tc>
          <w:tcPr>
            <w:tcW w:w="325" w:type="pct"/>
            <w:tcBorders>
              <w:tl2br w:val="nil"/>
              <w:tr2bl w:val="nil"/>
            </w:tcBorders>
          </w:tcPr>
          <w:p w14:paraId="532030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0</w:t>
            </w:r>
          </w:p>
        </w:tc>
        <w:tc>
          <w:tcPr>
            <w:tcW w:w="367" w:type="pct"/>
            <w:tcBorders>
              <w:tl2br w:val="nil"/>
              <w:tr2bl w:val="nil"/>
            </w:tcBorders>
            <w:vAlign w:val="top"/>
          </w:tcPr>
          <w:p w14:paraId="239DC9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0</w:t>
            </w:r>
          </w:p>
        </w:tc>
        <w:tc>
          <w:tcPr>
            <w:tcW w:w="233" w:type="pct"/>
            <w:tcBorders>
              <w:tl2br w:val="nil"/>
              <w:tr2bl w:val="nil"/>
            </w:tcBorders>
            <w:vAlign w:val="top"/>
          </w:tcPr>
          <w:p w14:paraId="12E0EF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</w:p>
        </w:tc>
        <w:tc>
          <w:tcPr>
            <w:tcW w:w="228" w:type="pct"/>
            <w:tcBorders>
              <w:tl2br w:val="nil"/>
              <w:tr2bl w:val="nil"/>
            </w:tcBorders>
            <w:vAlign w:val="top"/>
          </w:tcPr>
          <w:p w14:paraId="525E8D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</w:p>
        </w:tc>
        <w:tc>
          <w:tcPr>
            <w:tcW w:w="332" w:type="pct"/>
            <w:tcBorders>
              <w:tl2br w:val="nil"/>
              <w:tr2bl w:val="nil"/>
            </w:tcBorders>
            <w:vAlign w:val="top"/>
          </w:tcPr>
          <w:p w14:paraId="526C45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0</w:t>
            </w:r>
          </w:p>
        </w:tc>
        <w:tc>
          <w:tcPr>
            <w:tcW w:w="355" w:type="pct"/>
            <w:tcBorders>
              <w:tl2br w:val="nil"/>
              <w:tr2bl w:val="nil"/>
            </w:tcBorders>
            <w:vAlign w:val="top"/>
          </w:tcPr>
          <w:p w14:paraId="6A062D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0</w:t>
            </w:r>
          </w:p>
        </w:tc>
        <w:tc>
          <w:tcPr>
            <w:tcW w:w="256" w:type="pct"/>
            <w:tcBorders>
              <w:tl2br w:val="nil"/>
              <w:tr2bl w:val="nil"/>
            </w:tcBorders>
          </w:tcPr>
          <w:p w14:paraId="3794B7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</w:p>
        </w:tc>
        <w:tc>
          <w:tcPr>
            <w:tcW w:w="240" w:type="pct"/>
            <w:tcBorders>
              <w:tl2br w:val="nil"/>
              <w:tr2bl w:val="nil"/>
            </w:tcBorders>
          </w:tcPr>
          <w:p w14:paraId="1C05A4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</w:p>
        </w:tc>
      </w:tr>
      <w:tr w14:paraId="6D886B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2" w:type="pct"/>
            <w:tcBorders>
              <w:tl2br w:val="nil"/>
              <w:tr2bl w:val="nil"/>
            </w:tcBorders>
          </w:tcPr>
          <w:p w14:paraId="4B2193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100" w:firstLineChars="100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SI</w:t>
            </w:r>
          </w:p>
        </w:tc>
        <w:tc>
          <w:tcPr>
            <w:tcW w:w="301" w:type="pct"/>
            <w:tcBorders>
              <w:tl2br w:val="nil"/>
              <w:tr2bl w:val="nil"/>
            </w:tcBorders>
          </w:tcPr>
          <w:p w14:paraId="48AB3F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1</w:t>
            </w:r>
          </w:p>
        </w:tc>
        <w:tc>
          <w:tcPr>
            <w:tcW w:w="337" w:type="pct"/>
            <w:tcBorders>
              <w:tl2br w:val="nil"/>
              <w:tr2bl w:val="nil"/>
            </w:tcBorders>
            <w:vAlign w:val="top"/>
          </w:tcPr>
          <w:p w14:paraId="2AEDF1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0</w:t>
            </w:r>
          </w:p>
        </w:tc>
        <w:tc>
          <w:tcPr>
            <w:tcW w:w="238" w:type="pct"/>
            <w:tcBorders>
              <w:tl2br w:val="nil"/>
              <w:tr2bl w:val="nil"/>
            </w:tcBorders>
          </w:tcPr>
          <w:p w14:paraId="569527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</w:p>
        </w:tc>
        <w:tc>
          <w:tcPr>
            <w:tcW w:w="235" w:type="pct"/>
            <w:tcBorders>
              <w:tl2br w:val="nil"/>
              <w:tr2bl w:val="nil"/>
            </w:tcBorders>
          </w:tcPr>
          <w:p w14:paraId="13B115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</w:p>
        </w:tc>
        <w:tc>
          <w:tcPr>
            <w:tcW w:w="321" w:type="pct"/>
            <w:tcBorders>
              <w:tl2br w:val="nil"/>
              <w:tr2bl w:val="nil"/>
            </w:tcBorders>
          </w:tcPr>
          <w:p w14:paraId="61109B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vAlign w:val="top"/>
          </w:tcPr>
          <w:p w14:paraId="3DF052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1</w:t>
            </w:r>
          </w:p>
        </w:tc>
        <w:tc>
          <w:tcPr>
            <w:tcW w:w="243" w:type="pct"/>
            <w:tcBorders>
              <w:tl2br w:val="nil"/>
              <w:tr2bl w:val="nil"/>
            </w:tcBorders>
          </w:tcPr>
          <w:p w14:paraId="5528F5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</w:p>
        </w:tc>
        <w:tc>
          <w:tcPr>
            <w:tcW w:w="234" w:type="pct"/>
            <w:tcBorders>
              <w:tl2br w:val="nil"/>
              <w:tr2bl w:val="nil"/>
            </w:tcBorders>
          </w:tcPr>
          <w:p w14:paraId="3FF9FC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</w:p>
        </w:tc>
        <w:tc>
          <w:tcPr>
            <w:tcW w:w="325" w:type="pct"/>
            <w:tcBorders>
              <w:tl2br w:val="nil"/>
              <w:tr2bl w:val="nil"/>
            </w:tcBorders>
          </w:tcPr>
          <w:p w14:paraId="41B092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0</w:t>
            </w:r>
          </w:p>
        </w:tc>
        <w:tc>
          <w:tcPr>
            <w:tcW w:w="367" w:type="pct"/>
            <w:tcBorders>
              <w:tl2br w:val="nil"/>
              <w:tr2bl w:val="nil"/>
            </w:tcBorders>
            <w:vAlign w:val="top"/>
          </w:tcPr>
          <w:p w14:paraId="491D3F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0</w:t>
            </w:r>
          </w:p>
        </w:tc>
        <w:tc>
          <w:tcPr>
            <w:tcW w:w="233" w:type="pct"/>
            <w:tcBorders>
              <w:tl2br w:val="nil"/>
              <w:tr2bl w:val="nil"/>
            </w:tcBorders>
            <w:vAlign w:val="top"/>
          </w:tcPr>
          <w:p w14:paraId="6F1E01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</w:p>
        </w:tc>
        <w:tc>
          <w:tcPr>
            <w:tcW w:w="228" w:type="pct"/>
            <w:tcBorders>
              <w:tl2br w:val="nil"/>
              <w:tr2bl w:val="nil"/>
            </w:tcBorders>
            <w:vAlign w:val="top"/>
          </w:tcPr>
          <w:p w14:paraId="5B6FFB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</w:p>
        </w:tc>
        <w:tc>
          <w:tcPr>
            <w:tcW w:w="332" w:type="pct"/>
            <w:tcBorders>
              <w:tl2br w:val="nil"/>
              <w:tr2bl w:val="nil"/>
            </w:tcBorders>
            <w:vAlign w:val="top"/>
          </w:tcPr>
          <w:p w14:paraId="51C200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0</w:t>
            </w:r>
          </w:p>
        </w:tc>
        <w:tc>
          <w:tcPr>
            <w:tcW w:w="355" w:type="pct"/>
            <w:tcBorders>
              <w:tl2br w:val="nil"/>
              <w:tr2bl w:val="nil"/>
            </w:tcBorders>
            <w:vAlign w:val="top"/>
          </w:tcPr>
          <w:p w14:paraId="7EE5B4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0</w:t>
            </w:r>
          </w:p>
        </w:tc>
        <w:tc>
          <w:tcPr>
            <w:tcW w:w="256" w:type="pct"/>
            <w:tcBorders>
              <w:tl2br w:val="nil"/>
              <w:tr2bl w:val="nil"/>
            </w:tcBorders>
          </w:tcPr>
          <w:p w14:paraId="7BF411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</w:p>
        </w:tc>
        <w:tc>
          <w:tcPr>
            <w:tcW w:w="240" w:type="pct"/>
            <w:tcBorders>
              <w:tl2br w:val="nil"/>
              <w:tr2bl w:val="nil"/>
            </w:tcBorders>
          </w:tcPr>
          <w:p w14:paraId="0D5185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</w:p>
        </w:tc>
      </w:tr>
      <w:tr w14:paraId="647F57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2" w:type="pct"/>
            <w:tcBorders>
              <w:tl2br w:val="nil"/>
              <w:tr2bl w:val="nil"/>
            </w:tcBorders>
          </w:tcPr>
          <w:p w14:paraId="7B45CA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Abnormal liver function</w:t>
            </w:r>
          </w:p>
        </w:tc>
        <w:tc>
          <w:tcPr>
            <w:tcW w:w="301" w:type="pct"/>
            <w:tcBorders>
              <w:tl2br w:val="nil"/>
              <w:tr2bl w:val="nil"/>
            </w:tcBorders>
          </w:tcPr>
          <w:p w14:paraId="572B89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5</w:t>
            </w:r>
          </w:p>
        </w:tc>
        <w:tc>
          <w:tcPr>
            <w:tcW w:w="337" w:type="pct"/>
            <w:tcBorders>
              <w:tl2br w:val="nil"/>
              <w:tr2bl w:val="nil"/>
            </w:tcBorders>
            <w:vAlign w:val="top"/>
          </w:tcPr>
          <w:p w14:paraId="4476CA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1</w:t>
            </w:r>
          </w:p>
        </w:tc>
        <w:tc>
          <w:tcPr>
            <w:tcW w:w="238" w:type="pct"/>
            <w:tcBorders>
              <w:tl2br w:val="nil"/>
              <w:tr2bl w:val="nil"/>
            </w:tcBorders>
          </w:tcPr>
          <w:p w14:paraId="4CED36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1.189</w:t>
            </w:r>
          </w:p>
        </w:tc>
        <w:tc>
          <w:tcPr>
            <w:tcW w:w="235" w:type="pct"/>
            <w:tcBorders>
              <w:tl2br w:val="nil"/>
              <w:tr2bl w:val="nil"/>
            </w:tcBorders>
          </w:tcPr>
          <w:p w14:paraId="02FE87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0.276</w:t>
            </w:r>
          </w:p>
        </w:tc>
        <w:tc>
          <w:tcPr>
            <w:tcW w:w="321" w:type="pct"/>
            <w:tcBorders>
              <w:tl2br w:val="nil"/>
              <w:tr2bl w:val="nil"/>
            </w:tcBorders>
          </w:tcPr>
          <w:p w14:paraId="341697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7</w:t>
            </w:r>
          </w:p>
        </w:tc>
        <w:tc>
          <w:tcPr>
            <w:tcW w:w="325" w:type="pct"/>
            <w:tcBorders>
              <w:tl2br w:val="nil"/>
              <w:tr2bl w:val="nil"/>
            </w:tcBorders>
            <w:vAlign w:val="top"/>
          </w:tcPr>
          <w:p w14:paraId="77DFD5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2</w:t>
            </w:r>
          </w:p>
        </w:tc>
        <w:tc>
          <w:tcPr>
            <w:tcW w:w="243" w:type="pct"/>
            <w:tcBorders>
              <w:tl2br w:val="nil"/>
              <w:tr2bl w:val="nil"/>
            </w:tcBorders>
          </w:tcPr>
          <w:p w14:paraId="492027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0.992</w:t>
            </w:r>
          </w:p>
        </w:tc>
        <w:tc>
          <w:tcPr>
            <w:tcW w:w="234" w:type="pct"/>
            <w:tcBorders>
              <w:tl2br w:val="nil"/>
              <w:tr2bl w:val="nil"/>
            </w:tcBorders>
          </w:tcPr>
          <w:p w14:paraId="23D6C7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0.319</w:t>
            </w:r>
          </w:p>
        </w:tc>
        <w:tc>
          <w:tcPr>
            <w:tcW w:w="325" w:type="pct"/>
            <w:tcBorders>
              <w:tl2br w:val="nil"/>
              <w:tr2bl w:val="nil"/>
            </w:tcBorders>
          </w:tcPr>
          <w:p w14:paraId="4435ED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6</w:t>
            </w:r>
          </w:p>
        </w:tc>
        <w:tc>
          <w:tcPr>
            <w:tcW w:w="367" w:type="pct"/>
            <w:tcBorders>
              <w:tl2br w:val="nil"/>
              <w:tr2bl w:val="nil"/>
            </w:tcBorders>
            <w:vAlign w:val="top"/>
          </w:tcPr>
          <w:p w14:paraId="02FBFA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1</w:t>
            </w:r>
          </w:p>
        </w:tc>
        <w:tc>
          <w:tcPr>
            <w:tcW w:w="233" w:type="pct"/>
            <w:tcBorders>
              <w:tl2br w:val="nil"/>
              <w:tr2bl w:val="nil"/>
            </w:tcBorders>
            <w:vAlign w:val="top"/>
          </w:tcPr>
          <w:p w14:paraId="38DD03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1.734</w:t>
            </w:r>
          </w:p>
        </w:tc>
        <w:tc>
          <w:tcPr>
            <w:tcW w:w="228" w:type="pct"/>
            <w:tcBorders>
              <w:tl2br w:val="nil"/>
              <w:tr2bl w:val="nil"/>
            </w:tcBorders>
            <w:vAlign w:val="top"/>
          </w:tcPr>
          <w:p w14:paraId="5702BD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0.188</w:t>
            </w:r>
          </w:p>
        </w:tc>
        <w:tc>
          <w:tcPr>
            <w:tcW w:w="332" w:type="pct"/>
            <w:tcBorders>
              <w:tl2br w:val="nil"/>
              <w:tr2bl w:val="nil"/>
            </w:tcBorders>
            <w:vAlign w:val="top"/>
          </w:tcPr>
          <w:p w14:paraId="73B53D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2</w:t>
            </w:r>
          </w:p>
        </w:tc>
        <w:tc>
          <w:tcPr>
            <w:tcW w:w="355" w:type="pct"/>
            <w:tcBorders>
              <w:tl2br w:val="nil"/>
              <w:tr2bl w:val="nil"/>
            </w:tcBorders>
            <w:vAlign w:val="top"/>
          </w:tcPr>
          <w:p w14:paraId="08C8DE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0</w:t>
            </w:r>
          </w:p>
        </w:tc>
        <w:tc>
          <w:tcPr>
            <w:tcW w:w="256" w:type="pct"/>
            <w:tcBorders>
              <w:tl2br w:val="nil"/>
              <w:tr2bl w:val="nil"/>
            </w:tcBorders>
          </w:tcPr>
          <w:p w14:paraId="567106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1.231</w:t>
            </w:r>
          </w:p>
        </w:tc>
        <w:tc>
          <w:tcPr>
            <w:tcW w:w="240" w:type="pct"/>
            <w:tcBorders>
              <w:tl2br w:val="nil"/>
              <w:tr2bl w:val="nil"/>
            </w:tcBorders>
          </w:tcPr>
          <w:p w14:paraId="4DF611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0.267</w:t>
            </w:r>
          </w:p>
        </w:tc>
      </w:tr>
      <w:tr w14:paraId="339242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2" w:type="pct"/>
            <w:tcBorders>
              <w:tl2br w:val="nil"/>
              <w:tr2bl w:val="nil"/>
            </w:tcBorders>
          </w:tcPr>
          <w:p w14:paraId="74FE4E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100" w:firstLineChars="100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ALT</w:t>
            </w:r>
          </w:p>
        </w:tc>
        <w:tc>
          <w:tcPr>
            <w:tcW w:w="301" w:type="pct"/>
            <w:tcBorders>
              <w:tl2br w:val="nil"/>
              <w:tr2bl w:val="nil"/>
            </w:tcBorders>
          </w:tcPr>
          <w:p w14:paraId="534AEE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3</w:t>
            </w:r>
          </w:p>
        </w:tc>
        <w:tc>
          <w:tcPr>
            <w:tcW w:w="337" w:type="pct"/>
            <w:tcBorders>
              <w:tl2br w:val="nil"/>
              <w:tr2bl w:val="nil"/>
            </w:tcBorders>
            <w:vAlign w:val="top"/>
          </w:tcPr>
          <w:p w14:paraId="488B3C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1</w:t>
            </w:r>
          </w:p>
        </w:tc>
        <w:tc>
          <w:tcPr>
            <w:tcW w:w="238" w:type="pct"/>
            <w:tcBorders>
              <w:tl2br w:val="nil"/>
              <w:tr2bl w:val="nil"/>
            </w:tcBorders>
          </w:tcPr>
          <w:p w14:paraId="1BD003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</w:p>
        </w:tc>
        <w:tc>
          <w:tcPr>
            <w:tcW w:w="235" w:type="pct"/>
            <w:tcBorders>
              <w:tl2br w:val="nil"/>
              <w:tr2bl w:val="nil"/>
            </w:tcBorders>
          </w:tcPr>
          <w:p w14:paraId="30DC5E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</w:p>
        </w:tc>
        <w:tc>
          <w:tcPr>
            <w:tcW w:w="321" w:type="pct"/>
            <w:tcBorders>
              <w:tl2br w:val="nil"/>
              <w:tr2bl w:val="nil"/>
            </w:tcBorders>
          </w:tcPr>
          <w:p w14:paraId="63F2FD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4</w:t>
            </w:r>
          </w:p>
        </w:tc>
        <w:tc>
          <w:tcPr>
            <w:tcW w:w="325" w:type="pct"/>
            <w:tcBorders>
              <w:tl2br w:val="nil"/>
              <w:tr2bl w:val="nil"/>
            </w:tcBorders>
            <w:vAlign w:val="top"/>
          </w:tcPr>
          <w:p w14:paraId="025665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2</w:t>
            </w:r>
          </w:p>
        </w:tc>
        <w:tc>
          <w:tcPr>
            <w:tcW w:w="243" w:type="pct"/>
            <w:tcBorders>
              <w:tl2br w:val="nil"/>
              <w:tr2bl w:val="nil"/>
            </w:tcBorders>
          </w:tcPr>
          <w:p w14:paraId="6221D9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</w:p>
        </w:tc>
        <w:tc>
          <w:tcPr>
            <w:tcW w:w="234" w:type="pct"/>
            <w:tcBorders>
              <w:tl2br w:val="nil"/>
              <w:tr2bl w:val="nil"/>
            </w:tcBorders>
          </w:tcPr>
          <w:p w14:paraId="0DE2A4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</w:p>
        </w:tc>
        <w:tc>
          <w:tcPr>
            <w:tcW w:w="325" w:type="pct"/>
            <w:tcBorders>
              <w:tl2br w:val="nil"/>
              <w:tr2bl w:val="nil"/>
            </w:tcBorders>
          </w:tcPr>
          <w:p w14:paraId="68BE6B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3</w:t>
            </w:r>
          </w:p>
        </w:tc>
        <w:tc>
          <w:tcPr>
            <w:tcW w:w="367" w:type="pct"/>
            <w:tcBorders>
              <w:tl2br w:val="nil"/>
              <w:tr2bl w:val="nil"/>
            </w:tcBorders>
            <w:vAlign w:val="top"/>
          </w:tcPr>
          <w:p w14:paraId="41E94E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0</w:t>
            </w:r>
          </w:p>
        </w:tc>
        <w:tc>
          <w:tcPr>
            <w:tcW w:w="233" w:type="pct"/>
            <w:tcBorders>
              <w:tl2br w:val="nil"/>
              <w:tr2bl w:val="nil"/>
            </w:tcBorders>
            <w:vAlign w:val="top"/>
          </w:tcPr>
          <w:p w14:paraId="60A5FD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</w:p>
        </w:tc>
        <w:tc>
          <w:tcPr>
            <w:tcW w:w="228" w:type="pct"/>
            <w:tcBorders>
              <w:tl2br w:val="nil"/>
              <w:tr2bl w:val="nil"/>
            </w:tcBorders>
            <w:vAlign w:val="top"/>
          </w:tcPr>
          <w:p w14:paraId="4EE514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</w:p>
        </w:tc>
        <w:tc>
          <w:tcPr>
            <w:tcW w:w="332" w:type="pct"/>
            <w:tcBorders>
              <w:tl2br w:val="nil"/>
              <w:tr2bl w:val="nil"/>
            </w:tcBorders>
            <w:vAlign w:val="top"/>
          </w:tcPr>
          <w:p w14:paraId="589BAB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1</w:t>
            </w:r>
          </w:p>
        </w:tc>
        <w:tc>
          <w:tcPr>
            <w:tcW w:w="355" w:type="pct"/>
            <w:tcBorders>
              <w:tl2br w:val="nil"/>
              <w:tr2bl w:val="nil"/>
            </w:tcBorders>
            <w:vAlign w:val="top"/>
          </w:tcPr>
          <w:p w14:paraId="785293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0</w:t>
            </w:r>
          </w:p>
        </w:tc>
        <w:tc>
          <w:tcPr>
            <w:tcW w:w="256" w:type="pct"/>
            <w:tcBorders>
              <w:tl2br w:val="nil"/>
              <w:tr2bl w:val="nil"/>
            </w:tcBorders>
          </w:tcPr>
          <w:p w14:paraId="6A19F6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</w:p>
        </w:tc>
        <w:tc>
          <w:tcPr>
            <w:tcW w:w="240" w:type="pct"/>
            <w:tcBorders>
              <w:tl2br w:val="nil"/>
              <w:tr2bl w:val="nil"/>
            </w:tcBorders>
          </w:tcPr>
          <w:p w14:paraId="297DD0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</w:p>
        </w:tc>
      </w:tr>
      <w:tr w14:paraId="0B3E73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2" w:type="pct"/>
            <w:tcBorders>
              <w:tl2br w:val="nil"/>
              <w:tr2bl w:val="nil"/>
            </w:tcBorders>
          </w:tcPr>
          <w:p w14:paraId="41B743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100" w:firstLineChars="100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AST</w:t>
            </w:r>
          </w:p>
        </w:tc>
        <w:tc>
          <w:tcPr>
            <w:tcW w:w="301" w:type="pct"/>
            <w:tcBorders>
              <w:tl2br w:val="nil"/>
              <w:tr2bl w:val="nil"/>
            </w:tcBorders>
          </w:tcPr>
          <w:p w14:paraId="34ADE4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2</w:t>
            </w:r>
          </w:p>
        </w:tc>
        <w:tc>
          <w:tcPr>
            <w:tcW w:w="337" w:type="pct"/>
            <w:tcBorders>
              <w:tl2br w:val="nil"/>
              <w:tr2bl w:val="nil"/>
            </w:tcBorders>
            <w:vAlign w:val="top"/>
          </w:tcPr>
          <w:p w14:paraId="3AE8C1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0</w:t>
            </w:r>
          </w:p>
        </w:tc>
        <w:tc>
          <w:tcPr>
            <w:tcW w:w="238" w:type="pct"/>
            <w:tcBorders>
              <w:tl2br w:val="nil"/>
              <w:tr2bl w:val="nil"/>
            </w:tcBorders>
          </w:tcPr>
          <w:p w14:paraId="233D77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</w:p>
        </w:tc>
        <w:tc>
          <w:tcPr>
            <w:tcW w:w="235" w:type="pct"/>
            <w:tcBorders>
              <w:tl2br w:val="nil"/>
              <w:tr2bl w:val="nil"/>
            </w:tcBorders>
          </w:tcPr>
          <w:p w14:paraId="3C8170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</w:p>
        </w:tc>
        <w:tc>
          <w:tcPr>
            <w:tcW w:w="321" w:type="pct"/>
            <w:tcBorders>
              <w:tl2br w:val="nil"/>
              <w:tr2bl w:val="nil"/>
            </w:tcBorders>
          </w:tcPr>
          <w:p w14:paraId="73721F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3</w:t>
            </w:r>
          </w:p>
        </w:tc>
        <w:tc>
          <w:tcPr>
            <w:tcW w:w="325" w:type="pct"/>
            <w:tcBorders>
              <w:tl2br w:val="nil"/>
              <w:tr2bl w:val="nil"/>
            </w:tcBorders>
            <w:vAlign w:val="top"/>
          </w:tcPr>
          <w:p w14:paraId="19486C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0</w:t>
            </w:r>
          </w:p>
        </w:tc>
        <w:tc>
          <w:tcPr>
            <w:tcW w:w="243" w:type="pct"/>
            <w:tcBorders>
              <w:tl2br w:val="nil"/>
              <w:tr2bl w:val="nil"/>
            </w:tcBorders>
          </w:tcPr>
          <w:p w14:paraId="56DE67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</w:p>
        </w:tc>
        <w:tc>
          <w:tcPr>
            <w:tcW w:w="234" w:type="pct"/>
            <w:tcBorders>
              <w:tl2br w:val="nil"/>
              <w:tr2bl w:val="nil"/>
            </w:tcBorders>
          </w:tcPr>
          <w:p w14:paraId="0C4256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</w:p>
        </w:tc>
        <w:tc>
          <w:tcPr>
            <w:tcW w:w="325" w:type="pct"/>
            <w:tcBorders>
              <w:tl2br w:val="nil"/>
              <w:tr2bl w:val="nil"/>
            </w:tcBorders>
          </w:tcPr>
          <w:p w14:paraId="6E34BB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3</w:t>
            </w:r>
          </w:p>
        </w:tc>
        <w:tc>
          <w:tcPr>
            <w:tcW w:w="367" w:type="pct"/>
            <w:tcBorders>
              <w:tl2br w:val="nil"/>
              <w:tr2bl w:val="nil"/>
            </w:tcBorders>
            <w:vAlign w:val="top"/>
          </w:tcPr>
          <w:p w14:paraId="4ABAF9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1</w:t>
            </w:r>
          </w:p>
        </w:tc>
        <w:tc>
          <w:tcPr>
            <w:tcW w:w="233" w:type="pct"/>
            <w:tcBorders>
              <w:tl2br w:val="nil"/>
              <w:tr2bl w:val="nil"/>
            </w:tcBorders>
            <w:vAlign w:val="top"/>
          </w:tcPr>
          <w:p w14:paraId="1D01FD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</w:p>
        </w:tc>
        <w:tc>
          <w:tcPr>
            <w:tcW w:w="228" w:type="pct"/>
            <w:tcBorders>
              <w:tl2br w:val="nil"/>
              <w:tr2bl w:val="nil"/>
            </w:tcBorders>
            <w:vAlign w:val="top"/>
          </w:tcPr>
          <w:p w14:paraId="09ED46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</w:p>
        </w:tc>
        <w:tc>
          <w:tcPr>
            <w:tcW w:w="332" w:type="pct"/>
            <w:tcBorders>
              <w:tl2br w:val="nil"/>
              <w:tr2bl w:val="nil"/>
            </w:tcBorders>
            <w:vAlign w:val="top"/>
          </w:tcPr>
          <w:p w14:paraId="492989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1</w:t>
            </w:r>
          </w:p>
        </w:tc>
        <w:tc>
          <w:tcPr>
            <w:tcW w:w="355" w:type="pct"/>
            <w:tcBorders>
              <w:tl2br w:val="nil"/>
              <w:tr2bl w:val="nil"/>
            </w:tcBorders>
            <w:vAlign w:val="top"/>
          </w:tcPr>
          <w:p w14:paraId="43080E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0</w:t>
            </w:r>
          </w:p>
        </w:tc>
        <w:tc>
          <w:tcPr>
            <w:tcW w:w="256" w:type="pct"/>
            <w:tcBorders>
              <w:tl2br w:val="nil"/>
              <w:tr2bl w:val="nil"/>
            </w:tcBorders>
          </w:tcPr>
          <w:p w14:paraId="3B5549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</w:p>
        </w:tc>
        <w:tc>
          <w:tcPr>
            <w:tcW w:w="240" w:type="pct"/>
            <w:tcBorders>
              <w:tl2br w:val="nil"/>
              <w:tr2bl w:val="nil"/>
            </w:tcBorders>
          </w:tcPr>
          <w:p w14:paraId="2BA16A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</w:p>
        </w:tc>
      </w:tr>
      <w:tr w14:paraId="54F030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2" w:type="pct"/>
            <w:tcBorders>
              <w:tl2br w:val="nil"/>
              <w:tr2bl w:val="nil"/>
            </w:tcBorders>
          </w:tcPr>
          <w:p w14:paraId="52E12A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Dyslipidemia</w:t>
            </w:r>
          </w:p>
        </w:tc>
        <w:tc>
          <w:tcPr>
            <w:tcW w:w="301" w:type="pct"/>
            <w:tcBorders>
              <w:tl2br w:val="nil"/>
              <w:tr2bl w:val="nil"/>
            </w:tcBorders>
          </w:tcPr>
          <w:p w14:paraId="0058C7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4</w:t>
            </w:r>
          </w:p>
        </w:tc>
        <w:tc>
          <w:tcPr>
            <w:tcW w:w="337" w:type="pct"/>
            <w:tcBorders>
              <w:tl2br w:val="nil"/>
              <w:tr2bl w:val="nil"/>
            </w:tcBorders>
            <w:vAlign w:val="top"/>
          </w:tcPr>
          <w:p w14:paraId="5014DD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2</w:t>
            </w:r>
          </w:p>
        </w:tc>
        <w:tc>
          <w:tcPr>
            <w:tcW w:w="238" w:type="pct"/>
            <w:tcBorders>
              <w:tl2br w:val="nil"/>
              <w:tr2bl w:val="nil"/>
            </w:tcBorders>
          </w:tcPr>
          <w:p w14:paraId="68BF7D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0.051</w:t>
            </w:r>
          </w:p>
        </w:tc>
        <w:tc>
          <w:tcPr>
            <w:tcW w:w="235" w:type="pct"/>
            <w:tcBorders>
              <w:tl2br w:val="nil"/>
              <w:tr2bl w:val="nil"/>
            </w:tcBorders>
          </w:tcPr>
          <w:p w14:paraId="64219D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0.821</w:t>
            </w:r>
          </w:p>
        </w:tc>
        <w:tc>
          <w:tcPr>
            <w:tcW w:w="321" w:type="pct"/>
            <w:tcBorders>
              <w:tl2br w:val="nil"/>
              <w:tr2bl w:val="nil"/>
            </w:tcBorders>
          </w:tcPr>
          <w:p w14:paraId="3F17B2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6</w:t>
            </w:r>
          </w:p>
        </w:tc>
        <w:tc>
          <w:tcPr>
            <w:tcW w:w="325" w:type="pct"/>
            <w:tcBorders>
              <w:tl2br w:val="nil"/>
              <w:tr2bl w:val="nil"/>
            </w:tcBorders>
            <w:vAlign w:val="top"/>
          </w:tcPr>
          <w:p w14:paraId="4F3041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2</w:t>
            </w:r>
          </w:p>
        </w:tc>
        <w:tc>
          <w:tcPr>
            <w:tcW w:w="243" w:type="pct"/>
            <w:tcBorders>
              <w:tl2br w:val="nil"/>
              <w:tr2bl w:val="nil"/>
            </w:tcBorders>
          </w:tcPr>
          <w:p w14:paraId="6414F2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0.588</w:t>
            </w:r>
          </w:p>
        </w:tc>
        <w:tc>
          <w:tcPr>
            <w:tcW w:w="234" w:type="pct"/>
            <w:tcBorders>
              <w:tl2br w:val="nil"/>
              <w:tr2bl w:val="nil"/>
            </w:tcBorders>
          </w:tcPr>
          <w:p w14:paraId="60D8EA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0.443</w:t>
            </w:r>
          </w:p>
        </w:tc>
        <w:tc>
          <w:tcPr>
            <w:tcW w:w="325" w:type="pct"/>
            <w:tcBorders>
              <w:tl2br w:val="nil"/>
              <w:tr2bl w:val="nil"/>
            </w:tcBorders>
          </w:tcPr>
          <w:p w14:paraId="158E09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8</w:t>
            </w:r>
          </w:p>
        </w:tc>
        <w:tc>
          <w:tcPr>
            <w:tcW w:w="367" w:type="pct"/>
            <w:tcBorders>
              <w:tl2br w:val="nil"/>
              <w:tr2bl w:val="nil"/>
            </w:tcBorders>
            <w:vAlign w:val="top"/>
          </w:tcPr>
          <w:p w14:paraId="55A32D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3</w:t>
            </w:r>
          </w:p>
        </w:tc>
        <w:tc>
          <w:tcPr>
            <w:tcW w:w="233" w:type="pct"/>
            <w:tcBorders>
              <w:tl2br w:val="nil"/>
              <w:tr2bl w:val="nil"/>
            </w:tcBorders>
            <w:vAlign w:val="top"/>
          </w:tcPr>
          <w:p w14:paraId="0B0567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0.560</w:t>
            </w:r>
          </w:p>
        </w:tc>
        <w:tc>
          <w:tcPr>
            <w:tcW w:w="228" w:type="pct"/>
            <w:tcBorders>
              <w:tl2br w:val="nil"/>
              <w:tr2bl w:val="nil"/>
            </w:tcBorders>
            <w:vAlign w:val="top"/>
          </w:tcPr>
          <w:p w14:paraId="4E8DFB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0.454</w:t>
            </w:r>
          </w:p>
        </w:tc>
        <w:tc>
          <w:tcPr>
            <w:tcW w:w="332" w:type="pct"/>
            <w:tcBorders>
              <w:tl2br w:val="nil"/>
              <w:tr2bl w:val="nil"/>
            </w:tcBorders>
            <w:vAlign w:val="top"/>
          </w:tcPr>
          <w:p w14:paraId="6FB205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2</w:t>
            </w:r>
          </w:p>
        </w:tc>
        <w:tc>
          <w:tcPr>
            <w:tcW w:w="355" w:type="pct"/>
            <w:tcBorders>
              <w:tl2br w:val="nil"/>
              <w:tr2bl w:val="nil"/>
            </w:tcBorders>
            <w:vAlign w:val="top"/>
          </w:tcPr>
          <w:p w14:paraId="4937E7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1</w:t>
            </w:r>
          </w:p>
        </w:tc>
        <w:tc>
          <w:tcPr>
            <w:tcW w:w="256" w:type="pct"/>
            <w:tcBorders>
              <w:tl2br w:val="nil"/>
              <w:tr2bl w:val="nil"/>
            </w:tcBorders>
          </w:tcPr>
          <w:p w14:paraId="0F551E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0.025</w:t>
            </w:r>
          </w:p>
        </w:tc>
        <w:tc>
          <w:tcPr>
            <w:tcW w:w="240" w:type="pct"/>
            <w:tcBorders>
              <w:tl2br w:val="nil"/>
              <w:tr2bl w:val="nil"/>
            </w:tcBorders>
          </w:tcPr>
          <w:p w14:paraId="351532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FF0000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 w:themeColor="text1"/>
                <w:sz w:val="10"/>
                <w:szCs w:val="1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0.874</w:t>
            </w:r>
          </w:p>
        </w:tc>
      </w:tr>
      <w:tr w14:paraId="2E3E26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2" w:type="pct"/>
            <w:tcBorders>
              <w:tl2br w:val="nil"/>
              <w:tr2bl w:val="nil"/>
            </w:tcBorders>
          </w:tcPr>
          <w:p w14:paraId="4246BB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100" w:firstLineChars="100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TC</w:t>
            </w:r>
          </w:p>
        </w:tc>
        <w:tc>
          <w:tcPr>
            <w:tcW w:w="301" w:type="pct"/>
            <w:tcBorders>
              <w:tl2br w:val="nil"/>
              <w:tr2bl w:val="nil"/>
            </w:tcBorders>
          </w:tcPr>
          <w:p w14:paraId="3126BE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2</w:t>
            </w:r>
          </w:p>
        </w:tc>
        <w:tc>
          <w:tcPr>
            <w:tcW w:w="337" w:type="pct"/>
            <w:tcBorders>
              <w:tl2br w:val="nil"/>
              <w:tr2bl w:val="nil"/>
            </w:tcBorders>
            <w:vAlign w:val="top"/>
          </w:tcPr>
          <w:p w14:paraId="034538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0</w:t>
            </w:r>
          </w:p>
        </w:tc>
        <w:tc>
          <w:tcPr>
            <w:tcW w:w="238" w:type="pct"/>
            <w:tcBorders>
              <w:tl2br w:val="nil"/>
              <w:tr2bl w:val="nil"/>
            </w:tcBorders>
          </w:tcPr>
          <w:p w14:paraId="33F52A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</w:p>
        </w:tc>
        <w:tc>
          <w:tcPr>
            <w:tcW w:w="235" w:type="pct"/>
            <w:tcBorders>
              <w:tl2br w:val="nil"/>
              <w:tr2bl w:val="nil"/>
            </w:tcBorders>
          </w:tcPr>
          <w:p w14:paraId="152037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</w:p>
        </w:tc>
        <w:tc>
          <w:tcPr>
            <w:tcW w:w="321" w:type="pct"/>
            <w:tcBorders>
              <w:tl2br w:val="nil"/>
              <w:tr2bl w:val="nil"/>
            </w:tcBorders>
          </w:tcPr>
          <w:p w14:paraId="15F1A7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4</w:t>
            </w:r>
          </w:p>
        </w:tc>
        <w:tc>
          <w:tcPr>
            <w:tcW w:w="325" w:type="pct"/>
            <w:tcBorders>
              <w:tl2br w:val="nil"/>
              <w:tr2bl w:val="nil"/>
            </w:tcBorders>
            <w:vAlign w:val="top"/>
          </w:tcPr>
          <w:p w14:paraId="37AE94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1</w:t>
            </w:r>
          </w:p>
        </w:tc>
        <w:tc>
          <w:tcPr>
            <w:tcW w:w="243" w:type="pct"/>
            <w:tcBorders>
              <w:tl2br w:val="nil"/>
              <w:tr2bl w:val="nil"/>
            </w:tcBorders>
          </w:tcPr>
          <w:p w14:paraId="341E4D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</w:p>
        </w:tc>
        <w:tc>
          <w:tcPr>
            <w:tcW w:w="234" w:type="pct"/>
            <w:tcBorders>
              <w:tl2br w:val="nil"/>
              <w:tr2bl w:val="nil"/>
            </w:tcBorders>
          </w:tcPr>
          <w:p w14:paraId="2C296C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</w:p>
        </w:tc>
        <w:tc>
          <w:tcPr>
            <w:tcW w:w="325" w:type="pct"/>
            <w:tcBorders>
              <w:tl2br w:val="nil"/>
              <w:tr2bl w:val="nil"/>
            </w:tcBorders>
          </w:tcPr>
          <w:p w14:paraId="0F3E6A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5</w:t>
            </w:r>
          </w:p>
        </w:tc>
        <w:tc>
          <w:tcPr>
            <w:tcW w:w="367" w:type="pct"/>
            <w:tcBorders>
              <w:tl2br w:val="nil"/>
              <w:tr2bl w:val="nil"/>
            </w:tcBorders>
            <w:vAlign w:val="top"/>
          </w:tcPr>
          <w:p w14:paraId="4743F0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2</w:t>
            </w:r>
          </w:p>
        </w:tc>
        <w:tc>
          <w:tcPr>
            <w:tcW w:w="233" w:type="pct"/>
            <w:tcBorders>
              <w:tl2br w:val="nil"/>
              <w:tr2bl w:val="nil"/>
            </w:tcBorders>
            <w:vAlign w:val="top"/>
          </w:tcPr>
          <w:p w14:paraId="30D7F2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</w:p>
        </w:tc>
        <w:tc>
          <w:tcPr>
            <w:tcW w:w="228" w:type="pct"/>
            <w:tcBorders>
              <w:tl2br w:val="nil"/>
              <w:tr2bl w:val="nil"/>
            </w:tcBorders>
            <w:vAlign w:val="top"/>
          </w:tcPr>
          <w:p w14:paraId="646EE8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</w:p>
        </w:tc>
        <w:tc>
          <w:tcPr>
            <w:tcW w:w="332" w:type="pct"/>
            <w:tcBorders>
              <w:tl2br w:val="nil"/>
              <w:tr2bl w:val="nil"/>
            </w:tcBorders>
            <w:vAlign w:val="top"/>
          </w:tcPr>
          <w:p w14:paraId="138B26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1</w:t>
            </w:r>
          </w:p>
        </w:tc>
        <w:tc>
          <w:tcPr>
            <w:tcW w:w="355" w:type="pct"/>
            <w:tcBorders>
              <w:tl2br w:val="nil"/>
              <w:tr2bl w:val="nil"/>
            </w:tcBorders>
            <w:vAlign w:val="top"/>
          </w:tcPr>
          <w:p w14:paraId="30962F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1</w:t>
            </w:r>
          </w:p>
        </w:tc>
        <w:tc>
          <w:tcPr>
            <w:tcW w:w="256" w:type="pct"/>
            <w:tcBorders>
              <w:tl2br w:val="nil"/>
              <w:tr2bl w:val="nil"/>
            </w:tcBorders>
          </w:tcPr>
          <w:p w14:paraId="607EAB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</w:p>
        </w:tc>
        <w:tc>
          <w:tcPr>
            <w:tcW w:w="240" w:type="pct"/>
            <w:tcBorders>
              <w:tl2br w:val="nil"/>
              <w:tr2bl w:val="nil"/>
            </w:tcBorders>
          </w:tcPr>
          <w:p w14:paraId="444008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</w:p>
        </w:tc>
      </w:tr>
      <w:tr w14:paraId="2BF43B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2" w:type="pct"/>
            <w:tcBorders>
              <w:tl2br w:val="nil"/>
              <w:tr2bl w:val="nil"/>
            </w:tcBorders>
          </w:tcPr>
          <w:p w14:paraId="56B9C3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100" w:firstLineChars="100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TG</w:t>
            </w:r>
          </w:p>
        </w:tc>
        <w:tc>
          <w:tcPr>
            <w:tcW w:w="301" w:type="pct"/>
            <w:tcBorders>
              <w:tl2br w:val="nil"/>
              <w:tr2bl w:val="nil"/>
            </w:tcBorders>
          </w:tcPr>
          <w:p w14:paraId="38439A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2</w:t>
            </w:r>
          </w:p>
        </w:tc>
        <w:tc>
          <w:tcPr>
            <w:tcW w:w="337" w:type="pct"/>
            <w:tcBorders>
              <w:tl2br w:val="nil"/>
              <w:tr2bl w:val="nil"/>
            </w:tcBorders>
            <w:vAlign w:val="top"/>
          </w:tcPr>
          <w:p w14:paraId="61E6F0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2</w:t>
            </w:r>
          </w:p>
        </w:tc>
        <w:tc>
          <w:tcPr>
            <w:tcW w:w="238" w:type="pct"/>
            <w:tcBorders>
              <w:tl2br w:val="nil"/>
              <w:tr2bl w:val="nil"/>
            </w:tcBorders>
          </w:tcPr>
          <w:p w14:paraId="0B5B9C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</w:p>
        </w:tc>
        <w:tc>
          <w:tcPr>
            <w:tcW w:w="235" w:type="pct"/>
            <w:tcBorders>
              <w:tl2br w:val="nil"/>
              <w:tr2bl w:val="nil"/>
            </w:tcBorders>
          </w:tcPr>
          <w:p w14:paraId="323690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</w:p>
        </w:tc>
        <w:tc>
          <w:tcPr>
            <w:tcW w:w="321" w:type="pct"/>
            <w:tcBorders>
              <w:tl2br w:val="nil"/>
              <w:tr2bl w:val="nil"/>
            </w:tcBorders>
          </w:tcPr>
          <w:p w14:paraId="60C2C3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2</w:t>
            </w:r>
          </w:p>
        </w:tc>
        <w:tc>
          <w:tcPr>
            <w:tcW w:w="325" w:type="pct"/>
            <w:tcBorders>
              <w:tl2br w:val="nil"/>
              <w:tr2bl w:val="nil"/>
            </w:tcBorders>
            <w:vAlign w:val="top"/>
          </w:tcPr>
          <w:p w14:paraId="335B52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1</w:t>
            </w:r>
          </w:p>
        </w:tc>
        <w:tc>
          <w:tcPr>
            <w:tcW w:w="243" w:type="pct"/>
            <w:tcBorders>
              <w:tl2br w:val="nil"/>
              <w:tr2bl w:val="nil"/>
            </w:tcBorders>
          </w:tcPr>
          <w:p w14:paraId="154678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</w:p>
        </w:tc>
        <w:tc>
          <w:tcPr>
            <w:tcW w:w="234" w:type="pct"/>
            <w:tcBorders>
              <w:tl2br w:val="nil"/>
              <w:tr2bl w:val="nil"/>
            </w:tcBorders>
          </w:tcPr>
          <w:p w14:paraId="110A1C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</w:p>
        </w:tc>
        <w:tc>
          <w:tcPr>
            <w:tcW w:w="325" w:type="pct"/>
            <w:tcBorders>
              <w:tl2br w:val="nil"/>
              <w:tr2bl w:val="nil"/>
            </w:tcBorders>
          </w:tcPr>
          <w:p w14:paraId="62F509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3</w:t>
            </w:r>
          </w:p>
        </w:tc>
        <w:tc>
          <w:tcPr>
            <w:tcW w:w="367" w:type="pct"/>
            <w:tcBorders>
              <w:tl2br w:val="nil"/>
              <w:tr2bl w:val="nil"/>
            </w:tcBorders>
            <w:vAlign w:val="top"/>
          </w:tcPr>
          <w:p w14:paraId="5C1840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1</w:t>
            </w:r>
          </w:p>
        </w:tc>
        <w:tc>
          <w:tcPr>
            <w:tcW w:w="233" w:type="pct"/>
            <w:tcBorders>
              <w:tl2br w:val="nil"/>
              <w:tr2bl w:val="nil"/>
            </w:tcBorders>
            <w:vAlign w:val="top"/>
          </w:tcPr>
          <w:p w14:paraId="5AF7A8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</w:p>
        </w:tc>
        <w:tc>
          <w:tcPr>
            <w:tcW w:w="228" w:type="pct"/>
            <w:tcBorders>
              <w:tl2br w:val="nil"/>
              <w:tr2bl w:val="nil"/>
            </w:tcBorders>
            <w:vAlign w:val="top"/>
          </w:tcPr>
          <w:p w14:paraId="3BE7F2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</w:p>
        </w:tc>
        <w:tc>
          <w:tcPr>
            <w:tcW w:w="332" w:type="pct"/>
            <w:tcBorders>
              <w:tl2br w:val="nil"/>
              <w:tr2bl w:val="nil"/>
            </w:tcBorders>
            <w:vAlign w:val="top"/>
          </w:tcPr>
          <w:p w14:paraId="2008E4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1</w:t>
            </w:r>
          </w:p>
        </w:tc>
        <w:tc>
          <w:tcPr>
            <w:tcW w:w="355" w:type="pct"/>
            <w:tcBorders>
              <w:tl2br w:val="nil"/>
              <w:tr2bl w:val="nil"/>
            </w:tcBorders>
            <w:vAlign w:val="top"/>
          </w:tcPr>
          <w:p w14:paraId="126A98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0</w:t>
            </w:r>
          </w:p>
        </w:tc>
        <w:tc>
          <w:tcPr>
            <w:tcW w:w="256" w:type="pct"/>
            <w:tcBorders>
              <w:tl2br w:val="nil"/>
              <w:tr2bl w:val="nil"/>
            </w:tcBorders>
          </w:tcPr>
          <w:p w14:paraId="3046C1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</w:p>
        </w:tc>
        <w:tc>
          <w:tcPr>
            <w:tcW w:w="240" w:type="pct"/>
            <w:tcBorders>
              <w:tl2br w:val="nil"/>
              <w:tr2bl w:val="nil"/>
            </w:tcBorders>
          </w:tcPr>
          <w:p w14:paraId="3D2654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</w:p>
        </w:tc>
      </w:tr>
      <w:tr w14:paraId="7A44D3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2" w:type="pct"/>
            <w:tcBorders>
              <w:tl2br w:val="nil"/>
              <w:tr2bl w:val="nil"/>
            </w:tcBorders>
          </w:tcPr>
          <w:p w14:paraId="62DC2B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Ocular hypertension</w:t>
            </w:r>
          </w:p>
        </w:tc>
        <w:tc>
          <w:tcPr>
            <w:tcW w:w="301" w:type="pct"/>
            <w:tcBorders>
              <w:tl2br w:val="nil"/>
              <w:tr2bl w:val="nil"/>
            </w:tcBorders>
          </w:tcPr>
          <w:p w14:paraId="59BCCA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7</w:t>
            </w:r>
          </w:p>
        </w:tc>
        <w:tc>
          <w:tcPr>
            <w:tcW w:w="337" w:type="pct"/>
            <w:tcBorders>
              <w:tl2br w:val="nil"/>
              <w:tr2bl w:val="nil"/>
            </w:tcBorders>
            <w:vAlign w:val="top"/>
          </w:tcPr>
          <w:p w14:paraId="3756E1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3</w:t>
            </w:r>
          </w:p>
        </w:tc>
        <w:tc>
          <w:tcPr>
            <w:tcW w:w="238" w:type="pct"/>
            <w:tcBorders>
              <w:tl2br w:val="nil"/>
              <w:tr2bl w:val="nil"/>
            </w:tcBorders>
          </w:tcPr>
          <w:p w14:paraId="6AB865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0.270</w:t>
            </w:r>
          </w:p>
        </w:tc>
        <w:tc>
          <w:tcPr>
            <w:tcW w:w="235" w:type="pct"/>
            <w:tcBorders>
              <w:tl2br w:val="nil"/>
              <w:tr2bl w:val="nil"/>
            </w:tcBorders>
          </w:tcPr>
          <w:p w14:paraId="3E4B70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0.600</w:t>
            </w:r>
          </w:p>
        </w:tc>
        <w:tc>
          <w:tcPr>
            <w:tcW w:w="321" w:type="pct"/>
            <w:tcBorders>
              <w:tl2br w:val="nil"/>
              <w:tr2bl w:val="nil"/>
            </w:tcBorders>
          </w:tcPr>
          <w:p w14:paraId="066C5D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8</w:t>
            </w:r>
          </w:p>
        </w:tc>
        <w:tc>
          <w:tcPr>
            <w:tcW w:w="325" w:type="pct"/>
            <w:tcBorders>
              <w:tl2br w:val="nil"/>
              <w:tr2bl w:val="nil"/>
            </w:tcBorders>
            <w:vAlign w:val="top"/>
          </w:tcPr>
          <w:p w14:paraId="5D603F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3</w:t>
            </w:r>
          </w:p>
        </w:tc>
        <w:tc>
          <w:tcPr>
            <w:tcW w:w="243" w:type="pct"/>
            <w:tcBorders>
              <w:tl2br w:val="nil"/>
              <w:tr2bl w:val="nil"/>
            </w:tcBorders>
          </w:tcPr>
          <w:p w14:paraId="7ECFAB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0.088</w:t>
            </w:r>
          </w:p>
        </w:tc>
        <w:tc>
          <w:tcPr>
            <w:tcW w:w="234" w:type="pct"/>
            <w:tcBorders>
              <w:tl2br w:val="nil"/>
              <w:tr2bl w:val="nil"/>
            </w:tcBorders>
          </w:tcPr>
          <w:p w14:paraId="1655F2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FF0000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0.766</w:t>
            </w:r>
          </w:p>
        </w:tc>
        <w:tc>
          <w:tcPr>
            <w:tcW w:w="325" w:type="pct"/>
            <w:tcBorders>
              <w:tl2br w:val="nil"/>
              <w:tr2bl w:val="nil"/>
            </w:tcBorders>
          </w:tcPr>
          <w:p w14:paraId="0B41D9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12</w:t>
            </w:r>
          </w:p>
        </w:tc>
        <w:tc>
          <w:tcPr>
            <w:tcW w:w="367" w:type="pct"/>
            <w:tcBorders>
              <w:tl2br w:val="nil"/>
              <w:tr2bl w:val="nil"/>
            </w:tcBorders>
            <w:vAlign w:val="top"/>
          </w:tcPr>
          <w:p w14:paraId="09B6A7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2</w:t>
            </w:r>
          </w:p>
        </w:tc>
        <w:tc>
          <w:tcPr>
            <w:tcW w:w="233" w:type="pct"/>
            <w:tcBorders>
              <w:tl2br w:val="nil"/>
              <w:tr2bl w:val="nil"/>
            </w:tcBorders>
            <w:vAlign w:val="top"/>
          </w:tcPr>
          <w:p w14:paraId="00F701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000000" w:themeColor="text1"/>
                <w:sz w:val="10"/>
                <w:szCs w:val="1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 w:themeColor="text1"/>
                <w:sz w:val="10"/>
                <w:szCs w:val="1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3.693</w:t>
            </w:r>
          </w:p>
        </w:tc>
        <w:tc>
          <w:tcPr>
            <w:tcW w:w="228" w:type="pct"/>
            <w:tcBorders>
              <w:tl2br w:val="nil"/>
              <w:tr2bl w:val="nil"/>
            </w:tcBorders>
            <w:vAlign w:val="top"/>
          </w:tcPr>
          <w:p w14:paraId="335947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000000" w:themeColor="text1"/>
                <w:sz w:val="10"/>
                <w:szCs w:val="1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 w:themeColor="text1"/>
                <w:sz w:val="10"/>
                <w:szCs w:val="1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0.055</w:t>
            </w:r>
          </w:p>
        </w:tc>
        <w:tc>
          <w:tcPr>
            <w:tcW w:w="332" w:type="pct"/>
            <w:tcBorders>
              <w:tl2br w:val="nil"/>
              <w:tr2bl w:val="nil"/>
            </w:tcBorders>
            <w:vAlign w:val="top"/>
          </w:tcPr>
          <w:p w14:paraId="53BA93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000000" w:themeColor="text1"/>
                <w:sz w:val="10"/>
                <w:szCs w:val="1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 w:themeColor="text1"/>
                <w:sz w:val="10"/>
                <w:szCs w:val="1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355" w:type="pct"/>
            <w:tcBorders>
              <w:tl2br w:val="nil"/>
              <w:tr2bl w:val="nil"/>
            </w:tcBorders>
            <w:vAlign w:val="top"/>
          </w:tcPr>
          <w:p w14:paraId="5FF616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000000" w:themeColor="text1"/>
                <w:sz w:val="10"/>
                <w:szCs w:val="1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 w:themeColor="text1"/>
                <w:sz w:val="10"/>
                <w:szCs w:val="1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56" w:type="pct"/>
            <w:tcBorders>
              <w:tl2br w:val="nil"/>
              <w:tr2bl w:val="nil"/>
            </w:tcBorders>
          </w:tcPr>
          <w:p w14:paraId="6EBFDA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000000" w:themeColor="text1"/>
                <w:sz w:val="10"/>
                <w:szCs w:val="1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 w:themeColor="text1"/>
                <w:sz w:val="10"/>
                <w:szCs w:val="1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1.189</w:t>
            </w:r>
          </w:p>
        </w:tc>
        <w:tc>
          <w:tcPr>
            <w:tcW w:w="240" w:type="pct"/>
            <w:tcBorders>
              <w:tl2br w:val="nil"/>
              <w:tr2bl w:val="nil"/>
            </w:tcBorders>
          </w:tcPr>
          <w:p w14:paraId="5786CF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000000" w:themeColor="text1"/>
                <w:sz w:val="10"/>
                <w:szCs w:val="1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 w:themeColor="text1"/>
                <w:sz w:val="10"/>
                <w:szCs w:val="1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0.276</w:t>
            </w:r>
          </w:p>
        </w:tc>
      </w:tr>
      <w:tr w14:paraId="7BBCD1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2" w:type="pct"/>
            <w:tcBorders>
              <w:tl2br w:val="nil"/>
              <w:tr2bl w:val="nil"/>
            </w:tcBorders>
          </w:tcPr>
          <w:p w14:paraId="747241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Hypertension</w:t>
            </w:r>
          </w:p>
        </w:tc>
        <w:tc>
          <w:tcPr>
            <w:tcW w:w="301" w:type="pct"/>
            <w:tcBorders>
              <w:tl2br w:val="nil"/>
              <w:tr2bl w:val="nil"/>
            </w:tcBorders>
          </w:tcPr>
          <w:p w14:paraId="36E8DF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8</w:t>
            </w:r>
          </w:p>
        </w:tc>
        <w:tc>
          <w:tcPr>
            <w:tcW w:w="337" w:type="pct"/>
            <w:tcBorders>
              <w:tl2br w:val="nil"/>
              <w:tr2bl w:val="nil"/>
            </w:tcBorders>
            <w:vAlign w:val="top"/>
          </w:tcPr>
          <w:p w14:paraId="17FA15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3</w:t>
            </w:r>
          </w:p>
        </w:tc>
        <w:tc>
          <w:tcPr>
            <w:tcW w:w="238" w:type="pct"/>
            <w:tcBorders>
              <w:tl2br w:val="nil"/>
              <w:tr2bl w:val="nil"/>
            </w:tcBorders>
          </w:tcPr>
          <w:p w14:paraId="37F801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 xml:space="preserve"> 0.560</w:t>
            </w:r>
          </w:p>
        </w:tc>
        <w:tc>
          <w:tcPr>
            <w:tcW w:w="235" w:type="pct"/>
            <w:tcBorders>
              <w:tl2br w:val="nil"/>
              <w:tr2bl w:val="nil"/>
            </w:tcBorders>
          </w:tcPr>
          <w:p w14:paraId="4F11DE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FF0000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0.454</w:t>
            </w:r>
          </w:p>
        </w:tc>
        <w:tc>
          <w:tcPr>
            <w:tcW w:w="321" w:type="pct"/>
            <w:tcBorders>
              <w:tl2br w:val="nil"/>
              <w:tr2bl w:val="nil"/>
            </w:tcBorders>
          </w:tcPr>
          <w:p w14:paraId="069202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8</w:t>
            </w:r>
          </w:p>
        </w:tc>
        <w:tc>
          <w:tcPr>
            <w:tcW w:w="325" w:type="pct"/>
            <w:tcBorders>
              <w:tl2br w:val="nil"/>
              <w:tr2bl w:val="nil"/>
            </w:tcBorders>
            <w:vAlign w:val="top"/>
          </w:tcPr>
          <w:p w14:paraId="3163C8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4</w:t>
            </w:r>
          </w:p>
        </w:tc>
        <w:tc>
          <w:tcPr>
            <w:tcW w:w="243" w:type="pct"/>
            <w:tcBorders>
              <w:tl2br w:val="nil"/>
              <w:tr2bl w:val="nil"/>
            </w:tcBorders>
          </w:tcPr>
          <w:p w14:paraId="0F07BB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0.108</w:t>
            </w:r>
          </w:p>
        </w:tc>
        <w:tc>
          <w:tcPr>
            <w:tcW w:w="234" w:type="pct"/>
            <w:tcBorders>
              <w:tl2br w:val="nil"/>
              <w:tr2bl w:val="nil"/>
            </w:tcBorders>
          </w:tcPr>
          <w:p w14:paraId="0AD994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0.742</w:t>
            </w:r>
          </w:p>
        </w:tc>
        <w:tc>
          <w:tcPr>
            <w:tcW w:w="325" w:type="pct"/>
            <w:tcBorders>
              <w:tl2br w:val="nil"/>
              <w:tr2bl w:val="nil"/>
            </w:tcBorders>
          </w:tcPr>
          <w:p w14:paraId="472486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11</w:t>
            </w:r>
          </w:p>
        </w:tc>
        <w:tc>
          <w:tcPr>
            <w:tcW w:w="367" w:type="pct"/>
            <w:tcBorders>
              <w:tl2br w:val="nil"/>
              <w:tr2bl w:val="nil"/>
            </w:tcBorders>
            <w:vAlign w:val="top"/>
          </w:tcPr>
          <w:p w14:paraId="777C41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2</w:t>
            </w:r>
          </w:p>
        </w:tc>
        <w:tc>
          <w:tcPr>
            <w:tcW w:w="233" w:type="pct"/>
            <w:tcBorders>
              <w:tl2br w:val="nil"/>
              <w:tr2bl w:val="nil"/>
            </w:tcBorders>
            <w:vAlign w:val="top"/>
          </w:tcPr>
          <w:p w14:paraId="71C1CD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000000" w:themeColor="text1"/>
                <w:sz w:val="10"/>
                <w:szCs w:val="1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 w:themeColor="text1"/>
                <w:sz w:val="10"/>
                <w:szCs w:val="1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3.086</w:t>
            </w:r>
          </w:p>
        </w:tc>
        <w:tc>
          <w:tcPr>
            <w:tcW w:w="228" w:type="pct"/>
            <w:tcBorders>
              <w:tl2br w:val="nil"/>
              <w:tr2bl w:val="nil"/>
            </w:tcBorders>
            <w:vAlign w:val="top"/>
          </w:tcPr>
          <w:p w14:paraId="5A4772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000000" w:themeColor="text1"/>
                <w:sz w:val="10"/>
                <w:szCs w:val="1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 w:themeColor="text1"/>
                <w:sz w:val="10"/>
                <w:szCs w:val="1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0.079</w:t>
            </w:r>
          </w:p>
        </w:tc>
        <w:tc>
          <w:tcPr>
            <w:tcW w:w="332" w:type="pct"/>
            <w:tcBorders>
              <w:tl2br w:val="nil"/>
              <w:tr2bl w:val="nil"/>
            </w:tcBorders>
            <w:vAlign w:val="top"/>
          </w:tcPr>
          <w:p w14:paraId="2F7105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000000" w:themeColor="text1"/>
                <w:sz w:val="10"/>
                <w:szCs w:val="1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 w:themeColor="text1"/>
                <w:sz w:val="10"/>
                <w:szCs w:val="1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355" w:type="pct"/>
            <w:tcBorders>
              <w:tl2br w:val="nil"/>
              <w:tr2bl w:val="nil"/>
            </w:tcBorders>
            <w:vAlign w:val="top"/>
          </w:tcPr>
          <w:p w14:paraId="62C7D0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000000" w:themeColor="text1"/>
                <w:sz w:val="10"/>
                <w:szCs w:val="1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 w:themeColor="text1"/>
                <w:sz w:val="10"/>
                <w:szCs w:val="1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56" w:type="pct"/>
            <w:tcBorders>
              <w:tl2br w:val="nil"/>
              <w:tr2bl w:val="nil"/>
            </w:tcBorders>
          </w:tcPr>
          <w:p w14:paraId="019648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000000" w:themeColor="text1"/>
                <w:sz w:val="10"/>
                <w:szCs w:val="1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 w:themeColor="text1"/>
                <w:sz w:val="10"/>
                <w:szCs w:val="1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1.189</w:t>
            </w:r>
          </w:p>
        </w:tc>
        <w:tc>
          <w:tcPr>
            <w:tcW w:w="240" w:type="pct"/>
            <w:tcBorders>
              <w:tl2br w:val="nil"/>
              <w:tr2bl w:val="nil"/>
            </w:tcBorders>
          </w:tcPr>
          <w:p w14:paraId="1D61B8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000000" w:themeColor="text1"/>
                <w:sz w:val="10"/>
                <w:szCs w:val="1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 w:themeColor="text1"/>
                <w:sz w:val="10"/>
                <w:szCs w:val="1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0.276</w:t>
            </w:r>
          </w:p>
        </w:tc>
      </w:tr>
      <w:tr w14:paraId="3F2BFD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2" w:type="pct"/>
            <w:tcBorders>
              <w:tl2br w:val="nil"/>
              <w:tr2bl w:val="nil"/>
            </w:tcBorders>
          </w:tcPr>
          <w:p w14:paraId="5AC00E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Hyperglycemia</w:t>
            </w:r>
          </w:p>
        </w:tc>
        <w:tc>
          <w:tcPr>
            <w:tcW w:w="301" w:type="pct"/>
            <w:tcBorders>
              <w:tl2br w:val="nil"/>
              <w:tr2bl w:val="nil"/>
            </w:tcBorders>
          </w:tcPr>
          <w:p w14:paraId="129738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9</w:t>
            </w:r>
          </w:p>
        </w:tc>
        <w:tc>
          <w:tcPr>
            <w:tcW w:w="337" w:type="pct"/>
            <w:tcBorders>
              <w:tl2br w:val="nil"/>
              <w:tr2bl w:val="nil"/>
            </w:tcBorders>
            <w:vAlign w:val="top"/>
          </w:tcPr>
          <w:p w14:paraId="6593FF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4</w:t>
            </w:r>
          </w:p>
        </w:tc>
        <w:tc>
          <w:tcPr>
            <w:tcW w:w="238" w:type="pct"/>
            <w:tcBorders>
              <w:tl2br w:val="nil"/>
              <w:tr2bl w:val="nil"/>
            </w:tcBorders>
          </w:tcPr>
          <w:p w14:paraId="2F49F0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0.298</w:t>
            </w:r>
          </w:p>
        </w:tc>
        <w:tc>
          <w:tcPr>
            <w:tcW w:w="235" w:type="pct"/>
            <w:tcBorders>
              <w:tl2br w:val="nil"/>
              <w:tr2bl w:val="nil"/>
            </w:tcBorders>
          </w:tcPr>
          <w:p w14:paraId="7C976A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FF0000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0.585</w:t>
            </w:r>
          </w:p>
        </w:tc>
        <w:tc>
          <w:tcPr>
            <w:tcW w:w="321" w:type="pct"/>
            <w:tcBorders>
              <w:tl2br w:val="nil"/>
              <w:tr2bl w:val="nil"/>
            </w:tcBorders>
          </w:tcPr>
          <w:p w14:paraId="2C8F8A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11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vAlign w:val="top"/>
          </w:tcPr>
          <w:p w14:paraId="6171E3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2</w:t>
            </w:r>
          </w:p>
        </w:tc>
        <w:tc>
          <w:tcPr>
            <w:tcW w:w="243" w:type="pct"/>
            <w:tcBorders>
              <w:tl2br w:val="nil"/>
              <w:tr2bl w:val="nil"/>
            </w:tcBorders>
          </w:tcPr>
          <w:p w14:paraId="5150FF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3.086</w:t>
            </w:r>
          </w:p>
        </w:tc>
        <w:tc>
          <w:tcPr>
            <w:tcW w:w="234" w:type="pct"/>
            <w:tcBorders>
              <w:tl2br w:val="nil"/>
              <w:tr2bl w:val="nil"/>
            </w:tcBorders>
          </w:tcPr>
          <w:p w14:paraId="1020CB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FF0000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 w:themeColor="text1"/>
                <w:sz w:val="10"/>
                <w:szCs w:val="1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0.079</w:t>
            </w:r>
          </w:p>
        </w:tc>
        <w:tc>
          <w:tcPr>
            <w:tcW w:w="325" w:type="pct"/>
            <w:tcBorders>
              <w:tl2br w:val="nil"/>
              <w:tr2bl w:val="nil"/>
            </w:tcBorders>
          </w:tcPr>
          <w:p w14:paraId="518281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12</w:t>
            </w:r>
          </w:p>
        </w:tc>
        <w:tc>
          <w:tcPr>
            <w:tcW w:w="367" w:type="pct"/>
            <w:tcBorders>
              <w:tl2br w:val="nil"/>
              <w:tr2bl w:val="nil"/>
            </w:tcBorders>
            <w:vAlign w:val="top"/>
          </w:tcPr>
          <w:p w14:paraId="345F2C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3</w:t>
            </w:r>
          </w:p>
        </w:tc>
        <w:tc>
          <w:tcPr>
            <w:tcW w:w="233" w:type="pct"/>
            <w:tcBorders>
              <w:tl2br w:val="nil"/>
              <w:tr2bl w:val="nil"/>
            </w:tcBorders>
            <w:vAlign w:val="top"/>
          </w:tcPr>
          <w:p w14:paraId="3FAEA9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000000" w:themeColor="text1"/>
                <w:sz w:val="10"/>
                <w:szCs w:val="1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 w:themeColor="text1"/>
                <w:sz w:val="10"/>
                <w:szCs w:val="1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2.282</w:t>
            </w:r>
          </w:p>
        </w:tc>
        <w:tc>
          <w:tcPr>
            <w:tcW w:w="228" w:type="pct"/>
            <w:tcBorders>
              <w:tl2br w:val="nil"/>
              <w:tr2bl w:val="nil"/>
            </w:tcBorders>
            <w:vAlign w:val="top"/>
          </w:tcPr>
          <w:p w14:paraId="2F42D8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000000" w:themeColor="text1"/>
                <w:sz w:val="10"/>
                <w:szCs w:val="1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 w:themeColor="text1"/>
                <w:sz w:val="10"/>
                <w:szCs w:val="1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0.131</w:t>
            </w:r>
          </w:p>
        </w:tc>
        <w:tc>
          <w:tcPr>
            <w:tcW w:w="332" w:type="pct"/>
            <w:tcBorders>
              <w:tl2br w:val="nil"/>
              <w:tr2bl w:val="nil"/>
            </w:tcBorders>
            <w:vAlign w:val="top"/>
          </w:tcPr>
          <w:p w14:paraId="542099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000000" w:themeColor="text1"/>
                <w:sz w:val="10"/>
                <w:szCs w:val="1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 w:themeColor="text1"/>
                <w:sz w:val="10"/>
                <w:szCs w:val="1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355" w:type="pct"/>
            <w:tcBorders>
              <w:tl2br w:val="nil"/>
              <w:tr2bl w:val="nil"/>
            </w:tcBorders>
            <w:vAlign w:val="top"/>
          </w:tcPr>
          <w:p w14:paraId="02441E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000000" w:themeColor="text1"/>
                <w:sz w:val="10"/>
                <w:szCs w:val="1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 w:themeColor="text1"/>
                <w:sz w:val="10"/>
                <w:szCs w:val="1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56" w:type="pct"/>
            <w:tcBorders>
              <w:tl2br w:val="nil"/>
              <w:tr2bl w:val="nil"/>
            </w:tcBorders>
          </w:tcPr>
          <w:p w14:paraId="68D2BA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000000" w:themeColor="text1"/>
                <w:sz w:val="10"/>
                <w:szCs w:val="1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 w:themeColor="text1"/>
                <w:sz w:val="10"/>
                <w:szCs w:val="1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0.588</w:t>
            </w:r>
          </w:p>
        </w:tc>
        <w:tc>
          <w:tcPr>
            <w:tcW w:w="240" w:type="pct"/>
            <w:tcBorders>
              <w:tl2br w:val="nil"/>
              <w:tr2bl w:val="nil"/>
            </w:tcBorders>
          </w:tcPr>
          <w:p w14:paraId="1FB43F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000000" w:themeColor="text1"/>
                <w:sz w:val="10"/>
                <w:szCs w:val="1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 w:themeColor="text1"/>
                <w:sz w:val="10"/>
                <w:szCs w:val="1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0.443</w:t>
            </w:r>
          </w:p>
        </w:tc>
      </w:tr>
      <w:tr w14:paraId="0B98FD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2" w:type="pct"/>
            <w:tcBorders>
              <w:tl2br w:val="nil"/>
              <w:tr2bl w:val="nil"/>
            </w:tcBorders>
          </w:tcPr>
          <w:p w14:paraId="02645D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Tachycardia</w:t>
            </w:r>
          </w:p>
        </w:tc>
        <w:tc>
          <w:tcPr>
            <w:tcW w:w="301" w:type="pct"/>
            <w:tcBorders>
              <w:tl2br w:val="nil"/>
              <w:tr2bl w:val="nil"/>
            </w:tcBorders>
          </w:tcPr>
          <w:p w14:paraId="7CE183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5</w:t>
            </w:r>
          </w:p>
        </w:tc>
        <w:tc>
          <w:tcPr>
            <w:tcW w:w="337" w:type="pct"/>
            <w:tcBorders>
              <w:tl2br w:val="nil"/>
              <w:tr2bl w:val="nil"/>
            </w:tcBorders>
            <w:vAlign w:val="top"/>
          </w:tcPr>
          <w:p w14:paraId="56507C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2</w:t>
            </w:r>
          </w:p>
        </w:tc>
        <w:tc>
          <w:tcPr>
            <w:tcW w:w="238" w:type="pct"/>
            <w:tcBorders>
              <w:tl2br w:val="nil"/>
              <w:tr2bl w:val="nil"/>
            </w:tcBorders>
          </w:tcPr>
          <w:p w14:paraId="472932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0.264</w:t>
            </w:r>
          </w:p>
        </w:tc>
        <w:tc>
          <w:tcPr>
            <w:tcW w:w="235" w:type="pct"/>
            <w:tcBorders>
              <w:tl2br w:val="nil"/>
              <w:tr2bl w:val="nil"/>
            </w:tcBorders>
          </w:tcPr>
          <w:p w14:paraId="6D64F6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FF0000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 w:themeColor="text1"/>
                <w:sz w:val="10"/>
                <w:szCs w:val="1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0.608</w:t>
            </w:r>
          </w:p>
        </w:tc>
        <w:tc>
          <w:tcPr>
            <w:tcW w:w="321" w:type="pct"/>
            <w:tcBorders>
              <w:tl2br w:val="nil"/>
              <w:tr2bl w:val="nil"/>
            </w:tcBorders>
          </w:tcPr>
          <w:p w14:paraId="392ABA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7</w:t>
            </w:r>
          </w:p>
        </w:tc>
        <w:tc>
          <w:tcPr>
            <w:tcW w:w="325" w:type="pct"/>
            <w:tcBorders>
              <w:tl2br w:val="nil"/>
              <w:tr2bl w:val="nil"/>
            </w:tcBorders>
            <w:vAlign w:val="top"/>
          </w:tcPr>
          <w:p w14:paraId="756058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2</w:t>
            </w:r>
          </w:p>
        </w:tc>
        <w:tc>
          <w:tcPr>
            <w:tcW w:w="243" w:type="pct"/>
            <w:tcBorders>
              <w:tl2br w:val="nil"/>
              <w:tr2bl w:val="nil"/>
            </w:tcBorders>
          </w:tcPr>
          <w:p w14:paraId="5CA6C6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0.992</w:t>
            </w:r>
          </w:p>
        </w:tc>
        <w:tc>
          <w:tcPr>
            <w:tcW w:w="234" w:type="pct"/>
            <w:tcBorders>
              <w:tl2br w:val="nil"/>
              <w:tr2bl w:val="nil"/>
            </w:tcBorders>
          </w:tcPr>
          <w:p w14:paraId="2EE52E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FF0000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0.319</w:t>
            </w:r>
          </w:p>
        </w:tc>
        <w:tc>
          <w:tcPr>
            <w:tcW w:w="325" w:type="pct"/>
            <w:tcBorders>
              <w:tl2br w:val="nil"/>
              <w:tr2bl w:val="nil"/>
            </w:tcBorders>
          </w:tcPr>
          <w:p w14:paraId="5F1B11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3</w:t>
            </w:r>
          </w:p>
        </w:tc>
        <w:tc>
          <w:tcPr>
            <w:tcW w:w="367" w:type="pct"/>
            <w:tcBorders>
              <w:tl2br w:val="nil"/>
              <w:tr2bl w:val="nil"/>
            </w:tcBorders>
            <w:vAlign w:val="top"/>
          </w:tcPr>
          <w:p w14:paraId="0E2DD9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0"/>
                <w:szCs w:val="10"/>
                <w:vertAlign w:val="baseline"/>
                <w:lang w:val="en-US" w:eastAsia="zh-CN"/>
              </w:rPr>
              <w:t>1</w:t>
            </w:r>
          </w:p>
        </w:tc>
        <w:tc>
          <w:tcPr>
            <w:tcW w:w="233" w:type="pct"/>
            <w:tcBorders>
              <w:tl2br w:val="nil"/>
              <w:tr2bl w:val="nil"/>
            </w:tcBorders>
            <w:vAlign w:val="top"/>
          </w:tcPr>
          <w:p w14:paraId="0869E4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000000" w:themeColor="text1"/>
                <w:sz w:val="10"/>
                <w:szCs w:val="1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 w:themeColor="text1"/>
                <w:sz w:val="10"/>
                <w:szCs w:val="1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0.284</w:t>
            </w:r>
          </w:p>
        </w:tc>
        <w:tc>
          <w:tcPr>
            <w:tcW w:w="228" w:type="pct"/>
            <w:tcBorders>
              <w:tl2br w:val="nil"/>
              <w:tr2bl w:val="nil"/>
            </w:tcBorders>
            <w:vAlign w:val="top"/>
          </w:tcPr>
          <w:p w14:paraId="598E67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000000" w:themeColor="text1"/>
                <w:sz w:val="10"/>
                <w:szCs w:val="1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 w:themeColor="text1"/>
                <w:sz w:val="10"/>
                <w:szCs w:val="1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0.594</w:t>
            </w:r>
          </w:p>
        </w:tc>
        <w:tc>
          <w:tcPr>
            <w:tcW w:w="332" w:type="pct"/>
            <w:tcBorders>
              <w:tl2br w:val="nil"/>
              <w:tr2bl w:val="nil"/>
            </w:tcBorders>
            <w:vAlign w:val="top"/>
          </w:tcPr>
          <w:p w14:paraId="4C1B6E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000000" w:themeColor="text1"/>
                <w:sz w:val="10"/>
                <w:szCs w:val="1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 w:themeColor="text1"/>
                <w:sz w:val="10"/>
                <w:szCs w:val="1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55" w:type="pct"/>
            <w:tcBorders>
              <w:tl2br w:val="nil"/>
              <w:tr2bl w:val="nil"/>
            </w:tcBorders>
            <w:vAlign w:val="top"/>
          </w:tcPr>
          <w:p w14:paraId="0A90D9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000000" w:themeColor="text1"/>
                <w:sz w:val="10"/>
                <w:szCs w:val="1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 w:themeColor="text1"/>
                <w:sz w:val="10"/>
                <w:szCs w:val="1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256" w:type="pct"/>
            <w:tcBorders>
              <w:tl2br w:val="nil"/>
              <w:tr2bl w:val="nil"/>
            </w:tcBorders>
          </w:tcPr>
          <w:p w14:paraId="7D4FDE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000000" w:themeColor="text1"/>
                <w:sz w:val="10"/>
                <w:szCs w:val="1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 w:themeColor="text1"/>
                <w:sz w:val="10"/>
                <w:szCs w:val="1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0.610</w:t>
            </w:r>
          </w:p>
        </w:tc>
        <w:tc>
          <w:tcPr>
            <w:tcW w:w="240" w:type="pct"/>
            <w:tcBorders>
              <w:tl2br w:val="nil"/>
              <w:tr2bl w:val="nil"/>
            </w:tcBorders>
          </w:tcPr>
          <w:p w14:paraId="2C7F8D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000000" w:themeColor="text1"/>
                <w:sz w:val="10"/>
                <w:szCs w:val="1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 w:themeColor="text1"/>
                <w:sz w:val="10"/>
                <w:szCs w:val="1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0.435</w:t>
            </w:r>
          </w:p>
        </w:tc>
      </w:tr>
    </w:tbl>
    <w:p w14:paraId="4C3595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微软雅黑" w:hAnsi="微软雅黑" w:eastAsia="微软雅黑" w:cs="微软雅黑"/>
          <w:b w:val="0"/>
          <w:bCs w:val="0"/>
          <w:color w:val="auto"/>
          <w:sz w:val="18"/>
          <w:szCs w:val="18"/>
          <w:lang w:val="en-US" w:eastAsia="zh-CN"/>
        </w:rPr>
      </w:pPr>
    </w:p>
    <w:p w14:paraId="4DACFB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微软雅黑" w:hAnsi="微软雅黑" w:eastAsia="微软雅黑" w:cs="微软雅黑"/>
          <w:b w:val="0"/>
          <w:bCs w:val="0"/>
          <w:color w:val="auto"/>
          <w:sz w:val="21"/>
          <w:szCs w:val="21"/>
          <w:lang w:val="en-US" w:eastAsia="zh-CN"/>
        </w:rPr>
      </w:pPr>
    </w:p>
    <w:p w14:paraId="6A1272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微软雅黑" w:hAnsi="微软雅黑" w:eastAsia="微软雅黑" w:cs="微软雅黑"/>
          <w:b w:val="0"/>
          <w:bCs w:val="0"/>
          <w:color w:val="auto"/>
          <w:sz w:val="18"/>
          <w:szCs w:val="18"/>
          <w:lang w:val="en-US" w:eastAsia="zh-CN"/>
        </w:rPr>
      </w:pPr>
      <w:bookmarkStart w:id="0" w:name="_GoBack"/>
      <w:bookmarkEnd w:id="0"/>
    </w:p>
    <w:p w14:paraId="1A870AAD"/>
    <w:sectPr>
      <w:pgSz w:w="11906" w:h="16838"/>
      <w:pgMar w:top="283" w:right="283" w:bottom="283" w:left="2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3F0A16"/>
    <w:rsid w:val="4A3F0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9" Type="http://schemas.openxmlformats.org/officeDocument/2006/relationships/fontTable" Target="fontTable.xml"/><Relationship Id="rId28" Type="http://schemas.openxmlformats.org/officeDocument/2006/relationships/customXml" Target="../customXml/item1.xml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2026-08-26T16:32:00Z</dcterms:created>
  <dc:creator>WPS_249899039</dc:creator>
  <cp:lastModifiedBy>WPS_249899039</cp:lastModifiedBy>
  <dcterms:modified xsi:type="dcterms:W3CDTF">2026-08-26T16:40:29Z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B3FCDB7F62E94D7988C6C5830F5A51A6_11</vt:lpwstr>
  </property>
  <property fmtid="{D5CDD505-2E9C-101B-9397-08002B2CF9AE}" pid="4" name="KSOTemplateDocerSaveRecord">
    <vt:lpwstr>eyJoZGlkIjoiMmEzOWE5MzU4Yzc2Y2Q0ZmU2YmJiMzMzZmFmNWRlZTciLCJ1c2VySWQiOiIyNDk4OTkwMzkifQ==</vt:lpwstr>
  </property>
</Properties>
</file>