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45F59" w14:textId="77777777" w:rsidR="00D81FBD" w:rsidRPr="00D81FBD" w:rsidRDefault="00D81FBD" w:rsidP="00D81FBD">
      <w:pPr>
        <w:pStyle w:val="Title"/>
        <w:rPr>
          <w:lang w:val="en-GB"/>
        </w:rPr>
      </w:pPr>
      <w:r w:rsidRPr="00D81FBD">
        <w:rPr>
          <w:lang w:val="en-GB"/>
        </w:rPr>
        <w:t>Supplementary information</w:t>
      </w:r>
    </w:p>
    <w:p w14:paraId="0DFAB892" w14:textId="77777777" w:rsidR="00D81FBD" w:rsidRPr="00D81FBD" w:rsidRDefault="00D81FBD" w:rsidP="00D81FBD">
      <w:pPr>
        <w:pStyle w:val="Title"/>
        <w:rPr>
          <w:lang w:val="en-GB"/>
        </w:rPr>
      </w:pPr>
    </w:p>
    <w:p w14:paraId="422D340B" w14:textId="66B0254B" w:rsidR="00D81FBD" w:rsidRDefault="00D81FBD" w:rsidP="00D81FBD">
      <w:pPr>
        <w:rPr>
          <w:b/>
          <w:bCs/>
        </w:rPr>
      </w:pPr>
      <w:r>
        <w:rPr>
          <w:b/>
          <w:bCs/>
        </w:rPr>
        <w:t xml:space="preserve">Journal: </w:t>
      </w:r>
      <w:r w:rsidR="00A82083">
        <w:t>European Journal of Health Economics</w:t>
      </w:r>
    </w:p>
    <w:p w14:paraId="66876758" w14:textId="777C11EB" w:rsidR="00D81FBD" w:rsidRPr="0019597A" w:rsidRDefault="00D81FBD" w:rsidP="00D81FBD">
      <w:r w:rsidRPr="0019597A">
        <w:rPr>
          <w:b/>
          <w:bCs/>
        </w:rPr>
        <w:t>Article:</w:t>
      </w:r>
      <w:r w:rsidRPr="0019597A">
        <w:t xml:space="preserve"> </w:t>
      </w:r>
      <w:r w:rsidRPr="00D81FBD">
        <w:t>Improving risk adjustment without diagnostic information – Evidence from reforms in Switzerland</w:t>
      </w:r>
    </w:p>
    <w:p w14:paraId="73947E8C" w14:textId="04051D35" w:rsidR="00D81FBD" w:rsidRPr="00D81FBD" w:rsidRDefault="00D81FBD" w:rsidP="00D81FBD">
      <w:r w:rsidRPr="00D81FBD">
        <w:rPr>
          <w:b/>
          <w:bCs/>
        </w:rPr>
        <w:t>Authors:</w:t>
      </w:r>
      <w:r w:rsidRPr="00D81FBD">
        <w:t xml:space="preserve"> Reto</w:t>
      </w:r>
      <w:r>
        <w:t xml:space="preserve"> Bürgin, Lukas Kauer, </w:t>
      </w:r>
      <w:r w:rsidRPr="00D81FBD">
        <w:t xml:space="preserve">Michael Stucki, </w:t>
      </w:r>
      <w:r>
        <w:t>Christina Vetsch-Tzogiou</w:t>
      </w:r>
    </w:p>
    <w:p w14:paraId="32D6A04B" w14:textId="0020B184" w:rsidR="00623E8E" w:rsidRPr="007F50EA" w:rsidRDefault="00623E8E">
      <w:pPr>
        <w:spacing w:after="160" w:line="259" w:lineRule="auto"/>
        <w:jc w:val="left"/>
      </w:pPr>
      <w:r>
        <w:rPr>
          <w:rFonts w:eastAsiaTheme="majorEastAsia" w:cstheme="minorHAnsi"/>
          <w:color w:val="0F4761" w:themeColor="accent1" w:themeShade="BF"/>
          <w:sz w:val="32"/>
          <w:szCs w:val="32"/>
        </w:rPr>
        <w:br w:type="page"/>
      </w:r>
    </w:p>
    <w:bookmarkStart w:id="0" w:name="_Ref174981735"/>
    <w:p w14:paraId="46DFDC8C" w14:textId="33FC2EE9" w:rsidR="00C50081" w:rsidRDefault="00C50081" w:rsidP="00C50081">
      <w:r>
        <w:fldChar w:fldCharType="begin"/>
      </w:r>
      <w:r>
        <w:instrText xml:space="preserve"> REF _Ref204680040 \h </w:instrText>
      </w:r>
      <w:r>
        <w:fldChar w:fldCharType="separate"/>
      </w:r>
      <w:r w:rsidR="007F50EA">
        <w:t>Figure A</w:t>
      </w:r>
      <w:r w:rsidR="007F50EA">
        <w:rPr>
          <w:noProof/>
        </w:rPr>
        <w:t>1</w:t>
      </w:r>
      <w:r>
        <w:fldChar w:fldCharType="end"/>
      </w:r>
      <w:r>
        <w:t xml:space="preserve"> </w:t>
      </w:r>
      <w:r w:rsidRPr="00C50081">
        <w:t>compares the distributions of the estimation errors by deductible (300 CHF vs. &gt;300 CHF) between M1 and M3. M2 could not be added to this figure because the necessary data were missing. On average (red points), the lower deductible was associated with a negative, and the higher deductible with a positive estimation error. Compared to M1, M3 substantially decreased the difference of the average estimation error between the deductible levels (from 108 + 101 = 209 CHF to 79 + 51 = 130 CHF). This means that individuals with the lower deductible were much less undercompensated in M3 than in M1, and individuals with a higher deductible were much less overcompensated in M3 than in M1, respectively.</w:t>
      </w:r>
    </w:p>
    <w:p w14:paraId="6ED0246D" w14:textId="0E938C82" w:rsidR="00623E8E" w:rsidRDefault="00623E8E" w:rsidP="00623E8E">
      <w:pPr>
        <w:pStyle w:val="Caption"/>
        <w:keepNext/>
        <w:rPr>
          <w:lang w:val="en-GB"/>
        </w:rPr>
      </w:pPr>
      <w:bookmarkStart w:id="1" w:name="_Ref204680040"/>
      <w:r w:rsidRPr="28F136CC">
        <w:rPr>
          <w:lang w:val="en-GB"/>
        </w:rPr>
        <w:t xml:space="preserve">Figure </w:t>
      </w:r>
      <w:r w:rsidR="00C50081" w:rsidRPr="28F136CC">
        <w:rPr>
          <w:lang w:val="en-GB"/>
        </w:rPr>
        <w:t>A</w:t>
      </w:r>
      <w:r>
        <w:fldChar w:fldCharType="begin"/>
      </w:r>
      <w:r w:rsidRPr="28F136CC">
        <w:rPr>
          <w:lang w:val="en-GB"/>
        </w:rPr>
        <w:instrText xml:space="preserve"> SEQ Figure \* ARABIC </w:instrText>
      </w:r>
      <w:r>
        <w:fldChar w:fldCharType="separate"/>
      </w:r>
      <w:r w:rsidR="007F50EA" w:rsidRPr="28F136CC">
        <w:rPr>
          <w:noProof/>
          <w:lang w:val="en-GB"/>
        </w:rPr>
        <w:t>1</w:t>
      </w:r>
      <w:r>
        <w:fldChar w:fldCharType="end"/>
      </w:r>
      <w:bookmarkEnd w:id="0"/>
      <w:bookmarkEnd w:id="1"/>
      <w:r w:rsidRPr="28F136CC">
        <w:rPr>
          <w:lang w:val="en-GB"/>
        </w:rPr>
        <w:t>: Distribution of the estimation error regarding the groups of the deductible variable in the previous year (using data from 202</w:t>
      </w:r>
      <w:r w:rsidR="690EBBC5" w:rsidRPr="28F136CC">
        <w:rPr>
          <w:lang w:val="en-GB"/>
        </w:rPr>
        <w:t>1</w:t>
      </w:r>
      <w:r w:rsidRPr="28F136CC">
        <w:rPr>
          <w:lang w:val="en-GB"/>
        </w:rPr>
        <w:t>)</w:t>
      </w:r>
    </w:p>
    <w:p w14:paraId="421258DE" w14:textId="77777777" w:rsidR="00623E8E" w:rsidRPr="00F41FC6" w:rsidRDefault="00623E8E" w:rsidP="00623E8E">
      <w:pPr>
        <w:rPr>
          <w:lang w:val="en-US"/>
        </w:rPr>
      </w:pPr>
    </w:p>
    <w:p w14:paraId="54E80C72" w14:textId="58ABCEA8" w:rsidR="00623E8E" w:rsidRDefault="3F533885" w:rsidP="00623E8E">
      <w:r>
        <w:rPr>
          <w:noProof/>
        </w:rPr>
        <w:drawing>
          <wp:inline distT="0" distB="0" distL="0" distR="0" wp14:anchorId="7B19C4D6" wp14:editId="4C40F6B5">
            <wp:extent cx="5029902" cy="3372321"/>
            <wp:effectExtent l="0" t="0" r="0" b="0"/>
            <wp:docPr id="15505364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36406" name=""/>
                    <pic:cNvPicPr/>
                  </pic:nvPicPr>
                  <pic:blipFill>
                    <a:blip r:embed="rId11">
                      <a:extLst>
                        <a:ext uri="{28A0092B-C50C-407E-A947-70E740481C1C}">
                          <a14:useLocalDpi xmlns:a14="http://schemas.microsoft.com/office/drawing/2010/main" val="0"/>
                        </a:ext>
                      </a:extLst>
                    </a:blip>
                    <a:stretch>
                      <a:fillRect/>
                    </a:stretch>
                  </pic:blipFill>
                  <pic:spPr>
                    <a:xfrm>
                      <a:off x="0" y="0"/>
                      <a:ext cx="5029902" cy="3372321"/>
                    </a:xfrm>
                    <a:prstGeom prst="rect">
                      <a:avLst/>
                    </a:prstGeom>
                  </pic:spPr>
                </pic:pic>
              </a:graphicData>
            </a:graphic>
          </wp:inline>
        </w:drawing>
      </w:r>
    </w:p>
    <w:bookmarkStart w:id="2" w:name="_Ref172216511"/>
    <w:p w14:paraId="1840887B" w14:textId="21B8881B" w:rsidR="00D420A6" w:rsidRDefault="00D420A6" w:rsidP="00D420A6">
      <w:r>
        <w:fldChar w:fldCharType="begin"/>
      </w:r>
      <w:r>
        <w:instrText xml:space="preserve"> REF _Ref204680854 \h </w:instrText>
      </w:r>
      <w:r>
        <w:fldChar w:fldCharType="separate"/>
      </w:r>
      <w:r w:rsidR="007F50EA" w:rsidRPr="6F378B34">
        <w:t xml:space="preserve">Table </w:t>
      </w:r>
      <w:r w:rsidR="007F50EA">
        <w:t>A</w:t>
      </w:r>
      <w:r w:rsidR="007F50EA">
        <w:rPr>
          <w:noProof/>
        </w:rPr>
        <w:t>1</w:t>
      </w:r>
      <w:r>
        <w:fldChar w:fldCharType="end"/>
      </w:r>
      <w:r>
        <w:t xml:space="preserve"> </w:t>
      </w:r>
      <w:r w:rsidRPr="007C0EF6">
        <w:t>gives an overview of the exten</w:t>
      </w:r>
      <w:r>
        <w:t>t</w:t>
      </w:r>
      <w:r w:rsidRPr="007C0EF6">
        <w:t xml:space="preserve"> of</w:t>
      </w:r>
      <w:r>
        <w:t xml:space="preserve"> other</w:t>
      </w:r>
      <w:r w:rsidRPr="007C0EF6">
        <w:t xml:space="preserve"> group </w:t>
      </w:r>
      <w:r>
        <w:t>heter</w:t>
      </w:r>
      <w:r w:rsidRPr="007C0EF6">
        <w:t>ogeneit</w:t>
      </w:r>
      <w:r>
        <w:t>i</w:t>
      </w:r>
      <w:r w:rsidRPr="007C0EF6">
        <w:t>es regarding the estimation error. The</w:t>
      </w:r>
      <w:r>
        <w:t xml:space="preserve"> numbers on the</w:t>
      </w:r>
      <w:r w:rsidRPr="007C0EF6">
        <w:t xml:space="preserve"> left provide an estimate of the difference between the group with</w:t>
      </w:r>
      <w:r>
        <w:t xml:space="preserve"> the</w:t>
      </w:r>
      <w:r w:rsidRPr="007C0EF6">
        <w:t xml:space="preserve"> largest and </w:t>
      </w:r>
      <w:r>
        <w:t xml:space="preserve">the group with </w:t>
      </w:r>
      <w:r w:rsidRPr="007C0EF6">
        <w:t>the lowest average estimation error. For example, for the deductible that maximum difference is 209 CHF/</w:t>
      </w:r>
      <w:r>
        <w:t>month</w:t>
      </w:r>
      <w:r w:rsidRPr="007C0EF6">
        <w:t xml:space="preserve"> in M1</w:t>
      </w:r>
      <w:r w:rsidR="001A3394">
        <w:t xml:space="preserve"> (see also </w:t>
      </w:r>
      <w:r w:rsidR="001A3394">
        <w:fldChar w:fldCharType="begin"/>
      </w:r>
      <w:r w:rsidR="001A3394">
        <w:instrText xml:space="preserve"> REF _Ref204680040 \h </w:instrText>
      </w:r>
      <w:r w:rsidR="001A3394">
        <w:fldChar w:fldCharType="separate"/>
      </w:r>
      <w:r w:rsidR="007F50EA">
        <w:t>Figure A</w:t>
      </w:r>
      <w:r w:rsidR="007F50EA">
        <w:rPr>
          <w:noProof/>
        </w:rPr>
        <w:t>1</w:t>
      </w:r>
      <w:r w:rsidR="001A3394">
        <w:fldChar w:fldCharType="end"/>
      </w:r>
      <w:r w:rsidR="001A3394">
        <w:t>)</w:t>
      </w:r>
      <w:r>
        <w:t>.</w:t>
      </w:r>
      <w:r w:rsidRPr="782CEB76">
        <w:t xml:space="preserve"> </w:t>
      </w:r>
      <w:r w:rsidRPr="007C0EF6">
        <w:t xml:space="preserve">The </w:t>
      </w:r>
      <w:r>
        <w:t xml:space="preserve">numbers in the columns to the </w:t>
      </w:r>
      <w:r w:rsidRPr="007C0EF6">
        <w:t xml:space="preserve">right </w:t>
      </w:r>
      <w:r>
        <w:t>in</w:t>
      </w:r>
      <w:r w:rsidRPr="007C0EF6">
        <w:t xml:space="preserve"> </w:t>
      </w:r>
      <w:r w:rsidR="001A3394">
        <w:fldChar w:fldCharType="begin"/>
      </w:r>
      <w:r w:rsidR="001A3394">
        <w:instrText xml:space="preserve"> REF _Ref204680854 \h </w:instrText>
      </w:r>
      <w:r w:rsidR="001A3394">
        <w:fldChar w:fldCharType="separate"/>
      </w:r>
      <w:r w:rsidR="007F50EA" w:rsidRPr="6F378B34">
        <w:t xml:space="preserve">Table </w:t>
      </w:r>
      <w:r w:rsidR="007F50EA">
        <w:t>A</w:t>
      </w:r>
      <w:r w:rsidR="007F50EA">
        <w:rPr>
          <w:noProof/>
        </w:rPr>
        <w:t>1</w:t>
      </w:r>
      <w:r w:rsidR="001A3394">
        <w:fldChar w:fldCharType="end"/>
      </w:r>
      <w:r w:rsidR="001A3394">
        <w:t xml:space="preserve"> </w:t>
      </w:r>
      <w:r w:rsidRPr="007C0EF6">
        <w:t>reflect the sum of the absolute estimation errors across all individuals in b</w:t>
      </w:r>
      <w:r>
        <w:t>illio</w:t>
      </w:r>
      <w:r w:rsidRPr="007C0EF6">
        <w:t xml:space="preserve">n CHF per year. This sum expresses the </w:t>
      </w:r>
      <w:r>
        <w:t xml:space="preserve">volume of </w:t>
      </w:r>
      <w:r w:rsidRPr="007C0EF6">
        <w:t>overcompensation or undercompensation for the respective group.</w:t>
      </w:r>
    </w:p>
    <w:p w14:paraId="4C81A487" w14:textId="059CC68D" w:rsidR="001A3394" w:rsidRDefault="00D420A6" w:rsidP="00D420A6">
      <w:r>
        <w:t xml:space="preserve">If the maximum differences between the mean estimation errors of the groups become smaller with the refinements of the RA scheme, the compensation of the net costs improves. As can be seen in </w:t>
      </w:r>
      <w:r w:rsidR="001A3394">
        <w:fldChar w:fldCharType="begin"/>
      </w:r>
      <w:r w:rsidR="001A3394">
        <w:instrText xml:space="preserve"> REF _Ref204680854 \h </w:instrText>
      </w:r>
      <w:r w:rsidR="001A3394">
        <w:fldChar w:fldCharType="separate"/>
      </w:r>
      <w:r w:rsidR="007F50EA" w:rsidRPr="6F378B34">
        <w:t xml:space="preserve">Table </w:t>
      </w:r>
      <w:r w:rsidR="007F50EA">
        <w:t>A</w:t>
      </w:r>
      <w:r w:rsidR="007F50EA">
        <w:rPr>
          <w:noProof/>
        </w:rPr>
        <w:t>1</w:t>
      </w:r>
      <w:r w:rsidR="001A3394">
        <w:fldChar w:fldCharType="end"/>
      </w:r>
      <w:r>
        <w:t xml:space="preserve">, this is the case for all grouping variables. </w:t>
      </w:r>
    </w:p>
    <w:p w14:paraId="3AD1C075" w14:textId="388B5757" w:rsidR="00D420A6" w:rsidRDefault="00D420A6" w:rsidP="00D420A6">
      <w:pPr>
        <w:sectPr w:rsidR="00D420A6" w:rsidSect="00D420A6">
          <w:headerReference w:type="default" r:id="rId12"/>
          <w:footerReference w:type="default" r:id="rId13"/>
          <w:pgSz w:w="11906" w:h="16838"/>
          <w:pgMar w:top="1417" w:right="1417" w:bottom="1134" w:left="1417" w:header="0" w:footer="708" w:gutter="0"/>
          <w:cols w:space="720"/>
          <w:formProt w:val="0"/>
          <w:docGrid w:linePitch="360" w:charSpace="4096"/>
        </w:sectPr>
      </w:pPr>
      <w:r>
        <w:t xml:space="preserve">Large group differences are only economically relevant for the RA if they cause large flows of payments between the groups. The right part of </w:t>
      </w:r>
      <w:r w:rsidR="001A3394">
        <w:fldChar w:fldCharType="begin"/>
      </w:r>
      <w:r w:rsidR="001A3394">
        <w:instrText xml:space="preserve"> REF _Ref204680854 \h </w:instrText>
      </w:r>
      <w:r w:rsidR="001A3394">
        <w:fldChar w:fldCharType="separate"/>
      </w:r>
      <w:r w:rsidR="007F50EA" w:rsidRPr="6F378B34">
        <w:t xml:space="preserve">Table </w:t>
      </w:r>
      <w:r w:rsidR="007F50EA">
        <w:t>A</w:t>
      </w:r>
      <w:r w:rsidR="007F50EA">
        <w:rPr>
          <w:noProof/>
        </w:rPr>
        <w:t>1</w:t>
      </w:r>
      <w:r w:rsidR="001A3394">
        <w:fldChar w:fldCharType="end"/>
      </w:r>
      <w:r>
        <w:t xml:space="preserve"> shows the sum of absolute estimation errors for that grouping variable across the full population. We observed a decrease in the sum of absolute estimation errors with the </w:t>
      </w:r>
      <w:r w:rsidR="001A3394">
        <w:t>implementation of M3</w:t>
      </w:r>
      <w:r>
        <w:t>.</w:t>
      </w:r>
    </w:p>
    <w:p w14:paraId="7D2B7A32" w14:textId="33FCADB5" w:rsidR="00623E8E" w:rsidRDefault="00623E8E" w:rsidP="00623E8E">
      <w:pPr>
        <w:pStyle w:val="Caption"/>
        <w:keepNext/>
        <w:rPr>
          <w:lang w:val="en-GB"/>
        </w:rPr>
      </w:pPr>
      <w:bookmarkStart w:id="3" w:name="_Ref172560801"/>
      <w:bookmarkStart w:id="4" w:name="_Ref204680854"/>
      <w:bookmarkEnd w:id="2"/>
      <w:r w:rsidRPr="28F136CC">
        <w:rPr>
          <w:lang w:val="en-GB"/>
        </w:rPr>
        <w:t xml:space="preserve">Table </w:t>
      </w:r>
      <w:r w:rsidR="00C50081" w:rsidRPr="28F136CC">
        <w:rPr>
          <w:lang w:val="en-GB"/>
        </w:rPr>
        <w:t>A</w:t>
      </w:r>
      <w:r>
        <w:fldChar w:fldCharType="begin"/>
      </w:r>
      <w:r w:rsidRPr="28F136CC">
        <w:rPr>
          <w:lang w:val="en-GB"/>
        </w:rPr>
        <w:instrText xml:space="preserve"> SEQ Table \* ARABIC </w:instrText>
      </w:r>
      <w:r>
        <w:fldChar w:fldCharType="separate"/>
      </w:r>
      <w:r w:rsidR="007F50EA" w:rsidRPr="28F136CC">
        <w:rPr>
          <w:noProof/>
          <w:lang w:val="en-GB"/>
        </w:rPr>
        <w:t>1</w:t>
      </w:r>
      <w:r>
        <w:fldChar w:fldCharType="end"/>
      </w:r>
      <w:bookmarkEnd w:id="3"/>
      <w:bookmarkEnd w:id="4"/>
      <w:r w:rsidRPr="28F136CC">
        <w:rPr>
          <w:lang w:val="en-GB"/>
        </w:rPr>
        <w:t>: Maximum group differences in mean estimation errors (CHF/month and insured) and sum of absolute estimation errors in bn CHF per year</w:t>
      </w:r>
      <w:r w:rsidR="0B7FB8DB" w:rsidRPr="28F136CC">
        <w:rPr>
          <w:lang w:val="en-GB"/>
        </w:rPr>
        <w:t xml:space="preserve"> </w:t>
      </w:r>
      <w:r w:rsidR="0B7FB8DB" w:rsidRPr="5849DE6E">
        <w:rPr>
          <w:lang w:val="en-GB"/>
        </w:rPr>
        <w:t>(</w:t>
      </w:r>
      <w:r w:rsidR="34ACAC4A" w:rsidRPr="5849DE6E">
        <w:rPr>
          <w:lang w:val="en-GB"/>
        </w:rPr>
        <w:t xml:space="preserve">RA-year </w:t>
      </w:r>
      <w:r w:rsidR="34ACAC4A" w:rsidRPr="4CAD21FC">
        <w:rPr>
          <w:lang w:val="en-GB"/>
        </w:rPr>
        <w:t>2021</w:t>
      </w:r>
      <w:r w:rsidR="0B7FB8DB" w:rsidRPr="5849DE6E">
        <w:rPr>
          <w:lang w:val="en-GB"/>
        </w:rPr>
        <w:t>)</w:t>
      </w:r>
    </w:p>
    <w:tbl>
      <w:tblPr>
        <w:tblStyle w:val="Table"/>
        <w:tblW w:w="13607" w:type="dxa"/>
        <w:tblInd w:w="0" w:type="dxa"/>
        <w:tblLayout w:type="fixed"/>
        <w:tblLook w:val="07E0" w:firstRow="1" w:lastRow="1" w:firstColumn="1" w:lastColumn="1" w:noHBand="1" w:noVBand="1"/>
      </w:tblPr>
      <w:tblGrid>
        <w:gridCol w:w="4535"/>
        <w:gridCol w:w="1134"/>
        <w:gridCol w:w="1134"/>
        <w:gridCol w:w="1134"/>
        <w:gridCol w:w="1134"/>
        <w:gridCol w:w="1134"/>
        <w:gridCol w:w="1134"/>
        <w:gridCol w:w="1134"/>
        <w:gridCol w:w="1134"/>
      </w:tblGrid>
      <w:tr w:rsidR="00623E8E" w:rsidRPr="00623E8E" w14:paraId="11742710" w14:textId="77777777" w:rsidTr="2B4F8A25">
        <w:trPr>
          <w:trHeight w:val="300"/>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BC6B4" w14:textId="77777777" w:rsidR="00623E8E" w:rsidRPr="00623E8E" w:rsidRDefault="00623E8E">
            <w:pPr>
              <w:pStyle w:val="tabelletext"/>
              <w:rPr>
                <w:rFonts w:asciiTheme="minorHAnsi" w:eastAsia="Calibri" w:hAnsiTheme="minorHAnsi" w:cstheme="minorBidi"/>
                <w:b/>
                <w:bCs/>
                <w:sz w:val="18"/>
                <w:szCs w:val="18"/>
                <w:lang w:val="en-GB"/>
              </w:rPr>
            </w:pPr>
          </w:p>
        </w:tc>
        <w:tc>
          <w:tcPr>
            <w:tcW w:w="453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75B841" w14:textId="77777777" w:rsidR="00667679" w:rsidRDefault="00667679"/>
        </w:tc>
        <w:tc>
          <w:tcPr>
            <w:tcW w:w="4536" w:type="dxa"/>
            <w:gridSpan w:val="4"/>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4AF3664B" w14:textId="77777777" w:rsidR="00667679" w:rsidRDefault="00667679"/>
        </w:tc>
      </w:tr>
      <w:tr w:rsidR="00623E8E" w14:paraId="7AE84A0D" w14:textId="77777777" w:rsidTr="2B4F8A25">
        <w:trPr>
          <w:trHeight w:val="300"/>
        </w:trPr>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1EDBD6" w14:textId="05D47513" w:rsidR="00623E8E" w:rsidRDefault="00623E8E" w:rsidP="2B4F8A25">
            <w:pPr>
              <w:pStyle w:val="tabelletext"/>
              <w:rPr>
                <w:rFonts w:asciiTheme="minorHAnsi" w:hAnsiTheme="minorHAnsi" w:cstheme="minorBidi"/>
                <w:b/>
                <w:bCs/>
                <w:sz w:val="18"/>
                <w:szCs w:val="18"/>
              </w:rPr>
            </w:pPr>
            <w:r w:rsidRPr="2B4F8A25">
              <w:rPr>
                <w:rFonts w:asciiTheme="minorHAnsi" w:eastAsia="Calibri" w:hAnsiTheme="minorHAnsi" w:cstheme="minorBidi"/>
                <w:b/>
                <w:bCs/>
                <w:sz w:val="18"/>
                <w:szCs w:val="18"/>
              </w:rPr>
              <w:t>Group variable</w:t>
            </w:r>
          </w:p>
        </w:tc>
        <w:tc>
          <w:tcPr>
            <w:tcW w:w="1134" w:type="dxa"/>
            <w:tcBorders>
              <w:top w:val="single" w:sz="4" w:space="0" w:color="000000" w:themeColor="text1"/>
              <w:left w:val="single" w:sz="4" w:space="0" w:color="000000" w:themeColor="text1"/>
              <w:bottom w:val="single" w:sz="8" w:space="0" w:color="000000" w:themeColor="text1"/>
              <w:right w:val="none" w:sz="8" w:space="0" w:color="000000" w:themeColor="text1"/>
            </w:tcBorders>
            <w:vAlign w:val="center"/>
          </w:tcPr>
          <w:p w14:paraId="40E47350" w14:textId="77777777" w:rsidR="00623E8E" w:rsidRDefault="00623E8E" w:rsidP="2B4F8A25">
            <w:pPr>
              <w:pStyle w:val="tabelletext"/>
              <w:jc w:val="right"/>
              <w:rPr>
                <w:rFonts w:asciiTheme="minorHAnsi" w:hAnsiTheme="minorHAnsi" w:cstheme="minorBidi"/>
                <w:b/>
                <w:bCs/>
                <w:sz w:val="18"/>
                <w:szCs w:val="18"/>
              </w:rPr>
            </w:pPr>
            <w:r w:rsidRPr="2B4F8A25">
              <w:rPr>
                <w:rFonts w:asciiTheme="minorHAnsi" w:eastAsia="Calibri" w:hAnsiTheme="minorHAnsi" w:cstheme="minorBidi"/>
                <w:b/>
                <w:bCs/>
                <w:sz w:val="18"/>
                <w:szCs w:val="18"/>
              </w:rPr>
              <w:t>M1</w:t>
            </w:r>
          </w:p>
        </w:tc>
        <w:tc>
          <w:tcPr>
            <w:tcW w:w="1134" w:type="dxa"/>
            <w:tcBorders>
              <w:top w:val="single" w:sz="4" w:space="0" w:color="000000" w:themeColor="text1"/>
              <w:left w:val="none" w:sz="8" w:space="0" w:color="000000" w:themeColor="text1"/>
              <w:bottom w:val="single" w:sz="8" w:space="0" w:color="000000" w:themeColor="text1"/>
              <w:right w:val="none" w:sz="8" w:space="0" w:color="000000" w:themeColor="text1"/>
            </w:tcBorders>
            <w:vAlign w:val="center"/>
          </w:tcPr>
          <w:p w14:paraId="1728A459" w14:textId="77777777" w:rsidR="00623E8E" w:rsidRDefault="00623E8E" w:rsidP="2B4F8A25">
            <w:pPr>
              <w:pStyle w:val="tabelletext"/>
              <w:jc w:val="right"/>
              <w:rPr>
                <w:rFonts w:asciiTheme="minorHAnsi" w:eastAsia="Calibri" w:hAnsiTheme="minorHAnsi" w:cstheme="minorBidi"/>
                <w:b/>
                <w:bCs/>
                <w:sz w:val="18"/>
                <w:szCs w:val="18"/>
              </w:rPr>
            </w:pPr>
            <w:r w:rsidRPr="2B4F8A25">
              <w:rPr>
                <w:rFonts w:asciiTheme="minorHAnsi" w:eastAsia="Calibri" w:hAnsiTheme="minorHAnsi" w:cstheme="minorBidi"/>
                <w:b/>
                <w:bCs/>
                <w:sz w:val="18"/>
                <w:szCs w:val="18"/>
              </w:rPr>
              <w:t>M2</w:t>
            </w:r>
          </w:p>
        </w:tc>
        <w:tc>
          <w:tcPr>
            <w:tcW w:w="1134" w:type="dxa"/>
            <w:tcBorders>
              <w:top w:val="single" w:sz="4" w:space="0" w:color="000000" w:themeColor="text1"/>
              <w:left w:val="none" w:sz="8" w:space="0" w:color="000000" w:themeColor="text1"/>
              <w:bottom w:val="single" w:sz="8" w:space="0" w:color="000000" w:themeColor="text1"/>
              <w:right w:val="none" w:sz="8" w:space="0" w:color="000000" w:themeColor="text1"/>
            </w:tcBorders>
            <w:vAlign w:val="center"/>
          </w:tcPr>
          <w:p w14:paraId="0D35AD79" w14:textId="77777777" w:rsidR="00623E8E" w:rsidRDefault="00623E8E" w:rsidP="2B4F8A25">
            <w:pPr>
              <w:pStyle w:val="tabelletext"/>
              <w:jc w:val="right"/>
              <w:rPr>
                <w:rFonts w:asciiTheme="minorHAnsi" w:eastAsia="Calibri" w:hAnsiTheme="minorHAnsi" w:cstheme="minorBidi"/>
                <w:b/>
                <w:bCs/>
                <w:sz w:val="18"/>
                <w:szCs w:val="18"/>
              </w:rPr>
            </w:pPr>
            <w:r w:rsidRPr="2B4F8A25">
              <w:rPr>
                <w:rFonts w:asciiTheme="minorHAnsi" w:eastAsia="Calibri" w:hAnsiTheme="minorHAnsi" w:cstheme="minorBidi"/>
                <w:b/>
                <w:bCs/>
                <w:sz w:val="18"/>
                <w:szCs w:val="18"/>
              </w:rPr>
              <w:t>M3</w:t>
            </w:r>
          </w:p>
        </w:tc>
        <w:tc>
          <w:tcPr>
            <w:tcW w:w="1134" w:type="dxa"/>
            <w:tcBorders>
              <w:top w:val="single" w:sz="4" w:space="0" w:color="000000" w:themeColor="text1"/>
              <w:left w:val="none" w:sz="8" w:space="0" w:color="000000" w:themeColor="text1"/>
              <w:bottom w:val="single" w:sz="8" w:space="0" w:color="000000" w:themeColor="text1"/>
              <w:right w:val="single" w:sz="4" w:space="0" w:color="000000" w:themeColor="text1"/>
            </w:tcBorders>
            <w:vAlign w:val="center"/>
          </w:tcPr>
          <w:p w14:paraId="4C3B11F8" w14:textId="180E7043" w:rsidR="2D86E840" w:rsidRDefault="2D86E840" w:rsidP="2B4F8A25">
            <w:pPr>
              <w:pStyle w:val="tabelletext"/>
              <w:jc w:val="right"/>
            </w:pPr>
            <w:r w:rsidRPr="2B4F8A25">
              <w:rPr>
                <w:rFonts w:asciiTheme="minorHAnsi" w:eastAsia="Calibri" w:hAnsiTheme="minorHAnsi" w:cstheme="minorBidi"/>
                <w:b/>
                <w:bCs/>
                <w:sz w:val="18"/>
                <w:szCs w:val="18"/>
              </w:rPr>
              <w:t>M4</w:t>
            </w:r>
          </w:p>
        </w:tc>
        <w:tc>
          <w:tcPr>
            <w:tcW w:w="1134" w:type="dxa"/>
            <w:tcBorders>
              <w:top w:val="single" w:sz="8" w:space="0" w:color="000000" w:themeColor="text1"/>
              <w:left w:val="single" w:sz="4" w:space="0" w:color="000000" w:themeColor="text1"/>
              <w:bottom w:val="single" w:sz="8" w:space="0" w:color="000000" w:themeColor="text1"/>
              <w:right w:val="none" w:sz="8" w:space="0" w:color="000000" w:themeColor="text1"/>
            </w:tcBorders>
            <w:vAlign w:val="center"/>
          </w:tcPr>
          <w:p w14:paraId="726D8305" w14:textId="77777777" w:rsidR="00623E8E" w:rsidRDefault="00623E8E" w:rsidP="2B4F8A25">
            <w:pPr>
              <w:pStyle w:val="tabelletext"/>
              <w:jc w:val="right"/>
              <w:rPr>
                <w:rFonts w:asciiTheme="minorHAnsi" w:hAnsiTheme="minorHAnsi" w:cstheme="minorBidi"/>
                <w:b/>
                <w:bCs/>
                <w:sz w:val="18"/>
                <w:szCs w:val="18"/>
              </w:rPr>
            </w:pPr>
            <w:r w:rsidRPr="2B4F8A25">
              <w:rPr>
                <w:rFonts w:asciiTheme="minorHAnsi" w:eastAsia="Calibri" w:hAnsiTheme="minorHAnsi" w:cstheme="minorBidi"/>
                <w:b/>
                <w:bCs/>
                <w:sz w:val="18"/>
                <w:szCs w:val="18"/>
              </w:rPr>
              <w:t>M1</w:t>
            </w:r>
          </w:p>
        </w:tc>
        <w:tc>
          <w:tcPr>
            <w:tcW w:w="1134" w:type="dxa"/>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6E4841D0" w14:textId="77777777" w:rsidR="00623E8E" w:rsidRDefault="00623E8E" w:rsidP="2B4F8A25">
            <w:pPr>
              <w:pStyle w:val="tabelletext"/>
              <w:jc w:val="right"/>
              <w:rPr>
                <w:rFonts w:asciiTheme="minorHAnsi" w:eastAsia="Calibri" w:hAnsiTheme="minorHAnsi" w:cstheme="minorBidi"/>
                <w:b/>
                <w:bCs/>
                <w:sz w:val="18"/>
                <w:szCs w:val="18"/>
              </w:rPr>
            </w:pPr>
            <w:r w:rsidRPr="2B4F8A25">
              <w:rPr>
                <w:rFonts w:asciiTheme="minorHAnsi" w:eastAsia="Calibri" w:hAnsiTheme="minorHAnsi" w:cstheme="minorBidi"/>
                <w:b/>
                <w:bCs/>
                <w:sz w:val="18"/>
                <w:szCs w:val="18"/>
              </w:rPr>
              <w:t>M2</w:t>
            </w:r>
          </w:p>
        </w:tc>
        <w:tc>
          <w:tcPr>
            <w:tcW w:w="1134" w:type="dxa"/>
            <w:tcBorders>
              <w:top w:val="single" w:sz="8" w:space="0" w:color="000000" w:themeColor="text1"/>
              <w:left w:val="none" w:sz="8" w:space="0" w:color="000000" w:themeColor="text1"/>
              <w:bottom w:val="single" w:sz="8" w:space="0" w:color="000000" w:themeColor="text1"/>
              <w:right w:val="none" w:sz="8" w:space="0" w:color="000000" w:themeColor="text1"/>
            </w:tcBorders>
            <w:vAlign w:val="center"/>
          </w:tcPr>
          <w:p w14:paraId="6511B116" w14:textId="77777777" w:rsidR="00623E8E" w:rsidRDefault="00623E8E" w:rsidP="2B4F8A25">
            <w:pPr>
              <w:pStyle w:val="tabelletext"/>
              <w:jc w:val="right"/>
              <w:rPr>
                <w:rFonts w:asciiTheme="minorHAnsi" w:eastAsia="Calibri" w:hAnsiTheme="minorHAnsi" w:cstheme="minorBidi"/>
                <w:b/>
                <w:bCs/>
                <w:sz w:val="18"/>
                <w:szCs w:val="18"/>
              </w:rPr>
            </w:pPr>
            <w:r w:rsidRPr="2B4F8A25">
              <w:rPr>
                <w:rFonts w:asciiTheme="minorHAnsi" w:eastAsia="Calibri" w:hAnsiTheme="minorHAnsi" w:cstheme="minorBidi"/>
                <w:b/>
                <w:bCs/>
                <w:sz w:val="18"/>
                <w:szCs w:val="18"/>
              </w:rPr>
              <w:t>M3</w:t>
            </w:r>
          </w:p>
        </w:tc>
        <w:tc>
          <w:tcPr>
            <w:tcW w:w="1134" w:type="dxa"/>
            <w:tcBorders>
              <w:top w:val="single" w:sz="8" w:space="0" w:color="000000" w:themeColor="text1"/>
              <w:left w:val="none" w:sz="8" w:space="0" w:color="000000" w:themeColor="text1"/>
              <w:bottom w:val="single" w:sz="8" w:space="0" w:color="000000" w:themeColor="text1"/>
              <w:right w:val="single" w:sz="4" w:space="0" w:color="000000" w:themeColor="text1"/>
            </w:tcBorders>
            <w:vAlign w:val="center"/>
          </w:tcPr>
          <w:p w14:paraId="0C085A9C" w14:textId="30F9B1F4" w:rsidR="499D5B78" w:rsidRDefault="499D5B78" w:rsidP="2B4F8A25">
            <w:pPr>
              <w:pStyle w:val="tabelletext"/>
              <w:jc w:val="right"/>
            </w:pPr>
            <w:r w:rsidRPr="2B4F8A25">
              <w:rPr>
                <w:rFonts w:asciiTheme="minorHAnsi" w:eastAsia="Calibri" w:hAnsiTheme="minorHAnsi" w:cstheme="minorBidi"/>
                <w:b/>
                <w:bCs/>
                <w:sz w:val="18"/>
                <w:szCs w:val="18"/>
              </w:rPr>
              <w:t>M4</w:t>
            </w:r>
          </w:p>
        </w:tc>
      </w:tr>
      <w:tr w:rsidR="00623E8E" w14:paraId="3BA492B4" w14:textId="77777777" w:rsidTr="2B4F8A25">
        <w:trPr>
          <w:trHeight w:val="300"/>
        </w:trPr>
        <w:tc>
          <w:tcPr>
            <w:tcW w:w="4535" w:type="dxa"/>
            <w:tcBorders>
              <w:top w:val="single" w:sz="4" w:space="0" w:color="000000" w:themeColor="text1"/>
              <w:left w:val="single" w:sz="4" w:space="0" w:color="000000" w:themeColor="text1"/>
              <w:bottom w:val="none" w:sz="4" w:space="0" w:color="000000" w:themeColor="text1"/>
              <w:right w:val="single" w:sz="4" w:space="0" w:color="000000" w:themeColor="text1"/>
            </w:tcBorders>
          </w:tcPr>
          <w:p w14:paraId="3C6DD72C" w14:textId="434E86DF" w:rsidR="00623E8E" w:rsidRPr="007C0EF6" w:rsidRDefault="00623E8E" w:rsidP="2B4F8A25">
            <w:pPr>
              <w:pStyle w:val="tabelletext"/>
              <w:rPr>
                <w:rFonts w:asciiTheme="minorHAnsi" w:hAnsiTheme="minorHAnsi" w:cstheme="minorBidi"/>
                <w:sz w:val="18"/>
                <w:szCs w:val="18"/>
                <w:lang w:val="en-GB"/>
              </w:rPr>
            </w:pPr>
            <w:r w:rsidRPr="2B4F8A25">
              <w:rPr>
                <w:rFonts w:asciiTheme="minorHAnsi" w:eastAsia="Calibri" w:hAnsiTheme="minorHAnsi" w:cstheme="minorBidi"/>
                <w:kern w:val="0"/>
                <w:sz w:val="18"/>
                <w:szCs w:val="18"/>
                <w:lang w:val="en-GB"/>
              </w:rPr>
              <w:t xml:space="preserve">Net </w:t>
            </w:r>
            <w:r w:rsidR="00FD6387" w:rsidRPr="2B4F8A25">
              <w:rPr>
                <w:rFonts w:asciiTheme="minorHAnsi" w:eastAsia="Calibri" w:hAnsiTheme="minorHAnsi" w:cstheme="minorBidi"/>
                <w:kern w:val="0"/>
                <w:sz w:val="18"/>
                <w:szCs w:val="18"/>
                <w:lang w:val="en-GB"/>
              </w:rPr>
              <w:t>spending</w:t>
            </w:r>
            <w:r w:rsidRPr="2B4F8A25">
              <w:rPr>
                <w:rFonts w:asciiTheme="minorHAnsi" w:eastAsia="Calibri" w:hAnsiTheme="minorHAnsi" w:cstheme="minorBidi"/>
                <w:kern w:val="0"/>
                <w:sz w:val="18"/>
                <w:szCs w:val="18"/>
                <w:lang w:val="en-GB"/>
              </w:rPr>
              <w:t xml:space="preserve"> &gt;1,000 CHF/month in previous year</w:t>
            </w:r>
          </w:p>
        </w:tc>
        <w:tc>
          <w:tcPr>
            <w:tcW w:w="1134" w:type="dxa"/>
            <w:tcBorders>
              <w:top w:val="single" w:sz="8" w:space="0" w:color="000000" w:themeColor="text1"/>
              <w:left w:val="single" w:sz="4" w:space="0" w:color="000000" w:themeColor="text1"/>
            </w:tcBorders>
          </w:tcPr>
          <w:p w14:paraId="5CE495F7" w14:textId="18D741AA" w:rsidR="00623E8E" w:rsidRDefault="00623E8E">
            <w:pPr>
              <w:spacing w:after="0"/>
              <w:jc w:val="right"/>
              <w:rPr>
                <w:rFonts w:eastAsia="Calibri"/>
                <w:sz w:val="18"/>
                <w:szCs w:val="18"/>
              </w:rPr>
            </w:pPr>
            <w:r w:rsidRPr="782CEB76">
              <w:rPr>
                <w:rFonts w:eastAsiaTheme="minorEastAsia"/>
                <w:sz w:val="18"/>
                <w:szCs w:val="18"/>
              </w:rPr>
              <w:t>765</w:t>
            </w:r>
            <w:r w:rsidR="00B35FB2">
              <w:rPr>
                <w:rFonts w:eastAsiaTheme="minorEastAsia"/>
                <w:sz w:val="18"/>
                <w:szCs w:val="18"/>
              </w:rPr>
              <w:t>.</w:t>
            </w:r>
            <w:r w:rsidRPr="782CEB76">
              <w:rPr>
                <w:rFonts w:eastAsiaTheme="minorEastAsia"/>
                <w:sz w:val="18"/>
                <w:szCs w:val="18"/>
              </w:rPr>
              <w:t>9</w:t>
            </w:r>
          </w:p>
        </w:tc>
        <w:tc>
          <w:tcPr>
            <w:tcW w:w="1134" w:type="dxa"/>
            <w:tcBorders>
              <w:top w:val="single" w:sz="8" w:space="0" w:color="000000" w:themeColor="text1"/>
            </w:tcBorders>
          </w:tcPr>
          <w:p w14:paraId="4859FC8C" w14:textId="14FECF8E" w:rsidR="00623E8E" w:rsidRDefault="00623E8E">
            <w:pPr>
              <w:spacing w:after="0"/>
              <w:jc w:val="right"/>
              <w:rPr>
                <w:rFonts w:eastAsia="Calibri"/>
                <w:sz w:val="18"/>
                <w:szCs w:val="18"/>
              </w:rPr>
            </w:pPr>
            <w:r w:rsidRPr="782CEB76">
              <w:rPr>
                <w:rFonts w:eastAsiaTheme="minorEastAsia"/>
                <w:sz w:val="18"/>
                <w:szCs w:val="18"/>
              </w:rPr>
              <w:t>450</w:t>
            </w:r>
            <w:r w:rsidR="00B35FB2">
              <w:rPr>
                <w:rFonts w:eastAsiaTheme="minorEastAsia"/>
                <w:sz w:val="18"/>
                <w:szCs w:val="18"/>
              </w:rPr>
              <w:t>.</w:t>
            </w:r>
            <w:r w:rsidRPr="782CEB76">
              <w:rPr>
                <w:rFonts w:eastAsiaTheme="minorEastAsia"/>
                <w:sz w:val="18"/>
                <w:szCs w:val="18"/>
              </w:rPr>
              <w:t>3</w:t>
            </w:r>
          </w:p>
        </w:tc>
        <w:tc>
          <w:tcPr>
            <w:tcW w:w="1134" w:type="dxa"/>
            <w:tcBorders>
              <w:top w:val="single" w:sz="8" w:space="0" w:color="000000" w:themeColor="text1"/>
              <w:right w:val="none" w:sz="12" w:space="0" w:color="000000" w:themeColor="text1"/>
            </w:tcBorders>
          </w:tcPr>
          <w:p w14:paraId="3F3A5C34" w14:textId="0E6D484A" w:rsidR="00623E8E" w:rsidRDefault="00623E8E">
            <w:pPr>
              <w:spacing w:after="0"/>
              <w:jc w:val="right"/>
              <w:rPr>
                <w:rFonts w:eastAsia="Calibri"/>
                <w:sz w:val="18"/>
                <w:szCs w:val="18"/>
              </w:rPr>
            </w:pPr>
            <w:r w:rsidRPr="782CEB76">
              <w:rPr>
                <w:rFonts w:eastAsiaTheme="minorEastAsia"/>
                <w:sz w:val="18"/>
                <w:szCs w:val="18"/>
              </w:rPr>
              <w:t>41</w:t>
            </w:r>
            <w:r w:rsidR="00B35FB2">
              <w:rPr>
                <w:rFonts w:eastAsiaTheme="minorEastAsia"/>
                <w:sz w:val="18"/>
                <w:szCs w:val="18"/>
              </w:rPr>
              <w:t>.</w:t>
            </w:r>
            <w:r w:rsidRPr="782CEB76">
              <w:rPr>
                <w:rFonts w:eastAsiaTheme="minorEastAsia"/>
                <w:sz w:val="18"/>
                <w:szCs w:val="18"/>
              </w:rPr>
              <w:t>3</w:t>
            </w:r>
          </w:p>
        </w:tc>
        <w:tc>
          <w:tcPr>
            <w:tcW w:w="1134" w:type="dxa"/>
            <w:tcBorders>
              <w:top w:val="single" w:sz="8" w:space="0" w:color="000000" w:themeColor="text1"/>
              <w:right w:val="single" w:sz="4" w:space="0" w:color="000000" w:themeColor="text1"/>
            </w:tcBorders>
          </w:tcPr>
          <w:p w14:paraId="2472D1BC" w14:textId="657DCE32" w:rsidR="6FA8417C" w:rsidRDefault="6FA8417C" w:rsidP="2B4F8A25">
            <w:pPr>
              <w:jc w:val="right"/>
            </w:pPr>
            <w:r w:rsidRPr="2B4F8A25">
              <w:rPr>
                <w:rFonts w:eastAsiaTheme="minorEastAsia"/>
                <w:sz w:val="18"/>
                <w:szCs w:val="18"/>
              </w:rPr>
              <w:t>28.1</w:t>
            </w:r>
          </w:p>
        </w:tc>
        <w:tc>
          <w:tcPr>
            <w:tcW w:w="1134" w:type="dxa"/>
            <w:tcBorders>
              <w:top w:val="single" w:sz="8" w:space="0" w:color="000000" w:themeColor="text1"/>
              <w:left w:val="single" w:sz="4" w:space="0" w:color="000000" w:themeColor="text1"/>
            </w:tcBorders>
          </w:tcPr>
          <w:p w14:paraId="7F832AED" w14:textId="40F2D312" w:rsidR="00623E8E" w:rsidRDefault="00623E8E" w:rsidP="2B4F8A25">
            <w:pPr>
              <w:spacing w:after="0"/>
              <w:jc w:val="right"/>
              <w:rPr>
                <w:rFonts w:eastAsia="Calibri"/>
                <w:sz w:val="18"/>
                <w:szCs w:val="18"/>
              </w:rPr>
            </w:pPr>
            <w:r w:rsidRPr="2B4F8A25">
              <w:rPr>
                <w:rFonts w:eastAsiaTheme="minorEastAsia"/>
                <w:sz w:val="18"/>
                <w:szCs w:val="18"/>
              </w:rPr>
              <w:t>3</w:t>
            </w:r>
            <w:r w:rsidR="00B35FB2" w:rsidRPr="2B4F8A25">
              <w:rPr>
                <w:rFonts w:eastAsiaTheme="minorEastAsia"/>
                <w:sz w:val="18"/>
                <w:szCs w:val="18"/>
              </w:rPr>
              <w:t>.</w:t>
            </w:r>
            <w:r w:rsidRPr="2B4F8A25">
              <w:rPr>
                <w:rFonts w:eastAsiaTheme="minorEastAsia"/>
                <w:sz w:val="18"/>
                <w:szCs w:val="18"/>
              </w:rPr>
              <w:t>3</w:t>
            </w:r>
          </w:p>
        </w:tc>
        <w:tc>
          <w:tcPr>
            <w:tcW w:w="1134" w:type="dxa"/>
            <w:tcBorders>
              <w:top w:val="single" w:sz="8" w:space="0" w:color="000000" w:themeColor="text1"/>
            </w:tcBorders>
          </w:tcPr>
          <w:p w14:paraId="6612CBB1" w14:textId="3E983DDE" w:rsidR="00623E8E" w:rsidRDefault="00623E8E" w:rsidP="2B4F8A25">
            <w:pPr>
              <w:spacing w:after="0"/>
              <w:jc w:val="right"/>
              <w:rPr>
                <w:rFonts w:eastAsia="Calibri"/>
                <w:sz w:val="18"/>
                <w:szCs w:val="18"/>
              </w:rPr>
            </w:pPr>
            <w:r w:rsidRPr="2B4F8A25">
              <w:rPr>
                <w:rFonts w:eastAsiaTheme="minorEastAsia"/>
                <w:sz w:val="18"/>
                <w:szCs w:val="18"/>
              </w:rPr>
              <w:t>2</w:t>
            </w:r>
            <w:r w:rsidR="00B35FB2" w:rsidRPr="2B4F8A25">
              <w:rPr>
                <w:rFonts w:eastAsiaTheme="minorEastAsia"/>
                <w:sz w:val="18"/>
                <w:szCs w:val="18"/>
              </w:rPr>
              <w:t>.</w:t>
            </w:r>
            <w:r w:rsidRPr="2B4F8A25">
              <w:rPr>
                <w:rFonts w:eastAsiaTheme="minorEastAsia"/>
                <w:sz w:val="18"/>
                <w:szCs w:val="18"/>
              </w:rPr>
              <w:t>9</w:t>
            </w:r>
          </w:p>
        </w:tc>
        <w:tc>
          <w:tcPr>
            <w:tcW w:w="1134" w:type="dxa"/>
            <w:tcBorders>
              <w:top w:val="single" w:sz="8" w:space="0" w:color="000000" w:themeColor="text1"/>
            </w:tcBorders>
          </w:tcPr>
          <w:p w14:paraId="7A1D4068" w14:textId="718A4FCD" w:rsidR="00623E8E" w:rsidRDefault="00623E8E" w:rsidP="2B4F8A25">
            <w:pPr>
              <w:spacing w:after="0"/>
              <w:jc w:val="right"/>
              <w:rPr>
                <w:rFonts w:eastAsia="Calibri"/>
                <w:sz w:val="18"/>
                <w:szCs w:val="18"/>
              </w:rPr>
            </w:pPr>
            <w:r w:rsidRPr="2B4F8A25">
              <w:rPr>
                <w:rFonts w:eastAsiaTheme="minorEastAsia"/>
                <w:sz w:val="18"/>
                <w:szCs w:val="18"/>
              </w:rPr>
              <w:t>0</w:t>
            </w:r>
            <w:r w:rsidR="00B35FB2" w:rsidRPr="2B4F8A25">
              <w:rPr>
                <w:rFonts w:eastAsiaTheme="minorEastAsia"/>
                <w:sz w:val="18"/>
                <w:szCs w:val="18"/>
              </w:rPr>
              <w:t>.</w:t>
            </w:r>
            <w:r w:rsidRPr="2B4F8A25">
              <w:rPr>
                <w:rFonts w:eastAsiaTheme="minorEastAsia"/>
                <w:sz w:val="18"/>
                <w:szCs w:val="18"/>
              </w:rPr>
              <w:t>2</w:t>
            </w:r>
          </w:p>
        </w:tc>
        <w:tc>
          <w:tcPr>
            <w:tcW w:w="1134" w:type="dxa"/>
            <w:tcBorders>
              <w:top w:val="single" w:sz="8" w:space="0" w:color="000000" w:themeColor="text1"/>
              <w:right w:val="single" w:sz="4" w:space="0" w:color="000000" w:themeColor="text1"/>
            </w:tcBorders>
          </w:tcPr>
          <w:p w14:paraId="746308B6" w14:textId="0CA41662" w:rsidR="2F3DBDBA" w:rsidRDefault="2F3DBDBA" w:rsidP="2B4F8A25">
            <w:pPr>
              <w:jc w:val="right"/>
            </w:pPr>
            <w:r w:rsidRPr="2B4F8A25">
              <w:rPr>
                <w:rFonts w:eastAsiaTheme="minorEastAsia"/>
                <w:sz w:val="18"/>
                <w:szCs w:val="18"/>
              </w:rPr>
              <w:t>0.1</w:t>
            </w:r>
          </w:p>
        </w:tc>
      </w:tr>
      <w:tr w:rsidR="2B4F8A25" w14:paraId="379B6D21"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shd w:val="clear" w:color="auto" w:fill="D9D9D9" w:themeFill="background1" w:themeFillShade="D9"/>
          </w:tcPr>
          <w:p w14:paraId="6503C71D" w14:textId="5D83FA9B" w:rsidR="41AF7660" w:rsidRDefault="41AF7660" w:rsidP="2B4F8A25">
            <w:pPr>
              <w:pStyle w:val="tabelletext"/>
              <w:jc w:val="right"/>
              <w:rPr>
                <w:rFonts w:asciiTheme="minorHAnsi" w:eastAsia="Calibri" w:hAnsiTheme="minorHAnsi" w:cstheme="minorBidi"/>
                <w:sz w:val="18"/>
                <w:szCs w:val="18"/>
                <w:lang w:val="en-GB"/>
              </w:rPr>
            </w:pPr>
            <w:r w:rsidRPr="2B4F8A25">
              <w:rPr>
                <w:rFonts w:asciiTheme="minorHAnsi" w:eastAsiaTheme="minorEastAsia" w:hAnsiTheme="minorHAnsi" w:cstheme="minorBidi"/>
                <w:sz w:val="18"/>
                <w:szCs w:val="18"/>
                <w:lang w:val="en-GB"/>
              </w:rPr>
              <w:t>Reduction</w:t>
            </w:r>
            <w:r w:rsidRPr="2B4F8A25">
              <w:rPr>
                <w:rFonts w:asciiTheme="minorHAnsi" w:eastAsia="Calibri" w:hAnsiTheme="minorHAnsi" w:cstheme="minorBidi"/>
                <w:sz w:val="18"/>
                <w:szCs w:val="18"/>
                <w:lang w:val="en-GB"/>
              </w:rPr>
              <w:t xml:space="preserve"> MX - M1 (%)</w:t>
            </w:r>
          </w:p>
        </w:tc>
        <w:tc>
          <w:tcPr>
            <w:tcW w:w="1134" w:type="dxa"/>
            <w:tcBorders>
              <w:left w:val="single" w:sz="4" w:space="0" w:color="000000" w:themeColor="text1"/>
            </w:tcBorders>
            <w:shd w:val="clear" w:color="auto" w:fill="D9D9D9" w:themeFill="background1" w:themeFillShade="D9"/>
            <w:vAlign w:val="center"/>
          </w:tcPr>
          <w:p w14:paraId="6DA5D4D9" w14:textId="79B912B9" w:rsidR="2B4F8A25" w:rsidRDefault="2B4F8A25" w:rsidP="2B4F8A25">
            <w:pPr>
              <w:jc w:val="right"/>
              <w:rPr>
                <w:rFonts w:eastAsiaTheme="minorEastAsia"/>
                <w:sz w:val="18"/>
                <w:szCs w:val="18"/>
              </w:rPr>
            </w:pPr>
          </w:p>
        </w:tc>
        <w:tc>
          <w:tcPr>
            <w:tcW w:w="1134" w:type="dxa"/>
            <w:shd w:val="clear" w:color="auto" w:fill="D9D9D9" w:themeFill="background1" w:themeFillShade="D9"/>
            <w:vAlign w:val="center"/>
          </w:tcPr>
          <w:p w14:paraId="04162600" w14:textId="096F031A" w:rsidR="7C3BE2AF" w:rsidRDefault="7C3BE2AF" w:rsidP="2B4F8A25">
            <w:pPr>
              <w:jc w:val="right"/>
            </w:pPr>
            <w:r w:rsidRPr="2B4F8A25">
              <w:rPr>
                <w:rFonts w:eastAsiaTheme="minorEastAsia"/>
                <w:sz w:val="18"/>
                <w:szCs w:val="18"/>
              </w:rPr>
              <w:t>41.2%</w:t>
            </w:r>
          </w:p>
        </w:tc>
        <w:tc>
          <w:tcPr>
            <w:tcW w:w="1134" w:type="dxa"/>
            <w:tcBorders>
              <w:right w:val="none" w:sz="12" w:space="0" w:color="000000" w:themeColor="text1"/>
            </w:tcBorders>
            <w:shd w:val="clear" w:color="auto" w:fill="D9D9D9" w:themeFill="background1" w:themeFillShade="D9"/>
            <w:vAlign w:val="center"/>
          </w:tcPr>
          <w:p w14:paraId="5DCC31F3" w14:textId="4CDF412B" w:rsidR="7C3BE2AF" w:rsidRDefault="7C3BE2AF" w:rsidP="2B4F8A25">
            <w:pPr>
              <w:jc w:val="right"/>
            </w:pPr>
            <w:r w:rsidRPr="2B4F8A25">
              <w:rPr>
                <w:rFonts w:eastAsiaTheme="minorEastAsia"/>
                <w:sz w:val="18"/>
                <w:szCs w:val="18"/>
              </w:rPr>
              <w:t>94.6%</w:t>
            </w:r>
          </w:p>
        </w:tc>
        <w:tc>
          <w:tcPr>
            <w:tcW w:w="1134" w:type="dxa"/>
            <w:tcBorders>
              <w:right w:val="single" w:sz="4" w:space="0" w:color="000000" w:themeColor="text1"/>
            </w:tcBorders>
            <w:shd w:val="clear" w:color="auto" w:fill="D9D9D9" w:themeFill="background1" w:themeFillShade="D9"/>
            <w:vAlign w:val="center"/>
          </w:tcPr>
          <w:p w14:paraId="0D1537A2" w14:textId="4C20E1E2" w:rsidR="2B4F8A25" w:rsidRDefault="2B4F8A25" w:rsidP="2B4F8A25">
            <w:pPr>
              <w:jc w:val="right"/>
              <w:rPr>
                <w:rFonts w:eastAsiaTheme="minorEastAsia"/>
                <w:sz w:val="18"/>
                <w:szCs w:val="18"/>
              </w:rPr>
            </w:pPr>
          </w:p>
        </w:tc>
        <w:tc>
          <w:tcPr>
            <w:tcW w:w="1134" w:type="dxa"/>
            <w:tcBorders>
              <w:left w:val="single" w:sz="4" w:space="0" w:color="000000" w:themeColor="text1"/>
            </w:tcBorders>
            <w:shd w:val="clear" w:color="auto" w:fill="D9D9D9" w:themeFill="background1" w:themeFillShade="D9"/>
            <w:vAlign w:val="center"/>
          </w:tcPr>
          <w:p w14:paraId="7F970D6C" w14:textId="012733F1" w:rsidR="2B4F8A25" w:rsidRDefault="2B4F8A25" w:rsidP="2B4F8A25">
            <w:pPr>
              <w:jc w:val="right"/>
              <w:rPr>
                <w:rFonts w:eastAsiaTheme="minorEastAsia"/>
                <w:sz w:val="18"/>
                <w:szCs w:val="18"/>
              </w:rPr>
            </w:pPr>
          </w:p>
        </w:tc>
        <w:tc>
          <w:tcPr>
            <w:tcW w:w="1134" w:type="dxa"/>
            <w:shd w:val="clear" w:color="auto" w:fill="D9D9D9" w:themeFill="background1" w:themeFillShade="D9"/>
            <w:vAlign w:val="center"/>
          </w:tcPr>
          <w:p w14:paraId="3E286EE3" w14:textId="2D5DD3D0" w:rsidR="6C40AFF1" w:rsidRDefault="6C40AFF1" w:rsidP="2B4F8A25">
            <w:pPr>
              <w:jc w:val="right"/>
            </w:pPr>
            <w:r w:rsidRPr="2B4F8A25">
              <w:rPr>
                <w:rFonts w:eastAsiaTheme="minorEastAsia"/>
                <w:sz w:val="18"/>
                <w:szCs w:val="18"/>
              </w:rPr>
              <w:t>13.1%</w:t>
            </w:r>
          </w:p>
        </w:tc>
        <w:tc>
          <w:tcPr>
            <w:tcW w:w="1134" w:type="dxa"/>
            <w:shd w:val="clear" w:color="auto" w:fill="D9D9D9" w:themeFill="background1" w:themeFillShade="D9"/>
            <w:vAlign w:val="center"/>
          </w:tcPr>
          <w:p w14:paraId="69F5D157" w14:textId="3C46C5A9" w:rsidR="6C40AFF1" w:rsidRDefault="6C40AFF1" w:rsidP="2B4F8A25">
            <w:pPr>
              <w:jc w:val="right"/>
            </w:pPr>
            <w:r w:rsidRPr="2B4F8A25">
              <w:rPr>
                <w:rFonts w:eastAsiaTheme="minorEastAsia"/>
                <w:sz w:val="18"/>
                <w:szCs w:val="18"/>
              </w:rPr>
              <w:t>94.6%</w:t>
            </w:r>
          </w:p>
        </w:tc>
        <w:tc>
          <w:tcPr>
            <w:tcW w:w="1134" w:type="dxa"/>
            <w:tcBorders>
              <w:right w:val="single" w:sz="4" w:space="0" w:color="000000" w:themeColor="text1"/>
            </w:tcBorders>
            <w:shd w:val="clear" w:color="auto" w:fill="D9D9D9" w:themeFill="background1" w:themeFillShade="D9"/>
            <w:vAlign w:val="center"/>
          </w:tcPr>
          <w:p w14:paraId="6FCF282C" w14:textId="71CD1A46" w:rsidR="3030912D" w:rsidRDefault="3030912D" w:rsidP="2B4F8A25">
            <w:pPr>
              <w:jc w:val="right"/>
            </w:pPr>
            <w:r w:rsidRPr="2B4F8A25">
              <w:rPr>
                <w:rFonts w:eastAsiaTheme="minorEastAsia"/>
                <w:sz w:val="18"/>
                <w:szCs w:val="18"/>
              </w:rPr>
              <w:t>96.4%</w:t>
            </w:r>
          </w:p>
        </w:tc>
      </w:tr>
      <w:tr w:rsidR="00C50081" w14:paraId="6617683F"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08447C9" w14:textId="52BCF54B" w:rsidR="00C50081" w:rsidRPr="001A3394" w:rsidRDefault="00C50081" w:rsidP="2B4F8A25">
            <w:pPr>
              <w:pStyle w:val="tabelletext"/>
              <w:rPr>
                <w:rFonts w:asciiTheme="minorHAnsi" w:eastAsia="Calibri" w:hAnsiTheme="minorHAnsi" w:cstheme="minorBidi"/>
                <w:kern w:val="0"/>
                <w:sz w:val="18"/>
                <w:szCs w:val="18"/>
                <w:lang w:val="en-GB"/>
              </w:rPr>
            </w:pPr>
            <w:r w:rsidRPr="2B4F8A25">
              <w:rPr>
                <w:rFonts w:asciiTheme="minorHAnsi" w:eastAsia="Calibri" w:hAnsiTheme="minorHAnsi" w:cstheme="minorBidi"/>
                <w:kern w:val="0"/>
                <w:sz w:val="18"/>
                <w:szCs w:val="18"/>
                <w:lang w:val="en-GB"/>
              </w:rPr>
              <w:t>Deductible in previous year</w:t>
            </w:r>
          </w:p>
        </w:tc>
        <w:tc>
          <w:tcPr>
            <w:tcW w:w="1134" w:type="dxa"/>
            <w:tcBorders>
              <w:left w:val="single" w:sz="4" w:space="0" w:color="000000" w:themeColor="text1"/>
            </w:tcBorders>
          </w:tcPr>
          <w:p w14:paraId="6DC2A30A" w14:textId="4279428C" w:rsidR="00C50081" w:rsidRPr="782CEB76" w:rsidRDefault="00C50081" w:rsidP="00C50081">
            <w:pPr>
              <w:spacing w:after="0"/>
              <w:jc w:val="right"/>
              <w:rPr>
                <w:rFonts w:eastAsiaTheme="minorEastAsia"/>
                <w:sz w:val="18"/>
                <w:szCs w:val="18"/>
              </w:rPr>
            </w:pPr>
            <w:r w:rsidRPr="782CEB76">
              <w:rPr>
                <w:rFonts w:eastAsiaTheme="minorEastAsia"/>
                <w:sz w:val="18"/>
                <w:szCs w:val="18"/>
              </w:rPr>
              <w:t>209</w:t>
            </w:r>
            <w:r w:rsidR="00B35FB2">
              <w:rPr>
                <w:rFonts w:eastAsiaTheme="minorEastAsia"/>
                <w:sz w:val="18"/>
                <w:szCs w:val="18"/>
              </w:rPr>
              <w:t>.</w:t>
            </w:r>
            <w:r w:rsidRPr="782CEB76">
              <w:rPr>
                <w:rFonts w:eastAsiaTheme="minorEastAsia"/>
                <w:sz w:val="18"/>
                <w:szCs w:val="18"/>
              </w:rPr>
              <w:t>0</w:t>
            </w:r>
          </w:p>
        </w:tc>
        <w:tc>
          <w:tcPr>
            <w:tcW w:w="1134" w:type="dxa"/>
          </w:tcPr>
          <w:p w14:paraId="5EF5993D" w14:textId="77777777" w:rsidR="00C50081" w:rsidRPr="782CEB76" w:rsidRDefault="00C50081" w:rsidP="2B4F8A25">
            <w:pPr>
              <w:spacing w:after="0"/>
              <w:jc w:val="right"/>
              <w:rPr>
                <w:rFonts w:eastAsiaTheme="minorEastAsia"/>
                <w:sz w:val="18"/>
                <w:szCs w:val="18"/>
              </w:rPr>
            </w:pPr>
          </w:p>
        </w:tc>
        <w:tc>
          <w:tcPr>
            <w:tcW w:w="1134" w:type="dxa"/>
            <w:tcBorders>
              <w:right w:val="none" w:sz="12" w:space="0" w:color="000000" w:themeColor="text1"/>
            </w:tcBorders>
          </w:tcPr>
          <w:p w14:paraId="0F04A00A" w14:textId="40FABBF7" w:rsidR="00C50081" w:rsidRPr="782CEB76" w:rsidRDefault="00C50081" w:rsidP="00C50081">
            <w:pPr>
              <w:spacing w:after="0"/>
              <w:jc w:val="right"/>
              <w:rPr>
                <w:rFonts w:eastAsiaTheme="minorEastAsia"/>
                <w:sz w:val="18"/>
                <w:szCs w:val="18"/>
              </w:rPr>
            </w:pPr>
            <w:r w:rsidRPr="782CEB76">
              <w:rPr>
                <w:rFonts w:eastAsiaTheme="minorEastAsia"/>
                <w:sz w:val="18"/>
                <w:szCs w:val="18"/>
              </w:rPr>
              <w:t>129</w:t>
            </w:r>
            <w:r w:rsidR="00B35FB2">
              <w:rPr>
                <w:rFonts w:eastAsiaTheme="minorEastAsia"/>
                <w:sz w:val="18"/>
                <w:szCs w:val="18"/>
              </w:rPr>
              <w:t>.</w:t>
            </w:r>
            <w:r w:rsidRPr="782CEB76">
              <w:rPr>
                <w:rFonts w:eastAsiaTheme="minorEastAsia"/>
                <w:sz w:val="18"/>
                <w:szCs w:val="18"/>
              </w:rPr>
              <w:t>5</w:t>
            </w:r>
          </w:p>
        </w:tc>
        <w:tc>
          <w:tcPr>
            <w:tcW w:w="1134" w:type="dxa"/>
            <w:tcBorders>
              <w:right w:val="single" w:sz="4" w:space="0" w:color="000000" w:themeColor="text1"/>
            </w:tcBorders>
          </w:tcPr>
          <w:p w14:paraId="30AA98BD" w14:textId="68FCD565" w:rsidR="2B4F8A25" w:rsidRDefault="2B4F8A25" w:rsidP="2B4F8A25">
            <w:pPr>
              <w:jc w:val="right"/>
              <w:rPr>
                <w:rFonts w:eastAsiaTheme="minorEastAsia"/>
                <w:sz w:val="18"/>
                <w:szCs w:val="18"/>
              </w:rPr>
            </w:pPr>
          </w:p>
        </w:tc>
        <w:tc>
          <w:tcPr>
            <w:tcW w:w="1134" w:type="dxa"/>
            <w:tcBorders>
              <w:left w:val="single" w:sz="4" w:space="0" w:color="000000" w:themeColor="text1"/>
            </w:tcBorders>
          </w:tcPr>
          <w:p w14:paraId="1AFA9DE2" w14:textId="0B2495C1" w:rsidR="00C50081" w:rsidRPr="782CEB76" w:rsidRDefault="00C50081" w:rsidP="2B4F8A25">
            <w:pPr>
              <w:spacing w:after="0"/>
              <w:jc w:val="right"/>
              <w:rPr>
                <w:rFonts w:eastAsiaTheme="minorEastAsia"/>
                <w:sz w:val="18"/>
                <w:szCs w:val="18"/>
              </w:rPr>
            </w:pPr>
            <w:r w:rsidRPr="2B4F8A25">
              <w:rPr>
                <w:rFonts w:eastAsiaTheme="minorEastAsia"/>
                <w:sz w:val="18"/>
                <w:szCs w:val="18"/>
              </w:rPr>
              <w:t>4</w:t>
            </w:r>
            <w:r w:rsidR="00B35FB2" w:rsidRPr="2B4F8A25">
              <w:rPr>
                <w:rFonts w:eastAsiaTheme="minorEastAsia"/>
                <w:sz w:val="18"/>
                <w:szCs w:val="18"/>
              </w:rPr>
              <w:t>.</w:t>
            </w:r>
            <w:r w:rsidRPr="2B4F8A25">
              <w:rPr>
                <w:rFonts w:eastAsiaTheme="minorEastAsia"/>
                <w:sz w:val="18"/>
                <w:szCs w:val="18"/>
              </w:rPr>
              <w:t>7</w:t>
            </w:r>
          </w:p>
        </w:tc>
        <w:tc>
          <w:tcPr>
            <w:tcW w:w="1134" w:type="dxa"/>
          </w:tcPr>
          <w:p w14:paraId="1B87B3E8" w14:textId="77777777" w:rsidR="00C50081" w:rsidRPr="782CEB76" w:rsidRDefault="00C50081" w:rsidP="2B4F8A25">
            <w:pPr>
              <w:spacing w:after="0"/>
              <w:jc w:val="right"/>
              <w:rPr>
                <w:rFonts w:eastAsiaTheme="minorEastAsia"/>
                <w:sz w:val="18"/>
                <w:szCs w:val="18"/>
              </w:rPr>
            </w:pPr>
          </w:p>
        </w:tc>
        <w:tc>
          <w:tcPr>
            <w:tcW w:w="1134" w:type="dxa"/>
          </w:tcPr>
          <w:p w14:paraId="400D85BA" w14:textId="64B90F3D" w:rsidR="00C50081" w:rsidRPr="782CEB76" w:rsidRDefault="2F4D8B5B" w:rsidP="2B4F8A25">
            <w:pPr>
              <w:spacing w:after="0"/>
              <w:jc w:val="right"/>
            </w:pPr>
            <w:r w:rsidRPr="2B4F8A25">
              <w:rPr>
                <w:rFonts w:eastAsiaTheme="minorEastAsia"/>
                <w:sz w:val="18"/>
                <w:szCs w:val="18"/>
              </w:rPr>
              <w:t>2.3</w:t>
            </w:r>
          </w:p>
        </w:tc>
        <w:tc>
          <w:tcPr>
            <w:tcW w:w="1134" w:type="dxa"/>
            <w:tcBorders>
              <w:right w:val="single" w:sz="4" w:space="0" w:color="000000" w:themeColor="text1"/>
            </w:tcBorders>
          </w:tcPr>
          <w:p w14:paraId="24756E8F" w14:textId="6C75CC15" w:rsidR="2B4F8A25" w:rsidRDefault="2B4F8A25" w:rsidP="2B4F8A25">
            <w:pPr>
              <w:jc w:val="right"/>
              <w:rPr>
                <w:rFonts w:eastAsiaTheme="minorEastAsia"/>
                <w:sz w:val="18"/>
                <w:szCs w:val="18"/>
              </w:rPr>
            </w:pPr>
          </w:p>
        </w:tc>
      </w:tr>
      <w:tr w:rsidR="2B4F8A25" w14:paraId="4789D988"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shd w:val="clear" w:color="auto" w:fill="D9D9D9" w:themeFill="background1" w:themeFillShade="D9"/>
          </w:tcPr>
          <w:p w14:paraId="52C7A699" w14:textId="2A0F96D7" w:rsidR="1B909A0C" w:rsidRDefault="1B909A0C" w:rsidP="2B4F8A25">
            <w:pPr>
              <w:pStyle w:val="tabelletext"/>
              <w:jc w:val="right"/>
            </w:pPr>
            <w:r w:rsidRPr="2B4F8A25">
              <w:rPr>
                <w:rFonts w:asciiTheme="minorHAnsi" w:eastAsia="Calibri" w:hAnsiTheme="minorHAnsi" w:cstheme="minorBidi"/>
                <w:sz w:val="18"/>
                <w:szCs w:val="18"/>
                <w:lang w:val="en-GB"/>
              </w:rPr>
              <w:t>Reduction M</w:t>
            </w:r>
            <w:r w:rsidR="4BCC16F2" w:rsidRPr="2B4F8A25">
              <w:rPr>
                <w:rFonts w:asciiTheme="minorHAnsi" w:eastAsia="Calibri" w:hAnsiTheme="minorHAnsi" w:cstheme="minorBidi"/>
                <w:sz w:val="18"/>
                <w:szCs w:val="18"/>
                <w:lang w:val="en-GB"/>
              </w:rPr>
              <w:t>3</w:t>
            </w:r>
            <w:r w:rsidRPr="2B4F8A25">
              <w:rPr>
                <w:rFonts w:asciiTheme="minorHAnsi" w:eastAsia="Calibri" w:hAnsiTheme="minorHAnsi" w:cstheme="minorBidi"/>
                <w:sz w:val="18"/>
                <w:szCs w:val="18"/>
                <w:lang w:val="en-GB"/>
              </w:rPr>
              <w:t xml:space="preserve"> - M1 (%)</w:t>
            </w:r>
          </w:p>
        </w:tc>
        <w:tc>
          <w:tcPr>
            <w:tcW w:w="1134" w:type="dxa"/>
            <w:tcBorders>
              <w:left w:val="single" w:sz="4" w:space="0" w:color="000000" w:themeColor="text1"/>
            </w:tcBorders>
            <w:shd w:val="clear" w:color="auto" w:fill="D9D9D9" w:themeFill="background1" w:themeFillShade="D9"/>
          </w:tcPr>
          <w:p w14:paraId="6E59F4E8" w14:textId="158A4136" w:rsidR="2B4F8A25" w:rsidRDefault="2B4F8A25" w:rsidP="2B4F8A25">
            <w:pPr>
              <w:jc w:val="right"/>
              <w:rPr>
                <w:rFonts w:eastAsiaTheme="minorEastAsia"/>
                <w:sz w:val="18"/>
                <w:szCs w:val="18"/>
              </w:rPr>
            </w:pPr>
          </w:p>
        </w:tc>
        <w:tc>
          <w:tcPr>
            <w:tcW w:w="1134" w:type="dxa"/>
            <w:shd w:val="clear" w:color="auto" w:fill="D9D9D9" w:themeFill="background1" w:themeFillShade="D9"/>
          </w:tcPr>
          <w:p w14:paraId="287F59E3" w14:textId="626CCBAF" w:rsidR="2B4F8A25" w:rsidRDefault="2B4F8A25" w:rsidP="2B4F8A25">
            <w:pPr>
              <w:jc w:val="right"/>
              <w:rPr>
                <w:rFonts w:eastAsiaTheme="minorEastAsia"/>
                <w:sz w:val="18"/>
                <w:szCs w:val="18"/>
              </w:rPr>
            </w:pPr>
          </w:p>
        </w:tc>
        <w:tc>
          <w:tcPr>
            <w:tcW w:w="1134" w:type="dxa"/>
            <w:tcBorders>
              <w:right w:val="none" w:sz="12" w:space="0" w:color="000000" w:themeColor="text1"/>
            </w:tcBorders>
            <w:shd w:val="clear" w:color="auto" w:fill="D9D9D9" w:themeFill="background1" w:themeFillShade="D9"/>
          </w:tcPr>
          <w:p w14:paraId="4B49908C" w14:textId="1E80F377" w:rsidR="257EB373" w:rsidRDefault="257EB373" w:rsidP="2B4F8A25">
            <w:pPr>
              <w:jc w:val="right"/>
            </w:pPr>
            <w:r w:rsidRPr="2B4F8A25">
              <w:rPr>
                <w:rFonts w:eastAsiaTheme="minorEastAsia"/>
                <w:sz w:val="18"/>
                <w:szCs w:val="18"/>
              </w:rPr>
              <w:t>38.0%</w:t>
            </w:r>
          </w:p>
        </w:tc>
        <w:tc>
          <w:tcPr>
            <w:tcW w:w="1134" w:type="dxa"/>
            <w:tcBorders>
              <w:right w:val="single" w:sz="4" w:space="0" w:color="000000" w:themeColor="text1"/>
            </w:tcBorders>
            <w:shd w:val="clear" w:color="auto" w:fill="D9D9D9" w:themeFill="background1" w:themeFillShade="D9"/>
          </w:tcPr>
          <w:p w14:paraId="756A0A40" w14:textId="496280D3" w:rsidR="2B4F8A25" w:rsidRDefault="2B4F8A25" w:rsidP="2B4F8A25">
            <w:pPr>
              <w:jc w:val="right"/>
              <w:rPr>
                <w:rFonts w:eastAsiaTheme="minorEastAsia"/>
                <w:sz w:val="18"/>
                <w:szCs w:val="18"/>
              </w:rPr>
            </w:pPr>
          </w:p>
        </w:tc>
        <w:tc>
          <w:tcPr>
            <w:tcW w:w="1134" w:type="dxa"/>
            <w:tcBorders>
              <w:left w:val="single" w:sz="4" w:space="0" w:color="000000" w:themeColor="text1"/>
            </w:tcBorders>
            <w:shd w:val="clear" w:color="auto" w:fill="D9D9D9" w:themeFill="background1" w:themeFillShade="D9"/>
          </w:tcPr>
          <w:p w14:paraId="679D9942" w14:textId="746A546F" w:rsidR="2B4F8A25" w:rsidRDefault="2B4F8A25" w:rsidP="2B4F8A25">
            <w:pPr>
              <w:jc w:val="right"/>
              <w:rPr>
                <w:rFonts w:eastAsiaTheme="minorEastAsia"/>
                <w:sz w:val="18"/>
                <w:szCs w:val="18"/>
              </w:rPr>
            </w:pPr>
          </w:p>
        </w:tc>
        <w:tc>
          <w:tcPr>
            <w:tcW w:w="1134" w:type="dxa"/>
            <w:shd w:val="clear" w:color="auto" w:fill="D9D9D9" w:themeFill="background1" w:themeFillShade="D9"/>
          </w:tcPr>
          <w:p w14:paraId="17560CEE" w14:textId="12CBCD90" w:rsidR="2B4F8A25" w:rsidRDefault="2B4F8A25" w:rsidP="2B4F8A25">
            <w:pPr>
              <w:jc w:val="right"/>
              <w:rPr>
                <w:rFonts w:eastAsiaTheme="minorEastAsia"/>
                <w:sz w:val="18"/>
                <w:szCs w:val="18"/>
              </w:rPr>
            </w:pPr>
          </w:p>
        </w:tc>
        <w:tc>
          <w:tcPr>
            <w:tcW w:w="1134" w:type="dxa"/>
            <w:shd w:val="clear" w:color="auto" w:fill="D9D9D9" w:themeFill="background1" w:themeFillShade="D9"/>
          </w:tcPr>
          <w:p w14:paraId="0A180850" w14:textId="39EBB28B" w:rsidR="3D58EA02" w:rsidRDefault="3D58EA02" w:rsidP="2B4F8A25">
            <w:pPr>
              <w:jc w:val="right"/>
            </w:pPr>
            <w:r w:rsidRPr="2B4F8A25">
              <w:rPr>
                <w:rFonts w:eastAsiaTheme="minorEastAsia"/>
                <w:sz w:val="18"/>
                <w:szCs w:val="18"/>
              </w:rPr>
              <w:t>49.8%</w:t>
            </w:r>
          </w:p>
        </w:tc>
        <w:tc>
          <w:tcPr>
            <w:tcW w:w="1134" w:type="dxa"/>
            <w:tcBorders>
              <w:right w:val="single" w:sz="4" w:space="0" w:color="000000" w:themeColor="text1"/>
            </w:tcBorders>
            <w:shd w:val="clear" w:color="auto" w:fill="D9D9D9" w:themeFill="background1" w:themeFillShade="D9"/>
          </w:tcPr>
          <w:p w14:paraId="693BC38A" w14:textId="1CFE1754" w:rsidR="2B4F8A25" w:rsidRDefault="2B4F8A25" w:rsidP="2B4F8A25">
            <w:pPr>
              <w:jc w:val="right"/>
              <w:rPr>
                <w:rFonts w:eastAsiaTheme="minorEastAsia"/>
                <w:sz w:val="18"/>
                <w:szCs w:val="18"/>
              </w:rPr>
            </w:pPr>
          </w:p>
        </w:tc>
      </w:tr>
      <w:tr w:rsidR="00C50081" w14:paraId="33A2E59C"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39CE433" w14:textId="77777777" w:rsidR="00C50081" w:rsidRPr="007C0EF6" w:rsidRDefault="00C50081" w:rsidP="2B4F8A25">
            <w:pPr>
              <w:pStyle w:val="tabelletext"/>
              <w:rPr>
                <w:rFonts w:asciiTheme="minorHAnsi" w:hAnsiTheme="minorHAnsi" w:cstheme="minorBidi"/>
                <w:sz w:val="18"/>
                <w:szCs w:val="18"/>
                <w:lang w:val="en-GB"/>
              </w:rPr>
            </w:pPr>
            <w:r w:rsidRPr="2B4F8A25">
              <w:rPr>
                <w:rFonts w:asciiTheme="minorHAnsi" w:eastAsia="Calibri" w:hAnsiTheme="minorHAnsi" w:cstheme="minorBidi"/>
                <w:kern w:val="0"/>
                <w:sz w:val="18"/>
                <w:szCs w:val="18"/>
                <w:lang w:val="en-GB"/>
              </w:rPr>
              <w:t>Multiple PCG in previous year</w:t>
            </w:r>
          </w:p>
        </w:tc>
        <w:tc>
          <w:tcPr>
            <w:tcW w:w="1134" w:type="dxa"/>
            <w:tcBorders>
              <w:left w:val="single" w:sz="4" w:space="0" w:color="000000" w:themeColor="text1"/>
            </w:tcBorders>
          </w:tcPr>
          <w:p w14:paraId="24EB4615" w14:textId="244A5151" w:rsidR="00C50081" w:rsidRDefault="00C50081" w:rsidP="00C50081">
            <w:pPr>
              <w:spacing w:after="0"/>
              <w:jc w:val="right"/>
              <w:rPr>
                <w:rFonts w:eastAsia="Calibri"/>
                <w:sz w:val="18"/>
                <w:szCs w:val="18"/>
              </w:rPr>
            </w:pPr>
            <w:r w:rsidRPr="782CEB76">
              <w:rPr>
                <w:rFonts w:eastAsiaTheme="minorEastAsia"/>
                <w:sz w:val="18"/>
                <w:szCs w:val="18"/>
              </w:rPr>
              <w:t>1</w:t>
            </w:r>
            <w:r w:rsidR="001A59A0">
              <w:rPr>
                <w:rFonts w:eastAsiaTheme="minorEastAsia"/>
                <w:sz w:val="18"/>
                <w:szCs w:val="18"/>
              </w:rPr>
              <w:t>,</w:t>
            </w:r>
            <w:r w:rsidRPr="782CEB76">
              <w:rPr>
                <w:rFonts w:eastAsiaTheme="minorEastAsia"/>
                <w:sz w:val="18"/>
                <w:szCs w:val="18"/>
              </w:rPr>
              <w:t>031</w:t>
            </w:r>
            <w:r w:rsidR="00B35FB2">
              <w:rPr>
                <w:rFonts w:eastAsiaTheme="minorEastAsia"/>
                <w:sz w:val="18"/>
                <w:szCs w:val="18"/>
              </w:rPr>
              <w:t>.</w:t>
            </w:r>
            <w:r w:rsidRPr="782CEB76">
              <w:rPr>
                <w:rFonts w:eastAsiaTheme="minorEastAsia"/>
                <w:sz w:val="18"/>
                <w:szCs w:val="18"/>
              </w:rPr>
              <w:t>7</w:t>
            </w:r>
          </w:p>
        </w:tc>
        <w:tc>
          <w:tcPr>
            <w:tcW w:w="1134" w:type="dxa"/>
          </w:tcPr>
          <w:p w14:paraId="70EC4707" w14:textId="521E57AF" w:rsidR="00C50081" w:rsidRDefault="00C50081" w:rsidP="00C50081">
            <w:pPr>
              <w:spacing w:after="0"/>
              <w:jc w:val="right"/>
              <w:rPr>
                <w:rFonts w:eastAsia="Calibri"/>
                <w:sz w:val="18"/>
                <w:szCs w:val="18"/>
              </w:rPr>
            </w:pPr>
            <w:r w:rsidRPr="782CEB76">
              <w:rPr>
                <w:rFonts w:eastAsiaTheme="minorEastAsia"/>
                <w:sz w:val="18"/>
                <w:szCs w:val="18"/>
              </w:rPr>
              <w:t>569</w:t>
            </w:r>
            <w:r w:rsidR="00B35FB2">
              <w:rPr>
                <w:rFonts w:eastAsiaTheme="minorEastAsia"/>
                <w:sz w:val="18"/>
                <w:szCs w:val="18"/>
              </w:rPr>
              <w:t>.</w:t>
            </w:r>
            <w:r w:rsidRPr="782CEB76">
              <w:rPr>
                <w:rFonts w:eastAsiaTheme="minorEastAsia"/>
                <w:sz w:val="18"/>
                <w:szCs w:val="18"/>
              </w:rPr>
              <w:t>9</w:t>
            </w:r>
          </w:p>
        </w:tc>
        <w:tc>
          <w:tcPr>
            <w:tcW w:w="1134" w:type="dxa"/>
            <w:tcBorders>
              <w:right w:val="none" w:sz="12" w:space="0" w:color="000000" w:themeColor="text1"/>
            </w:tcBorders>
          </w:tcPr>
          <w:p w14:paraId="336DC89C" w14:textId="7116A472" w:rsidR="00C50081" w:rsidRDefault="00C50081" w:rsidP="00C50081">
            <w:pPr>
              <w:spacing w:after="0"/>
              <w:jc w:val="right"/>
              <w:rPr>
                <w:rFonts w:eastAsia="Calibri"/>
                <w:sz w:val="18"/>
                <w:szCs w:val="18"/>
              </w:rPr>
            </w:pPr>
            <w:r w:rsidRPr="782CEB76">
              <w:rPr>
                <w:rFonts w:eastAsiaTheme="minorEastAsia"/>
                <w:sz w:val="18"/>
                <w:szCs w:val="18"/>
              </w:rPr>
              <w:t>501</w:t>
            </w:r>
            <w:r w:rsidR="00B35FB2">
              <w:rPr>
                <w:rFonts w:eastAsiaTheme="minorEastAsia"/>
                <w:sz w:val="18"/>
                <w:szCs w:val="18"/>
              </w:rPr>
              <w:t>.</w:t>
            </w:r>
            <w:r w:rsidRPr="782CEB76">
              <w:rPr>
                <w:rFonts w:eastAsiaTheme="minorEastAsia"/>
                <w:sz w:val="18"/>
                <w:szCs w:val="18"/>
              </w:rPr>
              <w:t>8</w:t>
            </w:r>
          </w:p>
        </w:tc>
        <w:tc>
          <w:tcPr>
            <w:tcW w:w="1134" w:type="dxa"/>
            <w:tcBorders>
              <w:right w:val="single" w:sz="4" w:space="0" w:color="000000" w:themeColor="text1"/>
            </w:tcBorders>
          </w:tcPr>
          <w:p w14:paraId="10D743A1" w14:textId="34D1A011" w:rsidR="368A1E1B" w:rsidRDefault="368A1E1B" w:rsidP="2B4F8A25">
            <w:pPr>
              <w:jc w:val="right"/>
            </w:pPr>
            <w:r w:rsidRPr="2B4F8A25">
              <w:rPr>
                <w:rFonts w:eastAsiaTheme="minorEastAsia"/>
                <w:sz w:val="18"/>
                <w:szCs w:val="18"/>
              </w:rPr>
              <w:t>451.7</w:t>
            </w:r>
          </w:p>
        </w:tc>
        <w:tc>
          <w:tcPr>
            <w:tcW w:w="1134" w:type="dxa"/>
            <w:tcBorders>
              <w:left w:val="single" w:sz="4" w:space="0" w:color="000000" w:themeColor="text1"/>
            </w:tcBorders>
          </w:tcPr>
          <w:p w14:paraId="425BCB43" w14:textId="13A8D2C9" w:rsidR="00C50081" w:rsidRDefault="00C50081" w:rsidP="2B4F8A25">
            <w:pPr>
              <w:spacing w:after="0"/>
              <w:jc w:val="right"/>
              <w:rPr>
                <w:rFonts w:eastAsia="Calibri"/>
                <w:sz w:val="18"/>
                <w:szCs w:val="18"/>
              </w:rPr>
            </w:pPr>
            <w:r w:rsidRPr="2B4F8A25">
              <w:rPr>
                <w:rFonts w:eastAsiaTheme="minorEastAsia"/>
                <w:sz w:val="18"/>
                <w:szCs w:val="18"/>
              </w:rPr>
              <w:t>6</w:t>
            </w:r>
            <w:r w:rsidR="00B35FB2" w:rsidRPr="2B4F8A25">
              <w:rPr>
                <w:rFonts w:eastAsiaTheme="minorEastAsia"/>
                <w:sz w:val="18"/>
                <w:szCs w:val="18"/>
              </w:rPr>
              <w:t>.</w:t>
            </w:r>
            <w:r w:rsidRPr="2B4F8A25">
              <w:rPr>
                <w:rFonts w:eastAsiaTheme="minorEastAsia"/>
                <w:sz w:val="18"/>
                <w:szCs w:val="18"/>
              </w:rPr>
              <w:t>1</w:t>
            </w:r>
          </w:p>
        </w:tc>
        <w:tc>
          <w:tcPr>
            <w:tcW w:w="1134" w:type="dxa"/>
          </w:tcPr>
          <w:p w14:paraId="5691AA5F" w14:textId="4EAB336D" w:rsidR="00C50081" w:rsidRDefault="00C50081" w:rsidP="2B4F8A25">
            <w:pPr>
              <w:spacing w:after="0"/>
              <w:jc w:val="right"/>
              <w:rPr>
                <w:rFonts w:eastAsia="Calibri"/>
                <w:sz w:val="18"/>
                <w:szCs w:val="18"/>
              </w:rPr>
            </w:pPr>
            <w:r w:rsidRPr="2B4F8A25">
              <w:rPr>
                <w:rFonts w:eastAsiaTheme="minorEastAsia"/>
                <w:sz w:val="18"/>
                <w:szCs w:val="18"/>
              </w:rPr>
              <w:t>4</w:t>
            </w:r>
            <w:r w:rsidR="00B35FB2" w:rsidRPr="2B4F8A25">
              <w:rPr>
                <w:rFonts w:eastAsiaTheme="minorEastAsia"/>
                <w:sz w:val="18"/>
                <w:szCs w:val="18"/>
              </w:rPr>
              <w:t>.</w:t>
            </w:r>
            <w:r w:rsidRPr="2B4F8A25">
              <w:rPr>
                <w:rFonts w:eastAsiaTheme="minorEastAsia"/>
                <w:sz w:val="18"/>
                <w:szCs w:val="18"/>
              </w:rPr>
              <w:t>3</w:t>
            </w:r>
          </w:p>
        </w:tc>
        <w:tc>
          <w:tcPr>
            <w:tcW w:w="1134" w:type="dxa"/>
          </w:tcPr>
          <w:p w14:paraId="2D41E0F8" w14:textId="18E0B53E" w:rsidR="00C50081" w:rsidRDefault="00C50081" w:rsidP="2B4F8A25">
            <w:pPr>
              <w:spacing w:after="0"/>
              <w:jc w:val="right"/>
              <w:rPr>
                <w:rFonts w:eastAsia="Calibri"/>
                <w:sz w:val="18"/>
                <w:szCs w:val="18"/>
              </w:rPr>
            </w:pPr>
            <w:r w:rsidRPr="2B4F8A25">
              <w:rPr>
                <w:rFonts w:eastAsiaTheme="minorEastAsia"/>
                <w:sz w:val="18"/>
                <w:szCs w:val="18"/>
              </w:rPr>
              <w:t>3</w:t>
            </w:r>
            <w:r w:rsidR="00B35FB2" w:rsidRPr="2B4F8A25">
              <w:rPr>
                <w:rFonts w:eastAsiaTheme="minorEastAsia"/>
                <w:sz w:val="18"/>
                <w:szCs w:val="18"/>
              </w:rPr>
              <w:t>.</w:t>
            </w:r>
            <w:r w:rsidRPr="2B4F8A25">
              <w:rPr>
                <w:rFonts w:eastAsiaTheme="minorEastAsia"/>
                <w:sz w:val="18"/>
                <w:szCs w:val="18"/>
              </w:rPr>
              <w:t>0</w:t>
            </w:r>
          </w:p>
        </w:tc>
        <w:tc>
          <w:tcPr>
            <w:tcW w:w="1134" w:type="dxa"/>
            <w:tcBorders>
              <w:right w:val="single" w:sz="4" w:space="0" w:color="000000" w:themeColor="text1"/>
            </w:tcBorders>
          </w:tcPr>
          <w:p w14:paraId="455A767E" w14:textId="20B8E19B" w:rsidR="35E72A09" w:rsidRDefault="35E72A09" w:rsidP="2B4F8A25">
            <w:pPr>
              <w:jc w:val="right"/>
            </w:pPr>
            <w:r w:rsidRPr="2B4F8A25">
              <w:rPr>
                <w:rFonts w:eastAsiaTheme="minorEastAsia"/>
                <w:sz w:val="18"/>
                <w:szCs w:val="18"/>
              </w:rPr>
              <w:t>2.6</w:t>
            </w:r>
          </w:p>
        </w:tc>
      </w:tr>
      <w:tr w:rsidR="2B4F8A25" w14:paraId="1D298C7D"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shd w:val="clear" w:color="auto" w:fill="D9D9D9" w:themeFill="background1" w:themeFillShade="D9"/>
          </w:tcPr>
          <w:p w14:paraId="57893F5C" w14:textId="024AD00D" w:rsidR="03B2E984" w:rsidRDefault="03B2E984" w:rsidP="2B4F8A25">
            <w:pPr>
              <w:pStyle w:val="tabelletext"/>
              <w:jc w:val="right"/>
            </w:pPr>
            <w:r w:rsidRPr="2B4F8A25">
              <w:rPr>
                <w:rFonts w:asciiTheme="minorHAnsi" w:eastAsia="Calibri" w:hAnsiTheme="minorHAnsi" w:cstheme="minorBidi"/>
                <w:sz w:val="18"/>
                <w:szCs w:val="18"/>
                <w:lang w:val="en-GB"/>
              </w:rPr>
              <w:t>Reduction MX - M1 (%)</w:t>
            </w:r>
          </w:p>
        </w:tc>
        <w:tc>
          <w:tcPr>
            <w:tcW w:w="1134" w:type="dxa"/>
            <w:tcBorders>
              <w:left w:val="single" w:sz="4" w:space="0" w:color="000000" w:themeColor="text1"/>
            </w:tcBorders>
            <w:shd w:val="clear" w:color="auto" w:fill="D9D9D9" w:themeFill="background1" w:themeFillShade="D9"/>
          </w:tcPr>
          <w:p w14:paraId="09BD5F3F" w14:textId="362C8089" w:rsidR="2B4F8A25" w:rsidRDefault="2B4F8A25" w:rsidP="2B4F8A25">
            <w:pPr>
              <w:jc w:val="right"/>
              <w:rPr>
                <w:rFonts w:eastAsiaTheme="minorEastAsia"/>
                <w:sz w:val="18"/>
                <w:szCs w:val="18"/>
              </w:rPr>
            </w:pPr>
          </w:p>
        </w:tc>
        <w:tc>
          <w:tcPr>
            <w:tcW w:w="1134" w:type="dxa"/>
            <w:shd w:val="clear" w:color="auto" w:fill="D9D9D9" w:themeFill="background1" w:themeFillShade="D9"/>
          </w:tcPr>
          <w:p w14:paraId="592E04A1" w14:textId="70DCA720" w:rsidR="7CEB9A2D" w:rsidRDefault="7CEB9A2D" w:rsidP="2B4F8A25">
            <w:pPr>
              <w:jc w:val="right"/>
              <w:rPr>
                <w:rFonts w:eastAsiaTheme="minorEastAsia"/>
                <w:sz w:val="18"/>
                <w:szCs w:val="18"/>
              </w:rPr>
            </w:pPr>
            <w:r w:rsidRPr="2B4F8A25">
              <w:rPr>
                <w:rFonts w:eastAsiaTheme="minorEastAsia"/>
                <w:sz w:val="18"/>
                <w:szCs w:val="18"/>
              </w:rPr>
              <w:t>44.8%</w:t>
            </w:r>
          </w:p>
        </w:tc>
        <w:tc>
          <w:tcPr>
            <w:tcW w:w="1134" w:type="dxa"/>
            <w:tcBorders>
              <w:right w:val="none" w:sz="12" w:space="0" w:color="000000" w:themeColor="text1"/>
            </w:tcBorders>
            <w:shd w:val="clear" w:color="auto" w:fill="D9D9D9" w:themeFill="background1" w:themeFillShade="D9"/>
          </w:tcPr>
          <w:p w14:paraId="15286AA1" w14:textId="4DE3834A" w:rsidR="7CEB9A2D" w:rsidRDefault="7CEB9A2D" w:rsidP="2B4F8A25">
            <w:pPr>
              <w:jc w:val="right"/>
              <w:rPr>
                <w:rFonts w:eastAsiaTheme="minorEastAsia"/>
                <w:sz w:val="18"/>
                <w:szCs w:val="18"/>
              </w:rPr>
            </w:pPr>
            <w:r w:rsidRPr="2B4F8A25">
              <w:rPr>
                <w:rFonts w:eastAsiaTheme="minorEastAsia"/>
                <w:sz w:val="18"/>
                <w:szCs w:val="18"/>
              </w:rPr>
              <w:t>51.4%</w:t>
            </w:r>
          </w:p>
        </w:tc>
        <w:tc>
          <w:tcPr>
            <w:tcW w:w="1134" w:type="dxa"/>
            <w:tcBorders>
              <w:right w:val="single" w:sz="4" w:space="0" w:color="000000" w:themeColor="text1"/>
            </w:tcBorders>
            <w:shd w:val="clear" w:color="auto" w:fill="D9D9D9" w:themeFill="background1" w:themeFillShade="D9"/>
          </w:tcPr>
          <w:p w14:paraId="2E220B3B" w14:textId="58F51D11" w:rsidR="2B4F8A25" w:rsidRDefault="2B4F8A25" w:rsidP="2B4F8A25">
            <w:pPr>
              <w:jc w:val="right"/>
              <w:rPr>
                <w:rFonts w:eastAsiaTheme="minorEastAsia"/>
                <w:sz w:val="18"/>
                <w:szCs w:val="18"/>
              </w:rPr>
            </w:pPr>
          </w:p>
        </w:tc>
        <w:tc>
          <w:tcPr>
            <w:tcW w:w="1134" w:type="dxa"/>
            <w:tcBorders>
              <w:left w:val="single" w:sz="4" w:space="0" w:color="000000" w:themeColor="text1"/>
              <w:bottom w:val="none" w:sz="4" w:space="0" w:color="000000" w:themeColor="text1"/>
            </w:tcBorders>
            <w:shd w:val="clear" w:color="auto" w:fill="D9D9D9" w:themeFill="background1" w:themeFillShade="D9"/>
          </w:tcPr>
          <w:p w14:paraId="42FFBD92" w14:textId="11CB404A" w:rsidR="2B4F8A25" w:rsidRDefault="2B4F8A25" w:rsidP="2B4F8A25">
            <w:pPr>
              <w:jc w:val="right"/>
              <w:rPr>
                <w:rFonts w:eastAsiaTheme="minorEastAsia"/>
                <w:sz w:val="18"/>
                <w:szCs w:val="18"/>
              </w:rPr>
            </w:pPr>
          </w:p>
        </w:tc>
        <w:tc>
          <w:tcPr>
            <w:tcW w:w="1134" w:type="dxa"/>
            <w:tcBorders>
              <w:bottom w:val="none" w:sz="4" w:space="0" w:color="000000" w:themeColor="text1"/>
            </w:tcBorders>
            <w:shd w:val="clear" w:color="auto" w:fill="D9D9D9" w:themeFill="background1" w:themeFillShade="D9"/>
          </w:tcPr>
          <w:p w14:paraId="2707D3BF" w14:textId="38E5F6EA" w:rsidR="277A2FCE" w:rsidRDefault="277A2FCE" w:rsidP="2B4F8A25">
            <w:pPr>
              <w:jc w:val="right"/>
              <w:rPr>
                <w:rFonts w:eastAsiaTheme="minorEastAsia"/>
                <w:sz w:val="18"/>
                <w:szCs w:val="18"/>
              </w:rPr>
            </w:pPr>
            <w:r w:rsidRPr="2B4F8A25">
              <w:rPr>
                <w:rFonts w:eastAsiaTheme="minorEastAsia"/>
                <w:sz w:val="18"/>
                <w:szCs w:val="18"/>
              </w:rPr>
              <w:t>29.9%</w:t>
            </w:r>
          </w:p>
        </w:tc>
        <w:tc>
          <w:tcPr>
            <w:tcW w:w="1134" w:type="dxa"/>
            <w:tcBorders>
              <w:bottom w:val="none" w:sz="4" w:space="0" w:color="000000" w:themeColor="text1"/>
            </w:tcBorders>
            <w:shd w:val="clear" w:color="auto" w:fill="D9D9D9" w:themeFill="background1" w:themeFillShade="D9"/>
          </w:tcPr>
          <w:p w14:paraId="356EEC3E" w14:textId="4D14111C" w:rsidR="277A2FCE" w:rsidRDefault="277A2FCE" w:rsidP="2B4F8A25">
            <w:pPr>
              <w:jc w:val="right"/>
              <w:rPr>
                <w:rFonts w:eastAsiaTheme="minorEastAsia"/>
                <w:sz w:val="18"/>
                <w:szCs w:val="18"/>
              </w:rPr>
            </w:pPr>
            <w:r w:rsidRPr="2B4F8A25">
              <w:rPr>
                <w:rFonts w:eastAsiaTheme="minorEastAsia"/>
                <w:sz w:val="18"/>
                <w:szCs w:val="18"/>
              </w:rPr>
              <w:t>50.8%</w:t>
            </w:r>
          </w:p>
        </w:tc>
        <w:tc>
          <w:tcPr>
            <w:tcW w:w="1134" w:type="dxa"/>
            <w:tcBorders>
              <w:bottom w:val="none" w:sz="4" w:space="0" w:color="000000" w:themeColor="text1"/>
              <w:right w:val="single" w:sz="4" w:space="0" w:color="000000" w:themeColor="text1"/>
            </w:tcBorders>
            <w:shd w:val="clear" w:color="auto" w:fill="D9D9D9" w:themeFill="background1" w:themeFillShade="D9"/>
          </w:tcPr>
          <w:p w14:paraId="2DA270BB" w14:textId="06738C6D" w:rsidR="5971D9F8" w:rsidRDefault="5971D9F8" w:rsidP="2B4F8A25">
            <w:pPr>
              <w:jc w:val="right"/>
            </w:pPr>
            <w:r w:rsidRPr="2B4F8A25">
              <w:rPr>
                <w:rFonts w:eastAsiaTheme="minorEastAsia"/>
                <w:sz w:val="18"/>
                <w:szCs w:val="18"/>
              </w:rPr>
              <w:t>56.7%</w:t>
            </w:r>
          </w:p>
        </w:tc>
      </w:tr>
      <w:tr w:rsidR="00C50081" w14:paraId="6991CF4A"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7A012D59" w14:textId="77777777" w:rsidR="00C50081" w:rsidRPr="007C0EF6" w:rsidRDefault="00C50081" w:rsidP="2B4F8A25">
            <w:pPr>
              <w:pStyle w:val="tabelletext"/>
              <w:rPr>
                <w:rFonts w:asciiTheme="minorHAnsi" w:hAnsiTheme="minorHAnsi" w:cstheme="minorBidi"/>
                <w:sz w:val="18"/>
                <w:szCs w:val="18"/>
                <w:lang w:val="en-GB"/>
              </w:rPr>
            </w:pPr>
            <w:r w:rsidRPr="2B4F8A25">
              <w:rPr>
                <w:rFonts w:asciiTheme="minorHAnsi" w:eastAsia="Calibri" w:hAnsiTheme="minorHAnsi" w:cstheme="minorBidi"/>
                <w:kern w:val="0"/>
                <w:sz w:val="18"/>
                <w:szCs w:val="18"/>
                <w:lang w:val="en-GB"/>
              </w:rPr>
              <w:t>Accident coverage in previous year</w:t>
            </w:r>
          </w:p>
        </w:tc>
        <w:tc>
          <w:tcPr>
            <w:tcW w:w="1134" w:type="dxa"/>
            <w:tcBorders>
              <w:left w:val="single" w:sz="4" w:space="0" w:color="000000" w:themeColor="text1"/>
            </w:tcBorders>
          </w:tcPr>
          <w:p w14:paraId="1A35AFD6" w14:textId="43615614" w:rsidR="00C50081" w:rsidRDefault="00C50081" w:rsidP="00C50081">
            <w:pPr>
              <w:spacing w:after="0"/>
              <w:jc w:val="right"/>
              <w:rPr>
                <w:rFonts w:eastAsia="Calibri"/>
                <w:sz w:val="18"/>
                <w:szCs w:val="18"/>
              </w:rPr>
            </w:pPr>
            <w:r w:rsidRPr="782CEB76">
              <w:rPr>
                <w:rFonts w:eastAsiaTheme="minorEastAsia"/>
                <w:sz w:val="18"/>
                <w:szCs w:val="18"/>
              </w:rPr>
              <w:t>95</w:t>
            </w:r>
            <w:r w:rsidR="00B35FB2">
              <w:rPr>
                <w:rFonts w:eastAsiaTheme="minorEastAsia"/>
                <w:sz w:val="18"/>
                <w:szCs w:val="18"/>
              </w:rPr>
              <w:t>.</w:t>
            </w:r>
            <w:r w:rsidRPr="782CEB76">
              <w:rPr>
                <w:rFonts w:eastAsiaTheme="minorEastAsia"/>
                <w:sz w:val="18"/>
                <w:szCs w:val="18"/>
              </w:rPr>
              <w:t>5</w:t>
            </w:r>
          </w:p>
        </w:tc>
        <w:tc>
          <w:tcPr>
            <w:tcW w:w="1134" w:type="dxa"/>
          </w:tcPr>
          <w:p w14:paraId="18A76C00" w14:textId="77777777" w:rsidR="00C50081" w:rsidRDefault="00C50081" w:rsidP="2B4F8A25">
            <w:pPr>
              <w:jc w:val="right"/>
              <w:rPr>
                <w:rFonts w:eastAsia="Calibri"/>
                <w:sz w:val="18"/>
                <w:szCs w:val="18"/>
              </w:rPr>
            </w:pPr>
          </w:p>
        </w:tc>
        <w:tc>
          <w:tcPr>
            <w:tcW w:w="1134" w:type="dxa"/>
            <w:tcBorders>
              <w:right w:val="none" w:sz="12" w:space="0" w:color="000000" w:themeColor="text1"/>
            </w:tcBorders>
          </w:tcPr>
          <w:p w14:paraId="69E70BDF" w14:textId="083026FE" w:rsidR="00C50081" w:rsidRDefault="00C50081" w:rsidP="00C50081">
            <w:pPr>
              <w:spacing w:after="0"/>
              <w:jc w:val="right"/>
              <w:rPr>
                <w:rFonts w:eastAsia="Calibri"/>
                <w:sz w:val="18"/>
                <w:szCs w:val="18"/>
              </w:rPr>
            </w:pPr>
            <w:r w:rsidRPr="782CEB76">
              <w:rPr>
                <w:rFonts w:eastAsiaTheme="minorEastAsia"/>
                <w:sz w:val="18"/>
                <w:szCs w:val="18"/>
              </w:rPr>
              <w:t>48</w:t>
            </w:r>
            <w:r w:rsidR="00B35FB2">
              <w:rPr>
                <w:rFonts w:eastAsiaTheme="minorEastAsia"/>
                <w:sz w:val="18"/>
                <w:szCs w:val="18"/>
              </w:rPr>
              <w:t>.</w:t>
            </w:r>
            <w:r w:rsidRPr="782CEB76">
              <w:rPr>
                <w:rFonts w:eastAsiaTheme="minorEastAsia"/>
                <w:sz w:val="18"/>
                <w:szCs w:val="18"/>
              </w:rPr>
              <w:t>6</w:t>
            </w:r>
          </w:p>
        </w:tc>
        <w:tc>
          <w:tcPr>
            <w:tcW w:w="1134" w:type="dxa"/>
            <w:tcBorders>
              <w:right w:val="single" w:sz="4" w:space="0" w:color="000000" w:themeColor="text1"/>
            </w:tcBorders>
          </w:tcPr>
          <w:p w14:paraId="3917A21C" w14:textId="18F9B1C9" w:rsidR="2B4F8A25" w:rsidRDefault="2B4F8A25" w:rsidP="2B4F8A25">
            <w:pPr>
              <w:jc w:val="right"/>
              <w:rPr>
                <w:rFonts w:eastAsiaTheme="minorEastAsia"/>
                <w:sz w:val="18"/>
                <w:szCs w:val="18"/>
              </w:rPr>
            </w:pPr>
          </w:p>
        </w:tc>
        <w:tc>
          <w:tcPr>
            <w:tcW w:w="1134" w:type="dxa"/>
            <w:tcBorders>
              <w:top w:val="none" w:sz="4" w:space="0" w:color="000000" w:themeColor="text1"/>
              <w:left w:val="single" w:sz="4" w:space="0" w:color="000000" w:themeColor="text1"/>
              <w:bottom w:val="none" w:sz="4" w:space="0" w:color="000000" w:themeColor="text1"/>
              <w:right w:val="none" w:sz="4" w:space="0" w:color="000000" w:themeColor="text1"/>
            </w:tcBorders>
          </w:tcPr>
          <w:p w14:paraId="4E4FF5D5" w14:textId="1B9E321E" w:rsidR="00C50081" w:rsidRDefault="00C50081" w:rsidP="2B4F8A25">
            <w:pPr>
              <w:spacing w:after="0"/>
              <w:jc w:val="right"/>
              <w:rPr>
                <w:rFonts w:eastAsia="Calibri"/>
                <w:sz w:val="18"/>
                <w:szCs w:val="18"/>
              </w:rPr>
            </w:pPr>
            <w:r w:rsidRPr="2B4F8A25">
              <w:rPr>
                <w:rFonts w:eastAsiaTheme="minorEastAsia"/>
                <w:sz w:val="18"/>
                <w:szCs w:val="18"/>
              </w:rPr>
              <w:t>1</w:t>
            </w:r>
            <w:r w:rsidR="00B35FB2" w:rsidRPr="2B4F8A25">
              <w:rPr>
                <w:rFonts w:eastAsiaTheme="minorEastAsia"/>
                <w:sz w:val="18"/>
                <w:szCs w:val="18"/>
              </w:rPr>
              <w:t>.</w:t>
            </w:r>
            <w:r w:rsidRPr="2B4F8A25">
              <w:rPr>
                <w:rFonts w:eastAsiaTheme="minorEastAsia"/>
                <w:sz w:val="18"/>
                <w:szCs w:val="18"/>
              </w:rPr>
              <w:t>7</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C96C025" w14:textId="77777777" w:rsidR="00C50081" w:rsidRDefault="00C50081" w:rsidP="2B4F8A25">
            <w:pPr>
              <w:jc w:val="right"/>
              <w:rPr>
                <w:rFonts w:eastAsia="Calibri"/>
                <w:sz w:val="18"/>
                <w:szCs w:val="18"/>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E564E7D" w14:textId="32773F7E" w:rsidR="00C50081" w:rsidRDefault="7302D8BB" w:rsidP="2B4F8A25">
            <w:pPr>
              <w:spacing w:after="0"/>
              <w:jc w:val="right"/>
            </w:pPr>
            <w:r w:rsidRPr="2B4F8A25">
              <w:rPr>
                <w:rFonts w:eastAsiaTheme="minorEastAsia"/>
                <w:sz w:val="18"/>
                <w:szCs w:val="18"/>
              </w:rPr>
              <w:t>2.3</w:t>
            </w:r>
          </w:p>
        </w:tc>
        <w:tc>
          <w:tcPr>
            <w:tcW w:w="1134" w:type="dxa"/>
            <w:tcBorders>
              <w:top w:val="none" w:sz="4" w:space="0" w:color="000000" w:themeColor="text1"/>
              <w:left w:val="none" w:sz="4" w:space="0" w:color="000000" w:themeColor="text1"/>
              <w:bottom w:val="none" w:sz="4" w:space="0" w:color="000000" w:themeColor="text1"/>
              <w:right w:val="single" w:sz="4" w:space="0" w:color="000000" w:themeColor="text1"/>
            </w:tcBorders>
          </w:tcPr>
          <w:p w14:paraId="09D11F8C" w14:textId="49A7A58B" w:rsidR="2B4F8A25" w:rsidRDefault="2B4F8A25" w:rsidP="2B4F8A25">
            <w:pPr>
              <w:jc w:val="right"/>
              <w:rPr>
                <w:rFonts w:eastAsiaTheme="minorEastAsia"/>
                <w:sz w:val="18"/>
                <w:szCs w:val="18"/>
              </w:rPr>
            </w:pPr>
          </w:p>
        </w:tc>
      </w:tr>
      <w:tr w:rsidR="2B4F8A25" w14:paraId="1EA97B7E"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shd w:val="clear" w:color="auto" w:fill="D9D9D9" w:themeFill="background1" w:themeFillShade="D9"/>
          </w:tcPr>
          <w:p w14:paraId="4579F9E8" w14:textId="3AE7A341" w:rsidR="2ECBFB7D" w:rsidRDefault="2ECBFB7D" w:rsidP="2B4F8A25">
            <w:pPr>
              <w:pStyle w:val="tabelletext"/>
              <w:jc w:val="right"/>
            </w:pPr>
            <w:r w:rsidRPr="2B4F8A25">
              <w:rPr>
                <w:rFonts w:asciiTheme="minorHAnsi" w:eastAsia="Calibri" w:hAnsiTheme="minorHAnsi" w:cstheme="minorBidi"/>
                <w:sz w:val="18"/>
                <w:szCs w:val="18"/>
                <w:lang w:val="en-GB"/>
              </w:rPr>
              <w:t>Reduction M</w:t>
            </w:r>
            <w:r w:rsidR="0B3531B6" w:rsidRPr="2B4F8A25">
              <w:rPr>
                <w:rFonts w:asciiTheme="minorHAnsi" w:eastAsia="Calibri" w:hAnsiTheme="minorHAnsi" w:cstheme="minorBidi"/>
                <w:sz w:val="18"/>
                <w:szCs w:val="18"/>
                <w:lang w:val="en-GB"/>
              </w:rPr>
              <w:t>3</w:t>
            </w:r>
            <w:r w:rsidRPr="2B4F8A25">
              <w:rPr>
                <w:rFonts w:asciiTheme="minorHAnsi" w:eastAsia="Calibri" w:hAnsiTheme="minorHAnsi" w:cstheme="minorBidi"/>
                <w:sz w:val="18"/>
                <w:szCs w:val="18"/>
                <w:lang w:val="en-GB"/>
              </w:rPr>
              <w:t xml:space="preserve"> - M1 (%)</w:t>
            </w:r>
          </w:p>
        </w:tc>
        <w:tc>
          <w:tcPr>
            <w:tcW w:w="1134" w:type="dxa"/>
            <w:tcBorders>
              <w:left w:val="single" w:sz="4" w:space="0" w:color="000000" w:themeColor="text1"/>
            </w:tcBorders>
            <w:shd w:val="clear" w:color="auto" w:fill="D9D9D9" w:themeFill="background1" w:themeFillShade="D9"/>
          </w:tcPr>
          <w:p w14:paraId="5162049A" w14:textId="0F459BC0" w:rsidR="2B4F8A25" w:rsidRDefault="2B4F8A25" w:rsidP="2B4F8A25">
            <w:pPr>
              <w:jc w:val="right"/>
              <w:rPr>
                <w:rFonts w:eastAsiaTheme="minorEastAsia"/>
                <w:sz w:val="18"/>
                <w:szCs w:val="18"/>
              </w:rPr>
            </w:pPr>
          </w:p>
        </w:tc>
        <w:tc>
          <w:tcPr>
            <w:tcW w:w="1134" w:type="dxa"/>
            <w:shd w:val="clear" w:color="auto" w:fill="D9D9D9" w:themeFill="background1" w:themeFillShade="D9"/>
          </w:tcPr>
          <w:p w14:paraId="1FE6517D" w14:textId="229E035B" w:rsidR="2B4F8A25" w:rsidRDefault="2B4F8A25" w:rsidP="2B4F8A25">
            <w:pPr>
              <w:jc w:val="right"/>
              <w:rPr>
                <w:rFonts w:eastAsia="Calibri"/>
                <w:sz w:val="18"/>
                <w:szCs w:val="18"/>
              </w:rPr>
            </w:pPr>
          </w:p>
        </w:tc>
        <w:tc>
          <w:tcPr>
            <w:tcW w:w="1134" w:type="dxa"/>
            <w:tcBorders>
              <w:right w:val="none" w:sz="12" w:space="0" w:color="000000" w:themeColor="text1"/>
            </w:tcBorders>
            <w:shd w:val="clear" w:color="auto" w:fill="D9D9D9" w:themeFill="background1" w:themeFillShade="D9"/>
          </w:tcPr>
          <w:p w14:paraId="72F128C2" w14:textId="7244636E" w:rsidR="4A8A36DF" w:rsidRDefault="4A8A36DF" w:rsidP="2B4F8A25">
            <w:pPr>
              <w:jc w:val="right"/>
            </w:pPr>
            <w:r w:rsidRPr="2B4F8A25">
              <w:rPr>
                <w:rFonts w:eastAsiaTheme="minorEastAsia"/>
                <w:sz w:val="18"/>
                <w:szCs w:val="18"/>
              </w:rPr>
              <w:t>49.1%</w:t>
            </w:r>
          </w:p>
        </w:tc>
        <w:tc>
          <w:tcPr>
            <w:tcW w:w="1134" w:type="dxa"/>
            <w:tcBorders>
              <w:right w:val="single" w:sz="4" w:space="0" w:color="000000" w:themeColor="text1"/>
            </w:tcBorders>
            <w:shd w:val="clear" w:color="auto" w:fill="D9D9D9" w:themeFill="background1" w:themeFillShade="D9"/>
          </w:tcPr>
          <w:p w14:paraId="10C3C6F5" w14:textId="66686AF6" w:rsidR="2B4F8A25" w:rsidRDefault="2B4F8A25" w:rsidP="2B4F8A25">
            <w:pPr>
              <w:jc w:val="right"/>
              <w:rPr>
                <w:rFonts w:eastAsiaTheme="minorEastAsia"/>
                <w:sz w:val="18"/>
                <w:szCs w:val="18"/>
              </w:rPr>
            </w:pPr>
          </w:p>
        </w:tc>
        <w:tc>
          <w:tcPr>
            <w:tcW w:w="1134" w:type="dxa"/>
            <w:tcBorders>
              <w:top w:val="none" w:sz="4" w:space="0" w:color="000000" w:themeColor="text1"/>
              <w:left w:val="single" w:sz="4" w:space="0" w:color="000000" w:themeColor="text1"/>
              <w:bottom w:val="none" w:sz="4" w:space="0" w:color="000000" w:themeColor="text1"/>
              <w:right w:val="none" w:sz="4" w:space="0" w:color="000000" w:themeColor="text1"/>
            </w:tcBorders>
            <w:shd w:val="clear" w:color="auto" w:fill="D9D9D9" w:themeFill="background1" w:themeFillShade="D9"/>
          </w:tcPr>
          <w:p w14:paraId="2F25B5FE" w14:textId="204E0EA3" w:rsidR="2B4F8A25" w:rsidRDefault="2B4F8A25" w:rsidP="2B4F8A25">
            <w:pPr>
              <w:jc w:val="right"/>
              <w:rPr>
                <w:rFonts w:eastAsiaTheme="minorEastAsia"/>
                <w:sz w:val="18"/>
                <w:szCs w:val="18"/>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9D9D9" w:themeFill="background1" w:themeFillShade="D9"/>
          </w:tcPr>
          <w:p w14:paraId="44179019" w14:textId="207E88F0" w:rsidR="2B4F8A25" w:rsidRDefault="2B4F8A25" w:rsidP="2B4F8A25">
            <w:pPr>
              <w:jc w:val="right"/>
              <w:rPr>
                <w:rFonts w:eastAsia="Calibri"/>
                <w:sz w:val="18"/>
                <w:szCs w:val="18"/>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D9D9D9" w:themeFill="background1" w:themeFillShade="D9"/>
          </w:tcPr>
          <w:p w14:paraId="16BA4314" w14:textId="0D83C3CF" w:rsidR="3C20F0E6" w:rsidRDefault="3C20F0E6" w:rsidP="2B4F8A25">
            <w:pPr>
              <w:jc w:val="right"/>
              <w:rPr>
                <w:rFonts w:eastAsia="Calibri"/>
                <w:sz w:val="18"/>
                <w:szCs w:val="18"/>
              </w:rPr>
            </w:pPr>
            <w:r w:rsidRPr="2B4F8A25">
              <w:rPr>
                <w:rFonts w:eastAsiaTheme="minorEastAsia"/>
                <w:sz w:val="18"/>
                <w:szCs w:val="18"/>
              </w:rPr>
              <w:t>94.9%</w:t>
            </w:r>
          </w:p>
        </w:tc>
        <w:tc>
          <w:tcPr>
            <w:tcW w:w="1134" w:type="dxa"/>
            <w:tcBorders>
              <w:top w:val="none" w:sz="4" w:space="0" w:color="000000" w:themeColor="text1"/>
              <w:left w:val="none" w:sz="4" w:space="0" w:color="000000" w:themeColor="text1"/>
              <w:bottom w:val="none" w:sz="4" w:space="0" w:color="000000" w:themeColor="text1"/>
              <w:right w:val="single" w:sz="4" w:space="0" w:color="000000" w:themeColor="text1"/>
            </w:tcBorders>
            <w:shd w:val="clear" w:color="auto" w:fill="D9D9D9" w:themeFill="background1" w:themeFillShade="D9"/>
          </w:tcPr>
          <w:p w14:paraId="029C7C0C" w14:textId="33D43349" w:rsidR="2B4F8A25" w:rsidRDefault="2B4F8A25" w:rsidP="2B4F8A25">
            <w:pPr>
              <w:jc w:val="right"/>
              <w:rPr>
                <w:rFonts w:eastAsiaTheme="minorEastAsia"/>
                <w:sz w:val="18"/>
                <w:szCs w:val="18"/>
              </w:rPr>
            </w:pPr>
          </w:p>
        </w:tc>
      </w:tr>
      <w:tr w:rsidR="00C50081" w14:paraId="7AB34D72"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9CA3329" w14:textId="6107373E" w:rsidR="00C50081" w:rsidRPr="007C0EF6" w:rsidRDefault="006B51F1" w:rsidP="2B4F8A25">
            <w:pPr>
              <w:pStyle w:val="tabelletext"/>
              <w:rPr>
                <w:rFonts w:asciiTheme="minorHAnsi" w:hAnsiTheme="minorHAnsi" w:cstheme="minorBidi"/>
                <w:sz w:val="18"/>
                <w:szCs w:val="18"/>
                <w:lang w:val="en-GB"/>
              </w:rPr>
            </w:pPr>
            <w:r w:rsidRPr="2B4F8A25">
              <w:rPr>
                <w:rFonts w:asciiTheme="minorHAnsi" w:eastAsia="Calibri" w:hAnsiTheme="minorHAnsi" w:cstheme="minorBidi"/>
                <w:kern w:val="0"/>
                <w:sz w:val="18"/>
                <w:szCs w:val="18"/>
                <w:lang w:val="en-GB"/>
              </w:rPr>
              <w:t>Insurance plan</w:t>
            </w:r>
            <w:r w:rsidR="00C50081" w:rsidRPr="2B4F8A25">
              <w:rPr>
                <w:rFonts w:asciiTheme="minorHAnsi" w:eastAsia="Calibri" w:hAnsiTheme="minorHAnsi" w:cstheme="minorBidi"/>
                <w:kern w:val="0"/>
                <w:sz w:val="18"/>
                <w:szCs w:val="18"/>
                <w:lang w:val="en-GB"/>
              </w:rPr>
              <w:t xml:space="preserve"> in previous year</w:t>
            </w:r>
          </w:p>
        </w:tc>
        <w:tc>
          <w:tcPr>
            <w:tcW w:w="1134" w:type="dxa"/>
            <w:tcBorders>
              <w:left w:val="single" w:sz="4" w:space="0" w:color="000000" w:themeColor="text1"/>
            </w:tcBorders>
          </w:tcPr>
          <w:p w14:paraId="7D19673C" w14:textId="667E9B51" w:rsidR="00C50081" w:rsidRDefault="00C50081" w:rsidP="00C50081">
            <w:pPr>
              <w:spacing w:after="0"/>
              <w:jc w:val="right"/>
              <w:rPr>
                <w:rFonts w:eastAsia="Calibri"/>
                <w:sz w:val="18"/>
                <w:szCs w:val="18"/>
              </w:rPr>
            </w:pPr>
            <w:r w:rsidRPr="782CEB76">
              <w:rPr>
                <w:rFonts w:eastAsiaTheme="minorEastAsia"/>
                <w:sz w:val="18"/>
                <w:szCs w:val="18"/>
              </w:rPr>
              <w:t>96</w:t>
            </w:r>
            <w:r w:rsidR="00B35FB2">
              <w:rPr>
                <w:rFonts w:eastAsiaTheme="minorEastAsia"/>
                <w:sz w:val="18"/>
                <w:szCs w:val="18"/>
              </w:rPr>
              <w:t>.</w:t>
            </w:r>
            <w:r w:rsidRPr="782CEB76">
              <w:rPr>
                <w:rFonts w:eastAsiaTheme="minorEastAsia"/>
                <w:sz w:val="18"/>
                <w:szCs w:val="18"/>
              </w:rPr>
              <w:t>6</w:t>
            </w:r>
          </w:p>
        </w:tc>
        <w:tc>
          <w:tcPr>
            <w:tcW w:w="1134" w:type="dxa"/>
          </w:tcPr>
          <w:p w14:paraId="529A639B" w14:textId="77777777" w:rsidR="00C50081" w:rsidRDefault="00C50081" w:rsidP="2B4F8A25">
            <w:pPr>
              <w:jc w:val="right"/>
              <w:rPr>
                <w:rFonts w:eastAsia="Calibri"/>
                <w:sz w:val="18"/>
                <w:szCs w:val="18"/>
              </w:rPr>
            </w:pPr>
          </w:p>
        </w:tc>
        <w:tc>
          <w:tcPr>
            <w:tcW w:w="1134" w:type="dxa"/>
            <w:tcBorders>
              <w:right w:val="none" w:sz="12" w:space="0" w:color="000000" w:themeColor="text1"/>
            </w:tcBorders>
          </w:tcPr>
          <w:p w14:paraId="07EC0010" w14:textId="2219618C" w:rsidR="00C50081" w:rsidRDefault="00C50081" w:rsidP="00C50081">
            <w:pPr>
              <w:spacing w:after="0"/>
              <w:jc w:val="right"/>
              <w:rPr>
                <w:rFonts w:eastAsia="Calibri"/>
                <w:sz w:val="18"/>
                <w:szCs w:val="18"/>
              </w:rPr>
            </w:pPr>
            <w:r w:rsidRPr="782CEB76">
              <w:rPr>
                <w:rFonts w:eastAsiaTheme="minorEastAsia"/>
                <w:sz w:val="18"/>
                <w:szCs w:val="18"/>
              </w:rPr>
              <w:t>58</w:t>
            </w:r>
            <w:r w:rsidR="00B35FB2">
              <w:rPr>
                <w:rFonts w:eastAsiaTheme="minorEastAsia"/>
                <w:sz w:val="18"/>
                <w:szCs w:val="18"/>
              </w:rPr>
              <w:t>.</w:t>
            </w:r>
            <w:r w:rsidRPr="782CEB76">
              <w:rPr>
                <w:rFonts w:eastAsiaTheme="minorEastAsia"/>
                <w:sz w:val="18"/>
                <w:szCs w:val="18"/>
              </w:rPr>
              <w:t>5</w:t>
            </w:r>
          </w:p>
        </w:tc>
        <w:tc>
          <w:tcPr>
            <w:tcW w:w="1134" w:type="dxa"/>
            <w:tcBorders>
              <w:right w:val="single" w:sz="4" w:space="0" w:color="000000" w:themeColor="text1"/>
            </w:tcBorders>
          </w:tcPr>
          <w:p w14:paraId="6E4F83A5" w14:textId="3546BC0A" w:rsidR="2B4F8A25" w:rsidRDefault="2B4F8A25" w:rsidP="2B4F8A25">
            <w:pPr>
              <w:jc w:val="right"/>
              <w:rPr>
                <w:rFonts w:eastAsiaTheme="minorEastAsia"/>
                <w:sz w:val="18"/>
                <w:szCs w:val="18"/>
              </w:rPr>
            </w:pPr>
          </w:p>
        </w:tc>
        <w:tc>
          <w:tcPr>
            <w:tcW w:w="1134" w:type="dxa"/>
            <w:tcBorders>
              <w:top w:val="none" w:sz="4" w:space="0" w:color="000000" w:themeColor="text1"/>
              <w:left w:val="single" w:sz="4" w:space="0" w:color="000000" w:themeColor="text1"/>
              <w:bottom w:val="none" w:sz="4" w:space="0" w:color="000000" w:themeColor="text1"/>
              <w:right w:val="none" w:sz="4" w:space="0" w:color="000000" w:themeColor="text1"/>
            </w:tcBorders>
          </w:tcPr>
          <w:p w14:paraId="76B2C554" w14:textId="59D91B36" w:rsidR="00C50081" w:rsidRDefault="00C50081" w:rsidP="2B4F8A25">
            <w:pPr>
              <w:spacing w:after="0"/>
              <w:jc w:val="right"/>
              <w:rPr>
                <w:rFonts w:eastAsia="Calibri"/>
                <w:sz w:val="18"/>
                <w:szCs w:val="18"/>
              </w:rPr>
            </w:pPr>
            <w:r w:rsidRPr="2B4F8A25">
              <w:rPr>
                <w:rFonts w:eastAsiaTheme="minorEastAsia"/>
                <w:sz w:val="18"/>
                <w:szCs w:val="18"/>
              </w:rPr>
              <w:t>2</w:t>
            </w:r>
            <w:r w:rsidR="00B35FB2" w:rsidRPr="2B4F8A25">
              <w:rPr>
                <w:rFonts w:eastAsiaTheme="minorEastAsia"/>
                <w:sz w:val="18"/>
                <w:szCs w:val="18"/>
              </w:rPr>
              <w:t>.</w:t>
            </w:r>
            <w:r w:rsidRPr="2B4F8A25">
              <w:rPr>
                <w:rFonts w:eastAsiaTheme="minorEastAsia"/>
                <w:sz w:val="18"/>
                <w:szCs w:val="18"/>
              </w:rPr>
              <w:t>0</w:t>
            </w: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349301C" w14:textId="77777777" w:rsidR="00C50081" w:rsidRDefault="00C50081" w:rsidP="2B4F8A25">
            <w:pPr>
              <w:jc w:val="right"/>
              <w:rPr>
                <w:rFonts w:eastAsia="Calibri"/>
                <w:sz w:val="18"/>
                <w:szCs w:val="18"/>
              </w:rPr>
            </w:pPr>
          </w:p>
        </w:tc>
        <w:tc>
          <w:tcPr>
            <w:tcW w:w="1134"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9C7811B" w14:textId="786672BF" w:rsidR="00C50081" w:rsidRDefault="7C56C95A" w:rsidP="2B4F8A25">
            <w:pPr>
              <w:spacing w:after="0"/>
              <w:jc w:val="right"/>
            </w:pPr>
            <w:r w:rsidRPr="2B4F8A25">
              <w:rPr>
                <w:rFonts w:eastAsiaTheme="minorEastAsia"/>
                <w:sz w:val="18"/>
                <w:szCs w:val="18"/>
              </w:rPr>
              <w:t>0.5</w:t>
            </w:r>
          </w:p>
        </w:tc>
        <w:tc>
          <w:tcPr>
            <w:tcW w:w="1134" w:type="dxa"/>
            <w:tcBorders>
              <w:top w:val="none" w:sz="4" w:space="0" w:color="000000" w:themeColor="text1"/>
              <w:left w:val="none" w:sz="4" w:space="0" w:color="000000" w:themeColor="text1"/>
              <w:bottom w:val="none" w:sz="4" w:space="0" w:color="000000" w:themeColor="text1"/>
              <w:right w:val="single" w:sz="4" w:space="0" w:color="000000" w:themeColor="text1"/>
            </w:tcBorders>
          </w:tcPr>
          <w:p w14:paraId="23E0467D" w14:textId="5B9BB463" w:rsidR="2B4F8A25" w:rsidRDefault="2B4F8A25" w:rsidP="2B4F8A25">
            <w:pPr>
              <w:jc w:val="right"/>
              <w:rPr>
                <w:rFonts w:eastAsiaTheme="minorEastAsia"/>
                <w:sz w:val="18"/>
                <w:szCs w:val="18"/>
              </w:rPr>
            </w:pPr>
          </w:p>
        </w:tc>
      </w:tr>
      <w:tr w:rsidR="2B4F8A25" w14:paraId="46D888E8"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shd w:val="clear" w:color="auto" w:fill="D9D9D9" w:themeFill="background1" w:themeFillShade="D9"/>
          </w:tcPr>
          <w:p w14:paraId="255AF216" w14:textId="69DAF63A" w:rsidR="3404F9F0" w:rsidRDefault="3404F9F0" w:rsidP="2B4F8A25">
            <w:pPr>
              <w:pStyle w:val="tabelletext"/>
              <w:jc w:val="right"/>
            </w:pPr>
            <w:r w:rsidRPr="2B4F8A25">
              <w:rPr>
                <w:rFonts w:asciiTheme="minorHAnsi" w:eastAsia="Calibri" w:hAnsiTheme="minorHAnsi" w:cstheme="minorBidi"/>
                <w:sz w:val="18"/>
                <w:szCs w:val="18"/>
                <w:lang w:val="en-GB"/>
              </w:rPr>
              <w:t>Reduction M</w:t>
            </w:r>
            <w:r w:rsidR="4E6DDBA3" w:rsidRPr="2B4F8A25">
              <w:rPr>
                <w:rFonts w:asciiTheme="minorHAnsi" w:eastAsia="Calibri" w:hAnsiTheme="minorHAnsi" w:cstheme="minorBidi"/>
                <w:sz w:val="18"/>
                <w:szCs w:val="18"/>
                <w:lang w:val="en-GB"/>
              </w:rPr>
              <w:t>3</w:t>
            </w:r>
            <w:r w:rsidRPr="2B4F8A25">
              <w:rPr>
                <w:rFonts w:asciiTheme="minorHAnsi" w:eastAsia="Calibri" w:hAnsiTheme="minorHAnsi" w:cstheme="minorBidi"/>
                <w:sz w:val="18"/>
                <w:szCs w:val="18"/>
                <w:lang w:val="en-GB"/>
              </w:rPr>
              <w:t xml:space="preserve"> - M1 (%)</w:t>
            </w:r>
          </w:p>
        </w:tc>
        <w:tc>
          <w:tcPr>
            <w:tcW w:w="1134" w:type="dxa"/>
            <w:tcBorders>
              <w:left w:val="single" w:sz="4" w:space="0" w:color="000000" w:themeColor="text1"/>
              <w:bottom w:val="none" w:sz="12" w:space="0" w:color="000000" w:themeColor="text1"/>
            </w:tcBorders>
            <w:shd w:val="clear" w:color="auto" w:fill="D9D9D9" w:themeFill="background1" w:themeFillShade="D9"/>
          </w:tcPr>
          <w:p w14:paraId="3F42C7F5" w14:textId="35AFBAF2" w:rsidR="2B4F8A25" w:rsidRDefault="2B4F8A25" w:rsidP="2B4F8A25">
            <w:pPr>
              <w:jc w:val="right"/>
              <w:rPr>
                <w:rFonts w:eastAsiaTheme="minorEastAsia"/>
                <w:sz w:val="18"/>
                <w:szCs w:val="18"/>
              </w:rPr>
            </w:pPr>
          </w:p>
        </w:tc>
        <w:tc>
          <w:tcPr>
            <w:tcW w:w="1134" w:type="dxa"/>
            <w:tcBorders>
              <w:bottom w:val="none" w:sz="12" w:space="0" w:color="000000" w:themeColor="text1"/>
            </w:tcBorders>
            <w:shd w:val="clear" w:color="auto" w:fill="D9D9D9" w:themeFill="background1" w:themeFillShade="D9"/>
          </w:tcPr>
          <w:p w14:paraId="417AFDB9" w14:textId="2E25DA3F" w:rsidR="2B4F8A25" w:rsidRDefault="2B4F8A25" w:rsidP="2B4F8A25">
            <w:pPr>
              <w:jc w:val="right"/>
              <w:rPr>
                <w:rFonts w:eastAsia="Calibri"/>
                <w:sz w:val="18"/>
                <w:szCs w:val="18"/>
              </w:rPr>
            </w:pPr>
          </w:p>
        </w:tc>
        <w:tc>
          <w:tcPr>
            <w:tcW w:w="1134" w:type="dxa"/>
            <w:tcBorders>
              <w:bottom w:val="none" w:sz="12" w:space="0" w:color="000000" w:themeColor="text1"/>
              <w:right w:val="none" w:sz="12" w:space="0" w:color="000000" w:themeColor="text1"/>
            </w:tcBorders>
            <w:shd w:val="clear" w:color="auto" w:fill="D9D9D9" w:themeFill="background1" w:themeFillShade="D9"/>
          </w:tcPr>
          <w:p w14:paraId="695B9AC1" w14:textId="1CD468D7" w:rsidR="38917BC8" w:rsidRDefault="38917BC8" w:rsidP="2B4F8A25">
            <w:pPr>
              <w:jc w:val="right"/>
            </w:pPr>
            <w:r w:rsidRPr="2B4F8A25">
              <w:rPr>
                <w:rFonts w:eastAsiaTheme="minorEastAsia"/>
                <w:sz w:val="18"/>
                <w:szCs w:val="18"/>
              </w:rPr>
              <w:t>39.4%</w:t>
            </w:r>
          </w:p>
        </w:tc>
        <w:tc>
          <w:tcPr>
            <w:tcW w:w="1134" w:type="dxa"/>
            <w:tcBorders>
              <w:bottom w:val="none" w:sz="12" w:space="0" w:color="000000" w:themeColor="text1"/>
              <w:right w:val="single" w:sz="4" w:space="0" w:color="000000" w:themeColor="text1"/>
            </w:tcBorders>
            <w:shd w:val="clear" w:color="auto" w:fill="D9D9D9" w:themeFill="background1" w:themeFillShade="D9"/>
          </w:tcPr>
          <w:p w14:paraId="24149FFF" w14:textId="13CA7587" w:rsidR="2B4F8A25" w:rsidRDefault="2B4F8A25" w:rsidP="2B4F8A25">
            <w:pPr>
              <w:jc w:val="right"/>
              <w:rPr>
                <w:rFonts w:eastAsiaTheme="minorEastAsia"/>
                <w:sz w:val="18"/>
                <w:szCs w:val="18"/>
              </w:rPr>
            </w:pPr>
          </w:p>
        </w:tc>
        <w:tc>
          <w:tcPr>
            <w:tcW w:w="1134" w:type="dxa"/>
            <w:tcBorders>
              <w:top w:val="none" w:sz="4" w:space="0" w:color="000000" w:themeColor="text1"/>
              <w:left w:val="single" w:sz="4" w:space="0" w:color="000000" w:themeColor="text1"/>
              <w:bottom w:val="none" w:sz="12" w:space="0" w:color="000000" w:themeColor="text1"/>
            </w:tcBorders>
            <w:shd w:val="clear" w:color="auto" w:fill="D9D9D9" w:themeFill="background1" w:themeFillShade="D9"/>
          </w:tcPr>
          <w:p w14:paraId="3FD7818B" w14:textId="55C77596" w:rsidR="2B4F8A25" w:rsidRDefault="2B4F8A25" w:rsidP="2B4F8A25">
            <w:pPr>
              <w:jc w:val="right"/>
              <w:rPr>
                <w:rFonts w:eastAsiaTheme="minorEastAsia"/>
                <w:sz w:val="18"/>
                <w:szCs w:val="18"/>
              </w:rPr>
            </w:pPr>
          </w:p>
        </w:tc>
        <w:tc>
          <w:tcPr>
            <w:tcW w:w="1134" w:type="dxa"/>
            <w:tcBorders>
              <w:top w:val="none" w:sz="4" w:space="0" w:color="000000" w:themeColor="text1"/>
              <w:bottom w:val="none" w:sz="12" w:space="0" w:color="000000" w:themeColor="text1"/>
            </w:tcBorders>
            <w:shd w:val="clear" w:color="auto" w:fill="D9D9D9" w:themeFill="background1" w:themeFillShade="D9"/>
          </w:tcPr>
          <w:p w14:paraId="4E80558B" w14:textId="557EB9FF" w:rsidR="2B4F8A25" w:rsidRDefault="2B4F8A25" w:rsidP="2B4F8A25">
            <w:pPr>
              <w:jc w:val="right"/>
              <w:rPr>
                <w:rFonts w:eastAsia="Calibri"/>
                <w:sz w:val="18"/>
                <w:szCs w:val="18"/>
              </w:rPr>
            </w:pPr>
          </w:p>
        </w:tc>
        <w:tc>
          <w:tcPr>
            <w:tcW w:w="1134" w:type="dxa"/>
            <w:tcBorders>
              <w:top w:val="none" w:sz="4" w:space="0" w:color="000000" w:themeColor="text1"/>
              <w:bottom w:val="none" w:sz="12" w:space="0" w:color="000000" w:themeColor="text1"/>
            </w:tcBorders>
            <w:shd w:val="clear" w:color="auto" w:fill="D9D9D9" w:themeFill="background1" w:themeFillShade="D9"/>
          </w:tcPr>
          <w:p w14:paraId="0B1E56DC" w14:textId="1D50859D" w:rsidR="4FB2F370" w:rsidRDefault="4FB2F370" w:rsidP="2B4F8A25">
            <w:pPr>
              <w:jc w:val="right"/>
              <w:rPr>
                <w:rFonts w:eastAsia="Calibri"/>
                <w:sz w:val="18"/>
                <w:szCs w:val="18"/>
              </w:rPr>
            </w:pPr>
            <w:r w:rsidRPr="2B4F8A25">
              <w:rPr>
                <w:rFonts w:eastAsiaTheme="minorEastAsia"/>
                <w:sz w:val="18"/>
                <w:szCs w:val="18"/>
              </w:rPr>
              <w:t>75.1%</w:t>
            </w:r>
          </w:p>
        </w:tc>
        <w:tc>
          <w:tcPr>
            <w:tcW w:w="1134" w:type="dxa"/>
            <w:tcBorders>
              <w:top w:val="none" w:sz="4" w:space="0" w:color="000000" w:themeColor="text1"/>
              <w:bottom w:val="none" w:sz="12" w:space="0" w:color="000000" w:themeColor="text1"/>
              <w:right w:val="single" w:sz="4" w:space="0" w:color="000000" w:themeColor="text1"/>
            </w:tcBorders>
            <w:shd w:val="clear" w:color="auto" w:fill="D9D9D9" w:themeFill="background1" w:themeFillShade="D9"/>
          </w:tcPr>
          <w:p w14:paraId="08CFB739" w14:textId="58163448" w:rsidR="2B4F8A25" w:rsidRDefault="2B4F8A25" w:rsidP="2B4F8A25">
            <w:pPr>
              <w:jc w:val="right"/>
              <w:rPr>
                <w:rFonts w:eastAsiaTheme="minorEastAsia"/>
                <w:sz w:val="18"/>
                <w:szCs w:val="18"/>
              </w:rPr>
            </w:pPr>
          </w:p>
        </w:tc>
      </w:tr>
      <w:tr w:rsidR="00C50081" w14:paraId="13FA0835" w14:textId="77777777" w:rsidTr="2B4F8A25">
        <w:trPr>
          <w:trHeight w:val="300"/>
        </w:trPr>
        <w:tc>
          <w:tcPr>
            <w:tcW w:w="453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4BAEF73D" w14:textId="77777777" w:rsidR="00C50081" w:rsidRPr="007C0EF6" w:rsidRDefault="00C50081" w:rsidP="2B4F8A25">
            <w:pPr>
              <w:pStyle w:val="tabelletext"/>
              <w:rPr>
                <w:rFonts w:asciiTheme="minorHAnsi" w:hAnsiTheme="minorHAnsi" w:cstheme="minorBidi"/>
                <w:sz w:val="18"/>
                <w:szCs w:val="18"/>
                <w:lang w:val="en-GB"/>
              </w:rPr>
            </w:pPr>
            <w:r w:rsidRPr="2B4F8A25">
              <w:rPr>
                <w:rFonts w:asciiTheme="minorHAnsi" w:eastAsia="Calibri" w:hAnsiTheme="minorHAnsi" w:cstheme="minorBidi"/>
                <w:kern w:val="0"/>
                <w:sz w:val="18"/>
                <w:szCs w:val="18"/>
                <w:lang w:val="en-GB"/>
              </w:rPr>
              <w:t>Premium subsidy in previous year</w:t>
            </w:r>
          </w:p>
        </w:tc>
        <w:tc>
          <w:tcPr>
            <w:tcW w:w="1134" w:type="dxa"/>
            <w:tcBorders>
              <w:top w:val="none" w:sz="12" w:space="0" w:color="000000" w:themeColor="text1"/>
              <w:left w:val="single" w:sz="4" w:space="0" w:color="000000" w:themeColor="text1"/>
              <w:bottom w:val="none" w:sz="4" w:space="0" w:color="000000" w:themeColor="text1"/>
              <w:right w:val="none" w:sz="12" w:space="0" w:color="000000" w:themeColor="text1"/>
            </w:tcBorders>
          </w:tcPr>
          <w:p w14:paraId="124FBD7F" w14:textId="689EC69F" w:rsidR="00C50081" w:rsidRDefault="00C50081" w:rsidP="00C50081">
            <w:pPr>
              <w:spacing w:after="0"/>
              <w:jc w:val="right"/>
              <w:rPr>
                <w:rFonts w:eastAsia="Calibri"/>
                <w:sz w:val="18"/>
                <w:szCs w:val="18"/>
              </w:rPr>
            </w:pPr>
            <w:r w:rsidRPr="782CEB76">
              <w:rPr>
                <w:rFonts w:eastAsiaTheme="minorEastAsia"/>
                <w:sz w:val="18"/>
                <w:szCs w:val="18"/>
              </w:rPr>
              <w:t>130</w:t>
            </w:r>
            <w:r w:rsidR="00B35FB2">
              <w:rPr>
                <w:rFonts w:eastAsiaTheme="minorEastAsia"/>
                <w:sz w:val="18"/>
                <w:szCs w:val="18"/>
              </w:rPr>
              <w:t>.</w:t>
            </w:r>
            <w:r w:rsidRPr="782CEB76">
              <w:rPr>
                <w:rFonts w:eastAsiaTheme="minorEastAsia"/>
                <w:sz w:val="18"/>
                <w:szCs w:val="18"/>
              </w:rPr>
              <w:t>5</w:t>
            </w:r>
          </w:p>
        </w:tc>
        <w:tc>
          <w:tcPr>
            <w:tcW w:w="1134" w:type="dxa"/>
            <w:tcBorders>
              <w:top w:val="none" w:sz="12" w:space="0" w:color="000000" w:themeColor="text1"/>
              <w:left w:val="none" w:sz="12" w:space="0" w:color="000000" w:themeColor="text1"/>
              <w:bottom w:val="none" w:sz="4" w:space="0" w:color="000000" w:themeColor="text1"/>
              <w:right w:val="none" w:sz="12" w:space="0" w:color="000000" w:themeColor="text1"/>
            </w:tcBorders>
          </w:tcPr>
          <w:p w14:paraId="18257EEA" w14:textId="77777777" w:rsidR="00C50081" w:rsidRDefault="00C50081" w:rsidP="2B4F8A25">
            <w:pPr>
              <w:jc w:val="right"/>
              <w:rPr>
                <w:rFonts w:eastAsia="Calibri"/>
                <w:sz w:val="18"/>
                <w:szCs w:val="18"/>
              </w:rPr>
            </w:pPr>
          </w:p>
        </w:tc>
        <w:tc>
          <w:tcPr>
            <w:tcW w:w="1134" w:type="dxa"/>
            <w:tcBorders>
              <w:top w:val="none" w:sz="12" w:space="0" w:color="000000" w:themeColor="text1"/>
              <w:left w:val="none" w:sz="12" w:space="0" w:color="000000" w:themeColor="text1"/>
              <w:bottom w:val="none" w:sz="4" w:space="0" w:color="000000" w:themeColor="text1"/>
              <w:right w:val="none" w:sz="12" w:space="0" w:color="000000" w:themeColor="text1"/>
            </w:tcBorders>
          </w:tcPr>
          <w:p w14:paraId="71829F50" w14:textId="2E36AB30" w:rsidR="00C50081" w:rsidRDefault="00C50081" w:rsidP="00C50081">
            <w:pPr>
              <w:spacing w:after="0"/>
              <w:jc w:val="right"/>
              <w:rPr>
                <w:rFonts w:eastAsia="Calibri"/>
                <w:sz w:val="18"/>
                <w:szCs w:val="18"/>
              </w:rPr>
            </w:pPr>
            <w:r w:rsidRPr="782CEB76">
              <w:rPr>
                <w:rFonts w:eastAsiaTheme="minorEastAsia"/>
                <w:sz w:val="18"/>
                <w:szCs w:val="18"/>
              </w:rPr>
              <w:t>80</w:t>
            </w:r>
            <w:r w:rsidR="00B35FB2">
              <w:rPr>
                <w:rFonts w:eastAsiaTheme="minorEastAsia"/>
                <w:sz w:val="18"/>
                <w:szCs w:val="18"/>
              </w:rPr>
              <w:t>.</w:t>
            </w:r>
            <w:r w:rsidRPr="782CEB76">
              <w:rPr>
                <w:rFonts w:eastAsiaTheme="minorEastAsia"/>
                <w:sz w:val="18"/>
                <w:szCs w:val="18"/>
              </w:rPr>
              <w:t>6</w:t>
            </w:r>
          </w:p>
        </w:tc>
        <w:tc>
          <w:tcPr>
            <w:tcW w:w="1134" w:type="dxa"/>
            <w:tcBorders>
              <w:top w:val="none" w:sz="12" w:space="0" w:color="000000" w:themeColor="text1"/>
              <w:left w:val="none" w:sz="12" w:space="0" w:color="000000" w:themeColor="text1"/>
              <w:bottom w:val="none" w:sz="4" w:space="0" w:color="000000" w:themeColor="text1"/>
              <w:right w:val="single" w:sz="4" w:space="0" w:color="000000" w:themeColor="text1"/>
            </w:tcBorders>
          </w:tcPr>
          <w:p w14:paraId="186D9D5A" w14:textId="08444B28" w:rsidR="2B4F8A25" w:rsidRDefault="2B4F8A25" w:rsidP="2B4F8A25">
            <w:pPr>
              <w:jc w:val="right"/>
              <w:rPr>
                <w:rFonts w:eastAsiaTheme="minorEastAsia"/>
                <w:sz w:val="18"/>
                <w:szCs w:val="18"/>
              </w:rPr>
            </w:pPr>
          </w:p>
        </w:tc>
        <w:tc>
          <w:tcPr>
            <w:tcW w:w="1134" w:type="dxa"/>
            <w:tcBorders>
              <w:top w:val="none" w:sz="12" w:space="0" w:color="000000" w:themeColor="text1"/>
              <w:left w:val="single" w:sz="4" w:space="0" w:color="000000" w:themeColor="text1"/>
              <w:bottom w:val="none" w:sz="4" w:space="0" w:color="000000" w:themeColor="text1"/>
              <w:right w:val="none" w:sz="12" w:space="0" w:color="000000" w:themeColor="text1"/>
            </w:tcBorders>
          </w:tcPr>
          <w:p w14:paraId="12FDE865" w14:textId="0CBDBFCA" w:rsidR="00C50081" w:rsidRDefault="00C50081" w:rsidP="2B4F8A25">
            <w:pPr>
              <w:spacing w:after="0"/>
              <w:jc w:val="right"/>
              <w:rPr>
                <w:rFonts w:eastAsia="Calibri"/>
                <w:sz w:val="18"/>
                <w:szCs w:val="18"/>
              </w:rPr>
            </w:pPr>
            <w:r w:rsidRPr="2B4F8A25">
              <w:rPr>
                <w:rFonts w:eastAsiaTheme="minorEastAsia"/>
                <w:sz w:val="18"/>
                <w:szCs w:val="18"/>
              </w:rPr>
              <w:t>2</w:t>
            </w:r>
            <w:r w:rsidR="00B35FB2" w:rsidRPr="2B4F8A25">
              <w:rPr>
                <w:rFonts w:eastAsiaTheme="minorEastAsia"/>
                <w:sz w:val="18"/>
                <w:szCs w:val="18"/>
              </w:rPr>
              <w:t>.</w:t>
            </w:r>
            <w:r w:rsidRPr="2B4F8A25">
              <w:rPr>
                <w:rFonts w:eastAsiaTheme="minorEastAsia"/>
                <w:sz w:val="18"/>
                <w:szCs w:val="18"/>
              </w:rPr>
              <w:t>1</w:t>
            </w:r>
          </w:p>
        </w:tc>
        <w:tc>
          <w:tcPr>
            <w:tcW w:w="1134" w:type="dxa"/>
            <w:tcBorders>
              <w:top w:val="none" w:sz="12" w:space="0" w:color="000000" w:themeColor="text1"/>
              <w:left w:val="none" w:sz="12" w:space="0" w:color="000000" w:themeColor="text1"/>
              <w:bottom w:val="none" w:sz="4" w:space="0" w:color="000000" w:themeColor="text1"/>
              <w:right w:val="none" w:sz="12" w:space="0" w:color="000000" w:themeColor="text1"/>
            </w:tcBorders>
          </w:tcPr>
          <w:p w14:paraId="31C92284" w14:textId="77777777" w:rsidR="00C50081" w:rsidRDefault="00C50081" w:rsidP="2B4F8A25">
            <w:pPr>
              <w:jc w:val="right"/>
              <w:rPr>
                <w:rFonts w:eastAsia="Calibri"/>
                <w:sz w:val="18"/>
                <w:szCs w:val="18"/>
              </w:rPr>
            </w:pPr>
          </w:p>
        </w:tc>
        <w:tc>
          <w:tcPr>
            <w:tcW w:w="1134" w:type="dxa"/>
            <w:tcBorders>
              <w:top w:val="none" w:sz="12" w:space="0" w:color="000000" w:themeColor="text1"/>
              <w:left w:val="none" w:sz="12" w:space="0" w:color="000000" w:themeColor="text1"/>
              <w:bottom w:val="none" w:sz="4" w:space="0" w:color="000000" w:themeColor="text1"/>
              <w:right w:val="none" w:sz="12" w:space="0" w:color="000000" w:themeColor="text1"/>
            </w:tcBorders>
          </w:tcPr>
          <w:p w14:paraId="0C3DE1CC" w14:textId="6673612D" w:rsidR="00C50081" w:rsidRDefault="00C50081" w:rsidP="2B4F8A25">
            <w:pPr>
              <w:spacing w:after="0"/>
              <w:jc w:val="right"/>
              <w:rPr>
                <w:rFonts w:eastAsia="Calibri"/>
                <w:sz w:val="18"/>
                <w:szCs w:val="18"/>
              </w:rPr>
            </w:pPr>
            <w:r w:rsidRPr="2B4F8A25">
              <w:rPr>
                <w:rFonts w:eastAsiaTheme="minorEastAsia"/>
                <w:sz w:val="18"/>
                <w:szCs w:val="18"/>
              </w:rPr>
              <w:t>0</w:t>
            </w:r>
            <w:r w:rsidR="00B35FB2" w:rsidRPr="2B4F8A25">
              <w:rPr>
                <w:rFonts w:eastAsiaTheme="minorEastAsia"/>
                <w:sz w:val="18"/>
                <w:szCs w:val="18"/>
              </w:rPr>
              <w:t>.</w:t>
            </w:r>
            <w:r w:rsidRPr="2B4F8A25">
              <w:rPr>
                <w:rFonts w:eastAsiaTheme="minorEastAsia"/>
                <w:sz w:val="18"/>
                <w:szCs w:val="18"/>
              </w:rPr>
              <w:t>5</w:t>
            </w:r>
          </w:p>
        </w:tc>
        <w:tc>
          <w:tcPr>
            <w:tcW w:w="1134" w:type="dxa"/>
            <w:tcBorders>
              <w:top w:val="none" w:sz="12" w:space="0" w:color="000000" w:themeColor="text1"/>
              <w:left w:val="none" w:sz="12" w:space="0" w:color="000000" w:themeColor="text1"/>
              <w:bottom w:val="none" w:sz="4" w:space="0" w:color="000000" w:themeColor="text1"/>
              <w:right w:val="single" w:sz="4" w:space="0" w:color="000000" w:themeColor="text1"/>
            </w:tcBorders>
          </w:tcPr>
          <w:p w14:paraId="6F0C31E4" w14:textId="4478C6EB" w:rsidR="2B4F8A25" w:rsidRDefault="2B4F8A25" w:rsidP="2B4F8A25">
            <w:pPr>
              <w:jc w:val="right"/>
              <w:rPr>
                <w:rFonts w:eastAsiaTheme="minorEastAsia"/>
                <w:sz w:val="18"/>
                <w:szCs w:val="18"/>
              </w:rPr>
            </w:pPr>
          </w:p>
        </w:tc>
      </w:tr>
      <w:tr w:rsidR="2B4F8A25" w14:paraId="672A8156" w14:textId="77777777" w:rsidTr="2B4F8A25">
        <w:trPr>
          <w:trHeight w:val="300"/>
        </w:trPr>
        <w:tc>
          <w:tcPr>
            <w:tcW w:w="4535" w:type="dxa"/>
            <w:tcBorders>
              <w:top w:val="non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E7869B9" w14:textId="23D22B50" w:rsidR="7B021D83" w:rsidRDefault="7B021D83" w:rsidP="2B4F8A25">
            <w:pPr>
              <w:pStyle w:val="tabelletext"/>
              <w:jc w:val="right"/>
            </w:pPr>
            <w:r w:rsidRPr="2B4F8A25">
              <w:rPr>
                <w:rFonts w:asciiTheme="minorHAnsi" w:eastAsia="Calibri" w:hAnsiTheme="minorHAnsi" w:cstheme="minorBidi"/>
                <w:sz w:val="18"/>
                <w:szCs w:val="18"/>
                <w:lang w:val="en-GB"/>
              </w:rPr>
              <w:t>Reduction M3 - M1 (%)</w:t>
            </w:r>
          </w:p>
        </w:tc>
        <w:tc>
          <w:tcPr>
            <w:tcW w:w="1134" w:type="dxa"/>
            <w:tcBorders>
              <w:top w:val="none" w:sz="4" w:space="0" w:color="000000" w:themeColor="text1"/>
              <w:left w:val="single" w:sz="4" w:space="0" w:color="000000" w:themeColor="text1"/>
              <w:bottom w:val="single" w:sz="4" w:space="0" w:color="000000" w:themeColor="text1"/>
            </w:tcBorders>
            <w:shd w:val="clear" w:color="auto" w:fill="D9D9D9" w:themeFill="background1" w:themeFillShade="D9"/>
          </w:tcPr>
          <w:p w14:paraId="7FE3295C" w14:textId="517755C7" w:rsidR="2B4F8A25" w:rsidRDefault="2B4F8A25" w:rsidP="2B4F8A25">
            <w:pPr>
              <w:jc w:val="right"/>
              <w:rPr>
                <w:rFonts w:eastAsiaTheme="minorEastAsia"/>
                <w:sz w:val="18"/>
                <w:szCs w:val="18"/>
              </w:rPr>
            </w:pPr>
          </w:p>
        </w:tc>
        <w:tc>
          <w:tcPr>
            <w:tcW w:w="1134" w:type="dxa"/>
            <w:tcBorders>
              <w:top w:val="none" w:sz="4" w:space="0" w:color="000000" w:themeColor="text1"/>
              <w:bottom w:val="single" w:sz="4" w:space="0" w:color="000000" w:themeColor="text1"/>
            </w:tcBorders>
            <w:shd w:val="clear" w:color="auto" w:fill="D9D9D9" w:themeFill="background1" w:themeFillShade="D9"/>
          </w:tcPr>
          <w:p w14:paraId="4ACCA04F" w14:textId="7D21D62F" w:rsidR="2B4F8A25" w:rsidRDefault="2B4F8A25" w:rsidP="2B4F8A25">
            <w:pPr>
              <w:jc w:val="right"/>
              <w:rPr>
                <w:rFonts w:eastAsia="Calibri"/>
                <w:sz w:val="18"/>
                <w:szCs w:val="18"/>
              </w:rPr>
            </w:pPr>
          </w:p>
        </w:tc>
        <w:tc>
          <w:tcPr>
            <w:tcW w:w="1134" w:type="dxa"/>
            <w:tcBorders>
              <w:top w:val="none" w:sz="4" w:space="0" w:color="000000" w:themeColor="text1"/>
              <w:bottom w:val="single" w:sz="4" w:space="0" w:color="000000" w:themeColor="text1"/>
            </w:tcBorders>
            <w:shd w:val="clear" w:color="auto" w:fill="D9D9D9" w:themeFill="background1" w:themeFillShade="D9"/>
          </w:tcPr>
          <w:p w14:paraId="3268D973" w14:textId="2B2E148B" w:rsidR="61982036" w:rsidRDefault="61982036" w:rsidP="2B4F8A25">
            <w:pPr>
              <w:jc w:val="right"/>
            </w:pPr>
            <w:r w:rsidRPr="2B4F8A25">
              <w:rPr>
                <w:rFonts w:eastAsiaTheme="minorEastAsia"/>
                <w:sz w:val="18"/>
                <w:szCs w:val="18"/>
              </w:rPr>
              <w:t>38.2%</w:t>
            </w:r>
          </w:p>
        </w:tc>
        <w:tc>
          <w:tcPr>
            <w:tcW w:w="1134" w:type="dxa"/>
            <w:tcBorders>
              <w:top w:val="none" w:sz="4" w:space="0" w:color="000000" w:themeColor="text1"/>
              <w:bottom w:val="single" w:sz="4" w:space="0" w:color="000000" w:themeColor="text1"/>
              <w:right w:val="single" w:sz="4" w:space="0" w:color="000000" w:themeColor="text1"/>
            </w:tcBorders>
            <w:shd w:val="clear" w:color="auto" w:fill="D9D9D9" w:themeFill="background1" w:themeFillShade="D9"/>
          </w:tcPr>
          <w:p w14:paraId="7ECF8667" w14:textId="596421B1" w:rsidR="2B4F8A25" w:rsidRDefault="2B4F8A25" w:rsidP="2B4F8A25">
            <w:pPr>
              <w:jc w:val="right"/>
              <w:rPr>
                <w:rFonts w:eastAsiaTheme="minorEastAsia"/>
                <w:sz w:val="18"/>
                <w:szCs w:val="18"/>
              </w:rPr>
            </w:pPr>
          </w:p>
        </w:tc>
        <w:tc>
          <w:tcPr>
            <w:tcW w:w="1134" w:type="dxa"/>
            <w:tcBorders>
              <w:top w:val="none" w:sz="4" w:space="0" w:color="000000" w:themeColor="text1"/>
              <w:left w:val="single" w:sz="4" w:space="0" w:color="000000" w:themeColor="text1"/>
              <w:bottom w:val="single" w:sz="4" w:space="0" w:color="000000" w:themeColor="text1"/>
            </w:tcBorders>
            <w:shd w:val="clear" w:color="auto" w:fill="D9D9D9" w:themeFill="background1" w:themeFillShade="D9"/>
          </w:tcPr>
          <w:p w14:paraId="03134152" w14:textId="25850500" w:rsidR="2B4F8A25" w:rsidRDefault="2B4F8A25" w:rsidP="2B4F8A25">
            <w:pPr>
              <w:jc w:val="right"/>
              <w:rPr>
                <w:rFonts w:eastAsiaTheme="minorEastAsia"/>
                <w:sz w:val="18"/>
                <w:szCs w:val="18"/>
              </w:rPr>
            </w:pPr>
          </w:p>
        </w:tc>
        <w:tc>
          <w:tcPr>
            <w:tcW w:w="1134" w:type="dxa"/>
            <w:tcBorders>
              <w:top w:val="none" w:sz="4" w:space="0" w:color="000000" w:themeColor="text1"/>
              <w:bottom w:val="single" w:sz="4" w:space="0" w:color="000000" w:themeColor="text1"/>
            </w:tcBorders>
            <w:shd w:val="clear" w:color="auto" w:fill="D9D9D9" w:themeFill="background1" w:themeFillShade="D9"/>
          </w:tcPr>
          <w:p w14:paraId="25240B16" w14:textId="790A9EE3" w:rsidR="2B4F8A25" w:rsidRDefault="2B4F8A25" w:rsidP="2B4F8A25">
            <w:pPr>
              <w:jc w:val="right"/>
              <w:rPr>
                <w:rFonts w:eastAsia="Calibri"/>
                <w:sz w:val="18"/>
                <w:szCs w:val="18"/>
              </w:rPr>
            </w:pPr>
          </w:p>
        </w:tc>
        <w:tc>
          <w:tcPr>
            <w:tcW w:w="1134" w:type="dxa"/>
            <w:tcBorders>
              <w:top w:val="none" w:sz="4" w:space="0" w:color="000000" w:themeColor="text1"/>
              <w:bottom w:val="single" w:sz="4" w:space="0" w:color="000000" w:themeColor="text1"/>
            </w:tcBorders>
            <w:shd w:val="clear" w:color="auto" w:fill="D9D9D9" w:themeFill="background1" w:themeFillShade="D9"/>
          </w:tcPr>
          <w:p w14:paraId="73B89C29" w14:textId="34869369" w:rsidR="61982036" w:rsidRDefault="61982036" w:rsidP="2B4F8A25">
            <w:pPr>
              <w:jc w:val="right"/>
            </w:pPr>
            <w:r w:rsidRPr="2B4F8A25">
              <w:rPr>
                <w:rFonts w:eastAsiaTheme="minorEastAsia"/>
                <w:sz w:val="18"/>
                <w:szCs w:val="18"/>
              </w:rPr>
              <w:t>77.1%</w:t>
            </w:r>
          </w:p>
        </w:tc>
        <w:tc>
          <w:tcPr>
            <w:tcW w:w="1134" w:type="dxa"/>
            <w:tcBorders>
              <w:top w:val="none" w:sz="4" w:space="0" w:color="000000" w:themeColor="text1"/>
              <w:bottom w:val="single" w:sz="4" w:space="0" w:color="000000" w:themeColor="text1"/>
              <w:right w:val="single" w:sz="4" w:space="0" w:color="000000" w:themeColor="text1"/>
            </w:tcBorders>
            <w:shd w:val="clear" w:color="auto" w:fill="D9D9D9" w:themeFill="background1" w:themeFillShade="D9"/>
          </w:tcPr>
          <w:p w14:paraId="0C8E3CA4" w14:textId="1530D4C8" w:rsidR="2B4F8A25" w:rsidRDefault="2B4F8A25" w:rsidP="2B4F8A25">
            <w:pPr>
              <w:jc w:val="right"/>
              <w:rPr>
                <w:rFonts w:eastAsiaTheme="minorEastAsia"/>
                <w:sz w:val="18"/>
                <w:szCs w:val="18"/>
              </w:rPr>
            </w:pPr>
          </w:p>
        </w:tc>
      </w:tr>
    </w:tbl>
    <w:p w14:paraId="44047367" w14:textId="77777777" w:rsidR="00623E8E" w:rsidRPr="00246078" w:rsidRDefault="00623E8E" w:rsidP="00623E8E">
      <w:pPr>
        <w:pStyle w:val="NormalWeb"/>
        <w:spacing w:before="280" w:after="280"/>
        <w:rPr>
          <w:lang w:val="en-US"/>
        </w:rPr>
      </w:pPr>
      <w:r>
        <w:rPr>
          <w:rFonts w:asciiTheme="minorHAnsi" w:eastAsiaTheme="minorHAnsi" w:hAnsiTheme="minorHAnsi" w:cstheme="minorBidi"/>
          <w:i/>
          <w:iCs/>
          <w:color w:val="7F7F7F" w:themeColor="text1" w:themeTint="80"/>
          <w:kern w:val="2"/>
          <w:sz w:val="20"/>
          <w:szCs w:val="20"/>
          <w:lang w:val="en-GB" w:eastAsia="en-US"/>
          <w14:ligatures w14:val="standardContextual"/>
        </w:rPr>
        <w:t>Notes: Some values could not be calculated for M2 due to missing data.</w:t>
      </w:r>
      <w:r w:rsidRPr="00246078">
        <w:rPr>
          <w:lang w:val="en-US"/>
        </w:rPr>
        <w:t xml:space="preserve"> </w:t>
      </w:r>
    </w:p>
    <w:p w14:paraId="0725D407" w14:textId="77777777" w:rsidR="007F50EA" w:rsidRDefault="007F50EA" w:rsidP="007F50EA">
      <w:pPr>
        <w:pStyle w:val="Caption"/>
        <w:keepNext/>
        <w:rPr>
          <w:lang w:val="en-GB"/>
        </w:rPr>
        <w:sectPr w:rsidR="007F50EA" w:rsidSect="00C50081">
          <w:headerReference w:type="default" r:id="rId14"/>
          <w:footerReference w:type="default" r:id="rId15"/>
          <w:pgSz w:w="16838" w:h="11906" w:orient="landscape"/>
          <w:pgMar w:top="1417" w:right="1417" w:bottom="1417" w:left="1134" w:header="708" w:footer="708" w:gutter="0"/>
          <w:cols w:space="708"/>
          <w:docGrid w:linePitch="360"/>
        </w:sectPr>
      </w:pPr>
    </w:p>
    <w:p w14:paraId="70471EC2" w14:textId="44C5C26C" w:rsidR="001B4076" w:rsidRPr="00DE2300" w:rsidRDefault="001B4076" w:rsidP="001B4076">
      <w:pPr>
        <w:pStyle w:val="Caption"/>
        <w:keepNext/>
        <w:rPr>
          <w:lang w:val="en-GB"/>
        </w:rPr>
      </w:pPr>
      <w:r w:rsidRPr="00DE2300">
        <w:rPr>
          <w:lang w:val="en-GB"/>
        </w:rPr>
        <w:t xml:space="preserve">Table </w:t>
      </w:r>
      <w:r w:rsidR="000F1184">
        <w:rPr>
          <w:lang w:val="en-GB"/>
        </w:rPr>
        <w:t>A</w:t>
      </w:r>
      <w:r>
        <w:fldChar w:fldCharType="begin"/>
      </w:r>
      <w:r w:rsidRPr="00DE2300">
        <w:rPr>
          <w:lang w:val="en-GB"/>
        </w:rPr>
        <w:instrText xml:space="preserve"> SEQ Table \* ARABIC </w:instrText>
      </w:r>
      <w:r>
        <w:fldChar w:fldCharType="separate"/>
      </w:r>
      <w:r w:rsidR="002D33F3">
        <w:rPr>
          <w:noProof/>
          <w:lang w:val="en-GB"/>
        </w:rPr>
        <w:t>2</w:t>
      </w:r>
      <w:r>
        <w:fldChar w:fldCharType="end"/>
      </w:r>
      <w:r w:rsidRPr="00DE2300">
        <w:rPr>
          <w:lang w:val="en-GB"/>
        </w:rPr>
        <w:t xml:space="preserve"> Change in mean m</w:t>
      </w:r>
      <w:r>
        <w:rPr>
          <w:lang w:val="en-GB"/>
        </w:rPr>
        <w:t>onthly insurance premium per insurer type, by year.</w:t>
      </w:r>
    </w:p>
    <w:tbl>
      <w:tblPr>
        <w:tblStyle w:val="TableGrid"/>
        <w:tblW w:w="9465"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5"/>
        <w:gridCol w:w="1474"/>
        <w:gridCol w:w="1474"/>
        <w:gridCol w:w="1474"/>
        <w:gridCol w:w="1474"/>
        <w:gridCol w:w="1474"/>
      </w:tblGrid>
      <w:tr w:rsidR="001B4076" w:rsidRPr="00FD52CC" w14:paraId="4BB1A7AD" w14:textId="77777777">
        <w:tc>
          <w:tcPr>
            <w:tcW w:w="2095" w:type="dxa"/>
            <w:tcBorders>
              <w:top w:val="single" w:sz="4" w:space="0" w:color="auto"/>
              <w:bottom w:val="single" w:sz="4" w:space="0" w:color="auto"/>
            </w:tcBorders>
          </w:tcPr>
          <w:p w14:paraId="7373F6E1" w14:textId="77777777" w:rsidR="001B4076" w:rsidRPr="00FD52CC" w:rsidRDefault="001B4076">
            <w:pPr>
              <w:pStyle w:val="TabAbbTitel"/>
              <w:rPr>
                <w:rFonts w:asciiTheme="majorHAnsi" w:hAnsiTheme="majorHAnsi"/>
                <w:b/>
                <w:bCs/>
                <w:lang w:val="en-GB"/>
              </w:rPr>
            </w:pPr>
            <w:r w:rsidRPr="00FD52CC">
              <w:rPr>
                <w:rFonts w:asciiTheme="majorHAnsi" w:hAnsiTheme="majorHAnsi"/>
                <w:b/>
                <w:bCs/>
                <w:lang w:val="en-GB"/>
              </w:rPr>
              <w:t>Insurer type</w:t>
            </w:r>
          </w:p>
        </w:tc>
        <w:tc>
          <w:tcPr>
            <w:tcW w:w="1474" w:type="dxa"/>
            <w:tcBorders>
              <w:top w:val="single" w:sz="4" w:space="0" w:color="auto"/>
              <w:bottom w:val="single" w:sz="4" w:space="0" w:color="auto"/>
            </w:tcBorders>
          </w:tcPr>
          <w:p w14:paraId="42D30010"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Change 2017-2018</w:t>
            </w:r>
          </w:p>
        </w:tc>
        <w:tc>
          <w:tcPr>
            <w:tcW w:w="1474" w:type="dxa"/>
            <w:tcBorders>
              <w:top w:val="single" w:sz="4" w:space="0" w:color="auto"/>
              <w:bottom w:val="single" w:sz="4" w:space="0" w:color="auto"/>
            </w:tcBorders>
          </w:tcPr>
          <w:p w14:paraId="33B63610"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Change 2018-2019</w:t>
            </w:r>
          </w:p>
        </w:tc>
        <w:tc>
          <w:tcPr>
            <w:tcW w:w="1474" w:type="dxa"/>
            <w:tcBorders>
              <w:top w:val="single" w:sz="4" w:space="0" w:color="auto"/>
              <w:bottom w:val="single" w:sz="4" w:space="0" w:color="auto"/>
            </w:tcBorders>
          </w:tcPr>
          <w:p w14:paraId="7044CBE4"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Change 2019-2020</w:t>
            </w:r>
          </w:p>
        </w:tc>
        <w:tc>
          <w:tcPr>
            <w:tcW w:w="1474" w:type="dxa"/>
            <w:tcBorders>
              <w:top w:val="single" w:sz="4" w:space="0" w:color="auto"/>
              <w:bottom w:val="single" w:sz="4" w:space="0" w:color="auto"/>
            </w:tcBorders>
          </w:tcPr>
          <w:p w14:paraId="1A4EDFFE"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Change 2020-2021</w:t>
            </w:r>
          </w:p>
        </w:tc>
        <w:tc>
          <w:tcPr>
            <w:tcW w:w="1474" w:type="dxa"/>
            <w:tcBorders>
              <w:top w:val="single" w:sz="4" w:space="0" w:color="auto"/>
              <w:bottom w:val="single" w:sz="4" w:space="0" w:color="auto"/>
            </w:tcBorders>
          </w:tcPr>
          <w:p w14:paraId="5EF3D7FB" w14:textId="3FD33BDE"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Change 2017-2021</w:t>
            </w:r>
          </w:p>
        </w:tc>
      </w:tr>
      <w:tr w:rsidR="001B4076" w:rsidRPr="00FD52CC" w14:paraId="21D1379E" w14:textId="77777777">
        <w:tc>
          <w:tcPr>
            <w:tcW w:w="2095" w:type="dxa"/>
            <w:tcBorders>
              <w:top w:val="single" w:sz="4" w:space="0" w:color="auto"/>
            </w:tcBorders>
          </w:tcPr>
          <w:p w14:paraId="797A7C7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All insurers</w:t>
            </w:r>
          </w:p>
        </w:tc>
        <w:tc>
          <w:tcPr>
            <w:tcW w:w="1474" w:type="dxa"/>
            <w:tcBorders>
              <w:top w:val="single" w:sz="4" w:space="0" w:color="auto"/>
            </w:tcBorders>
          </w:tcPr>
          <w:p w14:paraId="6B062BFC" w14:textId="3995C47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3</w:t>
            </w:r>
            <w:r w:rsidR="000E4305" w:rsidRPr="00FD52CC">
              <w:rPr>
                <w:rFonts w:asciiTheme="majorHAnsi" w:hAnsiTheme="majorHAnsi"/>
                <w:lang w:val="en-GB"/>
              </w:rPr>
              <w:t>.</w:t>
            </w:r>
            <w:r w:rsidRPr="00FD52CC">
              <w:rPr>
                <w:rFonts w:asciiTheme="majorHAnsi" w:hAnsiTheme="majorHAnsi"/>
                <w:lang w:val="en-GB"/>
              </w:rPr>
              <w:t>5%</w:t>
            </w:r>
          </w:p>
        </w:tc>
        <w:tc>
          <w:tcPr>
            <w:tcW w:w="1474" w:type="dxa"/>
            <w:tcBorders>
              <w:top w:val="single" w:sz="4" w:space="0" w:color="auto"/>
            </w:tcBorders>
          </w:tcPr>
          <w:p w14:paraId="66D25077" w14:textId="78378AF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2</w:t>
            </w:r>
            <w:r w:rsidR="000E4305" w:rsidRPr="00FD52CC">
              <w:rPr>
                <w:rFonts w:asciiTheme="majorHAnsi" w:hAnsiTheme="majorHAnsi"/>
                <w:lang w:val="en-GB"/>
              </w:rPr>
              <w:t>.</w:t>
            </w:r>
            <w:r w:rsidRPr="00FD52CC">
              <w:rPr>
                <w:rFonts w:asciiTheme="majorHAnsi" w:hAnsiTheme="majorHAnsi"/>
                <w:lang w:val="en-GB"/>
              </w:rPr>
              <w:t>4%</w:t>
            </w:r>
          </w:p>
        </w:tc>
        <w:tc>
          <w:tcPr>
            <w:tcW w:w="1474" w:type="dxa"/>
            <w:tcBorders>
              <w:top w:val="single" w:sz="4" w:space="0" w:color="auto"/>
            </w:tcBorders>
          </w:tcPr>
          <w:p w14:paraId="2D65D10E" w14:textId="3D65F78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3%</w:t>
            </w:r>
          </w:p>
        </w:tc>
        <w:tc>
          <w:tcPr>
            <w:tcW w:w="1474" w:type="dxa"/>
            <w:tcBorders>
              <w:top w:val="single" w:sz="4" w:space="0" w:color="auto"/>
            </w:tcBorders>
          </w:tcPr>
          <w:p w14:paraId="3611C82C" w14:textId="3A210A9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4%</w:t>
            </w:r>
          </w:p>
        </w:tc>
        <w:tc>
          <w:tcPr>
            <w:tcW w:w="1474" w:type="dxa"/>
            <w:tcBorders>
              <w:top w:val="single" w:sz="4" w:space="0" w:color="auto"/>
            </w:tcBorders>
          </w:tcPr>
          <w:p w14:paraId="633921C4" w14:textId="4416101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6</w:t>
            </w:r>
            <w:r w:rsidR="000E4305" w:rsidRPr="00FD52CC">
              <w:rPr>
                <w:rFonts w:asciiTheme="majorHAnsi" w:hAnsiTheme="majorHAnsi"/>
                <w:lang w:val="en-GB"/>
              </w:rPr>
              <w:t>.</w:t>
            </w:r>
            <w:r w:rsidRPr="00FD52CC">
              <w:rPr>
                <w:rFonts w:asciiTheme="majorHAnsi" w:hAnsiTheme="majorHAnsi"/>
                <w:lang w:val="en-GB"/>
              </w:rPr>
              <w:t>7%</w:t>
            </w:r>
          </w:p>
        </w:tc>
      </w:tr>
      <w:tr w:rsidR="001B4076" w:rsidRPr="00FD52CC" w14:paraId="311E2FA3" w14:textId="77777777">
        <w:tc>
          <w:tcPr>
            <w:tcW w:w="2095" w:type="dxa"/>
          </w:tcPr>
          <w:p w14:paraId="724F72F3"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Net recipients in RA</w:t>
            </w:r>
          </w:p>
        </w:tc>
        <w:tc>
          <w:tcPr>
            <w:tcW w:w="1474" w:type="dxa"/>
          </w:tcPr>
          <w:p w14:paraId="6CF9CA36" w14:textId="3B22EAB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2</w:t>
            </w:r>
            <w:r w:rsidR="000E4305" w:rsidRPr="00FD52CC">
              <w:rPr>
                <w:rFonts w:asciiTheme="majorHAnsi" w:hAnsiTheme="majorHAnsi"/>
                <w:lang w:val="en-GB"/>
              </w:rPr>
              <w:t>.</w:t>
            </w:r>
            <w:r w:rsidRPr="00FD52CC">
              <w:rPr>
                <w:rFonts w:asciiTheme="majorHAnsi" w:hAnsiTheme="majorHAnsi"/>
                <w:lang w:val="en-GB"/>
              </w:rPr>
              <w:t>7%</w:t>
            </w:r>
          </w:p>
        </w:tc>
        <w:tc>
          <w:tcPr>
            <w:tcW w:w="1474" w:type="dxa"/>
          </w:tcPr>
          <w:p w14:paraId="45CF7639" w14:textId="1B22386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2</w:t>
            </w:r>
            <w:r w:rsidR="000E4305" w:rsidRPr="00FD52CC">
              <w:rPr>
                <w:rFonts w:asciiTheme="majorHAnsi" w:hAnsiTheme="majorHAnsi"/>
                <w:lang w:val="en-GB"/>
              </w:rPr>
              <w:t>.</w:t>
            </w:r>
            <w:r w:rsidRPr="00FD52CC">
              <w:rPr>
                <w:rFonts w:asciiTheme="majorHAnsi" w:hAnsiTheme="majorHAnsi"/>
                <w:lang w:val="en-GB"/>
              </w:rPr>
              <w:t>0%</w:t>
            </w:r>
          </w:p>
        </w:tc>
        <w:tc>
          <w:tcPr>
            <w:tcW w:w="1474" w:type="dxa"/>
          </w:tcPr>
          <w:p w14:paraId="42F7453E" w14:textId="5FCACA5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1%</w:t>
            </w:r>
          </w:p>
        </w:tc>
        <w:tc>
          <w:tcPr>
            <w:tcW w:w="1474" w:type="dxa"/>
          </w:tcPr>
          <w:p w14:paraId="232841E1" w14:textId="6ED9D4D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2%</w:t>
            </w:r>
          </w:p>
        </w:tc>
        <w:tc>
          <w:tcPr>
            <w:tcW w:w="1474" w:type="dxa"/>
          </w:tcPr>
          <w:p w14:paraId="5A740CDC" w14:textId="449E92F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4</w:t>
            </w:r>
            <w:r w:rsidR="000E4305" w:rsidRPr="00FD52CC">
              <w:rPr>
                <w:rFonts w:asciiTheme="majorHAnsi" w:hAnsiTheme="majorHAnsi"/>
                <w:lang w:val="en-GB"/>
              </w:rPr>
              <w:t>.</w:t>
            </w:r>
            <w:r w:rsidRPr="00FD52CC">
              <w:rPr>
                <w:rFonts w:asciiTheme="majorHAnsi" w:hAnsiTheme="majorHAnsi"/>
                <w:lang w:val="en-GB"/>
              </w:rPr>
              <w:t>8%</w:t>
            </w:r>
          </w:p>
        </w:tc>
      </w:tr>
      <w:tr w:rsidR="001B4076" w:rsidRPr="00FD52CC" w14:paraId="2FD2AD38" w14:textId="77777777">
        <w:tc>
          <w:tcPr>
            <w:tcW w:w="2095" w:type="dxa"/>
            <w:tcBorders>
              <w:bottom w:val="nil"/>
            </w:tcBorders>
          </w:tcPr>
          <w:p w14:paraId="6E164047"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Neutral insurers</w:t>
            </w:r>
          </w:p>
        </w:tc>
        <w:tc>
          <w:tcPr>
            <w:tcW w:w="1474" w:type="dxa"/>
            <w:tcBorders>
              <w:bottom w:val="nil"/>
            </w:tcBorders>
          </w:tcPr>
          <w:p w14:paraId="66ACC93E" w14:textId="5078E68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5</w:t>
            </w:r>
            <w:r w:rsidR="000E4305" w:rsidRPr="00FD52CC">
              <w:rPr>
                <w:rFonts w:asciiTheme="majorHAnsi" w:hAnsiTheme="majorHAnsi"/>
                <w:lang w:val="en-GB"/>
              </w:rPr>
              <w:t>.</w:t>
            </w:r>
            <w:r w:rsidRPr="00FD52CC">
              <w:rPr>
                <w:rFonts w:asciiTheme="majorHAnsi" w:hAnsiTheme="majorHAnsi"/>
                <w:lang w:val="en-GB"/>
              </w:rPr>
              <w:t>8%</w:t>
            </w:r>
          </w:p>
        </w:tc>
        <w:tc>
          <w:tcPr>
            <w:tcW w:w="1474" w:type="dxa"/>
            <w:tcBorders>
              <w:bottom w:val="nil"/>
            </w:tcBorders>
          </w:tcPr>
          <w:p w14:paraId="0DB14DA2" w14:textId="6C440E7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2</w:t>
            </w:r>
            <w:r w:rsidR="000E4305" w:rsidRPr="00FD52CC">
              <w:rPr>
                <w:rFonts w:asciiTheme="majorHAnsi" w:hAnsiTheme="majorHAnsi"/>
                <w:lang w:val="en-GB"/>
              </w:rPr>
              <w:t>.</w:t>
            </w:r>
            <w:r w:rsidRPr="00FD52CC">
              <w:rPr>
                <w:rFonts w:asciiTheme="majorHAnsi" w:hAnsiTheme="majorHAnsi"/>
                <w:lang w:val="en-GB"/>
              </w:rPr>
              <w:t>8%</w:t>
            </w:r>
          </w:p>
        </w:tc>
        <w:tc>
          <w:tcPr>
            <w:tcW w:w="1474" w:type="dxa"/>
            <w:tcBorders>
              <w:bottom w:val="nil"/>
            </w:tcBorders>
          </w:tcPr>
          <w:p w14:paraId="65FBE7DC" w14:textId="538D14C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6%</w:t>
            </w:r>
          </w:p>
        </w:tc>
        <w:tc>
          <w:tcPr>
            <w:tcW w:w="1474" w:type="dxa"/>
            <w:tcBorders>
              <w:bottom w:val="nil"/>
            </w:tcBorders>
          </w:tcPr>
          <w:p w14:paraId="0BFAE2FA" w14:textId="1AE5DD7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4%</w:t>
            </w:r>
          </w:p>
        </w:tc>
        <w:tc>
          <w:tcPr>
            <w:tcW w:w="1474" w:type="dxa"/>
            <w:tcBorders>
              <w:bottom w:val="nil"/>
            </w:tcBorders>
          </w:tcPr>
          <w:p w14:paraId="32E2548E" w14:textId="5E1CCEB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8</w:t>
            </w:r>
            <w:r w:rsidR="000E4305" w:rsidRPr="00FD52CC">
              <w:rPr>
                <w:rFonts w:asciiTheme="majorHAnsi" w:hAnsiTheme="majorHAnsi"/>
                <w:lang w:val="en-GB"/>
              </w:rPr>
              <w:t>.</w:t>
            </w:r>
            <w:r w:rsidRPr="00FD52CC">
              <w:rPr>
                <w:rFonts w:asciiTheme="majorHAnsi" w:hAnsiTheme="majorHAnsi"/>
                <w:lang w:val="en-GB"/>
              </w:rPr>
              <w:t>6%</w:t>
            </w:r>
          </w:p>
        </w:tc>
      </w:tr>
      <w:tr w:rsidR="001B4076" w:rsidRPr="00FD52CC" w14:paraId="7122A259" w14:textId="77777777">
        <w:tc>
          <w:tcPr>
            <w:tcW w:w="2095" w:type="dxa"/>
            <w:tcBorders>
              <w:top w:val="nil"/>
              <w:bottom w:val="nil"/>
            </w:tcBorders>
          </w:tcPr>
          <w:p w14:paraId="404C0AD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Net payers in RA</w:t>
            </w:r>
          </w:p>
        </w:tc>
        <w:tc>
          <w:tcPr>
            <w:tcW w:w="1474" w:type="dxa"/>
            <w:tcBorders>
              <w:top w:val="nil"/>
              <w:bottom w:val="nil"/>
            </w:tcBorders>
          </w:tcPr>
          <w:p w14:paraId="4047ED16" w14:textId="54F6753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4</w:t>
            </w:r>
            <w:r w:rsidR="000E4305" w:rsidRPr="00FD52CC">
              <w:rPr>
                <w:rFonts w:asciiTheme="majorHAnsi" w:hAnsiTheme="majorHAnsi"/>
                <w:lang w:val="en-GB"/>
              </w:rPr>
              <w:t>.</w:t>
            </w:r>
            <w:r w:rsidRPr="00FD52CC">
              <w:rPr>
                <w:rFonts w:asciiTheme="majorHAnsi" w:hAnsiTheme="majorHAnsi"/>
                <w:lang w:val="en-GB"/>
              </w:rPr>
              <w:t>2%</w:t>
            </w:r>
          </w:p>
        </w:tc>
        <w:tc>
          <w:tcPr>
            <w:tcW w:w="1474" w:type="dxa"/>
            <w:tcBorders>
              <w:top w:val="nil"/>
              <w:bottom w:val="nil"/>
            </w:tcBorders>
          </w:tcPr>
          <w:p w14:paraId="225F33D2" w14:textId="007A1A2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3</w:t>
            </w:r>
            <w:r w:rsidR="000E4305" w:rsidRPr="00FD52CC">
              <w:rPr>
                <w:rFonts w:asciiTheme="majorHAnsi" w:hAnsiTheme="majorHAnsi"/>
                <w:lang w:val="en-GB"/>
              </w:rPr>
              <w:t>.</w:t>
            </w:r>
            <w:r w:rsidRPr="00FD52CC">
              <w:rPr>
                <w:rFonts w:asciiTheme="majorHAnsi" w:hAnsiTheme="majorHAnsi"/>
                <w:lang w:val="en-GB"/>
              </w:rPr>
              <w:t>2%</w:t>
            </w:r>
          </w:p>
        </w:tc>
        <w:tc>
          <w:tcPr>
            <w:tcW w:w="1474" w:type="dxa"/>
            <w:tcBorders>
              <w:top w:val="nil"/>
              <w:bottom w:val="nil"/>
            </w:tcBorders>
          </w:tcPr>
          <w:p w14:paraId="3953B610" w14:textId="2F439D6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w:t>
            </w:r>
            <w:r w:rsidR="000E4305" w:rsidRPr="00FD52CC">
              <w:rPr>
                <w:rFonts w:asciiTheme="majorHAnsi" w:hAnsiTheme="majorHAnsi"/>
                <w:lang w:val="en-GB"/>
              </w:rPr>
              <w:t>.</w:t>
            </w:r>
            <w:r w:rsidRPr="00FD52CC">
              <w:rPr>
                <w:rFonts w:asciiTheme="majorHAnsi" w:hAnsiTheme="majorHAnsi"/>
                <w:lang w:val="en-GB"/>
              </w:rPr>
              <w:t>7%</w:t>
            </w:r>
          </w:p>
        </w:tc>
        <w:tc>
          <w:tcPr>
            <w:tcW w:w="1474" w:type="dxa"/>
            <w:tcBorders>
              <w:top w:val="nil"/>
              <w:bottom w:val="nil"/>
            </w:tcBorders>
          </w:tcPr>
          <w:p w14:paraId="5B7C552F" w14:textId="6588357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0</w:t>
            </w:r>
            <w:r w:rsidR="000E4305" w:rsidRPr="00FD52CC">
              <w:rPr>
                <w:rFonts w:asciiTheme="majorHAnsi" w:hAnsiTheme="majorHAnsi"/>
                <w:lang w:val="en-GB"/>
              </w:rPr>
              <w:t>.</w:t>
            </w:r>
            <w:r w:rsidRPr="00FD52CC">
              <w:rPr>
                <w:rFonts w:asciiTheme="majorHAnsi" w:hAnsiTheme="majorHAnsi"/>
                <w:lang w:val="en-GB"/>
              </w:rPr>
              <w:t>5%</w:t>
            </w:r>
          </w:p>
        </w:tc>
        <w:tc>
          <w:tcPr>
            <w:tcW w:w="1474" w:type="dxa"/>
            <w:tcBorders>
              <w:top w:val="nil"/>
              <w:bottom w:val="nil"/>
            </w:tcBorders>
          </w:tcPr>
          <w:p w14:paraId="4BDCCFF4" w14:textId="2F95C61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8%</w:t>
            </w:r>
          </w:p>
        </w:tc>
      </w:tr>
      <w:tr w:rsidR="001B4076" w:rsidRPr="00FD52CC" w14:paraId="068A822B" w14:textId="77777777">
        <w:tc>
          <w:tcPr>
            <w:tcW w:w="2095" w:type="dxa"/>
            <w:tcBorders>
              <w:top w:val="nil"/>
              <w:bottom w:val="single" w:sz="4" w:space="0" w:color="auto"/>
            </w:tcBorders>
          </w:tcPr>
          <w:p w14:paraId="58BB20F3" w14:textId="77777777" w:rsidR="001B4076" w:rsidRPr="007D0AA9" w:rsidRDefault="001B4076">
            <w:pPr>
              <w:pStyle w:val="TabAbbTitel"/>
              <w:rPr>
                <w:rFonts w:asciiTheme="majorHAnsi" w:hAnsiTheme="majorHAnsi" w:cs="Arial"/>
                <w:lang w:val="en-GB"/>
              </w:rPr>
            </w:pPr>
            <w:r w:rsidRPr="007D0AA9">
              <w:rPr>
                <w:rFonts w:asciiTheme="majorHAnsi" w:hAnsiTheme="majorHAnsi" w:cs="Arial"/>
                <w:lang w:val="en-GB"/>
              </w:rPr>
              <w:t>Δ Net payers vs. net recipients</w:t>
            </w:r>
          </w:p>
        </w:tc>
        <w:tc>
          <w:tcPr>
            <w:tcW w:w="1474" w:type="dxa"/>
            <w:tcBorders>
              <w:top w:val="nil"/>
              <w:bottom w:val="single" w:sz="4" w:space="0" w:color="auto"/>
            </w:tcBorders>
          </w:tcPr>
          <w:p w14:paraId="1DEBE46B" w14:textId="12C9E3AC" w:rsidR="001B4076" w:rsidRPr="00FD52CC" w:rsidRDefault="001B4076">
            <w:pPr>
              <w:pStyle w:val="TabAbbTitel"/>
              <w:jc w:val="center"/>
              <w:rPr>
                <w:rFonts w:asciiTheme="majorHAnsi" w:hAnsiTheme="majorHAnsi" w:cs="Arial"/>
                <w:lang w:val="en-GB"/>
              </w:rPr>
            </w:pPr>
            <w:r w:rsidRPr="00FD52CC">
              <w:rPr>
                <w:rFonts w:asciiTheme="majorHAnsi" w:hAnsiTheme="majorHAnsi" w:cs="Arial"/>
                <w:lang w:val="en-GB"/>
              </w:rPr>
              <w:t>1</w:t>
            </w:r>
            <w:r w:rsidR="000E4305" w:rsidRPr="00FD52CC">
              <w:rPr>
                <w:rFonts w:asciiTheme="majorHAnsi" w:hAnsiTheme="majorHAnsi" w:cs="Arial"/>
                <w:lang w:val="en-GB"/>
              </w:rPr>
              <w:t>.</w:t>
            </w:r>
            <w:r w:rsidRPr="00FD52CC">
              <w:rPr>
                <w:rFonts w:asciiTheme="majorHAnsi" w:hAnsiTheme="majorHAnsi" w:cs="Arial"/>
                <w:lang w:val="en-GB"/>
              </w:rPr>
              <w:t>5%</w:t>
            </w:r>
          </w:p>
        </w:tc>
        <w:tc>
          <w:tcPr>
            <w:tcW w:w="1474" w:type="dxa"/>
            <w:tcBorders>
              <w:top w:val="nil"/>
              <w:bottom w:val="single" w:sz="4" w:space="0" w:color="auto"/>
            </w:tcBorders>
          </w:tcPr>
          <w:p w14:paraId="7DA6A40D" w14:textId="5BBF968F" w:rsidR="001B4076" w:rsidRPr="00FD52CC" w:rsidRDefault="001B4076">
            <w:pPr>
              <w:pStyle w:val="TabAbbTitel"/>
              <w:jc w:val="center"/>
              <w:rPr>
                <w:rFonts w:asciiTheme="majorHAnsi" w:hAnsiTheme="majorHAnsi" w:cs="Arial"/>
                <w:lang w:val="en-GB"/>
              </w:rPr>
            </w:pPr>
            <w:r w:rsidRPr="00FD52CC">
              <w:rPr>
                <w:rFonts w:asciiTheme="majorHAnsi" w:hAnsiTheme="majorHAnsi" w:cs="Arial"/>
                <w:lang w:val="en-GB"/>
              </w:rPr>
              <w:t>1</w:t>
            </w:r>
            <w:r w:rsidR="000E4305" w:rsidRPr="00FD52CC">
              <w:rPr>
                <w:rFonts w:asciiTheme="majorHAnsi" w:hAnsiTheme="majorHAnsi" w:cs="Arial"/>
                <w:lang w:val="en-GB"/>
              </w:rPr>
              <w:t>.</w:t>
            </w:r>
            <w:r w:rsidRPr="00FD52CC">
              <w:rPr>
                <w:rFonts w:asciiTheme="majorHAnsi" w:hAnsiTheme="majorHAnsi" w:cs="Arial"/>
                <w:lang w:val="en-GB"/>
              </w:rPr>
              <w:t>2%</w:t>
            </w:r>
          </w:p>
        </w:tc>
        <w:tc>
          <w:tcPr>
            <w:tcW w:w="1474" w:type="dxa"/>
            <w:tcBorders>
              <w:top w:val="nil"/>
              <w:bottom w:val="single" w:sz="4" w:space="0" w:color="auto"/>
            </w:tcBorders>
          </w:tcPr>
          <w:p w14:paraId="7CF075FD" w14:textId="746D2FDE" w:rsidR="001B4076" w:rsidRPr="00FD52CC" w:rsidRDefault="001B4076">
            <w:pPr>
              <w:pStyle w:val="TabAbbTitel"/>
              <w:jc w:val="center"/>
              <w:rPr>
                <w:rFonts w:asciiTheme="majorHAnsi" w:hAnsiTheme="majorHAnsi" w:cs="Arial"/>
                <w:lang w:val="en-GB"/>
              </w:rPr>
            </w:pPr>
            <w:r w:rsidRPr="00FD52CC">
              <w:rPr>
                <w:rFonts w:asciiTheme="majorHAnsi" w:hAnsiTheme="majorHAnsi" w:cs="Arial"/>
                <w:lang w:val="en-GB"/>
              </w:rPr>
              <w:t>1</w:t>
            </w:r>
            <w:r w:rsidR="000E4305" w:rsidRPr="00FD52CC">
              <w:rPr>
                <w:rFonts w:asciiTheme="majorHAnsi" w:hAnsiTheme="majorHAnsi" w:cs="Arial"/>
                <w:lang w:val="en-GB"/>
              </w:rPr>
              <w:t>.</w:t>
            </w:r>
            <w:r w:rsidRPr="00FD52CC">
              <w:rPr>
                <w:rFonts w:asciiTheme="majorHAnsi" w:hAnsiTheme="majorHAnsi" w:cs="Arial"/>
                <w:lang w:val="en-GB"/>
              </w:rPr>
              <w:t>8%</w:t>
            </w:r>
          </w:p>
        </w:tc>
        <w:tc>
          <w:tcPr>
            <w:tcW w:w="1474" w:type="dxa"/>
            <w:tcBorders>
              <w:top w:val="nil"/>
              <w:bottom w:val="single" w:sz="4" w:space="0" w:color="auto"/>
            </w:tcBorders>
          </w:tcPr>
          <w:p w14:paraId="2FEB6113" w14:textId="6EEE7E76" w:rsidR="001B4076" w:rsidRPr="00FD52CC" w:rsidRDefault="001B4076">
            <w:pPr>
              <w:pStyle w:val="TabAbbTitel"/>
              <w:jc w:val="center"/>
              <w:rPr>
                <w:rFonts w:asciiTheme="majorHAnsi" w:hAnsiTheme="majorHAnsi" w:cs="Arial"/>
                <w:lang w:val="en-GB"/>
              </w:rPr>
            </w:pPr>
            <w:r w:rsidRPr="00FD52CC">
              <w:rPr>
                <w:rFonts w:asciiTheme="majorHAnsi" w:hAnsiTheme="majorHAnsi" w:cs="Arial"/>
                <w:lang w:val="en-GB"/>
              </w:rPr>
              <w:t>0</w:t>
            </w:r>
            <w:r w:rsidR="000E4305" w:rsidRPr="00FD52CC">
              <w:rPr>
                <w:rFonts w:asciiTheme="majorHAnsi" w:hAnsiTheme="majorHAnsi" w:cs="Arial"/>
                <w:lang w:val="en-GB"/>
              </w:rPr>
              <w:t>.</w:t>
            </w:r>
            <w:r w:rsidRPr="00FD52CC">
              <w:rPr>
                <w:rFonts w:asciiTheme="majorHAnsi" w:hAnsiTheme="majorHAnsi" w:cs="Arial"/>
                <w:lang w:val="en-GB"/>
              </w:rPr>
              <w:t>3%</w:t>
            </w:r>
          </w:p>
        </w:tc>
        <w:tc>
          <w:tcPr>
            <w:tcW w:w="1474" w:type="dxa"/>
            <w:tcBorders>
              <w:top w:val="nil"/>
              <w:bottom w:val="single" w:sz="4" w:space="0" w:color="auto"/>
            </w:tcBorders>
          </w:tcPr>
          <w:p w14:paraId="73F7DA9C" w14:textId="2E6548AB" w:rsidR="001B4076" w:rsidRPr="00FD52CC" w:rsidRDefault="001B4076">
            <w:pPr>
              <w:pStyle w:val="TabAbbTitel"/>
              <w:jc w:val="center"/>
              <w:rPr>
                <w:rFonts w:asciiTheme="majorHAnsi" w:hAnsiTheme="majorHAnsi" w:cs="Arial"/>
                <w:lang w:val="en-GB"/>
              </w:rPr>
            </w:pPr>
            <w:r w:rsidRPr="00FD52CC">
              <w:rPr>
                <w:rFonts w:asciiTheme="majorHAnsi" w:hAnsiTheme="majorHAnsi" w:cs="Arial"/>
                <w:lang w:val="en-GB"/>
              </w:rPr>
              <w:t>5</w:t>
            </w:r>
            <w:r w:rsidR="000E4305" w:rsidRPr="00FD52CC">
              <w:rPr>
                <w:rFonts w:asciiTheme="majorHAnsi" w:hAnsiTheme="majorHAnsi" w:cs="Arial"/>
                <w:lang w:val="en-GB"/>
              </w:rPr>
              <w:t>.</w:t>
            </w:r>
            <w:r w:rsidRPr="00FD52CC">
              <w:rPr>
                <w:rFonts w:asciiTheme="majorHAnsi" w:hAnsiTheme="majorHAnsi" w:cs="Arial"/>
                <w:lang w:val="en-GB"/>
              </w:rPr>
              <w:t>0%</w:t>
            </w:r>
          </w:p>
        </w:tc>
      </w:tr>
    </w:tbl>
    <w:p w14:paraId="68C73CC2" w14:textId="08C93964" w:rsidR="001B4076" w:rsidRPr="00221B1F" w:rsidRDefault="0082495C" w:rsidP="005620ED">
      <w:pPr>
        <w:pStyle w:val="NormalWeb"/>
        <w:spacing w:before="280" w:after="280"/>
        <w:rPr>
          <w:rFonts w:asciiTheme="minorHAnsi" w:eastAsiaTheme="minorHAnsi" w:hAnsiTheme="minorHAnsi" w:cstheme="minorBidi"/>
          <w:i/>
          <w:iCs/>
          <w:color w:val="7F7F7F" w:themeColor="text1" w:themeTint="80"/>
          <w:kern w:val="2"/>
          <w:sz w:val="20"/>
          <w:szCs w:val="20"/>
          <w:lang w:val="en-GB" w:eastAsia="en-US"/>
          <w14:ligatures w14:val="standardContextual"/>
        </w:rPr>
      </w:pPr>
      <w:r>
        <w:rPr>
          <w:rFonts w:asciiTheme="minorHAnsi" w:eastAsiaTheme="minorHAnsi" w:hAnsiTheme="minorHAnsi" w:cstheme="minorBidi"/>
          <w:i/>
          <w:iCs/>
          <w:color w:val="7F7F7F" w:themeColor="text1" w:themeTint="80"/>
          <w:kern w:val="2"/>
          <w:sz w:val="20"/>
          <w:szCs w:val="20"/>
          <w:lang w:val="en-GB" w:eastAsia="en-US"/>
          <w14:ligatures w14:val="standardContextual"/>
        </w:rPr>
        <w:t xml:space="preserve">Note: </w:t>
      </w:r>
      <w:r w:rsidR="00221B1F" w:rsidRPr="00221B1F">
        <w:rPr>
          <w:rFonts w:asciiTheme="minorHAnsi" w:eastAsiaTheme="minorHAnsi" w:hAnsiTheme="minorHAnsi" w:cstheme="minorBidi"/>
          <w:i/>
          <w:iCs/>
          <w:color w:val="7F7F7F" w:themeColor="text1" w:themeTint="80"/>
          <w:kern w:val="2"/>
          <w:sz w:val="20"/>
          <w:szCs w:val="20"/>
          <w:lang w:val="en-GB" w:eastAsia="en-US"/>
          <w14:ligatures w14:val="standardContextual"/>
        </w:rPr>
        <w:t>The number</w:t>
      </w:r>
      <w:r w:rsidR="00221B1F">
        <w:rPr>
          <w:rFonts w:asciiTheme="minorHAnsi" w:eastAsiaTheme="minorHAnsi" w:hAnsiTheme="minorHAnsi" w:cstheme="minorBidi"/>
          <w:i/>
          <w:iCs/>
          <w:color w:val="7F7F7F" w:themeColor="text1" w:themeTint="80"/>
          <w:kern w:val="2"/>
          <w:sz w:val="20"/>
          <w:szCs w:val="20"/>
          <w:lang w:val="en-GB" w:eastAsia="en-US"/>
          <w14:ligatures w14:val="standardContextual"/>
        </w:rPr>
        <w:t xml:space="preserve"> of recipients/neutral/payers per year was: </w:t>
      </w:r>
      <w:r w:rsidR="00C9553E">
        <w:rPr>
          <w:rFonts w:asciiTheme="minorHAnsi" w:eastAsiaTheme="minorHAnsi" w:hAnsiTheme="minorHAnsi" w:cstheme="minorBidi"/>
          <w:i/>
          <w:iCs/>
          <w:color w:val="7F7F7F" w:themeColor="text1" w:themeTint="80"/>
          <w:kern w:val="2"/>
          <w:sz w:val="20"/>
          <w:szCs w:val="20"/>
          <w:lang w:val="en-GB" w:eastAsia="en-US"/>
          <w14:ligatures w14:val="standardContextual"/>
        </w:rPr>
        <w:t xml:space="preserve">15/19/18 (2017), </w:t>
      </w:r>
      <w:r w:rsidR="00E661D2">
        <w:rPr>
          <w:rFonts w:asciiTheme="minorHAnsi" w:eastAsiaTheme="minorHAnsi" w:hAnsiTheme="minorHAnsi" w:cstheme="minorBidi"/>
          <w:i/>
          <w:iCs/>
          <w:color w:val="7F7F7F" w:themeColor="text1" w:themeTint="80"/>
          <w:kern w:val="2"/>
          <w:sz w:val="20"/>
          <w:szCs w:val="20"/>
          <w:lang w:val="en-GB" w:eastAsia="en-US"/>
          <w14:ligatures w14:val="standardContextual"/>
        </w:rPr>
        <w:t>14/19/18 (2018</w:t>
      </w:r>
      <w:r w:rsidR="00742845">
        <w:rPr>
          <w:rFonts w:asciiTheme="minorHAnsi" w:eastAsiaTheme="minorHAnsi" w:hAnsiTheme="minorHAnsi" w:cstheme="minorBidi"/>
          <w:i/>
          <w:iCs/>
          <w:color w:val="7F7F7F" w:themeColor="text1" w:themeTint="80"/>
          <w:kern w:val="2"/>
          <w:sz w:val="20"/>
          <w:szCs w:val="20"/>
          <w:lang w:val="en-GB" w:eastAsia="en-US"/>
          <w14:ligatures w14:val="standardContextual"/>
        </w:rPr>
        <w:t>-</w:t>
      </w:r>
      <w:r w:rsidR="005A53D9">
        <w:rPr>
          <w:rFonts w:asciiTheme="minorHAnsi" w:eastAsiaTheme="minorHAnsi" w:hAnsiTheme="minorHAnsi" w:cstheme="minorBidi"/>
          <w:i/>
          <w:iCs/>
          <w:color w:val="7F7F7F" w:themeColor="text1" w:themeTint="80"/>
          <w:kern w:val="2"/>
          <w:sz w:val="20"/>
          <w:szCs w:val="20"/>
          <w:lang w:val="en-GB" w:eastAsia="en-US"/>
          <w14:ligatures w14:val="standardContextual"/>
        </w:rPr>
        <w:t>2020), 14/18/18 (2021), 14/17/14 (202</w:t>
      </w:r>
      <w:r>
        <w:rPr>
          <w:rFonts w:asciiTheme="minorHAnsi" w:eastAsiaTheme="minorHAnsi" w:hAnsiTheme="minorHAnsi" w:cstheme="minorBidi"/>
          <w:i/>
          <w:iCs/>
          <w:color w:val="7F7F7F" w:themeColor="text1" w:themeTint="80"/>
          <w:kern w:val="2"/>
          <w:sz w:val="20"/>
          <w:szCs w:val="20"/>
          <w:lang w:val="en-GB" w:eastAsia="en-US"/>
          <w14:ligatures w14:val="standardContextual"/>
        </w:rPr>
        <w:t>2</w:t>
      </w:r>
      <w:r w:rsidR="005A53D9">
        <w:rPr>
          <w:rFonts w:asciiTheme="minorHAnsi" w:eastAsiaTheme="minorHAnsi" w:hAnsiTheme="minorHAnsi" w:cstheme="minorBidi"/>
          <w:i/>
          <w:iCs/>
          <w:color w:val="7F7F7F" w:themeColor="text1" w:themeTint="80"/>
          <w:kern w:val="2"/>
          <w:sz w:val="20"/>
          <w:szCs w:val="20"/>
          <w:lang w:val="en-GB" w:eastAsia="en-US"/>
          <w14:ligatures w14:val="standardContextual"/>
        </w:rPr>
        <w:t>)</w:t>
      </w:r>
    </w:p>
    <w:p w14:paraId="3E72BC4A" w14:textId="3404389D" w:rsidR="001B4076" w:rsidRPr="00DE2300" w:rsidRDefault="001B4076" w:rsidP="001B4076">
      <w:pPr>
        <w:pStyle w:val="Caption"/>
        <w:keepNext/>
        <w:rPr>
          <w:lang w:val="en-GB"/>
        </w:rPr>
      </w:pPr>
      <w:r w:rsidRPr="00DE2300">
        <w:rPr>
          <w:lang w:val="en-GB"/>
        </w:rPr>
        <w:t xml:space="preserve">Table </w:t>
      </w:r>
      <w:r w:rsidR="000F1184">
        <w:rPr>
          <w:lang w:val="en-GB"/>
        </w:rPr>
        <w:t>A</w:t>
      </w:r>
      <w:r>
        <w:fldChar w:fldCharType="begin"/>
      </w:r>
      <w:r w:rsidRPr="00DE2300">
        <w:rPr>
          <w:lang w:val="en-GB"/>
        </w:rPr>
        <w:instrText xml:space="preserve"> SEQ Table \* ARABIC </w:instrText>
      </w:r>
      <w:r>
        <w:fldChar w:fldCharType="separate"/>
      </w:r>
      <w:r w:rsidR="002D33F3">
        <w:rPr>
          <w:noProof/>
          <w:lang w:val="en-GB"/>
        </w:rPr>
        <w:t>3</w:t>
      </w:r>
      <w:r>
        <w:fldChar w:fldCharType="end"/>
      </w:r>
      <w:r w:rsidRPr="00DE2300">
        <w:rPr>
          <w:lang w:val="en-GB"/>
        </w:rPr>
        <w:t xml:space="preserve"> </w:t>
      </w:r>
      <w:r w:rsidRPr="0042020C">
        <w:rPr>
          <w:lang w:val="en-GB"/>
        </w:rPr>
        <w:t>Coefficient of variation of mean monthly insurance premium per insurer,</w:t>
      </w:r>
      <w:r>
        <w:rPr>
          <w:lang w:val="en-GB"/>
        </w:rPr>
        <w:t xml:space="preserve"> by premium region and year. </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99"/>
        <w:gridCol w:w="1314"/>
        <w:gridCol w:w="1315"/>
        <w:gridCol w:w="1315"/>
        <w:gridCol w:w="1315"/>
        <w:gridCol w:w="1314"/>
      </w:tblGrid>
      <w:tr w:rsidR="001B4076" w:rsidRPr="00FD52CC" w14:paraId="13F9B7EF" w14:textId="77777777">
        <w:tc>
          <w:tcPr>
            <w:tcW w:w="1377" w:type="pct"/>
            <w:tcBorders>
              <w:bottom w:val="nil"/>
            </w:tcBorders>
          </w:tcPr>
          <w:p w14:paraId="52AE263E" w14:textId="77777777" w:rsidR="001B4076" w:rsidRPr="00FD52CC" w:rsidRDefault="001B4076">
            <w:pPr>
              <w:pStyle w:val="TabAbbTitel"/>
              <w:jc w:val="center"/>
              <w:rPr>
                <w:rFonts w:asciiTheme="majorHAnsi" w:hAnsiTheme="majorHAnsi"/>
                <w:b/>
                <w:bCs/>
                <w:lang w:val="en-GB"/>
              </w:rPr>
            </w:pPr>
          </w:p>
        </w:tc>
        <w:tc>
          <w:tcPr>
            <w:tcW w:w="3623" w:type="pct"/>
            <w:gridSpan w:val="5"/>
            <w:tcBorders>
              <w:bottom w:val="nil"/>
            </w:tcBorders>
          </w:tcPr>
          <w:p w14:paraId="7DFDFDAC"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Coefficient of variation (%)</w:t>
            </w:r>
          </w:p>
        </w:tc>
      </w:tr>
      <w:tr w:rsidR="001B4076" w:rsidRPr="00FD52CC" w14:paraId="4E73F48A" w14:textId="77777777">
        <w:tc>
          <w:tcPr>
            <w:tcW w:w="1377" w:type="pct"/>
            <w:tcBorders>
              <w:top w:val="nil"/>
              <w:bottom w:val="single" w:sz="4" w:space="0" w:color="auto"/>
            </w:tcBorders>
          </w:tcPr>
          <w:p w14:paraId="6E11F675" w14:textId="77777777" w:rsidR="001B4076" w:rsidRPr="00FD52CC" w:rsidRDefault="001B4076">
            <w:pPr>
              <w:pStyle w:val="TabAbbTitel"/>
              <w:rPr>
                <w:rFonts w:asciiTheme="majorHAnsi" w:hAnsiTheme="majorHAnsi"/>
                <w:b/>
                <w:bCs/>
                <w:lang w:val="en-GB"/>
              </w:rPr>
            </w:pPr>
            <w:r w:rsidRPr="00FD52CC">
              <w:rPr>
                <w:rFonts w:asciiTheme="majorHAnsi" w:hAnsiTheme="majorHAnsi"/>
                <w:b/>
                <w:bCs/>
                <w:lang w:val="en-GB"/>
              </w:rPr>
              <w:t>Premium region</w:t>
            </w:r>
          </w:p>
        </w:tc>
        <w:tc>
          <w:tcPr>
            <w:tcW w:w="724" w:type="pct"/>
            <w:tcBorders>
              <w:top w:val="nil"/>
              <w:bottom w:val="single" w:sz="4" w:space="0" w:color="auto"/>
            </w:tcBorders>
          </w:tcPr>
          <w:p w14:paraId="4228CDE8"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2017</w:t>
            </w:r>
          </w:p>
        </w:tc>
        <w:tc>
          <w:tcPr>
            <w:tcW w:w="725" w:type="pct"/>
            <w:tcBorders>
              <w:top w:val="nil"/>
              <w:bottom w:val="single" w:sz="4" w:space="0" w:color="auto"/>
            </w:tcBorders>
          </w:tcPr>
          <w:p w14:paraId="32700A3C"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2018</w:t>
            </w:r>
          </w:p>
        </w:tc>
        <w:tc>
          <w:tcPr>
            <w:tcW w:w="725" w:type="pct"/>
            <w:tcBorders>
              <w:top w:val="nil"/>
              <w:bottom w:val="single" w:sz="4" w:space="0" w:color="auto"/>
            </w:tcBorders>
          </w:tcPr>
          <w:p w14:paraId="0F45682E"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2019</w:t>
            </w:r>
          </w:p>
        </w:tc>
        <w:tc>
          <w:tcPr>
            <w:tcW w:w="725" w:type="pct"/>
            <w:tcBorders>
              <w:top w:val="nil"/>
              <w:bottom w:val="single" w:sz="4" w:space="0" w:color="auto"/>
            </w:tcBorders>
          </w:tcPr>
          <w:p w14:paraId="74BA7204"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2020</w:t>
            </w:r>
          </w:p>
        </w:tc>
        <w:tc>
          <w:tcPr>
            <w:tcW w:w="725" w:type="pct"/>
            <w:tcBorders>
              <w:top w:val="nil"/>
              <w:bottom w:val="single" w:sz="4" w:space="0" w:color="auto"/>
            </w:tcBorders>
          </w:tcPr>
          <w:p w14:paraId="2FB50455" w14:textId="77777777"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2021</w:t>
            </w:r>
          </w:p>
        </w:tc>
      </w:tr>
      <w:tr w:rsidR="001B4076" w:rsidRPr="00FD52CC" w14:paraId="22A3E544" w14:textId="77777777">
        <w:tc>
          <w:tcPr>
            <w:tcW w:w="1377" w:type="pct"/>
            <w:tcBorders>
              <w:top w:val="single" w:sz="4" w:space="0" w:color="auto"/>
            </w:tcBorders>
          </w:tcPr>
          <w:p w14:paraId="51792CCC"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ZH1</w:t>
            </w:r>
          </w:p>
        </w:tc>
        <w:tc>
          <w:tcPr>
            <w:tcW w:w="724" w:type="pct"/>
            <w:tcBorders>
              <w:top w:val="single" w:sz="4" w:space="0" w:color="auto"/>
            </w:tcBorders>
          </w:tcPr>
          <w:p w14:paraId="30B85FB5" w14:textId="669A240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4</w:t>
            </w:r>
          </w:p>
        </w:tc>
        <w:tc>
          <w:tcPr>
            <w:tcW w:w="725" w:type="pct"/>
            <w:tcBorders>
              <w:top w:val="single" w:sz="4" w:space="0" w:color="auto"/>
            </w:tcBorders>
          </w:tcPr>
          <w:p w14:paraId="2C3C752D" w14:textId="65AA98A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2</w:t>
            </w:r>
          </w:p>
        </w:tc>
        <w:tc>
          <w:tcPr>
            <w:tcW w:w="725" w:type="pct"/>
            <w:tcBorders>
              <w:top w:val="single" w:sz="4" w:space="0" w:color="auto"/>
            </w:tcBorders>
          </w:tcPr>
          <w:p w14:paraId="266811B2" w14:textId="251D8C0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9</w:t>
            </w:r>
          </w:p>
        </w:tc>
        <w:tc>
          <w:tcPr>
            <w:tcW w:w="725" w:type="pct"/>
            <w:tcBorders>
              <w:top w:val="single" w:sz="4" w:space="0" w:color="auto"/>
            </w:tcBorders>
          </w:tcPr>
          <w:p w14:paraId="017BA50C" w14:textId="7512430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8</w:t>
            </w:r>
          </w:p>
        </w:tc>
        <w:tc>
          <w:tcPr>
            <w:tcW w:w="725" w:type="pct"/>
            <w:tcBorders>
              <w:top w:val="single" w:sz="4" w:space="0" w:color="auto"/>
            </w:tcBorders>
          </w:tcPr>
          <w:p w14:paraId="7F77667E" w14:textId="0E88361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0</w:t>
            </w:r>
          </w:p>
        </w:tc>
      </w:tr>
      <w:tr w:rsidR="001B4076" w:rsidRPr="00FD52CC" w14:paraId="6C2B02B2" w14:textId="77777777">
        <w:tc>
          <w:tcPr>
            <w:tcW w:w="1377" w:type="pct"/>
          </w:tcPr>
          <w:p w14:paraId="049F1987"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ZH2</w:t>
            </w:r>
          </w:p>
        </w:tc>
        <w:tc>
          <w:tcPr>
            <w:tcW w:w="724" w:type="pct"/>
          </w:tcPr>
          <w:p w14:paraId="66A30FE1" w14:textId="446538B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18A521A7" w14:textId="1AFA823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1208C143" w14:textId="2F20D70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74EAE6A7" w14:textId="312D326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729F8129" w14:textId="03231BA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7</w:t>
            </w:r>
          </w:p>
        </w:tc>
      </w:tr>
      <w:tr w:rsidR="001B4076" w:rsidRPr="00FD52CC" w14:paraId="16DBE4CC" w14:textId="77777777">
        <w:tc>
          <w:tcPr>
            <w:tcW w:w="1377" w:type="pct"/>
          </w:tcPr>
          <w:p w14:paraId="491349CB"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ZH3</w:t>
            </w:r>
          </w:p>
        </w:tc>
        <w:tc>
          <w:tcPr>
            <w:tcW w:w="724" w:type="pct"/>
          </w:tcPr>
          <w:p w14:paraId="0402D694" w14:textId="70112CB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7BEE9978" w14:textId="63C23A8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0B828928" w14:textId="071C3E5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29D4810D" w14:textId="1D5DEDA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58678811" w14:textId="69D0C26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2</w:t>
            </w:r>
          </w:p>
        </w:tc>
      </w:tr>
      <w:tr w:rsidR="001B4076" w:rsidRPr="00FD52CC" w14:paraId="5728A86E" w14:textId="77777777">
        <w:tc>
          <w:tcPr>
            <w:tcW w:w="1377" w:type="pct"/>
          </w:tcPr>
          <w:p w14:paraId="0CE519D0"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BE1</w:t>
            </w:r>
          </w:p>
        </w:tc>
        <w:tc>
          <w:tcPr>
            <w:tcW w:w="724" w:type="pct"/>
          </w:tcPr>
          <w:p w14:paraId="4C1C00C7" w14:textId="202C1DE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69569F51" w14:textId="6A63675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3B2ADC24" w14:textId="417C5B2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764C1243" w14:textId="332204F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5F659597" w14:textId="4ADB45D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2</w:t>
            </w:r>
          </w:p>
        </w:tc>
      </w:tr>
      <w:tr w:rsidR="001B4076" w:rsidRPr="00FD52CC" w14:paraId="3BB9B603" w14:textId="77777777">
        <w:tc>
          <w:tcPr>
            <w:tcW w:w="1377" w:type="pct"/>
          </w:tcPr>
          <w:p w14:paraId="4DD2775A"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BE2</w:t>
            </w:r>
          </w:p>
        </w:tc>
        <w:tc>
          <w:tcPr>
            <w:tcW w:w="724" w:type="pct"/>
          </w:tcPr>
          <w:p w14:paraId="1E39870C" w14:textId="6D33CA6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1FFE988D" w14:textId="41A94A7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052F0DC0" w14:textId="21D02C6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792F3EE3" w14:textId="2C578E7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248C76E3" w14:textId="460330F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0</w:t>
            </w:r>
          </w:p>
        </w:tc>
      </w:tr>
      <w:tr w:rsidR="001B4076" w:rsidRPr="00FD52CC" w14:paraId="1529B402" w14:textId="77777777">
        <w:tc>
          <w:tcPr>
            <w:tcW w:w="1377" w:type="pct"/>
          </w:tcPr>
          <w:p w14:paraId="5E8858DF"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BE3</w:t>
            </w:r>
          </w:p>
        </w:tc>
        <w:tc>
          <w:tcPr>
            <w:tcW w:w="724" w:type="pct"/>
          </w:tcPr>
          <w:p w14:paraId="2FC63D4D" w14:textId="22DA1F5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632A8817" w14:textId="579DF88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71B3C161" w14:textId="0464AAB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180E9D14" w14:textId="174694C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03ACBF0B" w14:textId="003DA2C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5</w:t>
            </w:r>
          </w:p>
        </w:tc>
      </w:tr>
      <w:tr w:rsidR="001B4076" w:rsidRPr="00FD52CC" w14:paraId="731AA605" w14:textId="77777777">
        <w:tc>
          <w:tcPr>
            <w:tcW w:w="1377" w:type="pct"/>
          </w:tcPr>
          <w:p w14:paraId="7BEB6E3D"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LU1</w:t>
            </w:r>
          </w:p>
        </w:tc>
        <w:tc>
          <w:tcPr>
            <w:tcW w:w="724" w:type="pct"/>
          </w:tcPr>
          <w:p w14:paraId="11F11F3C" w14:textId="52E998D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6A480B0C" w14:textId="1842477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68DCCBC9" w14:textId="0A66F29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7982C498" w14:textId="7FB712D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28BCEE9C" w14:textId="6BC62B1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1</w:t>
            </w:r>
          </w:p>
        </w:tc>
      </w:tr>
      <w:tr w:rsidR="001B4076" w:rsidRPr="00FD52CC" w14:paraId="485309BB" w14:textId="77777777">
        <w:tc>
          <w:tcPr>
            <w:tcW w:w="1377" w:type="pct"/>
          </w:tcPr>
          <w:p w14:paraId="605FF55E"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LU2</w:t>
            </w:r>
          </w:p>
        </w:tc>
        <w:tc>
          <w:tcPr>
            <w:tcW w:w="724" w:type="pct"/>
          </w:tcPr>
          <w:p w14:paraId="5C54F22F" w14:textId="4D1D019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41DBE983" w14:textId="68320F5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2C9A2AC5" w14:textId="3D4B0B1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31679BC9" w14:textId="3198E03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6ED04E26" w14:textId="7F79F50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7</w:t>
            </w:r>
          </w:p>
        </w:tc>
      </w:tr>
      <w:tr w:rsidR="001B4076" w:rsidRPr="00FD52CC" w14:paraId="6FCA7D1C" w14:textId="77777777">
        <w:tc>
          <w:tcPr>
            <w:tcW w:w="1377" w:type="pct"/>
          </w:tcPr>
          <w:p w14:paraId="34A92393"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LU3</w:t>
            </w:r>
          </w:p>
        </w:tc>
        <w:tc>
          <w:tcPr>
            <w:tcW w:w="724" w:type="pct"/>
          </w:tcPr>
          <w:p w14:paraId="57C693AB" w14:textId="10D3D7F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781BFC15" w14:textId="4FFB80A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64A2A039" w14:textId="736CE2B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4DE98871" w14:textId="086C862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132439CF" w14:textId="0C05BDB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r>
      <w:tr w:rsidR="001B4076" w:rsidRPr="00FD52CC" w14:paraId="5798DEE6" w14:textId="77777777">
        <w:tc>
          <w:tcPr>
            <w:tcW w:w="1377" w:type="pct"/>
          </w:tcPr>
          <w:p w14:paraId="462E7CE1"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UR</w:t>
            </w:r>
          </w:p>
        </w:tc>
        <w:tc>
          <w:tcPr>
            <w:tcW w:w="724" w:type="pct"/>
          </w:tcPr>
          <w:p w14:paraId="00799830" w14:textId="34B0049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53D011BF" w14:textId="7E8C04B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7045C1F3" w14:textId="31B2B4E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3F2E6C5B" w14:textId="1B9A8A1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72FFBA3E" w14:textId="1F92B1D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r>
      <w:tr w:rsidR="001B4076" w:rsidRPr="00FD52CC" w14:paraId="5D5E456F" w14:textId="77777777">
        <w:tc>
          <w:tcPr>
            <w:tcW w:w="1377" w:type="pct"/>
          </w:tcPr>
          <w:p w14:paraId="1EABF97E"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SZ</w:t>
            </w:r>
          </w:p>
        </w:tc>
        <w:tc>
          <w:tcPr>
            <w:tcW w:w="724" w:type="pct"/>
          </w:tcPr>
          <w:p w14:paraId="468F2BBE" w14:textId="4351787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7D8DF11C" w14:textId="01EB206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4967BE40" w14:textId="71578D8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2BFA797D" w14:textId="3BF1C1E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43137AE4" w14:textId="162E1C4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1</w:t>
            </w:r>
          </w:p>
        </w:tc>
      </w:tr>
      <w:tr w:rsidR="001B4076" w:rsidRPr="00FD52CC" w14:paraId="67D6B21E" w14:textId="77777777">
        <w:tc>
          <w:tcPr>
            <w:tcW w:w="1377" w:type="pct"/>
          </w:tcPr>
          <w:p w14:paraId="049A8D8B"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OW</w:t>
            </w:r>
          </w:p>
        </w:tc>
        <w:tc>
          <w:tcPr>
            <w:tcW w:w="724" w:type="pct"/>
          </w:tcPr>
          <w:p w14:paraId="3834B549" w14:textId="73A3E82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591B764D" w14:textId="77F2D4F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0D965E70" w14:textId="0728828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5CB1A8D5" w14:textId="5BBDC44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26A6CB6C" w14:textId="7DE051C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5</w:t>
            </w:r>
          </w:p>
        </w:tc>
      </w:tr>
      <w:tr w:rsidR="001B4076" w:rsidRPr="00FD52CC" w14:paraId="51DB897F" w14:textId="77777777">
        <w:tc>
          <w:tcPr>
            <w:tcW w:w="1377" w:type="pct"/>
          </w:tcPr>
          <w:p w14:paraId="327C1878"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NW</w:t>
            </w:r>
          </w:p>
        </w:tc>
        <w:tc>
          <w:tcPr>
            <w:tcW w:w="724" w:type="pct"/>
          </w:tcPr>
          <w:p w14:paraId="5DC378D3" w14:textId="4481E7A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2EFF3090" w14:textId="767F9D2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0EF6CC19" w14:textId="2144298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2D008F02" w14:textId="421CED1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097B14D9" w14:textId="747DC3B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9</w:t>
            </w:r>
          </w:p>
        </w:tc>
      </w:tr>
      <w:tr w:rsidR="001B4076" w:rsidRPr="00FD52CC" w14:paraId="3C385A98" w14:textId="77777777">
        <w:tc>
          <w:tcPr>
            <w:tcW w:w="1377" w:type="pct"/>
          </w:tcPr>
          <w:p w14:paraId="6E369D9B"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GL</w:t>
            </w:r>
          </w:p>
        </w:tc>
        <w:tc>
          <w:tcPr>
            <w:tcW w:w="724" w:type="pct"/>
          </w:tcPr>
          <w:p w14:paraId="404946A8" w14:textId="6146C35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62884E7" w14:textId="7433FE0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6B7F8501" w14:textId="1BFE72E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161E7792" w14:textId="56B65F7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29DDC76D" w14:textId="15BAA7D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4354B446" w14:textId="77777777">
        <w:tc>
          <w:tcPr>
            <w:tcW w:w="1377" w:type="pct"/>
          </w:tcPr>
          <w:p w14:paraId="58F8435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ZG</w:t>
            </w:r>
          </w:p>
        </w:tc>
        <w:tc>
          <w:tcPr>
            <w:tcW w:w="724" w:type="pct"/>
          </w:tcPr>
          <w:p w14:paraId="473B9348" w14:textId="17EA297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538DF99C" w14:textId="14BD698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08ADC851" w14:textId="34E5BB2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0DEA7B75" w14:textId="7C4BF20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778EFB89" w14:textId="1651C50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4EBD55A0" w14:textId="77777777">
        <w:tc>
          <w:tcPr>
            <w:tcW w:w="1377" w:type="pct"/>
          </w:tcPr>
          <w:p w14:paraId="2394C4DD"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FR1</w:t>
            </w:r>
          </w:p>
        </w:tc>
        <w:tc>
          <w:tcPr>
            <w:tcW w:w="724" w:type="pct"/>
          </w:tcPr>
          <w:p w14:paraId="1D510730" w14:textId="641DE0A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488D790E" w14:textId="63A68DF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7669E5E6" w14:textId="6E38EE9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57A5A443" w14:textId="6F0B9C2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089B73FD" w14:textId="534CDA9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3</w:t>
            </w:r>
          </w:p>
        </w:tc>
      </w:tr>
      <w:tr w:rsidR="001B4076" w:rsidRPr="00FD52CC" w14:paraId="0E3034E2" w14:textId="77777777">
        <w:tc>
          <w:tcPr>
            <w:tcW w:w="1377" w:type="pct"/>
          </w:tcPr>
          <w:p w14:paraId="508AB51D"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FR2</w:t>
            </w:r>
          </w:p>
        </w:tc>
        <w:tc>
          <w:tcPr>
            <w:tcW w:w="724" w:type="pct"/>
          </w:tcPr>
          <w:p w14:paraId="7452F924" w14:textId="35E36C4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2E2CD197" w14:textId="532F860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08715CE9" w14:textId="4B992AF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0005FBF7" w14:textId="1B7F496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009FD161" w14:textId="2C1A21E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1</w:t>
            </w:r>
          </w:p>
        </w:tc>
      </w:tr>
      <w:tr w:rsidR="001B4076" w:rsidRPr="00FD52CC" w14:paraId="699060B9" w14:textId="77777777">
        <w:tc>
          <w:tcPr>
            <w:tcW w:w="1377" w:type="pct"/>
          </w:tcPr>
          <w:p w14:paraId="6A697D8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SO</w:t>
            </w:r>
          </w:p>
        </w:tc>
        <w:tc>
          <w:tcPr>
            <w:tcW w:w="724" w:type="pct"/>
          </w:tcPr>
          <w:p w14:paraId="6C01E4F2" w14:textId="0265AFC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1FB8F6ED" w14:textId="32D6181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15E5A1DD" w14:textId="508CD3C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257F64DE" w14:textId="74A397C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234D5A5D" w14:textId="7B8182C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8</w:t>
            </w:r>
            <w:r w:rsidR="000E4305" w:rsidRPr="00FD52CC">
              <w:rPr>
                <w:rFonts w:asciiTheme="majorHAnsi" w:hAnsiTheme="majorHAnsi"/>
                <w:lang w:val="en-GB"/>
              </w:rPr>
              <w:t>.</w:t>
            </w:r>
            <w:r w:rsidRPr="00FD52CC">
              <w:rPr>
                <w:rFonts w:asciiTheme="majorHAnsi" w:hAnsiTheme="majorHAnsi"/>
                <w:lang w:val="en-GB"/>
              </w:rPr>
              <w:t>8</w:t>
            </w:r>
          </w:p>
        </w:tc>
      </w:tr>
      <w:tr w:rsidR="001B4076" w:rsidRPr="00FD52CC" w14:paraId="45F53223" w14:textId="77777777">
        <w:tc>
          <w:tcPr>
            <w:tcW w:w="1377" w:type="pct"/>
          </w:tcPr>
          <w:p w14:paraId="62DB893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BS</w:t>
            </w:r>
          </w:p>
        </w:tc>
        <w:tc>
          <w:tcPr>
            <w:tcW w:w="724" w:type="pct"/>
          </w:tcPr>
          <w:p w14:paraId="1B2C3EC1" w14:textId="0977DA6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0B702CEF" w14:textId="21A508F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697896DA" w14:textId="34D88BB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524014B7" w14:textId="0CEC6E7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7F67A36B" w14:textId="24EDC97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1</w:t>
            </w:r>
          </w:p>
        </w:tc>
      </w:tr>
      <w:tr w:rsidR="001B4076" w:rsidRPr="00FD52CC" w14:paraId="4C08484B" w14:textId="77777777">
        <w:tc>
          <w:tcPr>
            <w:tcW w:w="1377" w:type="pct"/>
          </w:tcPr>
          <w:p w14:paraId="6A9142B4"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BL1</w:t>
            </w:r>
          </w:p>
        </w:tc>
        <w:tc>
          <w:tcPr>
            <w:tcW w:w="724" w:type="pct"/>
          </w:tcPr>
          <w:p w14:paraId="61B8D2FF" w14:textId="21CF2B1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0A837827" w14:textId="0353012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70A518C7" w14:textId="4092B84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08B4755F" w14:textId="283540A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0E07605B" w14:textId="166B9D6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6</w:t>
            </w:r>
          </w:p>
        </w:tc>
      </w:tr>
      <w:tr w:rsidR="001B4076" w:rsidRPr="00FD52CC" w14:paraId="5FB5B328" w14:textId="77777777">
        <w:tc>
          <w:tcPr>
            <w:tcW w:w="1377" w:type="pct"/>
          </w:tcPr>
          <w:p w14:paraId="74CA38CA"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BL2</w:t>
            </w:r>
          </w:p>
        </w:tc>
        <w:tc>
          <w:tcPr>
            <w:tcW w:w="724" w:type="pct"/>
          </w:tcPr>
          <w:p w14:paraId="0CF18B88" w14:textId="72792A2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2982947C" w14:textId="7EBC1C4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118715BE" w14:textId="1ABAD32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0659D273" w14:textId="0B593A5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3EEB30A3" w14:textId="44F33B9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8</w:t>
            </w:r>
          </w:p>
        </w:tc>
      </w:tr>
      <w:tr w:rsidR="001B4076" w:rsidRPr="00FD52CC" w14:paraId="4D26638D" w14:textId="77777777">
        <w:tc>
          <w:tcPr>
            <w:tcW w:w="1377" w:type="pct"/>
          </w:tcPr>
          <w:p w14:paraId="58A6EC7B"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SH1</w:t>
            </w:r>
          </w:p>
        </w:tc>
        <w:tc>
          <w:tcPr>
            <w:tcW w:w="724" w:type="pct"/>
          </w:tcPr>
          <w:p w14:paraId="16CB1A8E" w14:textId="0E3508E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08C67455" w14:textId="38CC16E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4069A3F1" w14:textId="4D66D27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2FC31DD5" w14:textId="5931871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6B5C4094" w14:textId="085D8EE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7C86B64E" w14:textId="77777777">
        <w:tc>
          <w:tcPr>
            <w:tcW w:w="1377" w:type="pct"/>
          </w:tcPr>
          <w:p w14:paraId="54C606BE"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SH2</w:t>
            </w:r>
          </w:p>
        </w:tc>
        <w:tc>
          <w:tcPr>
            <w:tcW w:w="724" w:type="pct"/>
          </w:tcPr>
          <w:p w14:paraId="4BFD7DCA" w14:textId="04C26CF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56CF9542" w14:textId="6478862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749DEDE0" w14:textId="2EF5CC4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69BB8F9A" w14:textId="6BBA4FF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5B80F011" w14:textId="69A54D2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r>
      <w:tr w:rsidR="001B4076" w:rsidRPr="00FD52CC" w14:paraId="67101C7F" w14:textId="77777777">
        <w:tc>
          <w:tcPr>
            <w:tcW w:w="1377" w:type="pct"/>
          </w:tcPr>
          <w:p w14:paraId="570CD16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AR</w:t>
            </w:r>
          </w:p>
        </w:tc>
        <w:tc>
          <w:tcPr>
            <w:tcW w:w="724" w:type="pct"/>
          </w:tcPr>
          <w:p w14:paraId="21C990F8" w14:textId="38C94F6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4CCB30F1" w14:textId="301035A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2A2165E5" w14:textId="4CCB13D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5E4EBB96" w14:textId="6DE2BCF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0D7F4894" w14:textId="3471B64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2</w:t>
            </w:r>
          </w:p>
        </w:tc>
      </w:tr>
      <w:tr w:rsidR="001B4076" w:rsidRPr="00FD52CC" w14:paraId="361C3957" w14:textId="77777777">
        <w:tc>
          <w:tcPr>
            <w:tcW w:w="1377" w:type="pct"/>
          </w:tcPr>
          <w:p w14:paraId="70221FF5"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AI</w:t>
            </w:r>
          </w:p>
        </w:tc>
        <w:tc>
          <w:tcPr>
            <w:tcW w:w="724" w:type="pct"/>
          </w:tcPr>
          <w:p w14:paraId="6830E274" w14:textId="3EC37FD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366C5E13" w14:textId="10763C1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7661C1E3" w14:textId="4CC6B6C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1F580A24" w14:textId="3321F69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0F89D77B" w14:textId="10F8955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8</w:t>
            </w:r>
          </w:p>
        </w:tc>
      </w:tr>
      <w:tr w:rsidR="001B4076" w:rsidRPr="00FD52CC" w14:paraId="3FC3146E" w14:textId="77777777">
        <w:tc>
          <w:tcPr>
            <w:tcW w:w="1377" w:type="pct"/>
          </w:tcPr>
          <w:p w14:paraId="73D0862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SG1</w:t>
            </w:r>
          </w:p>
        </w:tc>
        <w:tc>
          <w:tcPr>
            <w:tcW w:w="724" w:type="pct"/>
          </w:tcPr>
          <w:p w14:paraId="21B7BEA5" w14:textId="21D4A7E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21197B36" w14:textId="1D8B0B0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69989417" w14:textId="6632F7F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1D762F84" w14:textId="7270FEF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5A09A9C7" w14:textId="16D6156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0</w:t>
            </w:r>
          </w:p>
        </w:tc>
      </w:tr>
      <w:tr w:rsidR="001B4076" w:rsidRPr="00FD52CC" w14:paraId="30EBCBD0" w14:textId="77777777">
        <w:tc>
          <w:tcPr>
            <w:tcW w:w="1377" w:type="pct"/>
          </w:tcPr>
          <w:p w14:paraId="39F39155"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SG2</w:t>
            </w:r>
          </w:p>
        </w:tc>
        <w:tc>
          <w:tcPr>
            <w:tcW w:w="724" w:type="pct"/>
          </w:tcPr>
          <w:p w14:paraId="501B4DC2" w14:textId="642E75C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4282EA30" w14:textId="07FF133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335EFDB1" w14:textId="4AB16F8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5E37495D" w14:textId="7451AB7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0A065B5E" w14:textId="598792F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6</w:t>
            </w:r>
          </w:p>
        </w:tc>
      </w:tr>
      <w:tr w:rsidR="001B4076" w:rsidRPr="00FD52CC" w14:paraId="74F620E1" w14:textId="77777777">
        <w:tc>
          <w:tcPr>
            <w:tcW w:w="1377" w:type="pct"/>
          </w:tcPr>
          <w:p w14:paraId="60F6B9E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SG3</w:t>
            </w:r>
          </w:p>
        </w:tc>
        <w:tc>
          <w:tcPr>
            <w:tcW w:w="724" w:type="pct"/>
          </w:tcPr>
          <w:p w14:paraId="74470731" w14:textId="1731A14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63EBE40D" w14:textId="722AF62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6B98AD4C" w14:textId="7BE4A75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B3D2FFF" w14:textId="69EF769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55673F59" w14:textId="60003AF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r>
      <w:tr w:rsidR="001B4076" w:rsidRPr="00FD52CC" w14:paraId="74A533D9" w14:textId="77777777">
        <w:tc>
          <w:tcPr>
            <w:tcW w:w="1377" w:type="pct"/>
          </w:tcPr>
          <w:p w14:paraId="215858FE"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GR1</w:t>
            </w:r>
          </w:p>
        </w:tc>
        <w:tc>
          <w:tcPr>
            <w:tcW w:w="724" w:type="pct"/>
          </w:tcPr>
          <w:p w14:paraId="555AC87C" w14:textId="1EA99C14"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16CA3070" w14:textId="773B272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65B10809" w14:textId="44A9F65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38E28D2" w14:textId="4068D1F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0FC0DB2E" w14:textId="455C839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2</w:t>
            </w:r>
          </w:p>
        </w:tc>
      </w:tr>
      <w:tr w:rsidR="001B4076" w:rsidRPr="00FD52CC" w14:paraId="78EF8E46" w14:textId="77777777">
        <w:tc>
          <w:tcPr>
            <w:tcW w:w="1377" w:type="pct"/>
          </w:tcPr>
          <w:p w14:paraId="00C2F84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GR2</w:t>
            </w:r>
          </w:p>
        </w:tc>
        <w:tc>
          <w:tcPr>
            <w:tcW w:w="724" w:type="pct"/>
          </w:tcPr>
          <w:p w14:paraId="52BAA928" w14:textId="30F8392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5DF851AD" w14:textId="5795A7E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1A623F9A" w14:textId="06A02B3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462EC40C" w14:textId="2B70134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0B23D6AE" w14:textId="0BCA88F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502B5BD0" w14:textId="77777777">
        <w:tc>
          <w:tcPr>
            <w:tcW w:w="1377" w:type="pct"/>
          </w:tcPr>
          <w:p w14:paraId="1932150F"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GR3</w:t>
            </w:r>
          </w:p>
        </w:tc>
        <w:tc>
          <w:tcPr>
            <w:tcW w:w="724" w:type="pct"/>
          </w:tcPr>
          <w:p w14:paraId="315E9D38" w14:textId="25BC89B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15C22CBC" w14:textId="7E95801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53AF566" w14:textId="0D576DA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51E5205F" w14:textId="5E8262B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5E17BFF1" w14:textId="143CECB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168D4927" w14:textId="77777777">
        <w:tc>
          <w:tcPr>
            <w:tcW w:w="1377" w:type="pct"/>
          </w:tcPr>
          <w:p w14:paraId="2A6E1D8B"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AG</w:t>
            </w:r>
          </w:p>
        </w:tc>
        <w:tc>
          <w:tcPr>
            <w:tcW w:w="724" w:type="pct"/>
          </w:tcPr>
          <w:p w14:paraId="5D703550" w14:textId="39768D0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34BA1368" w14:textId="0061700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61875259" w14:textId="3A0A083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1F6F0ACF" w14:textId="34BAC79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01FE5EF3" w14:textId="7804280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8</w:t>
            </w:r>
            <w:r w:rsidR="000E4305" w:rsidRPr="00FD52CC">
              <w:rPr>
                <w:rFonts w:asciiTheme="majorHAnsi" w:hAnsiTheme="majorHAnsi"/>
                <w:lang w:val="en-GB"/>
              </w:rPr>
              <w:t>.</w:t>
            </w:r>
            <w:r w:rsidRPr="00FD52CC">
              <w:rPr>
                <w:rFonts w:asciiTheme="majorHAnsi" w:hAnsiTheme="majorHAnsi"/>
                <w:lang w:val="en-GB"/>
              </w:rPr>
              <w:t>6</w:t>
            </w:r>
          </w:p>
        </w:tc>
      </w:tr>
      <w:tr w:rsidR="001B4076" w:rsidRPr="00FD52CC" w14:paraId="6089DDA1" w14:textId="77777777">
        <w:tc>
          <w:tcPr>
            <w:tcW w:w="1377" w:type="pct"/>
          </w:tcPr>
          <w:p w14:paraId="453C0B7A"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TG</w:t>
            </w:r>
          </w:p>
        </w:tc>
        <w:tc>
          <w:tcPr>
            <w:tcW w:w="724" w:type="pct"/>
          </w:tcPr>
          <w:p w14:paraId="2B911B8B" w14:textId="4A7E3D0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78DA5D43" w14:textId="5977D2D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6C38D543" w14:textId="34B4C92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5B5A6A58" w14:textId="64085E9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36AE8750" w14:textId="36D0FA3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5</w:t>
            </w:r>
          </w:p>
        </w:tc>
      </w:tr>
      <w:tr w:rsidR="001B4076" w:rsidRPr="00FD52CC" w14:paraId="1144CDF2" w14:textId="77777777">
        <w:tc>
          <w:tcPr>
            <w:tcW w:w="1377" w:type="pct"/>
          </w:tcPr>
          <w:p w14:paraId="240853F7"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TI1</w:t>
            </w:r>
          </w:p>
        </w:tc>
        <w:tc>
          <w:tcPr>
            <w:tcW w:w="724" w:type="pct"/>
          </w:tcPr>
          <w:p w14:paraId="6E89E279" w14:textId="00AE9F9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17</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3AC2418E" w14:textId="4042C40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4959B954" w14:textId="74C3347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1227B611" w14:textId="0955696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188068E5" w14:textId="55C0EAA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1</w:t>
            </w:r>
          </w:p>
        </w:tc>
      </w:tr>
      <w:tr w:rsidR="001B4076" w:rsidRPr="00FD52CC" w14:paraId="34483821" w14:textId="77777777">
        <w:tc>
          <w:tcPr>
            <w:tcW w:w="1377" w:type="pct"/>
          </w:tcPr>
          <w:p w14:paraId="179D6B99"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TI2</w:t>
            </w:r>
          </w:p>
        </w:tc>
        <w:tc>
          <w:tcPr>
            <w:tcW w:w="724" w:type="pct"/>
          </w:tcPr>
          <w:p w14:paraId="0D358648" w14:textId="659A4BC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4</w:t>
            </w:r>
          </w:p>
        </w:tc>
        <w:tc>
          <w:tcPr>
            <w:tcW w:w="725" w:type="pct"/>
          </w:tcPr>
          <w:p w14:paraId="596D2663" w14:textId="6C96D9F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9</w:t>
            </w:r>
          </w:p>
        </w:tc>
        <w:tc>
          <w:tcPr>
            <w:tcW w:w="725" w:type="pct"/>
          </w:tcPr>
          <w:p w14:paraId="4B668093" w14:textId="030B4469"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365F74B9" w14:textId="1F9D49D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070DB793" w14:textId="6BEABB3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6</w:t>
            </w:r>
          </w:p>
        </w:tc>
      </w:tr>
      <w:tr w:rsidR="001B4076" w:rsidRPr="00FD52CC" w14:paraId="31D34B8F" w14:textId="77777777">
        <w:tc>
          <w:tcPr>
            <w:tcW w:w="1377" w:type="pct"/>
          </w:tcPr>
          <w:p w14:paraId="519E0688"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VD1</w:t>
            </w:r>
          </w:p>
        </w:tc>
        <w:tc>
          <w:tcPr>
            <w:tcW w:w="724" w:type="pct"/>
          </w:tcPr>
          <w:p w14:paraId="366D6041" w14:textId="0B2063EE"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1D127715" w14:textId="2CB365B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686F0F75" w14:textId="07007F5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07B0E981" w14:textId="3E1D874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3</w:t>
            </w:r>
          </w:p>
        </w:tc>
        <w:tc>
          <w:tcPr>
            <w:tcW w:w="725" w:type="pct"/>
          </w:tcPr>
          <w:p w14:paraId="28FA9FDB" w14:textId="108F9EC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7</w:t>
            </w:r>
          </w:p>
        </w:tc>
      </w:tr>
      <w:tr w:rsidR="001B4076" w:rsidRPr="00FD52CC" w14:paraId="60E09C87" w14:textId="77777777">
        <w:tc>
          <w:tcPr>
            <w:tcW w:w="1377" w:type="pct"/>
          </w:tcPr>
          <w:p w14:paraId="12066CDE"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VD2</w:t>
            </w:r>
          </w:p>
        </w:tc>
        <w:tc>
          <w:tcPr>
            <w:tcW w:w="724" w:type="pct"/>
          </w:tcPr>
          <w:p w14:paraId="1B8B31CE" w14:textId="2F5CE8E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4602654E" w14:textId="14DFAEB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64F54763" w14:textId="3D45137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0</w:t>
            </w:r>
          </w:p>
        </w:tc>
        <w:tc>
          <w:tcPr>
            <w:tcW w:w="725" w:type="pct"/>
          </w:tcPr>
          <w:p w14:paraId="30C089F1" w14:textId="49A30B86"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2</w:t>
            </w:r>
          </w:p>
        </w:tc>
        <w:tc>
          <w:tcPr>
            <w:tcW w:w="725" w:type="pct"/>
          </w:tcPr>
          <w:p w14:paraId="6578A862" w14:textId="3CF5AB5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9</w:t>
            </w:r>
          </w:p>
        </w:tc>
      </w:tr>
      <w:tr w:rsidR="001B4076" w:rsidRPr="00FD52CC" w14:paraId="4FCDF34B" w14:textId="77777777">
        <w:tc>
          <w:tcPr>
            <w:tcW w:w="1377" w:type="pct"/>
          </w:tcPr>
          <w:p w14:paraId="23E1DA96"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VS1</w:t>
            </w:r>
          </w:p>
        </w:tc>
        <w:tc>
          <w:tcPr>
            <w:tcW w:w="724" w:type="pct"/>
          </w:tcPr>
          <w:p w14:paraId="2A8B636B" w14:textId="2EFD4A6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6</w:t>
            </w:r>
          </w:p>
        </w:tc>
        <w:tc>
          <w:tcPr>
            <w:tcW w:w="725" w:type="pct"/>
          </w:tcPr>
          <w:p w14:paraId="4071B8D1" w14:textId="458B686B"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65CC0590" w14:textId="5DDEC93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10</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EFE44C5" w14:textId="56ADDB1C"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5</w:t>
            </w:r>
          </w:p>
        </w:tc>
        <w:tc>
          <w:tcPr>
            <w:tcW w:w="725" w:type="pct"/>
          </w:tcPr>
          <w:p w14:paraId="5BA12324" w14:textId="458A1B8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9</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4A171A3F" w14:textId="77777777">
        <w:tc>
          <w:tcPr>
            <w:tcW w:w="1377" w:type="pct"/>
          </w:tcPr>
          <w:p w14:paraId="2AFB6E9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VS2</w:t>
            </w:r>
          </w:p>
        </w:tc>
        <w:tc>
          <w:tcPr>
            <w:tcW w:w="724" w:type="pct"/>
          </w:tcPr>
          <w:p w14:paraId="0ACDA737" w14:textId="0A87CE7F"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0E94AA19" w14:textId="65F2FC6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8</w:t>
            </w:r>
          </w:p>
        </w:tc>
        <w:tc>
          <w:tcPr>
            <w:tcW w:w="725" w:type="pct"/>
          </w:tcPr>
          <w:p w14:paraId="784E2EA3" w14:textId="10FD4A45"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7</w:t>
            </w:r>
          </w:p>
        </w:tc>
        <w:tc>
          <w:tcPr>
            <w:tcW w:w="725" w:type="pct"/>
          </w:tcPr>
          <w:p w14:paraId="6A600DD6" w14:textId="6A9FE09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1</w:t>
            </w:r>
          </w:p>
        </w:tc>
        <w:tc>
          <w:tcPr>
            <w:tcW w:w="725" w:type="pct"/>
          </w:tcPr>
          <w:p w14:paraId="01FFB6DE" w14:textId="419134C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r>
      <w:tr w:rsidR="001B4076" w:rsidRPr="00FD52CC" w14:paraId="374A1873" w14:textId="77777777">
        <w:tc>
          <w:tcPr>
            <w:tcW w:w="1377" w:type="pct"/>
            <w:tcBorders>
              <w:bottom w:val="nil"/>
            </w:tcBorders>
          </w:tcPr>
          <w:p w14:paraId="7356B42F"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NE</w:t>
            </w:r>
          </w:p>
        </w:tc>
        <w:tc>
          <w:tcPr>
            <w:tcW w:w="724" w:type="pct"/>
            <w:tcBorders>
              <w:bottom w:val="nil"/>
            </w:tcBorders>
          </w:tcPr>
          <w:p w14:paraId="604B62FD" w14:textId="1E902891"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9</w:t>
            </w:r>
          </w:p>
        </w:tc>
        <w:tc>
          <w:tcPr>
            <w:tcW w:w="725" w:type="pct"/>
            <w:tcBorders>
              <w:bottom w:val="nil"/>
            </w:tcBorders>
          </w:tcPr>
          <w:p w14:paraId="47215DC0" w14:textId="5C1254A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6</w:t>
            </w:r>
          </w:p>
        </w:tc>
        <w:tc>
          <w:tcPr>
            <w:tcW w:w="725" w:type="pct"/>
            <w:tcBorders>
              <w:bottom w:val="nil"/>
            </w:tcBorders>
          </w:tcPr>
          <w:p w14:paraId="6616606B" w14:textId="6FE192A8"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12</w:t>
            </w:r>
            <w:r w:rsidR="000E4305" w:rsidRPr="00FD52CC">
              <w:rPr>
                <w:rFonts w:asciiTheme="majorHAnsi" w:hAnsiTheme="majorHAnsi"/>
                <w:lang w:val="en-GB"/>
              </w:rPr>
              <w:t>.</w:t>
            </w:r>
            <w:r w:rsidRPr="00FD52CC">
              <w:rPr>
                <w:rFonts w:asciiTheme="majorHAnsi" w:hAnsiTheme="majorHAnsi"/>
                <w:lang w:val="en-GB"/>
              </w:rPr>
              <w:t>7</w:t>
            </w:r>
          </w:p>
        </w:tc>
        <w:tc>
          <w:tcPr>
            <w:tcW w:w="725" w:type="pct"/>
            <w:tcBorders>
              <w:bottom w:val="nil"/>
            </w:tcBorders>
          </w:tcPr>
          <w:p w14:paraId="037DE8A1" w14:textId="6D65FA2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5</w:t>
            </w:r>
          </w:p>
        </w:tc>
        <w:tc>
          <w:tcPr>
            <w:tcW w:w="725" w:type="pct"/>
            <w:tcBorders>
              <w:bottom w:val="nil"/>
            </w:tcBorders>
          </w:tcPr>
          <w:p w14:paraId="1052105A" w14:textId="53304F3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11</w:t>
            </w:r>
            <w:r w:rsidR="000E4305" w:rsidRPr="00FD52CC">
              <w:rPr>
                <w:rFonts w:asciiTheme="majorHAnsi" w:hAnsiTheme="majorHAnsi"/>
                <w:lang w:val="en-GB"/>
              </w:rPr>
              <w:t>.</w:t>
            </w:r>
            <w:r w:rsidRPr="00FD52CC">
              <w:rPr>
                <w:rFonts w:asciiTheme="majorHAnsi" w:hAnsiTheme="majorHAnsi"/>
                <w:lang w:val="en-GB"/>
              </w:rPr>
              <w:t>3</w:t>
            </w:r>
          </w:p>
        </w:tc>
      </w:tr>
      <w:tr w:rsidR="001B4076" w:rsidRPr="00FD52CC" w14:paraId="5AE6A019" w14:textId="77777777">
        <w:tc>
          <w:tcPr>
            <w:tcW w:w="1377" w:type="pct"/>
            <w:tcBorders>
              <w:top w:val="nil"/>
              <w:bottom w:val="nil"/>
            </w:tcBorders>
          </w:tcPr>
          <w:p w14:paraId="3098BFC2"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GE</w:t>
            </w:r>
          </w:p>
        </w:tc>
        <w:tc>
          <w:tcPr>
            <w:tcW w:w="724" w:type="pct"/>
            <w:tcBorders>
              <w:top w:val="nil"/>
              <w:bottom w:val="nil"/>
            </w:tcBorders>
          </w:tcPr>
          <w:p w14:paraId="6F012FFE" w14:textId="618B850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5</w:t>
            </w:r>
          </w:p>
        </w:tc>
        <w:tc>
          <w:tcPr>
            <w:tcW w:w="725" w:type="pct"/>
            <w:tcBorders>
              <w:top w:val="nil"/>
              <w:bottom w:val="nil"/>
            </w:tcBorders>
          </w:tcPr>
          <w:p w14:paraId="1B9B1E29" w14:textId="2D342477"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8</w:t>
            </w:r>
          </w:p>
        </w:tc>
        <w:tc>
          <w:tcPr>
            <w:tcW w:w="725" w:type="pct"/>
            <w:tcBorders>
              <w:top w:val="nil"/>
              <w:bottom w:val="nil"/>
            </w:tcBorders>
          </w:tcPr>
          <w:p w14:paraId="28E0BA2D" w14:textId="57DC4770"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0</w:t>
            </w:r>
          </w:p>
        </w:tc>
        <w:tc>
          <w:tcPr>
            <w:tcW w:w="725" w:type="pct"/>
            <w:tcBorders>
              <w:top w:val="nil"/>
              <w:bottom w:val="nil"/>
            </w:tcBorders>
          </w:tcPr>
          <w:p w14:paraId="50531B6D" w14:textId="747CF59A"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13</w:t>
            </w:r>
            <w:r w:rsidR="000E4305" w:rsidRPr="00FD52CC">
              <w:rPr>
                <w:rFonts w:asciiTheme="majorHAnsi" w:hAnsiTheme="majorHAnsi"/>
                <w:lang w:val="en-GB"/>
              </w:rPr>
              <w:t>.</w:t>
            </w:r>
            <w:r w:rsidRPr="00FD52CC">
              <w:rPr>
                <w:rFonts w:asciiTheme="majorHAnsi" w:hAnsiTheme="majorHAnsi"/>
                <w:lang w:val="en-GB"/>
              </w:rPr>
              <w:t>7</w:t>
            </w:r>
          </w:p>
        </w:tc>
        <w:tc>
          <w:tcPr>
            <w:tcW w:w="725" w:type="pct"/>
            <w:tcBorders>
              <w:top w:val="nil"/>
              <w:bottom w:val="nil"/>
            </w:tcBorders>
          </w:tcPr>
          <w:p w14:paraId="1F4FFE97" w14:textId="544B62B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14</w:t>
            </w:r>
            <w:r w:rsidR="000E4305" w:rsidRPr="00FD52CC">
              <w:rPr>
                <w:rFonts w:asciiTheme="majorHAnsi" w:hAnsiTheme="majorHAnsi"/>
                <w:lang w:val="en-GB"/>
              </w:rPr>
              <w:t>.</w:t>
            </w:r>
            <w:r w:rsidRPr="00FD52CC">
              <w:rPr>
                <w:rFonts w:asciiTheme="majorHAnsi" w:hAnsiTheme="majorHAnsi"/>
                <w:lang w:val="en-GB"/>
              </w:rPr>
              <w:t>4</w:t>
            </w:r>
          </w:p>
        </w:tc>
      </w:tr>
      <w:tr w:rsidR="001B4076" w:rsidRPr="00FD52CC" w14:paraId="4544CE8D" w14:textId="77777777">
        <w:tc>
          <w:tcPr>
            <w:tcW w:w="1377" w:type="pct"/>
            <w:tcBorders>
              <w:top w:val="nil"/>
              <w:bottom w:val="single" w:sz="4" w:space="0" w:color="auto"/>
            </w:tcBorders>
          </w:tcPr>
          <w:p w14:paraId="5C98D697" w14:textId="77777777" w:rsidR="001B4076" w:rsidRPr="00FD52CC" w:rsidRDefault="001B4076">
            <w:pPr>
              <w:pStyle w:val="TabAbbTitel"/>
              <w:rPr>
                <w:rFonts w:asciiTheme="majorHAnsi" w:hAnsiTheme="majorHAnsi"/>
                <w:lang w:val="en-GB"/>
              </w:rPr>
            </w:pPr>
            <w:r w:rsidRPr="00FD52CC">
              <w:rPr>
                <w:rFonts w:asciiTheme="majorHAnsi" w:hAnsiTheme="majorHAnsi"/>
                <w:lang w:val="en-GB"/>
              </w:rPr>
              <w:t>JU</w:t>
            </w:r>
          </w:p>
        </w:tc>
        <w:tc>
          <w:tcPr>
            <w:tcW w:w="724" w:type="pct"/>
            <w:tcBorders>
              <w:top w:val="nil"/>
              <w:bottom w:val="single" w:sz="4" w:space="0" w:color="auto"/>
            </w:tcBorders>
          </w:tcPr>
          <w:p w14:paraId="6E6D5431" w14:textId="0DFE01F2"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1</w:t>
            </w:r>
          </w:p>
        </w:tc>
        <w:tc>
          <w:tcPr>
            <w:tcW w:w="725" w:type="pct"/>
            <w:tcBorders>
              <w:top w:val="nil"/>
              <w:bottom w:val="single" w:sz="4" w:space="0" w:color="auto"/>
            </w:tcBorders>
          </w:tcPr>
          <w:p w14:paraId="7343C6DF" w14:textId="042B417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4</w:t>
            </w:r>
          </w:p>
        </w:tc>
        <w:tc>
          <w:tcPr>
            <w:tcW w:w="725" w:type="pct"/>
            <w:tcBorders>
              <w:top w:val="nil"/>
              <w:bottom w:val="single" w:sz="4" w:space="0" w:color="auto"/>
            </w:tcBorders>
          </w:tcPr>
          <w:p w14:paraId="0A314895" w14:textId="1BC21B8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16</w:t>
            </w:r>
            <w:r w:rsidR="000E4305" w:rsidRPr="00FD52CC">
              <w:rPr>
                <w:rFonts w:asciiTheme="majorHAnsi" w:hAnsiTheme="majorHAnsi"/>
                <w:lang w:val="en-GB"/>
              </w:rPr>
              <w:t>.</w:t>
            </w:r>
            <w:r w:rsidRPr="00FD52CC">
              <w:rPr>
                <w:rFonts w:asciiTheme="majorHAnsi" w:hAnsiTheme="majorHAnsi"/>
                <w:lang w:val="en-GB"/>
              </w:rPr>
              <w:t>4</w:t>
            </w:r>
          </w:p>
        </w:tc>
        <w:tc>
          <w:tcPr>
            <w:tcW w:w="725" w:type="pct"/>
            <w:tcBorders>
              <w:top w:val="nil"/>
              <w:bottom w:val="single" w:sz="4" w:space="0" w:color="auto"/>
            </w:tcBorders>
          </w:tcPr>
          <w:p w14:paraId="1FBA4171" w14:textId="0015F99D"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17</w:t>
            </w:r>
            <w:r w:rsidR="000E4305" w:rsidRPr="00FD52CC">
              <w:rPr>
                <w:rFonts w:asciiTheme="majorHAnsi" w:hAnsiTheme="majorHAnsi"/>
                <w:lang w:val="en-GB"/>
              </w:rPr>
              <w:t>.</w:t>
            </w:r>
            <w:r w:rsidRPr="00FD52CC">
              <w:rPr>
                <w:rFonts w:asciiTheme="majorHAnsi" w:hAnsiTheme="majorHAnsi"/>
                <w:lang w:val="en-GB"/>
              </w:rPr>
              <w:t>0</w:t>
            </w:r>
          </w:p>
        </w:tc>
        <w:tc>
          <w:tcPr>
            <w:tcW w:w="725" w:type="pct"/>
            <w:tcBorders>
              <w:top w:val="nil"/>
              <w:bottom w:val="single" w:sz="4" w:space="0" w:color="auto"/>
            </w:tcBorders>
          </w:tcPr>
          <w:p w14:paraId="476D4033" w14:textId="65B97743" w:rsidR="001B4076" w:rsidRPr="00FD52CC" w:rsidRDefault="001B4076">
            <w:pPr>
              <w:pStyle w:val="TabAbbTitel"/>
              <w:jc w:val="center"/>
              <w:rPr>
                <w:rFonts w:asciiTheme="majorHAnsi" w:hAnsiTheme="majorHAnsi"/>
                <w:lang w:val="en-GB"/>
              </w:rPr>
            </w:pPr>
            <w:r w:rsidRPr="00FD52CC">
              <w:rPr>
                <w:rFonts w:asciiTheme="majorHAnsi" w:hAnsiTheme="majorHAnsi"/>
                <w:lang w:val="en-GB"/>
              </w:rPr>
              <w:t>15</w:t>
            </w:r>
            <w:r w:rsidR="000E4305" w:rsidRPr="00FD52CC">
              <w:rPr>
                <w:rFonts w:asciiTheme="majorHAnsi" w:hAnsiTheme="majorHAnsi"/>
                <w:lang w:val="en-GB"/>
              </w:rPr>
              <w:t>.</w:t>
            </w:r>
            <w:r w:rsidRPr="00FD52CC">
              <w:rPr>
                <w:rFonts w:asciiTheme="majorHAnsi" w:hAnsiTheme="majorHAnsi"/>
                <w:lang w:val="en-GB"/>
              </w:rPr>
              <w:t>7</w:t>
            </w:r>
          </w:p>
        </w:tc>
      </w:tr>
      <w:tr w:rsidR="001B4076" w:rsidRPr="00FD52CC" w14:paraId="582D8BE0" w14:textId="77777777">
        <w:tc>
          <w:tcPr>
            <w:tcW w:w="1377" w:type="pct"/>
            <w:tcBorders>
              <w:top w:val="single" w:sz="4" w:space="0" w:color="auto"/>
              <w:bottom w:val="single" w:sz="4" w:space="0" w:color="auto"/>
            </w:tcBorders>
          </w:tcPr>
          <w:p w14:paraId="7BB4D1E2" w14:textId="77777777" w:rsidR="001B4076" w:rsidRPr="00FD52CC" w:rsidRDefault="001B4076">
            <w:pPr>
              <w:pStyle w:val="TabAbbTitel"/>
              <w:rPr>
                <w:rFonts w:asciiTheme="majorHAnsi" w:hAnsiTheme="majorHAnsi"/>
                <w:b/>
                <w:bCs/>
                <w:lang w:val="en-GB"/>
              </w:rPr>
            </w:pPr>
            <w:r w:rsidRPr="00FD52CC">
              <w:rPr>
                <w:rFonts w:asciiTheme="majorHAnsi" w:hAnsiTheme="majorHAnsi"/>
                <w:b/>
                <w:bCs/>
                <w:lang w:val="en-GB"/>
              </w:rPr>
              <w:t>Switzerland (weighted)</w:t>
            </w:r>
          </w:p>
        </w:tc>
        <w:tc>
          <w:tcPr>
            <w:tcW w:w="724" w:type="pct"/>
            <w:tcBorders>
              <w:top w:val="single" w:sz="4" w:space="0" w:color="auto"/>
              <w:bottom w:val="single" w:sz="4" w:space="0" w:color="auto"/>
            </w:tcBorders>
          </w:tcPr>
          <w:p w14:paraId="62E4C30F" w14:textId="72561896"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13</w:t>
            </w:r>
            <w:r w:rsidR="000E4305" w:rsidRPr="00FD52CC">
              <w:rPr>
                <w:rFonts w:asciiTheme="majorHAnsi" w:hAnsiTheme="majorHAnsi"/>
                <w:b/>
                <w:bCs/>
                <w:lang w:val="en-GB"/>
              </w:rPr>
              <w:t>.</w:t>
            </w:r>
            <w:r w:rsidRPr="00FD52CC">
              <w:rPr>
                <w:rFonts w:asciiTheme="majorHAnsi" w:hAnsiTheme="majorHAnsi"/>
                <w:b/>
                <w:bCs/>
                <w:lang w:val="en-GB"/>
              </w:rPr>
              <w:t>8</w:t>
            </w:r>
          </w:p>
        </w:tc>
        <w:tc>
          <w:tcPr>
            <w:tcW w:w="725" w:type="pct"/>
            <w:tcBorders>
              <w:top w:val="single" w:sz="4" w:space="0" w:color="auto"/>
              <w:bottom w:val="single" w:sz="4" w:space="0" w:color="auto"/>
            </w:tcBorders>
          </w:tcPr>
          <w:p w14:paraId="7D1C0F4E" w14:textId="7971BD3B"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12</w:t>
            </w:r>
            <w:r w:rsidR="000E4305" w:rsidRPr="00FD52CC">
              <w:rPr>
                <w:rFonts w:asciiTheme="majorHAnsi" w:hAnsiTheme="majorHAnsi"/>
                <w:b/>
                <w:bCs/>
                <w:lang w:val="en-GB"/>
              </w:rPr>
              <w:t>.</w:t>
            </w:r>
            <w:r w:rsidRPr="00FD52CC">
              <w:rPr>
                <w:rFonts w:asciiTheme="majorHAnsi" w:hAnsiTheme="majorHAnsi"/>
                <w:b/>
                <w:bCs/>
                <w:lang w:val="en-GB"/>
              </w:rPr>
              <w:t>9</w:t>
            </w:r>
          </w:p>
        </w:tc>
        <w:tc>
          <w:tcPr>
            <w:tcW w:w="725" w:type="pct"/>
            <w:tcBorders>
              <w:top w:val="single" w:sz="4" w:space="0" w:color="auto"/>
              <w:bottom w:val="single" w:sz="4" w:space="0" w:color="auto"/>
            </w:tcBorders>
          </w:tcPr>
          <w:p w14:paraId="38842304" w14:textId="05E03E73"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12</w:t>
            </w:r>
            <w:r w:rsidR="000E4305" w:rsidRPr="00FD52CC">
              <w:rPr>
                <w:rFonts w:asciiTheme="majorHAnsi" w:hAnsiTheme="majorHAnsi"/>
                <w:b/>
                <w:bCs/>
                <w:lang w:val="en-GB"/>
              </w:rPr>
              <w:t>.</w:t>
            </w:r>
            <w:r w:rsidRPr="00FD52CC">
              <w:rPr>
                <w:rFonts w:asciiTheme="majorHAnsi" w:hAnsiTheme="majorHAnsi"/>
                <w:b/>
                <w:bCs/>
                <w:lang w:val="en-GB"/>
              </w:rPr>
              <w:t>5</w:t>
            </w:r>
          </w:p>
        </w:tc>
        <w:tc>
          <w:tcPr>
            <w:tcW w:w="725" w:type="pct"/>
            <w:tcBorders>
              <w:top w:val="single" w:sz="4" w:space="0" w:color="auto"/>
              <w:bottom w:val="single" w:sz="4" w:space="0" w:color="auto"/>
            </w:tcBorders>
          </w:tcPr>
          <w:p w14:paraId="404017B6" w14:textId="51C8C17C"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11</w:t>
            </w:r>
            <w:r w:rsidR="000E4305" w:rsidRPr="00FD52CC">
              <w:rPr>
                <w:rFonts w:asciiTheme="majorHAnsi" w:hAnsiTheme="majorHAnsi"/>
                <w:b/>
                <w:bCs/>
                <w:lang w:val="en-GB"/>
              </w:rPr>
              <w:t>.</w:t>
            </w:r>
            <w:r w:rsidRPr="00FD52CC">
              <w:rPr>
                <w:rFonts w:asciiTheme="majorHAnsi" w:hAnsiTheme="majorHAnsi"/>
                <w:b/>
                <w:bCs/>
                <w:lang w:val="en-GB"/>
              </w:rPr>
              <w:t>8</w:t>
            </w:r>
          </w:p>
        </w:tc>
        <w:tc>
          <w:tcPr>
            <w:tcW w:w="725" w:type="pct"/>
            <w:tcBorders>
              <w:top w:val="single" w:sz="4" w:space="0" w:color="auto"/>
              <w:bottom w:val="single" w:sz="4" w:space="0" w:color="auto"/>
            </w:tcBorders>
          </w:tcPr>
          <w:p w14:paraId="75DA70FD" w14:textId="0D9FA2E8" w:rsidR="001B4076" w:rsidRPr="00FD52CC" w:rsidRDefault="001B4076">
            <w:pPr>
              <w:pStyle w:val="TabAbbTitel"/>
              <w:jc w:val="center"/>
              <w:rPr>
                <w:rFonts w:asciiTheme="majorHAnsi" w:hAnsiTheme="majorHAnsi"/>
                <w:b/>
                <w:bCs/>
                <w:lang w:val="en-GB"/>
              </w:rPr>
            </w:pPr>
            <w:r w:rsidRPr="00FD52CC">
              <w:rPr>
                <w:rFonts w:asciiTheme="majorHAnsi" w:hAnsiTheme="majorHAnsi"/>
                <w:b/>
                <w:bCs/>
                <w:lang w:val="en-GB"/>
              </w:rPr>
              <w:t>11</w:t>
            </w:r>
            <w:r w:rsidR="000E4305" w:rsidRPr="00FD52CC">
              <w:rPr>
                <w:rFonts w:asciiTheme="majorHAnsi" w:hAnsiTheme="majorHAnsi"/>
                <w:b/>
                <w:bCs/>
                <w:lang w:val="en-GB"/>
              </w:rPr>
              <w:t>.</w:t>
            </w:r>
            <w:r w:rsidRPr="00FD52CC">
              <w:rPr>
                <w:rFonts w:asciiTheme="majorHAnsi" w:hAnsiTheme="majorHAnsi"/>
                <w:b/>
                <w:bCs/>
                <w:lang w:val="en-GB"/>
              </w:rPr>
              <w:t>1</w:t>
            </w:r>
          </w:p>
        </w:tc>
      </w:tr>
    </w:tbl>
    <w:p w14:paraId="665BF4DA" w14:textId="77777777" w:rsidR="001B4076" w:rsidRPr="007D0AA9" w:rsidRDefault="001B4076" w:rsidP="007D0AA9">
      <w:pPr>
        <w:pStyle w:val="NormalWeb"/>
        <w:spacing w:before="280" w:after="280"/>
        <w:rPr>
          <w:rFonts w:asciiTheme="minorHAnsi" w:eastAsiaTheme="minorHAnsi" w:hAnsiTheme="minorHAnsi" w:cstheme="minorBidi"/>
          <w:i/>
          <w:iCs/>
          <w:color w:val="7F7F7F" w:themeColor="text1" w:themeTint="80"/>
          <w:kern w:val="2"/>
          <w:sz w:val="20"/>
          <w:szCs w:val="20"/>
          <w:lang w:val="en-GB" w:eastAsia="en-US"/>
          <w14:ligatures w14:val="standardContextual"/>
        </w:rPr>
      </w:pPr>
      <w:r w:rsidRPr="007D0AA9">
        <w:rPr>
          <w:rFonts w:asciiTheme="minorHAnsi" w:eastAsiaTheme="minorHAnsi" w:hAnsiTheme="minorHAnsi" w:cstheme="minorBidi"/>
          <w:i/>
          <w:iCs/>
          <w:color w:val="7F7F7F" w:themeColor="text1" w:themeTint="80"/>
          <w:kern w:val="2"/>
          <w:sz w:val="20"/>
          <w:szCs w:val="20"/>
          <w:lang w:val="en-GB" w:eastAsia="en-US"/>
          <w14:ligatures w14:val="standardContextual"/>
        </w:rPr>
        <w:t>The coefficient of variation is defined as the standard deviation divided by the mean.</w:t>
      </w:r>
    </w:p>
    <w:p w14:paraId="70CD3F49" w14:textId="77777777" w:rsidR="001B4076" w:rsidRPr="000F1184" w:rsidRDefault="001B4076" w:rsidP="007D0AA9">
      <w:pPr>
        <w:pStyle w:val="NormalWeb"/>
        <w:spacing w:before="280" w:after="280"/>
        <w:rPr>
          <w:lang w:val="en-GB"/>
        </w:rPr>
      </w:pPr>
      <w:r w:rsidRPr="007D0AA9">
        <w:rPr>
          <w:rFonts w:asciiTheme="minorHAnsi" w:eastAsiaTheme="minorHAnsi" w:hAnsiTheme="minorHAnsi" w:cstheme="minorBidi"/>
          <w:i/>
          <w:iCs/>
          <w:color w:val="7F7F7F" w:themeColor="text1" w:themeTint="80"/>
          <w:kern w:val="2"/>
          <w:sz w:val="20"/>
          <w:szCs w:val="20"/>
          <w:lang w:val="en-GB" w:eastAsia="en-US"/>
          <w14:ligatures w14:val="standardContextual"/>
        </w:rPr>
        <w:t>The weighted national average corresponds to the mean across all premium regions weighted by the sum of insurance months.</w:t>
      </w:r>
    </w:p>
    <w:p w14:paraId="6C53AC66" w14:textId="77777777" w:rsidR="00623E8E" w:rsidRPr="000F1184" w:rsidRDefault="00623E8E" w:rsidP="00623E8E"/>
    <w:p w14:paraId="3C87C48F" w14:textId="77777777" w:rsidR="00D34B43" w:rsidRPr="000F1184" w:rsidRDefault="00D34B43"/>
    <w:sectPr w:rsidR="00D34B43" w:rsidRPr="000F1184" w:rsidSect="007F50E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92D7" w14:textId="77777777" w:rsidR="00D341A1" w:rsidRDefault="00D341A1" w:rsidP="00D81FBD">
      <w:pPr>
        <w:spacing w:after="0" w:line="240" w:lineRule="auto"/>
      </w:pPr>
      <w:r>
        <w:separator/>
      </w:r>
    </w:p>
  </w:endnote>
  <w:endnote w:type="continuationSeparator" w:id="0">
    <w:p w14:paraId="2F9E7CCA" w14:textId="77777777" w:rsidR="00D341A1" w:rsidRDefault="00D341A1" w:rsidP="00D81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619707"/>
      <w:docPartObj>
        <w:docPartGallery w:val="Page Numbers (Bottom of Page)"/>
        <w:docPartUnique/>
      </w:docPartObj>
    </w:sdtPr>
    <w:sdtEndPr/>
    <w:sdtContent>
      <w:p w14:paraId="535D169E" w14:textId="77777777" w:rsidR="00D420A6" w:rsidRDefault="00D420A6">
        <w:pPr>
          <w:pStyle w:val="Footer"/>
          <w:jc w:val="center"/>
        </w:pPr>
        <w:r>
          <w:fldChar w:fldCharType="begin"/>
        </w:r>
        <w:r>
          <w:instrText xml:space="preserve"> PAGE </w:instrText>
        </w:r>
        <w:r>
          <w:fldChar w:fldCharType="separate"/>
        </w:r>
        <w:r>
          <w:t>10</w:t>
        </w:r>
        <w:r>
          <w:fldChar w:fldCharType="end"/>
        </w:r>
      </w:p>
      <w:p w14:paraId="35399114" w14:textId="77777777" w:rsidR="00D420A6" w:rsidRDefault="00D341A1">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328114"/>
      <w:docPartObj>
        <w:docPartGallery w:val="Page Numbers (Bottom of Page)"/>
        <w:docPartUnique/>
      </w:docPartObj>
    </w:sdtPr>
    <w:sdtEndPr/>
    <w:sdtContent>
      <w:p w14:paraId="14D65CDA" w14:textId="77777777" w:rsidR="00D420A6" w:rsidRDefault="00D420A6">
        <w:pPr>
          <w:pStyle w:val="Footer"/>
          <w:jc w:val="center"/>
        </w:pPr>
        <w:r>
          <w:fldChar w:fldCharType="begin"/>
        </w:r>
        <w:r>
          <w:instrText xml:space="preserve"> PAGE </w:instrText>
        </w:r>
        <w:r>
          <w:fldChar w:fldCharType="separate"/>
        </w:r>
        <w:r>
          <w:t>10</w:t>
        </w:r>
        <w:r>
          <w:fldChar w:fldCharType="end"/>
        </w:r>
      </w:p>
      <w:p w14:paraId="7EB4C93E" w14:textId="77777777" w:rsidR="00D420A6" w:rsidRDefault="00D341A1">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B695" w14:textId="77777777" w:rsidR="00D341A1" w:rsidRDefault="00D341A1" w:rsidP="00D81FBD">
      <w:pPr>
        <w:spacing w:after="0" w:line="240" w:lineRule="auto"/>
      </w:pPr>
      <w:r>
        <w:separator/>
      </w:r>
    </w:p>
  </w:footnote>
  <w:footnote w:type="continuationSeparator" w:id="0">
    <w:p w14:paraId="2F284F59" w14:textId="77777777" w:rsidR="00D341A1" w:rsidRDefault="00D341A1" w:rsidP="00D81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8385E" w14:textId="77777777" w:rsidR="00D420A6" w:rsidRDefault="00D42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65C2" w14:textId="77777777" w:rsidR="00D420A6" w:rsidRDefault="00D42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BD"/>
    <w:rsid w:val="0000195D"/>
    <w:rsid w:val="00014A37"/>
    <w:rsid w:val="00026DFB"/>
    <w:rsid w:val="000A2AD6"/>
    <w:rsid w:val="000E4305"/>
    <w:rsid w:val="000E713D"/>
    <w:rsid w:val="000F1184"/>
    <w:rsid w:val="00146D45"/>
    <w:rsid w:val="00161E5B"/>
    <w:rsid w:val="001817A3"/>
    <w:rsid w:val="001A3394"/>
    <w:rsid w:val="001A59A0"/>
    <w:rsid w:val="001A5D79"/>
    <w:rsid w:val="001B4076"/>
    <w:rsid w:val="00221B1F"/>
    <w:rsid w:val="00222338"/>
    <w:rsid w:val="00282582"/>
    <w:rsid w:val="002C09E6"/>
    <w:rsid w:val="002D33F3"/>
    <w:rsid w:val="00345721"/>
    <w:rsid w:val="00353050"/>
    <w:rsid w:val="003C109A"/>
    <w:rsid w:val="004673F0"/>
    <w:rsid w:val="00470828"/>
    <w:rsid w:val="004A652E"/>
    <w:rsid w:val="005620ED"/>
    <w:rsid w:val="00572C32"/>
    <w:rsid w:val="005A53D9"/>
    <w:rsid w:val="00623E8E"/>
    <w:rsid w:val="00667679"/>
    <w:rsid w:val="006B0A37"/>
    <w:rsid w:val="006B51F1"/>
    <w:rsid w:val="00742845"/>
    <w:rsid w:val="007623B3"/>
    <w:rsid w:val="007A3BE2"/>
    <w:rsid w:val="007B02ED"/>
    <w:rsid w:val="007D0AA9"/>
    <w:rsid w:val="007F50EA"/>
    <w:rsid w:val="00806F08"/>
    <w:rsid w:val="0082495C"/>
    <w:rsid w:val="008308A1"/>
    <w:rsid w:val="00846055"/>
    <w:rsid w:val="00847F2D"/>
    <w:rsid w:val="008B5903"/>
    <w:rsid w:val="00924D51"/>
    <w:rsid w:val="009E0CE5"/>
    <w:rsid w:val="009E41F4"/>
    <w:rsid w:val="00A160F3"/>
    <w:rsid w:val="00A604CA"/>
    <w:rsid w:val="00A82083"/>
    <w:rsid w:val="00AA4D9B"/>
    <w:rsid w:val="00AA5493"/>
    <w:rsid w:val="00AF637D"/>
    <w:rsid w:val="00B35FB2"/>
    <w:rsid w:val="00B52188"/>
    <w:rsid w:val="00B7717A"/>
    <w:rsid w:val="00C50081"/>
    <w:rsid w:val="00C56768"/>
    <w:rsid w:val="00C80D69"/>
    <w:rsid w:val="00C9553E"/>
    <w:rsid w:val="00CA0890"/>
    <w:rsid w:val="00D2185A"/>
    <w:rsid w:val="00D341A1"/>
    <w:rsid w:val="00D34B43"/>
    <w:rsid w:val="00D420A6"/>
    <w:rsid w:val="00D81FBD"/>
    <w:rsid w:val="00DF2025"/>
    <w:rsid w:val="00E262E1"/>
    <w:rsid w:val="00E43DF0"/>
    <w:rsid w:val="00E61DBF"/>
    <w:rsid w:val="00E64CCF"/>
    <w:rsid w:val="00E661D2"/>
    <w:rsid w:val="00EA2A12"/>
    <w:rsid w:val="00F04886"/>
    <w:rsid w:val="00F70870"/>
    <w:rsid w:val="00F85FD3"/>
    <w:rsid w:val="00FD4277"/>
    <w:rsid w:val="00FD52CC"/>
    <w:rsid w:val="00FD6387"/>
    <w:rsid w:val="01263907"/>
    <w:rsid w:val="03043C02"/>
    <w:rsid w:val="03B2E984"/>
    <w:rsid w:val="049B0110"/>
    <w:rsid w:val="04A619BA"/>
    <w:rsid w:val="06013953"/>
    <w:rsid w:val="079BE5C2"/>
    <w:rsid w:val="0A533573"/>
    <w:rsid w:val="0B3531B6"/>
    <w:rsid w:val="0B7FB8DB"/>
    <w:rsid w:val="0BCC7DB5"/>
    <w:rsid w:val="0CC12A0A"/>
    <w:rsid w:val="100BD33F"/>
    <w:rsid w:val="1ABA3ED3"/>
    <w:rsid w:val="1B7A13D5"/>
    <w:rsid w:val="1B909A0C"/>
    <w:rsid w:val="1C3F7A46"/>
    <w:rsid w:val="1FAC203B"/>
    <w:rsid w:val="2072F223"/>
    <w:rsid w:val="257EB373"/>
    <w:rsid w:val="2746900D"/>
    <w:rsid w:val="277A2FCE"/>
    <w:rsid w:val="28F136CC"/>
    <w:rsid w:val="2907A3BD"/>
    <w:rsid w:val="2B4F8A25"/>
    <w:rsid w:val="2D86E840"/>
    <w:rsid w:val="2ECBFB7D"/>
    <w:rsid w:val="2F3DBDBA"/>
    <w:rsid w:val="2F4D8B5B"/>
    <w:rsid w:val="3030912D"/>
    <w:rsid w:val="3404F9F0"/>
    <w:rsid w:val="342DE2B9"/>
    <w:rsid w:val="34ACAC4A"/>
    <w:rsid w:val="35E72A09"/>
    <w:rsid w:val="368A1E1B"/>
    <w:rsid w:val="3792FE23"/>
    <w:rsid w:val="37BEA51A"/>
    <w:rsid w:val="38917BC8"/>
    <w:rsid w:val="3BEC3E06"/>
    <w:rsid w:val="3C20F0E6"/>
    <w:rsid w:val="3D58EA02"/>
    <w:rsid w:val="3F3CDA8D"/>
    <w:rsid w:val="3F533885"/>
    <w:rsid w:val="41AF7660"/>
    <w:rsid w:val="443F9474"/>
    <w:rsid w:val="46D50EF3"/>
    <w:rsid w:val="499D5B78"/>
    <w:rsid w:val="49C427EC"/>
    <w:rsid w:val="4A4783AB"/>
    <w:rsid w:val="4A502FF5"/>
    <w:rsid w:val="4A8A36DF"/>
    <w:rsid w:val="4B0D55A7"/>
    <w:rsid w:val="4B493845"/>
    <w:rsid w:val="4BB1671E"/>
    <w:rsid w:val="4BCC16F2"/>
    <w:rsid w:val="4CAD21FC"/>
    <w:rsid w:val="4E6DDBA3"/>
    <w:rsid w:val="4EF2406A"/>
    <w:rsid w:val="4FB2F370"/>
    <w:rsid w:val="5161E248"/>
    <w:rsid w:val="55101591"/>
    <w:rsid w:val="556F1891"/>
    <w:rsid w:val="56E4588F"/>
    <w:rsid w:val="5849DE6E"/>
    <w:rsid w:val="5971D9F8"/>
    <w:rsid w:val="5E6421C5"/>
    <w:rsid w:val="600E57E6"/>
    <w:rsid w:val="61982036"/>
    <w:rsid w:val="6519EBF1"/>
    <w:rsid w:val="664A0BCB"/>
    <w:rsid w:val="6659E393"/>
    <w:rsid w:val="67E4F231"/>
    <w:rsid w:val="690EBBC5"/>
    <w:rsid w:val="69A2638C"/>
    <w:rsid w:val="6A0CE0A5"/>
    <w:rsid w:val="6C40AFF1"/>
    <w:rsid w:val="6FA8417C"/>
    <w:rsid w:val="70E876C0"/>
    <w:rsid w:val="718079F6"/>
    <w:rsid w:val="7302D8BB"/>
    <w:rsid w:val="7736A4B8"/>
    <w:rsid w:val="77615976"/>
    <w:rsid w:val="7B021D83"/>
    <w:rsid w:val="7C3BE2AF"/>
    <w:rsid w:val="7C56C95A"/>
    <w:rsid w:val="7CEB9A2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E008"/>
  <w15:chartTrackingRefBased/>
  <w15:docId w15:val="{229036F5-5279-49CD-B73B-D21FCD7F6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BD"/>
    <w:pPr>
      <w:spacing w:after="120" w:line="360" w:lineRule="auto"/>
      <w:jc w:val="both"/>
    </w:pPr>
    <w:rPr>
      <w:rFonts w:asciiTheme="majorHAnsi" w:hAnsiTheme="majorHAnsi"/>
      <w:kern w:val="0"/>
      <w:lang w:val="en-GB"/>
      <w14:ligatures w14:val="none"/>
    </w:rPr>
  </w:style>
  <w:style w:type="paragraph" w:styleId="Heading1">
    <w:name w:val="heading 1"/>
    <w:basedOn w:val="Normal"/>
    <w:next w:val="Normal"/>
    <w:link w:val="Heading1Char"/>
    <w:uiPriority w:val="9"/>
    <w:qFormat/>
    <w:rsid w:val="00D81FBD"/>
    <w:pPr>
      <w:keepNext/>
      <w:keepLines/>
      <w:spacing w:before="360" w:after="80" w:line="259" w:lineRule="auto"/>
      <w:jc w:val="left"/>
      <w:outlineLvl w:val="0"/>
    </w:pPr>
    <w:rPr>
      <w:rFonts w:eastAsiaTheme="majorEastAsia" w:cstheme="majorBidi"/>
      <w:color w:val="0F4761" w:themeColor="accent1" w:themeShade="BF"/>
      <w:kern w:val="2"/>
      <w:sz w:val="40"/>
      <w:szCs w:val="40"/>
      <w:lang w:val="de-CH"/>
      <w14:ligatures w14:val="standardContextual"/>
    </w:rPr>
  </w:style>
  <w:style w:type="paragraph" w:styleId="Heading2">
    <w:name w:val="heading 2"/>
    <w:basedOn w:val="Normal"/>
    <w:next w:val="Normal"/>
    <w:link w:val="Heading2Char"/>
    <w:uiPriority w:val="9"/>
    <w:semiHidden/>
    <w:unhideWhenUsed/>
    <w:qFormat/>
    <w:rsid w:val="00D81FBD"/>
    <w:pPr>
      <w:keepNext/>
      <w:keepLines/>
      <w:spacing w:before="160" w:after="80" w:line="259" w:lineRule="auto"/>
      <w:jc w:val="left"/>
      <w:outlineLvl w:val="1"/>
    </w:pPr>
    <w:rPr>
      <w:rFonts w:eastAsiaTheme="majorEastAsia" w:cstheme="majorBidi"/>
      <w:color w:val="0F4761" w:themeColor="accent1" w:themeShade="BF"/>
      <w:kern w:val="2"/>
      <w:sz w:val="32"/>
      <w:szCs w:val="32"/>
      <w:lang w:val="de-CH"/>
      <w14:ligatures w14:val="standardContextual"/>
    </w:rPr>
  </w:style>
  <w:style w:type="paragraph" w:styleId="Heading3">
    <w:name w:val="heading 3"/>
    <w:basedOn w:val="Normal"/>
    <w:next w:val="Normal"/>
    <w:link w:val="Heading3Char"/>
    <w:uiPriority w:val="9"/>
    <w:semiHidden/>
    <w:unhideWhenUsed/>
    <w:qFormat/>
    <w:rsid w:val="00D81FBD"/>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Heading4">
    <w:name w:val="heading 4"/>
    <w:basedOn w:val="Normal"/>
    <w:next w:val="Normal"/>
    <w:link w:val="Heading4Char"/>
    <w:uiPriority w:val="9"/>
    <w:semiHidden/>
    <w:unhideWhenUsed/>
    <w:qFormat/>
    <w:rsid w:val="00D81FBD"/>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Heading5">
    <w:name w:val="heading 5"/>
    <w:basedOn w:val="Normal"/>
    <w:next w:val="Normal"/>
    <w:link w:val="Heading5Char"/>
    <w:uiPriority w:val="9"/>
    <w:semiHidden/>
    <w:unhideWhenUsed/>
    <w:qFormat/>
    <w:rsid w:val="00D81FBD"/>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Heading6">
    <w:name w:val="heading 6"/>
    <w:basedOn w:val="Normal"/>
    <w:next w:val="Normal"/>
    <w:link w:val="Heading6Char"/>
    <w:uiPriority w:val="9"/>
    <w:semiHidden/>
    <w:unhideWhenUsed/>
    <w:qFormat/>
    <w:rsid w:val="00D81FBD"/>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Heading7">
    <w:name w:val="heading 7"/>
    <w:basedOn w:val="Normal"/>
    <w:next w:val="Normal"/>
    <w:link w:val="Heading7Char"/>
    <w:uiPriority w:val="9"/>
    <w:semiHidden/>
    <w:unhideWhenUsed/>
    <w:qFormat/>
    <w:rsid w:val="00D81FBD"/>
    <w:pPr>
      <w:keepNext/>
      <w:keepLines/>
      <w:spacing w:before="40" w:after="0" w:line="259" w:lineRule="auto"/>
      <w:jc w:val="left"/>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Heading8">
    <w:name w:val="heading 8"/>
    <w:basedOn w:val="Normal"/>
    <w:next w:val="Normal"/>
    <w:link w:val="Heading8Char"/>
    <w:uiPriority w:val="9"/>
    <w:semiHidden/>
    <w:unhideWhenUsed/>
    <w:qFormat/>
    <w:rsid w:val="00D81FBD"/>
    <w:pPr>
      <w:keepNext/>
      <w:keepLines/>
      <w:spacing w:after="0" w:line="259" w:lineRule="auto"/>
      <w:jc w:val="left"/>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Heading9">
    <w:name w:val="heading 9"/>
    <w:basedOn w:val="Normal"/>
    <w:next w:val="Normal"/>
    <w:link w:val="Heading9Char"/>
    <w:uiPriority w:val="9"/>
    <w:semiHidden/>
    <w:unhideWhenUsed/>
    <w:qFormat/>
    <w:rsid w:val="00D81FBD"/>
    <w:pPr>
      <w:keepNext/>
      <w:keepLines/>
      <w:spacing w:after="0" w:line="259" w:lineRule="auto"/>
      <w:jc w:val="left"/>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81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FBD"/>
    <w:rPr>
      <w:rFonts w:eastAsiaTheme="majorEastAsia" w:cstheme="majorBidi"/>
      <w:color w:val="272727" w:themeColor="text1" w:themeTint="D8"/>
    </w:rPr>
  </w:style>
  <w:style w:type="paragraph" w:styleId="Title">
    <w:name w:val="Title"/>
    <w:basedOn w:val="Normal"/>
    <w:next w:val="Normal"/>
    <w:link w:val="TitleChar"/>
    <w:uiPriority w:val="10"/>
    <w:qFormat/>
    <w:rsid w:val="00D81FBD"/>
    <w:pPr>
      <w:spacing w:after="80" w:line="240" w:lineRule="auto"/>
      <w:contextualSpacing/>
      <w:jc w:val="left"/>
    </w:pPr>
    <w:rPr>
      <w:rFonts w:eastAsiaTheme="majorEastAsia" w:cstheme="majorBidi"/>
      <w:spacing w:val="-10"/>
      <w:kern w:val="28"/>
      <w:sz w:val="56"/>
      <w:szCs w:val="56"/>
      <w:lang w:val="de-CH"/>
      <w14:ligatures w14:val="standardContextual"/>
    </w:rPr>
  </w:style>
  <w:style w:type="character" w:customStyle="1" w:styleId="TitleChar">
    <w:name w:val="Title Char"/>
    <w:basedOn w:val="DefaultParagraphFont"/>
    <w:link w:val="Title"/>
    <w:uiPriority w:val="10"/>
    <w:rsid w:val="00D81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FB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SubtitleChar">
    <w:name w:val="Subtitle Char"/>
    <w:basedOn w:val="DefaultParagraphFont"/>
    <w:link w:val="Subtitle"/>
    <w:uiPriority w:val="11"/>
    <w:rsid w:val="00D81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FBD"/>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QuoteChar">
    <w:name w:val="Quote Char"/>
    <w:basedOn w:val="DefaultParagraphFont"/>
    <w:link w:val="Quote"/>
    <w:uiPriority w:val="29"/>
    <w:rsid w:val="00D81FBD"/>
    <w:rPr>
      <w:i/>
      <w:iCs/>
      <w:color w:val="404040" w:themeColor="text1" w:themeTint="BF"/>
    </w:rPr>
  </w:style>
  <w:style w:type="paragraph" w:styleId="ListParagraph">
    <w:name w:val="List Paragraph"/>
    <w:basedOn w:val="Normal"/>
    <w:uiPriority w:val="34"/>
    <w:qFormat/>
    <w:rsid w:val="00D81FBD"/>
    <w:pPr>
      <w:spacing w:after="160" w:line="259" w:lineRule="auto"/>
      <w:ind w:left="720"/>
      <w:contextualSpacing/>
      <w:jc w:val="left"/>
    </w:pPr>
    <w:rPr>
      <w:rFonts w:asciiTheme="minorHAnsi" w:hAnsiTheme="minorHAnsi"/>
      <w:kern w:val="2"/>
      <w:lang w:val="de-CH"/>
      <w14:ligatures w14:val="standardContextual"/>
    </w:rPr>
  </w:style>
  <w:style w:type="character" w:styleId="IntenseEmphasis">
    <w:name w:val="Intense Emphasis"/>
    <w:basedOn w:val="DefaultParagraphFont"/>
    <w:uiPriority w:val="21"/>
    <w:qFormat/>
    <w:rsid w:val="00D81FBD"/>
    <w:rPr>
      <w:i/>
      <w:iCs/>
      <w:color w:val="0F4761" w:themeColor="accent1" w:themeShade="BF"/>
    </w:rPr>
  </w:style>
  <w:style w:type="paragraph" w:styleId="IntenseQuote">
    <w:name w:val="Intense Quote"/>
    <w:basedOn w:val="Normal"/>
    <w:next w:val="Normal"/>
    <w:link w:val="IntenseQuoteChar"/>
    <w:uiPriority w:val="30"/>
    <w:qFormat/>
    <w:rsid w:val="00D81FB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eQuoteChar">
    <w:name w:val="Intense Quote Char"/>
    <w:basedOn w:val="DefaultParagraphFont"/>
    <w:link w:val="IntenseQuote"/>
    <w:uiPriority w:val="30"/>
    <w:rsid w:val="00D81FBD"/>
    <w:rPr>
      <w:i/>
      <w:iCs/>
      <w:color w:val="0F4761" w:themeColor="accent1" w:themeShade="BF"/>
    </w:rPr>
  </w:style>
  <w:style w:type="character" w:styleId="IntenseReference">
    <w:name w:val="Intense Reference"/>
    <w:basedOn w:val="DefaultParagraphFont"/>
    <w:uiPriority w:val="32"/>
    <w:qFormat/>
    <w:rsid w:val="00D81FBD"/>
    <w:rPr>
      <w:b/>
      <w:bCs/>
      <w:smallCaps/>
      <w:color w:val="0F4761" w:themeColor="accent1" w:themeShade="BF"/>
      <w:spacing w:val="5"/>
    </w:rPr>
  </w:style>
  <w:style w:type="paragraph" w:styleId="Header">
    <w:name w:val="header"/>
    <w:basedOn w:val="Normal"/>
    <w:link w:val="HeaderChar"/>
    <w:uiPriority w:val="99"/>
    <w:unhideWhenUsed/>
    <w:rsid w:val="00D81F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1FBD"/>
    <w:rPr>
      <w:rFonts w:asciiTheme="majorHAnsi" w:hAnsiTheme="majorHAnsi"/>
      <w:kern w:val="0"/>
      <w:lang w:val="en-GB"/>
      <w14:ligatures w14:val="none"/>
    </w:rPr>
  </w:style>
  <w:style w:type="paragraph" w:styleId="Footer">
    <w:name w:val="footer"/>
    <w:basedOn w:val="Normal"/>
    <w:link w:val="FooterChar"/>
    <w:uiPriority w:val="99"/>
    <w:unhideWhenUsed/>
    <w:rsid w:val="00D81FBD"/>
    <w:pPr>
      <w:tabs>
        <w:tab w:val="center" w:pos="4536"/>
        <w:tab w:val="right" w:pos="9072"/>
      </w:tabs>
      <w:spacing w:after="0" w:line="240" w:lineRule="auto"/>
    </w:pPr>
  </w:style>
  <w:style w:type="character" w:customStyle="1" w:styleId="FooterChar">
    <w:name w:val="Footer Char"/>
    <w:basedOn w:val="DefaultParagraphFont"/>
    <w:link w:val="Footer"/>
    <w:uiPriority w:val="99"/>
    <w:qFormat/>
    <w:rsid w:val="00D81FBD"/>
    <w:rPr>
      <w:rFonts w:asciiTheme="majorHAnsi" w:hAnsiTheme="majorHAnsi"/>
      <w:kern w:val="0"/>
      <w:lang w:val="en-GB"/>
      <w14:ligatures w14:val="none"/>
    </w:rPr>
  </w:style>
  <w:style w:type="character" w:customStyle="1" w:styleId="TabAbbTitelZchn">
    <w:name w:val="Tab/Abb Titel Zchn"/>
    <w:basedOn w:val="DefaultParagraphFont"/>
    <w:link w:val="TabAbbTitel"/>
    <w:qFormat/>
    <w:rsid w:val="00623E8E"/>
    <w:rPr>
      <w:rFonts w:ascii="Arial" w:hAnsi="Arial"/>
      <w:iCs/>
      <w:kern w:val="0"/>
      <w:sz w:val="20"/>
      <w:szCs w:val="18"/>
      <w14:ligatures w14:val="none"/>
    </w:rPr>
  </w:style>
  <w:style w:type="character" w:customStyle="1" w:styleId="CaptionChar">
    <w:name w:val="Caption Char"/>
    <w:basedOn w:val="DefaultParagraphFont"/>
    <w:link w:val="Caption"/>
    <w:qFormat/>
    <w:rsid w:val="00623E8E"/>
    <w:rPr>
      <w:i/>
      <w:iCs/>
      <w:color w:val="0E2841" w:themeColor="text2"/>
      <w:sz w:val="18"/>
      <w:szCs w:val="18"/>
    </w:rPr>
  </w:style>
  <w:style w:type="paragraph" w:styleId="Caption">
    <w:name w:val="caption"/>
    <w:basedOn w:val="Normal"/>
    <w:next w:val="Normal"/>
    <w:link w:val="CaptionChar"/>
    <w:unhideWhenUsed/>
    <w:qFormat/>
    <w:rsid w:val="00623E8E"/>
    <w:pPr>
      <w:suppressAutoHyphens/>
      <w:spacing w:after="200" w:line="240" w:lineRule="auto"/>
      <w:jc w:val="left"/>
    </w:pPr>
    <w:rPr>
      <w:rFonts w:asciiTheme="minorHAnsi" w:hAnsiTheme="minorHAnsi"/>
      <w:i/>
      <w:iCs/>
      <w:color w:val="0E2841" w:themeColor="text2"/>
      <w:kern w:val="2"/>
      <w:sz w:val="18"/>
      <w:szCs w:val="18"/>
      <w:lang w:val="de-CH"/>
      <w14:ligatures w14:val="standardContextual"/>
    </w:rPr>
  </w:style>
  <w:style w:type="paragraph" w:customStyle="1" w:styleId="TabAbbTitel">
    <w:name w:val="Tab/Abb Titel"/>
    <w:basedOn w:val="Caption"/>
    <w:link w:val="TabAbbTitelZchn"/>
    <w:qFormat/>
    <w:rsid w:val="00623E8E"/>
    <w:pPr>
      <w:spacing w:before="36" w:after="36"/>
    </w:pPr>
    <w:rPr>
      <w:rFonts w:ascii="Arial" w:hAnsi="Arial"/>
      <w:i w:val="0"/>
      <w:color w:val="auto"/>
      <w:kern w:val="0"/>
      <w:sz w:val="20"/>
      <w14:ligatures w14:val="none"/>
    </w:rPr>
  </w:style>
  <w:style w:type="table" w:styleId="TableGrid">
    <w:name w:val="Table Grid"/>
    <w:basedOn w:val="TableNormal"/>
    <w:uiPriority w:val="59"/>
    <w:rsid w:val="00623E8E"/>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elletextZchn">
    <w:name w:val="tabelle text Zchn"/>
    <w:basedOn w:val="DefaultParagraphFont"/>
    <w:link w:val="tabelletext"/>
    <w:qFormat/>
    <w:rsid w:val="00623E8E"/>
    <w:rPr>
      <w:rFonts w:ascii="Arial" w:hAnsi="Arial" w:cs="Arial"/>
      <w:sz w:val="20"/>
    </w:rPr>
  </w:style>
  <w:style w:type="character" w:styleId="CommentReference">
    <w:name w:val="annotation reference"/>
    <w:basedOn w:val="DefaultParagraphFont"/>
    <w:uiPriority w:val="99"/>
    <w:semiHidden/>
    <w:unhideWhenUsed/>
    <w:qFormat/>
    <w:rsid w:val="00623E8E"/>
    <w:rPr>
      <w:sz w:val="16"/>
      <w:szCs w:val="16"/>
    </w:rPr>
  </w:style>
  <w:style w:type="character" w:customStyle="1" w:styleId="CommentTextChar">
    <w:name w:val="Comment Text Char"/>
    <w:basedOn w:val="DefaultParagraphFont"/>
    <w:link w:val="CommentText"/>
    <w:uiPriority w:val="99"/>
    <w:qFormat/>
    <w:rsid w:val="00623E8E"/>
    <w:rPr>
      <w:sz w:val="20"/>
      <w:szCs w:val="20"/>
    </w:rPr>
  </w:style>
  <w:style w:type="paragraph" w:customStyle="1" w:styleId="tabelletext">
    <w:name w:val="tabelle text"/>
    <w:basedOn w:val="Normal"/>
    <w:link w:val="tabelletextZchn"/>
    <w:qFormat/>
    <w:rsid w:val="00623E8E"/>
    <w:pPr>
      <w:suppressAutoHyphens/>
      <w:spacing w:before="40" w:after="40" w:line="276" w:lineRule="auto"/>
      <w:jc w:val="left"/>
    </w:pPr>
    <w:rPr>
      <w:rFonts w:ascii="Arial" w:hAnsi="Arial" w:cs="Arial"/>
      <w:kern w:val="2"/>
      <w:sz w:val="20"/>
      <w:lang w:val="de-CH"/>
      <w14:ligatures w14:val="standardContextual"/>
    </w:rPr>
  </w:style>
  <w:style w:type="paragraph" w:styleId="CommentText">
    <w:name w:val="annotation text"/>
    <w:basedOn w:val="Normal"/>
    <w:link w:val="CommentTextChar"/>
    <w:uiPriority w:val="99"/>
    <w:unhideWhenUsed/>
    <w:qFormat/>
    <w:rsid w:val="00623E8E"/>
    <w:pPr>
      <w:suppressAutoHyphens/>
      <w:spacing w:after="160" w:line="240" w:lineRule="auto"/>
      <w:jc w:val="left"/>
    </w:pPr>
    <w:rPr>
      <w:rFonts w:asciiTheme="minorHAnsi" w:hAnsiTheme="minorHAnsi"/>
      <w:kern w:val="2"/>
      <w:sz w:val="20"/>
      <w:szCs w:val="20"/>
      <w:lang w:val="de-CH"/>
      <w14:ligatures w14:val="standardContextual"/>
    </w:rPr>
  </w:style>
  <w:style w:type="character" w:customStyle="1" w:styleId="KommentartextZchn1">
    <w:name w:val="Kommentartext Zchn1"/>
    <w:basedOn w:val="DefaultParagraphFont"/>
    <w:uiPriority w:val="99"/>
    <w:semiHidden/>
    <w:rsid w:val="00623E8E"/>
    <w:rPr>
      <w:rFonts w:asciiTheme="majorHAnsi" w:hAnsiTheme="majorHAnsi"/>
      <w:kern w:val="0"/>
      <w:sz w:val="20"/>
      <w:szCs w:val="20"/>
      <w:lang w:val="en-GB"/>
      <w14:ligatures w14:val="none"/>
    </w:rPr>
  </w:style>
  <w:style w:type="paragraph" w:styleId="NormalWeb">
    <w:name w:val="Normal (Web)"/>
    <w:basedOn w:val="Normal"/>
    <w:uiPriority w:val="99"/>
    <w:unhideWhenUsed/>
    <w:qFormat/>
    <w:rsid w:val="00623E8E"/>
    <w:pPr>
      <w:suppressAutoHyphens/>
      <w:spacing w:beforeAutospacing="1" w:after="160" w:afterAutospacing="1" w:line="240" w:lineRule="auto"/>
      <w:jc w:val="left"/>
    </w:pPr>
    <w:rPr>
      <w:rFonts w:ascii="Times New Roman" w:eastAsia="Times New Roman" w:hAnsi="Times New Roman" w:cs="Times New Roman"/>
      <w:sz w:val="24"/>
      <w:szCs w:val="24"/>
      <w:lang w:val="de-CH" w:eastAsia="de-CH"/>
    </w:rPr>
  </w:style>
  <w:style w:type="table" w:customStyle="1" w:styleId="Table">
    <w:name w:val="Table"/>
    <w:semiHidden/>
    <w:unhideWhenUsed/>
    <w:qFormat/>
    <w:rsid w:val="00623E8E"/>
    <w:pPr>
      <w:suppressAutoHyphens/>
      <w:spacing w:after="200" w:line="240" w:lineRule="auto"/>
    </w:pPr>
    <w:rPr>
      <w:sz w:val="24"/>
      <w:szCs w:val="24"/>
      <w:lang w:val="en-US"/>
    </w:rPr>
    <w:tblPr>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6B51F1"/>
    <w:pPr>
      <w:suppressAutoHyphens w:val="0"/>
      <w:spacing w:after="120"/>
      <w:jc w:val="both"/>
    </w:pPr>
    <w:rPr>
      <w:rFonts w:asciiTheme="majorHAnsi" w:hAnsiTheme="majorHAnsi"/>
      <w:b/>
      <w:bCs/>
      <w:kern w:val="0"/>
      <w:lang w:val="en-GB"/>
      <w14:ligatures w14:val="none"/>
    </w:rPr>
  </w:style>
  <w:style w:type="character" w:customStyle="1" w:styleId="CommentSubjectChar">
    <w:name w:val="Comment Subject Char"/>
    <w:basedOn w:val="CommentTextChar"/>
    <w:link w:val="CommentSubject"/>
    <w:uiPriority w:val="99"/>
    <w:semiHidden/>
    <w:rsid w:val="006B51F1"/>
    <w:rPr>
      <w:rFonts w:asciiTheme="majorHAnsi" w:hAnsiTheme="majorHAnsi"/>
      <w:b/>
      <w:bCs/>
      <w:kern w:val="0"/>
      <w:sz w:val="20"/>
      <w:szCs w:val="20"/>
      <w:lang w:val="en-GB"/>
      <w14:ligatures w14:val="none"/>
    </w:rPr>
  </w:style>
  <w:style w:type="paragraph" w:styleId="Revision">
    <w:name w:val="Revision"/>
    <w:hidden/>
    <w:uiPriority w:val="99"/>
    <w:semiHidden/>
    <w:rsid w:val="008B5903"/>
    <w:pPr>
      <w:spacing w:after="0" w:line="240" w:lineRule="auto"/>
    </w:pPr>
    <w:rPr>
      <w:rFonts w:asciiTheme="majorHAnsi" w:hAnsiTheme="majorHAnsi"/>
      <w:kern w:val="0"/>
      <w:lang w:val="en-GB"/>
      <w14:ligatures w14:val="none"/>
    </w:rPr>
  </w:style>
  <w:style w:type="paragraph" w:customStyle="1" w:styleId="LegendeTabAbb">
    <w:name w:val="Legende Tab/Abb"/>
    <w:basedOn w:val="Normal"/>
    <w:link w:val="LegendeTabAbbZchn"/>
    <w:qFormat/>
    <w:rsid w:val="001B4076"/>
    <w:pPr>
      <w:spacing w:after="240" w:line="240" w:lineRule="auto"/>
      <w:contextualSpacing/>
      <w:jc w:val="left"/>
    </w:pPr>
    <w:rPr>
      <w:rFonts w:ascii="Arial" w:hAnsi="Arial"/>
      <w:sz w:val="16"/>
      <w:szCs w:val="18"/>
      <w:lang w:val="de-CH"/>
    </w:rPr>
  </w:style>
  <w:style w:type="character" w:customStyle="1" w:styleId="LegendeTabAbbZchn">
    <w:name w:val="Legende Tab/Abb Zchn"/>
    <w:basedOn w:val="DefaultParagraphFont"/>
    <w:link w:val="LegendeTabAbb"/>
    <w:rsid w:val="001B4076"/>
    <w:rPr>
      <w:rFonts w:ascii="Arial" w:hAnsi="Arial"/>
      <w:kern w:val="0"/>
      <w:sz w:val="16"/>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6d6a6a-5545-4208-9821-8cc108ea7f88">
      <Terms xmlns="http://schemas.microsoft.com/office/infopath/2007/PartnerControls"/>
    </lcf76f155ced4ddcb4097134ff3c332f>
    <TaxCatchAll xmlns="760d9a21-86a9-4908-a191-b87284e8d17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79220ECE8AF14E98E3A5D289DF5F91" ma:contentTypeVersion="14" ma:contentTypeDescription="Ein neues Dokument erstellen." ma:contentTypeScope="" ma:versionID="fdbbb39d9e74a9dd14e5c375e22e953f">
  <xsd:schema xmlns:xsd="http://www.w3.org/2001/XMLSchema" xmlns:xs="http://www.w3.org/2001/XMLSchema" xmlns:p="http://schemas.microsoft.com/office/2006/metadata/properties" xmlns:ns2="546d6a6a-5545-4208-9821-8cc108ea7f88" xmlns:ns3="760d9a21-86a9-4908-a191-b87284e8d174" targetNamespace="http://schemas.microsoft.com/office/2006/metadata/properties" ma:root="true" ma:fieldsID="16d9cdce607b8b77ec862ae9f51fd992" ns2:_="" ns3:_="">
    <xsd:import namespace="546d6a6a-5545-4208-9821-8cc108ea7f88"/>
    <xsd:import namespace="760d9a21-86a9-4908-a191-b87284e8d1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d6a6a-5545-4208-9821-8cc108ea7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19e3ed14-352d-4aa2-a63b-0b06d7ab5fe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0d9a21-86a9-4908-a191-b87284e8d17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34a08da0-fed3-4e81-bc48-a53b647219a0}" ma:internalName="TaxCatchAll" ma:showField="CatchAllData" ma:web="760d9a21-86a9-4908-a191-b87284e8d1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9417B-39DA-4FAB-94E0-DCA297143561}">
  <ds:schemaRefs>
    <ds:schemaRef ds:uri="http://schemas.microsoft.com/office/2006/metadata/properties"/>
    <ds:schemaRef ds:uri="http://schemas.microsoft.com/office/infopath/2007/PartnerControls"/>
    <ds:schemaRef ds:uri="546d6a6a-5545-4208-9821-8cc108ea7f88"/>
    <ds:schemaRef ds:uri="760d9a21-86a9-4908-a191-b87284e8d174"/>
  </ds:schemaRefs>
</ds:datastoreItem>
</file>

<file path=customXml/itemProps2.xml><?xml version="1.0" encoding="utf-8"?>
<ds:datastoreItem xmlns:ds="http://schemas.openxmlformats.org/officeDocument/2006/customXml" ds:itemID="{9C8AB414-EFD7-4F01-85FD-F8AC2CF99BBD}">
  <ds:schemaRefs>
    <ds:schemaRef ds:uri="http://schemas.openxmlformats.org/officeDocument/2006/bibliography"/>
  </ds:schemaRefs>
</ds:datastoreItem>
</file>

<file path=customXml/itemProps3.xml><?xml version="1.0" encoding="utf-8"?>
<ds:datastoreItem xmlns:ds="http://schemas.openxmlformats.org/officeDocument/2006/customXml" ds:itemID="{6CDC913E-F286-4448-9DDC-524130C85EB8}">
  <ds:schemaRefs>
    <ds:schemaRef ds:uri="http://schemas.microsoft.com/sharepoint/v3/contenttype/forms"/>
  </ds:schemaRefs>
</ds:datastoreItem>
</file>

<file path=customXml/itemProps4.xml><?xml version="1.0" encoding="utf-8"?>
<ds:datastoreItem xmlns:ds="http://schemas.openxmlformats.org/officeDocument/2006/customXml" ds:itemID="{4DB95348-2484-4F32-A7E0-B9C80320A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d6a6a-5545-4208-9821-8cc108ea7f88"/>
    <ds:schemaRef ds:uri="760d9a21-86a9-4908-a191-b87284e8d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851</Words>
  <Characters>4857</Characters>
  <Application>Microsoft Office Word</Application>
  <DocSecurity>4</DocSecurity>
  <Lines>40</Lines>
  <Paragraphs>11</Paragraphs>
  <ScaleCrop>false</ScaleCrop>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Stucki Michael (stcc)</dc:creator>
  <cp:keywords/>
  <dc:description/>
  <cp:lastModifiedBy>Bürgin Reto (bure)</cp:lastModifiedBy>
  <cp:revision>37</cp:revision>
  <dcterms:created xsi:type="dcterms:W3CDTF">2025-07-29T16:50:00Z</dcterms:created>
  <dcterms:modified xsi:type="dcterms:W3CDTF">2026-09-09T20:11:00Z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9bad3-6dac-4e9a-89a3-89f3b8d247b2_Enabled">
    <vt:lpwstr>true</vt:lpwstr>
  </property>
  <property fmtid="{D5CDD505-2E9C-101B-9397-08002B2CF9AE}" pid="3" name="MSIP_Label_10d9bad3-6dac-4e9a-89a3-89f3b8d247b2_SetDate">
    <vt:lpwstr>2025-07-29T07:56:24Z</vt:lpwstr>
  </property>
  <property fmtid="{D5CDD505-2E9C-101B-9397-08002B2CF9AE}" pid="4" name="MSIP_Label_10d9bad3-6dac-4e9a-89a3-89f3b8d247b2_Method">
    <vt:lpwstr>Standard</vt:lpwstr>
  </property>
  <property fmtid="{D5CDD505-2E9C-101B-9397-08002B2CF9AE}" pid="5" name="MSIP_Label_10d9bad3-6dac-4e9a-89a3-89f3b8d247b2_Name">
    <vt:lpwstr>10d9bad3-6dac-4e9a-89a3-89f3b8d247b2</vt:lpwstr>
  </property>
  <property fmtid="{D5CDD505-2E9C-101B-9397-08002B2CF9AE}" pid="6" name="MSIP_Label_10d9bad3-6dac-4e9a-89a3-89f3b8d247b2_SiteId">
    <vt:lpwstr>5d1a9f9d-201f-4a10-b983-451cf65cbc1e</vt:lpwstr>
  </property>
  <property fmtid="{D5CDD505-2E9C-101B-9397-08002B2CF9AE}" pid="7" name="MSIP_Label_10d9bad3-6dac-4e9a-89a3-89f3b8d247b2_ActionId">
    <vt:lpwstr>0ee8f611-6edc-41fa-83ac-65890939c3ec</vt:lpwstr>
  </property>
  <property fmtid="{D5CDD505-2E9C-101B-9397-08002B2CF9AE}" pid="8" name="MSIP_Label_10d9bad3-6dac-4e9a-89a3-89f3b8d247b2_ContentBits">
    <vt:lpwstr>0</vt:lpwstr>
  </property>
  <property fmtid="{D5CDD505-2E9C-101B-9397-08002B2CF9AE}" pid="9" name="MSIP_Label_10d9bad3-6dac-4e9a-89a3-89f3b8d247b2_Tag">
    <vt:lpwstr>10, 3, 0, 1</vt:lpwstr>
  </property>
  <property fmtid="{D5CDD505-2E9C-101B-9397-08002B2CF9AE}" pid="10" name="ContentTypeId">
    <vt:lpwstr>0x0101005F79220ECE8AF14E98E3A5D289DF5F91</vt:lpwstr>
  </property>
  <property fmtid="{D5CDD505-2E9C-101B-9397-08002B2CF9AE}" pid="11" name="MediaServiceImageTags">
    <vt:lpwstr/>
  </property>
</Properties>
</file>