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8A2B" w14:textId="77777777" w:rsidR="00A328FC" w:rsidRPr="00A319CE" w:rsidRDefault="00A328FC" w:rsidP="00A328FC">
      <w:pPr>
        <w:spacing w:before="144" w:after="72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19CE">
        <w:rPr>
          <w:rFonts w:ascii="Times New Roman" w:eastAsia="Times New Roman" w:hAnsi="Times New Roman" w:cs="Times New Roman"/>
          <w:b/>
          <w:bCs/>
          <w:sz w:val="20"/>
          <w:szCs w:val="20"/>
        </w:rPr>
        <w:t>S1 Appendix: Standard Operating Protocol (SOP) for Fishing Village Selection</w:t>
      </w:r>
    </w:p>
    <w:p w14:paraId="230F649F" w14:textId="77777777" w:rsidR="00A328FC" w:rsidRPr="00A319CE" w:rsidRDefault="00A328FC" w:rsidP="00A328FC">
      <w:pPr>
        <w:spacing w:before="144" w:after="72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19C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Figure 1. Sampling and selection of fishing communities and study participants in </w:t>
      </w:r>
      <w:proofErr w:type="spellStart"/>
      <w:r w:rsidRPr="00A319CE">
        <w:rPr>
          <w:rFonts w:ascii="Times New Roman" w:eastAsia="Times New Roman" w:hAnsi="Times New Roman" w:cs="Times New Roman"/>
          <w:b/>
          <w:bCs/>
          <w:sz w:val="20"/>
          <w:szCs w:val="20"/>
        </w:rPr>
        <w:t>Bunda</w:t>
      </w:r>
      <w:proofErr w:type="spellEnd"/>
      <w:r w:rsidRPr="00A319C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District, Tanzania</w:t>
      </w:r>
    </w:p>
    <w:p w14:paraId="2093E8CD" w14:textId="77777777" w:rsidR="00A328FC" w:rsidRPr="00A319CE" w:rsidRDefault="00A328FC" w:rsidP="00A328FC">
      <w:pPr>
        <w:spacing w:before="144" w:after="72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56CD6C" w14:textId="77777777" w:rsidR="00A328FC" w:rsidRPr="00A319CE" w:rsidRDefault="00A328FC" w:rsidP="00A328FC">
      <w:pPr>
        <w:spacing w:before="144" w:after="72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19C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7212EA7D" wp14:editId="5195BE8A">
            <wp:extent cx="5384061" cy="5924374"/>
            <wp:effectExtent l="0" t="0" r="762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36168" cy="5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396FA" w14:textId="5C0E2AD2" w:rsidR="00A328FC" w:rsidRDefault="00A328FC" w:rsidP="00A328FC">
      <w:pPr>
        <w:spacing w:before="144" w:after="72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319C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Figure legend. </w:t>
      </w:r>
      <w:r w:rsidRPr="00A319CE">
        <w:rPr>
          <w:rFonts w:ascii="Times New Roman" w:eastAsia="Times New Roman" w:hAnsi="Times New Roman" w:cs="Times New Roman"/>
          <w:sz w:val="20"/>
          <w:szCs w:val="20"/>
        </w:rPr>
        <w:t xml:space="preserve">Fishing villages were identified, stratified by administrative area, screened for active small-scale fishing activity, and randomly selected. Participant sample sizes were allocated to selected villages using PPS, with the 2022 census population used as the size measure because village-level fisher registers were unavailable. Eligible participants were then selected within villages by simple random sampling with BMU support. </w:t>
      </w:r>
      <w:r w:rsidRPr="00A319C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Abbreviations: </w:t>
      </w:r>
      <w:r w:rsidRPr="00A319CE">
        <w:rPr>
          <w:rFonts w:ascii="Times New Roman" w:eastAsia="Times New Roman" w:hAnsi="Times New Roman" w:cs="Times New Roman"/>
          <w:sz w:val="20"/>
          <w:szCs w:val="20"/>
        </w:rPr>
        <w:t>BMU, Beach Management Unit; PPS, probability proportional to size.</w:t>
      </w:r>
    </w:p>
    <w:p w14:paraId="268DAA15" w14:textId="23C2C1C5" w:rsidR="005430CB" w:rsidRDefault="005430CB" w:rsidP="00A328FC">
      <w:pPr>
        <w:spacing w:before="144" w:after="72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19069C1" w14:textId="1C35B3A8" w:rsidR="005430CB" w:rsidRDefault="005430CB" w:rsidP="00A328FC">
      <w:pPr>
        <w:spacing w:before="144" w:after="72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3A03C1" w14:textId="48E2CA19" w:rsidR="005430CB" w:rsidRPr="005430CB" w:rsidRDefault="005430CB" w:rsidP="005430CB">
      <w:pPr>
        <w:spacing w:before="144" w:after="72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5430C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Bunda</w:t>
      </w:r>
      <w:proofErr w:type="spellEnd"/>
      <w:r w:rsidRPr="005430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District (Northwest Tanzania)</w:t>
      </w:r>
    </w:p>
    <w:p w14:paraId="48EEB793" w14:textId="77777777" w:rsidR="00A0799B" w:rsidRDefault="00A0799B" w:rsidP="00A0799B">
      <w:pPr>
        <w:pStyle w:val="NormalWeb"/>
      </w:pPr>
      <w:r>
        <w:rPr>
          <w:noProof/>
        </w:rPr>
        <w:drawing>
          <wp:inline distT="0" distB="0" distL="0" distR="0" wp14:anchorId="09056948" wp14:editId="33D546AC">
            <wp:extent cx="5818880" cy="4494627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696" cy="454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3E07E" w14:textId="77777777" w:rsidR="00A328FC" w:rsidRDefault="00A328FC"/>
    <w:sectPr w:rsidR="00A32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FC"/>
    <w:rsid w:val="005430CB"/>
    <w:rsid w:val="007657F1"/>
    <w:rsid w:val="00A0799B"/>
    <w:rsid w:val="00A328FC"/>
    <w:rsid w:val="00A5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BB218"/>
  <w15:chartTrackingRefBased/>
  <w15:docId w15:val="{95A248F4-8586-435A-BA92-73C6CA84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7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5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2026-09-14T13:32:00Z</dcterms:created>
  <dcterms:modified xsi:type="dcterms:W3CDTF">2026-09-14T14:21:00Z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87b40a0e-b5a7-449b-831c-99771b047ecf</vt:lpwstr>
  </property>
</Properties>
</file>