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780"/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1400"/>
        <w:gridCol w:w="1600"/>
        <w:gridCol w:w="1600"/>
        <w:gridCol w:w="1626"/>
      </w:tblGrid>
      <w:tr w:rsidR="00B44E8C" w:rsidRPr="00B44E8C" w:rsidTr="00B44E8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Predictor</w:t>
            </w:r>
            <w:proofErr w:type="spellEnd"/>
          </w:p>
        </w:tc>
        <w:tc>
          <w:tcPr>
            <w:tcW w:w="1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OR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95% CI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p-</w:t>
            </w:r>
            <w:proofErr w:type="spellStart"/>
            <w:r w:rsidRPr="00B44E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value</w:t>
            </w:r>
            <w:proofErr w:type="spellEnd"/>
          </w:p>
        </w:tc>
        <w:tc>
          <w:tcPr>
            <w:tcW w:w="16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Interpretation</w:t>
            </w:r>
            <w:proofErr w:type="spellEnd"/>
          </w:p>
        </w:tc>
      </w:tr>
      <w:tr w:rsidR="00B44E8C" w:rsidRPr="00B44E8C" w:rsidTr="00B44E8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 xml:space="preserve">Fecal </w:t>
            </w: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zonulin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, day 7 (per 1 ng/mL)</w:t>
            </w:r>
          </w:p>
        </w:tc>
        <w:tc>
          <w:tcPr>
            <w:tcW w:w="1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1.015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NR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 0.001</w:t>
            </w:r>
          </w:p>
        </w:tc>
        <w:tc>
          <w:tcPr>
            <w:tcW w:w="16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+1.5% NEC odds per 1 ng/mL</w:t>
            </w:r>
          </w:p>
        </w:tc>
      </w:tr>
      <w:tr w:rsidR="00B44E8C" w:rsidRPr="00B44E8C" w:rsidTr="00B44E8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Fecal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calprotectin</w:t>
            </w:r>
            <w:proofErr w:type="spellEnd"/>
          </w:p>
        </w:tc>
        <w:tc>
          <w:tcPr>
            <w:tcW w:w="1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1.009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NR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0.022</w:t>
            </w:r>
          </w:p>
        </w:tc>
        <w:tc>
          <w:tcPr>
            <w:tcW w:w="16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Minor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contribution</w:t>
            </w:r>
            <w:proofErr w:type="spellEnd"/>
          </w:p>
        </w:tc>
      </w:tr>
      <w:tr w:rsidR="00B44E8C" w:rsidRPr="00B44E8C" w:rsidTr="00B44E8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CRP</w:t>
            </w:r>
          </w:p>
        </w:tc>
        <w:tc>
          <w:tcPr>
            <w:tcW w:w="1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1.005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NR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0.049</w:t>
            </w:r>
          </w:p>
        </w:tc>
        <w:tc>
          <w:tcPr>
            <w:tcW w:w="16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Minor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contribution</w:t>
            </w:r>
            <w:proofErr w:type="spellEnd"/>
          </w:p>
        </w:tc>
      </w:tr>
      <w:tr w:rsidR="00B44E8C" w:rsidRPr="00B44E8C" w:rsidTr="00B44E8C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Combined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model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AUC</w:t>
            </w:r>
          </w:p>
        </w:tc>
        <w:tc>
          <w:tcPr>
            <w:tcW w:w="1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0.997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0.973-1.000†</w:t>
            </w:r>
          </w:p>
        </w:tc>
        <w:tc>
          <w:tcPr>
            <w:tcW w:w="16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 0.001</w:t>
            </w:r>
          </w:p>
        </w:tc>
        <w:tc>
          <w:tcPr>
            <w:tcW w:w="16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44E8C" w:rsidRPr="00B44E8C" w:rsidRDefault="00B44E8C" w:rsidP="00B44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44E8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Nagelkerke</w:t>
            </w:r>
            <w:proofErr w:type="spellEnd"/>
            <w:r w:rsidRPr="00B44E8C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R²: NR</w:t>
            </w:r>
          </w:p>
        </w:tc>
      </w:tr>
    </w:tbl>
    <w:p w:rsidR="00B44E8C" w:rsidRPr="00B44E8C" w:rsidRDefault="00B44E8C" w:rsidP="00B44E8C">
      <w:pPr>
        <w:spacing w:before="200" w:after="100" w:line="240" w:lineRule="auto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en-US" w:eastAsia="ru-RU"/>
        </w:rPr>
        <w:t xml:space="preserve">Table 6. </w:t>
      </w:r>
      <w:bookmarkStart w:id="0" w:name="_GoBack"/>
      <w:bookmarkEnd w:id="0"/>
      <w:r w:rsidRPr="00B44E8C">
        <w:rPr>
          <w:rFonts w:ascii="Times New Roman" w:eastAsia="Times New Roman" w:hAnsi="Times New Roman" w:cs="Times New Roman"/>
          <w:b/>
          <w:bCs/>
          <w:i/>
          <w:iCs/>
          <w:lang w:val="en-US" w:eastAsia="ru-RU"/>
        </w:rPr>
        <w:t>Multivariate Logistic Regression Analysis (Exploratory)</w:t>
      </w:r>
    </w:p>
    <w:p w:rsidR="00B44E8C" w:rsidRDefault="00B44E8C">
      <w:pPr>
        <w:rPr>
          <w:lang w:val="en-US"/>
        </w:rPr>
      </w:pPr>
    </w:p>
    <w:p w:rsidR="00B44E8C" w:rsidRPr="00B44E8C" w:rsidRDefault="00B44E8C" w:rsidP="00B44E8C">
      <w:pPr>
        <w:rPr>
          <w:lang w:val="en-US"/>
        </w:rPr>
      </w:pPr>
    </w:p>
    <w:p w:rsidR="00B44E8C" w:rsidRPr="00B44E8C" w:rsidRDefault="00B44E8C" w:rsidP="00B44E8C">
      <w:pPr>
        <w:spacing w:before="60" w:line="240" w:lineRule="auto"/>
        <w:rPr>
          <w:rFonts w:ascii="Times New Roman" w:eastAsia="Times New Roman" w:hAnsi="Times New Roman" w:cs="Times New Roman"/>
          <w:lang w:val="en-US" w:eastAsia="ru-RU"/>
        </w:rPr>
      </w:pPr>
      <w:proofErr w:type="gramStart"/>
      <w:r w:rsidRPr="00B44E8C">
        <w:rPr>
          <w:rFonts w:ascii="Times New Roman" w:eastAsia="Times New Roman" w:hAnsi="Times New Roman" w:cs="Times New Roman"/>
          <w:lang w:val="en-US" w:eastAsia="ru-RU"/>
        </w:rPr>
        <w:t>OR</w:t>
      </w:r>
      <w:proofErr w:type="gramEnd"/>
      <w:r w:rsidRPr="00B44E8C">
        <w:rPr>
          <w:rFonts w:ascii="Times New Roman" w:eastAsia="Times New Roman" w:hAnsi="Times New Roman" w:cs="Times New Roman"/>
          <w:lang w:val="en-US" w:eastAsia="ru-RU"/>
        </w:rPr>
        <w:t>: odds ratio; CI: confidence interval; NR: not recoverable from the available model output. † Approximate AUC CI calculated by the Hanley-McNeil method. Results remain exploratory because EPV &lt; 10.</w:t>
      </w:r>
    </w:p>
    <w:p w:rsidR="00B44E8C" w:rsidRPr="00B44E8C" w:rsidRDefault="00B44E8C" w:rsidP="00B44E8C">
      <w:pPr>
        <w:rPr>
          <w:lang w:val="en-US"/>
        </w:rPr>
      </w:pPr>
    </w:p>
    <w:p w:rsidR="00B44E8C" w:rsidRPr="00B44E8C" w:rsidRDefault="00B44E8C" w:rsidP="00B44E8C">
      <w:pPr>
        <w:rPr>
          <w:lang w:val="en-US"/>
        </w:rPr>
      </w:pPr>
    </w:p>
    <w:p w:rsidR="00B44E8C" w:rsidRPr="00B44E8C" w:rsidRDefault="00B44E8C" w:rsidP="00B44E8C">
      <w:pPr>
        <w:rPr>
          <w:lang w:val="en-US"/>
        </w:rPr>
      </w:pPr>
    </w:p>
    <w:p w:rsidR="00F755F9" w:rsidRPr="00B44E8C" w:rsidRDefault="00F755F9" w:rsidP="00B44E8C">
      <w:pPr>
        <w:rPr>
          <w:lang w:val="en-US"/>
        </w:rPr>
      </w:pPr>
    </w:p>
    <w:sectPr w:rsidR="00F755F9" w:rsidRPr="00B44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714"/>
    <w:rsid w:val="004C4714"/>
    <w:rsid w:val="00B44E8C"/>
    <w:rsid w:val="00F7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859FB-600C-4150-863A-B0CD5593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2026-09-14T06:08:00Z</dcterms:created>
  <dcterms:modified xsi:type="dcterms:W3CDTF">2026-09-14T06:09:00Z</dcterms:modified>
</cp:coreProperties>
</file>