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7D4D2" w14:textId="7FA06BB7" w:rsidR="005720BA" w:rsidRPr="00A85F8F" w:rsidRDefault="00A85F8F">
      <w:pPr>
        <w:rPr>
          <w:rFonts w:ascii="Times New Roman" w:hAnsi="Times New Roman" w:cs="Times New Roman"/>
          <w:b/>
          <w:bCs/>
        </w:rPr>
      </w:pPr>
      <w:r w:rsidRPr="00A85F8F">
        <w:rPr>
          <w:rFonts w:ascii="Times New Roman" w:hAnsi="Times New Roman" w:cs="Times New Roman"/>
          <w:b/>
          <w:bCs/>
        </w:rPr>
        <w:t xml:space="preserve">Supplementary Table S1. </w:t>
      </w:r>
      <w:r w:rsidRPr="00A85F8F">
        <w:rPr>
          <w:rFonts w:ascii="Times New Roman" w:hAnsi="Times New Roman" w:cs="Times New Roman"/>
        </w:rPr>
        <w:t>Principal exclusion criteria for the prospective clinical cohort</w:t>
      </w:r>
    </w:p>
    <w:tbl>
      <w:tblPr>
        <w:tblW w:w="558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4050"/>
      </w:tblGrid>
      <w:tr w:rsidR="00A85F8F" w:rsidRPr="00A85F8F" w14:paraId="0D055EC0" w14:textId="77777777" w:rsidTr="00A85F8F">
        <w:trPr>
          <w:trHeight w:val="288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B4E496D" w14:textId="77777777" w:rsidR="00A85F8F" w:rsidRPr="00A85F8F" w:rsidRDefault="00A85F8F" w:rsidP="00A85F8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No.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63B435" w14:textId="77777777" w:rsidR="00A85F8F" w:rsidRPr="00A85F8F" w:rsidRDefault="00A85F8F" w:rsidP="00A85F8F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Exclusion criterion</w:t>
            </w:r>
          </w:p>
        </w:tc>
      </w:tr>
      <w:tr w:rsidR="00A85F8F" w:rsidRPr="00A85F8F" w14:paraId="34B791EC" w14:textId="77777777" w:rsidTr="00A85F8F">
        <w:trPr>
          <w:trHeight w:val="288"/>
        </w:trPr>
        <w:tc>
          <w:tcPr>
            <w:tcW w:w="1530" w:type="dxa"/>
            <w:tcBorders>
              <w:top w:val="single" w:sz="4" w:space="0" w:color="auto"/>
            </w:tcBorders>
            <w:vAlign w:val="center"/>
            <w:hideMark/>
          </w:tcPr>
          <w:p w14:paraId="2210AB37" w14:textId="77777777" w:rsidR="00A85F8F" w:rsidRPr="00A85F8F" w:rsidRDefault="00A85F8F" w:rsidP="00A85F8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050" w:type="dxa"/>
            <w:tcBorders>
              <w:top w:val="single" w:sz="4" w:space="0" w:color="auto"/>
            </w:tcBorders>
            <w:vAlign w:val="center"/>
            <w:hideMark/>
          </w:tcPr>
          <w:p w14:paraId="7485310C" w14:textId="77777777" w:rsidR="00A85F8F" w:rsidRPr="00A85F8F" w:rsidRDefault="00A85F8F" w:rsidP="00A85F8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Malignancy</w:t>
            </w:r>
          </w:p>
        </w:tc>
      </w:tr>
      <w:tr w:rsidR="00A85F8F" w:rsidRPr="00A85F8F" w14:paraId="3D4A309F" w14:textId="77777777" w:rsidTr="00A85F8F">
        <w:trPr>
          <w:trHeight w:val="288"/>
        </w:trPr>
        <w:tc>
          <w:tcPr>
            <w:tcW w:w="1530" w:type="dxa"/>
            <w:vAlign w:val="center"/>
            <w:hideMark/>
          </w:tcPr>
          <w:p w14:paraId="0165C841" w14:textId="77777777" w:rsidR="00A85F8F" w:rsidRPr="00A85F8F" w:rsidRDefault="00A85F8F" w:rsidP="00A85F8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050" w:type="dxa"/>
            <w:vAlign w:val="center"/>
            <w:hideMark/>
          </w:tcPr>
          <w:p w14:paraId="38C01DF6" w14:textId="77777777" w:rsidR="00A85F8F" w:rsidRPr="00A85F8F" w:rsidRDefault="00A85F8F" w:rsidP="00A85F8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Active autoimmune disease</w:t>
            </w:r>
          </w:p>
        </w:tc>
      </w:tr>
      <w:tr w:rsidR="00A85F8F" w:rsidRPr="00A85F8F" w14:paraId="2C8D03BC" w14:textId="77777777" w:rsidTr="00A85F8F">
        <w:trPr>
          <w:trHeight w:val="288"/>
        </w:trPr>
        <w:tc>
          <w:tcPr>
            <w:tcW w:w="1530" w:type="dxa"/>
            <w:vAlign w:val="center"/>
            <w:hideMark/>
          </w:tcPr>
          <w:p w14:paraId="6238294A" w14:textId="77777777" w:rsidR="00A85F8F" w:rsidRPr="00A85F8F" w:rsidRDefault="00A85F8F" w:rsidP="00A85F8F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050" w:type="dxa"/>
            <w:vAlign w:val="center"/>
            <w:hideMark/>
          </w:tcPr>
          <w:p w14:paraId="1F94DA72" w14:textId="77777777" w:rsidR="00A85F8F" w:rsidRPr="00A85F8F" w:rsidRDefault="00A85F8F" w:rsidP="00A85F8F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85F8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Chronic immunosuppressive therapy</w:t>
            </w:r>
          </w:p>
        </w:tc>
      </w:tr>
    </w:tbl>
    <w:p w14:paraId="2DFFC82C" w14:textId="77777777" w:rsidR="00A85F8F" w:rsidRPr="00A85F8F" w:rsidRDefault="00A85F8F">
      <w:pPr>
        <w:rPr>
          <w:rFonts w:ascii="Times New Roman" w:hAnsi="Times New Roman" w:cs="Times New Roman"/>
        </w:rPr>
      </w:pPr>
    </w:p>
    <w:sectPr w:rsidR="00A85F8F" w:rsidRPr="00A85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8F"/>
    <w:rsid w:val="003732B0"/>
    <w:rsid w:val="005720BA"/>
    <w:rsid w:val="005F2346"/>
    <w:rsid w:val="00934F6C"/>
    <w:rsid w:val="00A06F2D"/>
    <w:rsid w:val="00A8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C8E2"/>
  <w15:chartTrackingRefBased/>
  <w15:docId w15:val="{54658225-061F-4605-BAE4-1224E42B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F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F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F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F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F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F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F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F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F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F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F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F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F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Editage</dc:creator>
  <cp:keywords/>
  <dc:description/>
  <cp:lastModifiedBy>Editage</cp:lastModifiedBy>
  <cp:revision>1</cp:revision>
  <dcterms:created xsi:type="dcterms:W3CDTF">2026-09-04T15:39:00Z</dcterms:created>
  <dcterms:modified xsi:type="dcterms:W3CDTF">2026-09-04T15:42:00Z</dcterms:modified>
</cp:coreProperties>
</file>