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F682B" w14:textId="77777777" w:rsidR="00847440" w:rsidRDefault="00847440" w:rsidP="00847440">
      <w:pPr>
        <w:spacing w:after="0" w:line="240" w:lineRule="auto"/>
        <w:ind w:left="993" w:hanging="993"/>
        <w:jc w:val="both"/>
        <w:rPr>
          <w:rFonts w:ascii="Microsoft Tai Le" w:hAnsi="Microsoft Tai Le" w:cs="Microsoft Tai Le"/>
          <w:b/>
          <w:bCs/>
          <w:sz w:val="24"/>
          <w:szCs w:val="24"/>
        </w:rPr>
      </w:pPr>
      <w:proofErr w:type="spellStart"/>
      <w:r>
        <w:rPr>
          <w:rFonts w:ascii="Microsoft Tai Le" w:hAnsi="Microsoft Tai Le" w:cs="Microsoft Tai Le"/>
          <w:b/>
          <w:bCs/>
          <w:sz w:val="24"/>
          <w:szCs w:val="24"/>
        </w:rPr>
        <w:t>Table</w:t>
      </w:r>
      <w:proofErr w:type="spellEnd"/>
      <w:r>
        <w:rPr>
          <w:rFonts w:ascii="Microsoft Tai Le" w:hAnsi="Microsoft Tai Le" w:cs="Microsoft Tai Le"/>
          <w:b/>
          <w:bCs/>
          <w:sz w:val="24"/>
          <w:szCs w:val="24"/>
        </w:rPr>
        <w:t xml:space="preserve"> 2.</w:t>
      </w:r>
      <w:r>
        <w:rPr>
          <w:rFonts w:ascii="Microsoft Tai Le" w:hAnsi="Microsoft Tai Le" w:cs="Microsoft Tai Le"/>
          <w:sz w:val="24"/>
          <w:szCs w:val="24"/>
        </w:rPr>
        <w:t xml:space="preserve"> </w:t>
      </w:r>
      <w:r>
        <w:rPr>
          <w:rFonts w:ascii="Microsoft Tai Le" w:hAnsi="Microsoft Tai Le" w:cs="Microsoft Tai Le"/>
          <w:b/>
          <w:bCs/>
          <w:sz w:val="24"/>
          <w:szCs w:val="24"/>
        </w:rPr>
        <w:t xml:space="preserve">The </w:t>
      </w:r>
      <w:proofErr w:type="spellStart"/>
      <w:r>
        <w:rPr>
          <w:rFonts w:ascii="Microsoft Tai Le" w:hAnsi="Microsoft Tai Le" w:cs="Microsoft Tai Le"/>
          <w:b/>
          <w:bCs/>
          <w:sz w:val="24"/>
          <w:szCs w:val="24"/>
        </w:rPr>
        <w:t>Differences</w:t>
      </w:r>
      <w:proofErr w:type="spellEnd"/>
      <w:r>
        <w:rPr>
          <w:rFonts w:ascii="Microsoft Tai Le" w:hAnsi="Microsoft Tai Le" w:cs="Microsoft Tai Le"/>
          <w:b/>
          <w:bCs/>
          <w:sz w:val="24"/>
          <w:szCs w:val="24"/>
        </w:rPr>
        <w:t xml:space="preserve"> In </w:t>
      </w:r>
      <w:proofErr w:type="spellStart"/>
      <w:r>
        <w:rPr>
          <w:rFonts w:ascii="Microsoft Tai Le" w:hAnsi="Microsoft Tai Le" w:cs="Microsoft Tai Le"/>
          <w:b/>
          <w:bCs/>
          <w:sz w:val="24"/>
          <w:szCs w:val="24"/>
        </w:rPr>
        <w:t>Biochemical</w:t>
      </w:r>
      <w:proofErr w:type="spellEnd"/>
      <w:r>
        <w:rPr>
          <w:rFonts w:ascii="Microsoft Tai Le" w:hAnsi="Microsoft Tai Le" w:cs="Microsoft Tai Le"/>
          <w:b/>
          <w:bCs/>
          <w:sz w:val="24"/>
          <w:szCs w:val="24"/>
        </w:rPr>
        <w:t xml:space="preserve"> </w:t>
      </w:r>
      <w:proofErr w:type="spellStart"/>
      <w:r>
        <w:rPr>
          <w:rFonts w:ascii="Microsoft Tai Le" w:hAnsi="Microsoft Tai Le" w:cs="Microsoft Tai Le"/>
          <w:b/>
          <w:bCs/>
          <w:sz w:val="24"/>
          <w:szCs w:val="24"/>
        </w:rPr>
        <w:t>Parameters</w:t>
      </w:r>
      <w:proofErr w:type="spellEnd"/>
      <w:r>
        <w:rPr>
          <w:rFonts w:ascii="Microsoft Tai Le" w:hAnsi="Microsoft Tai Le" w:cs="Microsoft Tai Le"/>
          <w:b/>
          <w:bCs/>
          <w:sz w:val="24"/>
          <w:szCs w:val="24"/>
        </w:rPr>
        <w:t xml:space="preserve"> </w:t>
      </w:r>
      <w:proofErr w:type="spellStart"/>
      <w:r>
        <w:rPr>
          <w:rFonts w:ascii="Microsoft Tai Le" w:hAnsi="Microsoft Tai Le" w:cs="Microsoft Tai Le"/>
          <w:b/>
          <w:bCs/>
          <w:sz w:val="24"/>
          <w:szCs w:val="24"/>
        </w:rPr>
        <w:t>Before</w:t>
      </w:r>
      <w:proofErr w:type="spellEnd"/>
      <w:r>
        <w:rPr>
          <w:rFonts w:ascii="Microsoft Tai Le" w:hAnsi="Microsoft Tai Le" w:cs="Microsoft Tai Le"/>
          <w:b/>
          <w:bCs/>
          <w:sz w:val="24"/>
          <w:szCs w:val="24"/>
        </w:rPr>
        <w:t xml:space="preserve"> </w:t>
      </w:r>
      <w:proofErr w:type="spellStart"/>
      <w:r>
        <w:rPr>
          <w:rFonts w:ascii="Microsoft Tai Le" w:hAnsi="Microsoft Tai Le" w:cs="Microsoft Tai Le"/>
          <w:b/>
          <w:bCs/>
          <w:sz w:val="24"/>
          <w:szCs w:val="24"/>
        </w:rPr>
        <w:t>And</w:t>
      </w:r>
      <w:proofErr w:type="spellEnd"/>
      <w:r>
        <w:rPr>
          <w:rFonts w:ascii="Microsoft Tai Le" w:hAnsi="Microsoft Tai Le" w:cs="Microsoft Tai Le"/>
          <w:b/>
          <w:bCs/>
          <w:sz w:val="24"/>
          <w:szCs w:val="24"/>
        </w:rPr>
        <w:t xml:space="preserve"> After The Platelet </w:t>
      </w:r>
      <w:proofErr w:type="spellStart"/>
      <w:r>
        <w:rPr>
          <w:rFonts w:ascii="Microsoft Tai Le" w:hAnsi="Microsoft Tai Le" w:cs="Microsoft Tai Le"/>
          <w:b/>
          <w:bCs/>
          <w:sz w:val="24"/>
          <w:szCs w:val="24"/>
        </w:rPr>
        <w:t>Apheresis</w:t>
      </w:r>
      <w:proofErr w:type="spellEnd"/>
      <w:r>
        <w:rPr>
          <w:rFonts w:ascii="Microsoft Tai Le" w:hAnsi="Microsoft Tai Le" w:cs="Microsoft Tai Le"/>
          <w:b/>
          <w:bCs/>
          <w:sz w:val="24"/>
          <w:szCs w:val="24"/>
        </w:rPr>
        <w:t xml:space="preserve"> </w:t>
      </w:r>
      <w:proofErr w:type="spellStart"/>
      <w:r>
        <w:rPr>
          <w:rFonts w:ascii="Microsoft Tai Le" w:hAnsi="Microsoft Tai Le" w:cs="Microsoft Tai Le"/>
          <w:b/>
          <w:bCs/>
          <w:sz w:val="24"/>
          <w:szCs w:val="24"/>
        </w:rPr>
        <w:t>Procedure</w:t>
      </w:r>
      <w:proofErr w:type="spellEnd"/>
    </w:p>
    <w:tbl>
      <w:tblPr>
        <w:tblStyle w:val="TableGrid"/>
        <w:tblW w:w="86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0"/>
        <w:gridCol w:w="2250"/>
        <w:gridCol w:w="2121"/>
        <w:gridCol w:w="1129"/>
      </w:tblGrid>
      <w:tr w:rsidR="00847440" w14:paraId="732BE698" w14:textId="77777777" w:rsidTr="00833D7B">
        <w:tc>
          <w:tcPr>
            <w:tcW w:w="3150" w:type="dxa"/>
            <w:vMerge w:val="restart"/>
            <w:tcBorders>
              <w:top w:val="single" w:sz="4" w:space="0" w:color="auto"/>
            </w:tcBorders>
            <w:vAlign w:val="center"/>
          </w:tcPr>
          <w:p w14:paraId="3B2C3375" w14:textId="77777777" w:rsidR="00847440" w:rsidRDefault="00847440" w:rsidP="00833D7B">
            <w:pPr>
              <w:jc w:val="both"/>
              <w:rPr>
                <w:b/>
              </w:rPr>
            </w:pPr>
            <w:proofErr w:type="spellStart"/>
            <w:r>
              <w:rPr>
                <w:b/>
              </w:rPr>
              <w:t>Variable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</w:tcPr>
          <w:p w14:paraId="29BED052" w14:textId="77777777" w:rsidR="00847440" w:rsidRDefault="00847440" w:rsidP="00833D7B">
            <w:pPr>
              <w:jc w:val="both"/>
              <w:rPr>
                <w:b/>
              </w:rPr>
            </w:pPr>
            <w:proofErr w:type="spellStart"/>
            <w:r>
              <w:rPr>
                <w:b/>
                <w:iCs/>
              </w:rPr>
              <w:t>Before</w:t>
            </w:r>
            <w:proofErr w:type="spellEnd"/>
            <w:r>
              <w:rPr>
                <w:b/>
                <w:bCs/>
              </w:rPr>
              <w:t xml:space="preserve"> Platelet </w:t>
            </w:r>
            <w:proofErr w:type="spellStart"/>
            <w:r>
              <w:rPr>
                <w:b/>
                <w:bCs/>
              </w:rPr>
              <w:t>Apheresis</w:t>
            </w:r>
            <w:proofErr w:type="spellEnd"/>
          </w:p>
        </w:tc>
        <w:tc>
          <w:tcPr>
            <w:tcW w:w="2121" w:type="dxa"/>
            <w:tcBorders>
              <w:top w:val="single" w:sz="4" w:space="0" w:color="auto"/>
              <w:bottom w:val="single" w:sz="4" w:space="0" w:color="auto"/>
            </w:tcBorders>
          </w:tcPr>
          <w:p w14:paraId="184A91D7" w14:textId="77777777" w:rsidR="00847440" w:rsidRDefault="00847440" w:rsidP="00833D7B">
            <w:pPr>
              <w:jc w:val="both"/>
              <w:rPr>
                <w:b/>
              </w:rPr>
            </w:pPr>
            <w:r>
              <w:rPr>
                <w:b/>
                <w:iCs/>
              </w:rPr>
              <w:t>After</w:t>
            </w:r>
            <w:r>
              <w:rPr>
                <w:b/>
                <w:bCs/>
              </w:rPr>
              <w:t xml:space="preserve"> Platelet </w:t>
            </w:r>
            <w:proofErr w:type="spellStart"/>
            <w:r>
              <w:rPr>
                <w:b/>
                <w:bCs/>
              </w:rPr>
              <w:t>Apheresis</w:t>
            </w:r>
            <w:proofErr w:type="spellEnd"/>
          </w:p>
        </w:tc>
        <w:tc>
          <w:tcPr>
            <w:tcW w:w="1129" w:type="dxa"/>
            <w:vMerge w:val="restart"/>
            <w:tcBorders>
              <w:top w:val="single" w:sz="4" w:space="0" w:color="auto"/>
            </w:tcBorders>
            <w:vAlign w:val="center"/>
          </w:tcPr>
          <w:p w14:paraId="7FC9937C" w14:textId="77777777" w:rsidR="00847440" w:rsidRDefault="00847440" w:rsidP="00833D7B">
            <w:pPr>
              <w:jc w:val="both"/>
              <w:rPr>
                <w:b/>
              </w:rPr>
            </w:pPr>
            <w:r>
              <w:rPr>
                <w:b/>
              </w:rPr>
              <w:t xml:space="preserve">P </w:t>
            </w:r>
            <w:proofErr w:type="spellStart"/>
            <w:r>
              <w:rPr>
                <w:b/>
              </w:rPr>
              <w:t>value</w:t>
            </w:r>
            <w:proofErr w:type="spellEnd"/>
          </w:p>
        </w:tc>
      </w:tr>
      <w:tr w:rsidR="00847440" w14:paraId="5DA52B0F" w14:textId="77777777" w:rsidTr="00833D7B">
        <w:tc>
          <w:tcPr>
            <w:tcW w:w="3150" w:type="dxa"/>
            <w:vMerge/>
            <w:tcBorders>
              <w:bottom w:val="single" w:sz="4" w:space="0" w:color="auto"/>
            </w:tcBorders>
          </w:tcPr>
          <w:p w14:paraId="763A3A72" w14:textId="77777777" w:rsidR="00847440" w:rsidRDefault="00847440" w:rsidP="00833D7B">
            <w:pPr>
              <w:jc w:val="both"/>
              <w:rPr>
                <w:b/>
              </w:rPr>
            </w:pP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</w:tcPr>
          <w:p w14:paraId="32E1108A" w14:textId="77777777" w:rsidR="00847440" w:rsidRDefault="00847440" w:rsidP="00833D7B">
            <w:pPr>
              <w:jc w:val="both"/>
              <w:rPr>
                <w:b/>
              </w:rPr>
            </w:pPr>
            <w:r>
              <w:rPr>
                <w:b/>
              </w:rPr>
              <w:t xml:space="preserve">median </w:t>
            </w:r>
          </w:p>
          <w:p w14:paraId="7F4451F9" w14:textId="77777777" w:rsidR="00847440" w:rsidRDefault="00847440" w:rsidP="00833D7B">
            <w:pPr>
              <w:jc w:val="both"/>
              <w:rPr>
                <w:b/>
              </w:rPr>
            </w:pPr>
            <w:r>
              <w:rPr>
                <w:b/>
              </w:rPr>
              <w:t>(min-</w:t>
            </w:r>
            <w:proofErr w:type="spellStart"/>
            <w:r>
              <w:rPr>
                <w:b/>
              </w:rPr>
              <w:t>max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121" w:type="dxa"/>
            <w:tcBorders>
              <w:top w:val="single" w:sz="4" w:space="0" w:color="auto"/>
              <w:bottom w:val="single" w:sz="4" w:space="0" w:color="auto"/>
            </w:tcBorders>
          </w:tcPr>
          <w:p w14:paraId="7B09C779" w14:textId="77777777" w:rsidR="00847440" w:rsidRDefault="00847440" w:rsidP="00833D7B">
            <w:pPr>
              <w:jc w:val="both"/>
              <w:rPr>
                <w:b/>
              </w:rPr>
            </w:pPr>
            <w:r>
              <w:rPr>
                <w:b/>
              </w:rPr>
              <w:t>median (min-</w:t>
            </w:r>
            <w:proofErr w:type="spellStart"/>
            <w:r>
              <w:rPr>
                <w:b/>
              </w:rPr>
              <w:t>max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1129" w:type="dxa"/>
            <w:vMerge/>
            <w:tcBorders>
              <w:bottom w:val="single" w:sz="4" w:space="0" w:color="auto"/>
            </w:tcBorders>
          </w:tcPr>
          <w:p w14:paraId="41365D46" w14:textId="77777777" w:rsidR="00847440" w:rsidRDefault="00847440" w:rsidP="00833D7B">
            <w:pPr>
              <w:jc w:val="both"/>
              <w:rPr>
                <w:b/>
              </w:rPr>
            </w:pPr>
          </w:p>
        </w:tc>
      </w:tr>
      <w:tr w:rsidR="00847440" w14:paraId="0059236A" w14:textId="77777777" w:rsidTr="00833D7B">
        <w:tc>
          <w:tcPr>
            <w:tcW w:w="3150" w:type="dxa"/>
            <w:tcBorders>
              <w:top w:val="single" w:sz="4" w:space="0" w:color="auto"/>
            </w:tcBorders>
          </w:tcPr>
          <w:p w14:paraId="2471B61E" w14:textId="77777777" w:rsidR="00847440" w:rsidRDefault="00847440" w:rsidP="00833D7B">
            <w:pPr>
              <w:jc w:val="both"/>
            </w:pPr>
            <w:proofErr w:type="spellStart"/>
            <w:r>
              <w:t>Calsium</w:t>
            </w:r>
            <w:proofErr w:type="spellEnd"/>
            <w:r>
              <w:t xml:space="preserve"> </w:t>
            </w:r>
            <w:proofErr w:type="spellStart"/>
            <w:r>
              <w:t>levels</w:t>
            </w:r>
            <w:proofErr w:type="spellEnd"/>
            <w:r>
              <w:t xml:space="preserve"> (</w:t>
            </w:r>
            <w:proofErr w:type="spellStart"/>
            <w:r>
              <w:t>mg</w:t>
            </w:r>
            <w:proofErr w:type="spellEnd"/>
            <w:r>
              <w:t>/</w:t>
            </w:r>
            <w:proofErr w:type="spellStart"/>
            <w:r>
              <w:t>dL</w:t>
            </w:r>
            <w:proofErr w:type="spellEnd"/>
            <w:r>
              <w:t>)</w:t>
            </w:r>
          </w:p>
        </w:tc>
        <w:tc>
          <w:tcPr>
            <w:tcW w:w="2250" w:type="dxa"/>
            <w:tcBorders>
              <w:top w:val="single" w:sz="4" w:space="0" w:color="auto"/>
            </w:tcBorders>
          </w:tcPr>
          <w:p w14:paraId="3964644E" w14:textId="77777777" w:rsidR="00847440" w:rsidRDefault="00847440" w:rsidP="00833D7B">
            <w:pPr>
              <w:jc w:val="both"/>
              <w:rPr>
                <w:b/>
              </w:rPr>
            </w:pPr>
            <w:r>
              <w:t>9.20 (7.9-10.2)</w:t>
            </w:r>
          </w:p>
        </w:tc>
        <w:tc>
          <w:tcPr>
            <w:tcW w:w="2121" w:type="dxa"/>
            <w:tcBorders>
              <w:top w:val="single" w:sz="4" w:space="0" w:color="auto"/>
            </w:tcBorders>
          </w:tcPr>
          <w:p w14:paraId="5B68E225" w14:textId="77777777" w:rsidR="00847440" w:rsidRDefault="00847440" w:rsidP="00833D7B">
            <w:pPr>
              <w:jc w:val="both"/>
              <w:rPr>
                <w:b/>
              </w:rPr>
            </w:pPr>
            <w:r>
              <w:t>9.15 (7.4-10.0)</w:t>
            </w:r>
          </w:p>
        </w:tc>
        <w:tc>
          <w:tcPr>
            <w:tcW w:w="1129" w:type="dxa"/>
            <w:tcBorders>
              <w:top w:val="single" w:sz="4" w:space="0" w:color="auto"/>
            </w:tcBorders>
          </w:tcPr>
          <w:p w14:paraId="61B88F2A" w14:textId="77777777" w:rsidR="00847440" w:rsidRDefault="00847440" w:rsidP="00833D7B">
            <w:pPr>
              <w:jc w:val="both"/>
              <w:rPr>
                <w:b/>
              </w:rPr>
            </w:pPr>
            <w:r>
              <w:rPr>
                <w:b/>
              </w:rPr>
              <w:t>0.018*</w:t>
            </w:r>
          </w:p>
        </w:tc>
      </w:tr>
      <w:tr w:rsidR="00847440" w14:paraId="40A8822E" w14:textId="77777777" w:rsidTr="00833D7B">
        <w:tc>
          <w:tcPr>
            <w:tcW w:w="3150" w:type="dxa"/>
          </w:tcPr>
          <w:p w14:paraId="76B05539" w14:textId="77777777" w:rsidR="00847440" w:rsidRDefault="00847440" w:rsidP="00833D7B">
            <w:pPr>
              <w:jc w:val="both"/>
            </w:pPr>
            <w:r>
              <w:t xml:space="preserve">Magnesium </w:t>
            </w:r>
            <w:proofErr w:type="spellStart"/>
            <w:r>
              <w:t>levels</w:t>
            </w:r>
            <w:proofErr w:type="spellEnd"/>
            <w:r>
              <w:t xml:space="preserve"> (</w:t>
            </w:r>
            <w:proofErr w:type="spellStart"/>
            <w:r>
              <w:t>ng</w:t>
            </w:r>
            <w:proofErr w:type="spellEnd"/>
            <w:r>
              <w:t>/</w:t>
            </w:r>
            <w:proofErr w:type="spellStart"/>
            <w:r>
              <w:t>dL</w:t>
            </w:r>
            <w:proofErr w:type="spellEnd"/>
            <w:r>
              <w:t>)</w:t>
            </w:r>
          </w:p>
        </w:tc>
        <w:tc>
          <w:tcPr>
            <w:tcW w:w="2250" w:type="dxa"/>
          </w:tcPr>
          <w:p w14:paraId="65C262FE" w14:textId="77777777" w:rsidR="00847440" w:rsidRDefault="00847440" w:rsidP="00833D7B">
            <w:pPr>
              <w:jc w:val="both"/>
              <w:rPr>
                <w:b/>
              </w:rPr>
            </w:pPr>
            <w:r>
              <w:t>2.30 (1.90-2.50)</w:t>
            </w:r>
          </w:p>
        </w:tc>
        <w:tc>
          <w:tcPr>
            <w:tcW w:w="2121" w:type="dxa"/>
          </w:tcPr>
          <w:p w14:paraId="6D5C9917" w14:textId="77777777" w:rsidR="00847440" w:rsidRDefault="00847440" w:rsidP="00833D7B">
            <w:pPr>
              <w:jc w:val="both"/>
              <w:rPr>
                <w:b/>
              </w:rPr>
            </w:pPr>
            <w:r>
              <w:t>2.06 (1.8-2.44)</w:t>
            </w:r>
          </w:p>
        </w:tc>
        <w:tc>
          <w:tcPr>
            <w:tcW w:w="1129" w:type="dxa"/>
          </w:tcPr>
          <w:p w14:paraId="1469FA00" w14:textId="77777777" w:rsidR="00847440" w:rsidRDefault="00847440" w:rsidP="00833D7B">
            <w:pPr>
              <w:jc w:val="both"/>
              <w:rPr>
                <w:b/>
              </w:rPr>
            </w:pPr>
            <w:r>
              <w:rPr>
                <w:b/>
              </w:rPr>
              <w:t>&lt;0.001*</w:t>
            </w:r>
          </w:p>
        </w:tc>
      </w:tr>
      <w:tr w:rsidR="00847440" w14:paraId="3CBD9F24" w14:textId="77777777" w:rsidTr="00833D7B">
        <w:tc>
          <w:tcPr>
            <w:tcW w:w="3150" w:type="dxa"/>
            <w:tcBorders>
              <w:bottom w:val="single" w:sz="4" w:space="0" w:color="auto"/>
            </w:tcBorders>
          </w:tcPr>
          <w:p w14:paraId="1B96F0AF" w14:textId="77777777" w:rsidR="00847440" w:rsidRDefault="00847440" w:rsidP="00833D7B">
            <w:pPr>
              <w:jc w:val="both"/>
            </w:pPr>
            <w:r>
              <w:t>Feritin (g/</w:t>
            </w:r>
            <w:proofErr w:type="spellStart"/>
            <w:r>
              <w:t>dL</w:t>
            </w:r>
            <w:proofErr w:type="spellEnd"/>
            <w:r>
              <w:t>)</w:t>
            </w:r>
          </w:p>
        </w:tc>
        <w:tc>
          <w:tcPr>
            <w:tcW w:w="2250" w:type="dxa"/>
            <w:tcBorders>
              <w:bottom w:val="single" w:sz="4" w:space="0" w:color="auto"/>
            </w:tcBorders>
          </w:tcPr>
          <w:p w14:paraId="089C387A" w14:textId="77777777" w:rsidR="00847440" w:rsidRDefault="00847440" w:rsidP="00833D7B">
            <w:pPr>
              <w:jc w:val="both"/>
              <w:rPr>
                <w:b/>
              </w:rPr>
            </w:pPr>
            <w:r>
              <w:t>43.16 (29.50-100.10)</w:t>
            </w: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14:paraId="6C2F5E0F" w14:textId="77777777" w:rsidR="00847440" w:rsidRDefault="00847440" w:rsidP="00833D7B">
            <w:pPr>
              <w:jc w:val="both"/>
              <w:rPr>
                <w:b/>
              </w:rPr>
            </w:pPr>
            <w:r>
              <w:t>43.1 (28.9-101.0)</w:t>
            </w:r>
          </w:p>
        </w:tc>
        <w:tc>
          <w:tcPr>
            <w:tcW w:w="1129" w:type="dxa"/>
            <w:tcBorders>
              <w:bottom w:val="single" w:sz="4" w:space="0" w:color="auto"/>
            </w:tcBorders>
          </w:tcPr>
          <w:p w14:paraId="70385910" w14:textId="77777777" w:rsidR="00847440" w:rsidRDefault="00847440" w:rsidP="00833D7B">
            <w:pPr>
              <w:jc w:val="both"/>
              <w:rPr>
                <w:bCs/>
              </w:rPr>
            </w:pPr>
            <w:r>
              <w:rPr>
                <w:bCs/>
              </w:rPr>
              <w:t>0.336</w:t>
            </w:r>
          </w:p>
        </w:tc>
      </w:tr>
    </w:tbl>
    <w:p w14:paraId="518F0A4F" w14:textId="77777777" w:rsidR="00847440" w:rsidRDefault="00847440" w:rsidP="00847440">
      <w:pPr>
        <w:spacing w:after="240"/>
        <w:rPr>
          <w:bCs/>
        </w:rPr>
      </w:pPr>
      <w:proofErr w:type="spellStart"/>
      <w:r>
        <w:rPr>
          <w:bCs/>
        </w:rPr>
        <w:t>Note</w:t>
      </w:r>
      <w:proofErr w:type="spellEnd"/>
      <w:r>
        <w:rPr>
          <w:bCs/>
        </w:rPr>
        <w:t xml:space="preserve">: P </w:t>
      </w:r>
      <w:proofErr w:type="spellStart"/>
      <w:r>
        <w:rPr>
          <w:bCs/>
        </w:rPr>
        <w:t>value</w:t>
      </w:r>
      <w:proofErr w:type="spellEnd"/>
      <w:r>
        <w:rPr>
          <w:bCs/>
        </w:rPr>
        <w:t xml:space="preserve"> &lt; 0.05; </w:t>
      </w:r>
      <w:proofErr w:type="spellStart"/>
      <w:r>
        <w:rPr>
          <w:bCs/>
        </w:rPr>
        <w:t>analysis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was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performed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using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the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Wilcoxon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Signed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Rank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Test</w:t>
      </w:r>
      <w:proofErr w:type="spellEnd"/>
      <w:r>
        <w:rPr>
          <w:bCs/>
        </w:rPr>
        <w:t>.</w:t>
      </w:r>
    </w:p>
    <w:p w14:paraId="0CC1B253" w14:textId="77777777" w:rsidR="00B31394" w:rsidRDefault="00B31394"/>
    <w:sectPr w:rsidR="00B313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Tai Le">
    <w:panose1 w:val="020B0502040204020203"/>
    <w:charset w:val="00"/>
    <w:family w:val="swiss"/>
    <w:pitch w:val="variable"/>
    <w:sig w:usb0="00000003" w:usb1="00000000" w:usb2="4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440"/>
    <w:rsid w:val="0002070F"/>
    <w:rsid w:val="00046F6C"/>
    <w:rsid w:val="000977D9"/>
    <w:rsid w:val="000F2A55"/>
    <w:rsid w:val="00173CBA"/>
    <w:rsid w:val="002B1C4D"/>
    <w:rsid w:val="00357C75"/>
    <w:rsid w:val="00386965"/>
    <w:rsid w:val="0044658F"/>
    <w:rsid w:val="004B78F4"/>
    <w:rsid w:val="004E79C7"/>
    <w:rsid w:val="0052404B"/>
    <w:rsid w:val="00532E06"/>
    <w:rsid w:val="00547CE1"/>
    <w:rsid w:val="0060637E"/>
    <w:rsid w:val="00657A68"/>
    <w:rsid w:val="006C6E28"/>
    <w:rsid w:val="007379BD"/>
    <w:rsid w:val="00744C2C"/>
    <w:rsid w:val="00747C5A"/>
    <w:rsid w:val="007A13D8"/>
    <w:rsid w:val="00847440"/>
    <w:rsid w:val="008D6421"/>
    <w:rsid w:val="009579C0"/>
    <w:rsid w:val="00981BA3"/>
    <w:rsid w:val="0099248A"/>
    <w:rsid w:val="009A3721"/>
    <w:rsid w:val="009A7475"/>
    <w:rsid w:val="00A238D0"/>
    <w:rsid w:val="00AB72E9"/>
    <w:rsid w:val="00B11F56"/>
    <w:rsid w:val="00B31394"/>
    <w:rsid w:val="00BE6058"/>
    <w:rsid w:val="00C33071"/>
    <w:rsid w:val="00C4139A"/>
    <w:rsid w:val="00D13D49"/>
    <w:rsid w:val="00DB578F"/>
    <w:rsid w:val="00E5038E"/>
    <w:rsid w:val="00E66447"/>
    <w:rsid w:val="00EA5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9DBFC"/>
  <w15:chartTrackingRefBased/>
  <w15:docId w15:val="{924C55AE-1116-4C35-8E10-7F0820045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7440"/>
    <w:pPr>
      <w:spacing w:after="200" w:line="276" w:lineRule="auto"/>
    </w:pPr>
    <w:rPr>
      <w:kern w:val="0"/>
      <w:lang w:val="id-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744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744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744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744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744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7440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7440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7440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7440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Style1">
    <w:name w:val="Style1"/>
    <w:basedOn w:val="TableNormal"/>
    <w:uiPriority w:val="99"/>
    <w:rsid w:val="009A3721"/>
    <w:pPr>
      <w:spacing w:after="0" w:line="240" w:lineRule="auto"/>
    </w:pPr>
    <w:rPr>
      <w:rFonts w:ascii="Arial" w:eastAsia="Arial" w:hAnsi="Arial" w:cs="Arial"/>
      <w:kern w:val="0"/>
      <w:lang w:val="id" w:eastAsia="en-ID"/>
      <w14:ligatures w14:val="none"/>
    </w:rPr>
    <w:tblPr>
      <w:tblBorders>
        <w:top w:val="single" w:sz="4" w:space="0" w:color="auto"/>
        <w:bottom w:val="single" w:sz="4" w:space="0" w:color="auto"/>
      </w:tblBorders>
    </w:tblPr>
    <w:tblStylePr w:type="firstRow"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Style2">
    <w:name w:val="Style2"/>
    <w:basedOn w:val="TableNormal"/>
    <w:uiPriority w:val="99"/>
    <w:rsid w:val="009A3721"/>
    <w:pPr>
      <w:spacing w:after="0" w:line="240" w:lineRule="auto"/>
    </w:pPr>
    <w:rPr>
      <w:rFonts w:ascii="Arial" w:eastAsia="Arial" w:hAnsi="Arial" w:cs="Arial"/>
      <w:kern w:val="0"/>
      <w:lang w:val="id" w:eastAsia="en-ID"/>
      <w14:ligatures w14:val="none"/>
    </w:rPr>
    <w:tblPr>
      <w:tblBorders>
        <w:top w:val="single" w:sz="4" w:space="0" w:color="auto"/>
        <w:bottom w:val="single" w:sz="4" w:space="0" w:color="auto"/>
      </w:tblBorders>
    </w:tblPr>
    <w:tblStylePr w:type="firstRow"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847440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id-I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744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id-I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7440"/>
    <w:rPr>
      <w:rFonts w:eastAsiaTheme="majorEastAsia" w:cstheme="majorBidi"/>
      <w:color w:val="2F5496" w:themeColor="accent1" w:themeShade="BF"/>
      <w:sz w:val="28"/>
      <w:szCs w:val="28"/>
      <w:lang w:val="id-I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7440"/>
    <w:rPr>
      <w:rFonts w:eastAsiaTheme="majorEastAsia" w:cstheme="majorBidi"/>
      <w:i/>
      <w:iCs/>
      <w:color w:val="2F5496" w:themeColor="accent1" w:themeShade="BF"/>
      <w:lang w:val="id-I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7440"/>
    <w:rPr>
      <w:rFonts w:eastAsiaTheme="majorEastAsia" w:cstheme="majorBidi"/>
      <w:color w:val="2F5496" w:themeColor="accent1" w:themeShade="BF"/>
      <w:lang w:val="id-I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7440"/>
    <w:rPr>
      <w:rFonts w:eastAsiaTheme="majorEastAsia" w:cstheme="majorBidi"/>
      <w:i/>
      <w:iCs/>
      <w:color w:val="595959" w:themeColor="text1" w:themeTint="A6"/>
      <w:lang w:val="id-ID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7440"/>
    <w:rPr>
      <w:rFonts w:eastAsiaTheme="majorEastAsia" w:cstheme="majorBidi"/>
      <w:color w:val="595959" w:themeColor="text1" w:themeTint="A6"/>
      <w:lang w:val="id-ID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7440"/>
    <w:rPr>
      <w:rFonts w:eastAsiaTheme="majorEastAsia" w:cstheme="majorBidi"/>
      <w:i/>
      <w:iCs/>
      <w:color w:val="272727" w:themeColor="text1" w:themeTint="D8"/>
      <w:lang w:val="id-ID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7440"/>
    <w:rPr>
      <w:rFonts w:eastAsiaTheme="majorEastAsia" w:cstheme="majorBidi"/>
      <w:color w:val="272727" w:themeColor="text1" w:themeTint="D8"/>
      <w:lang w:val="id-ID"/>
    </w:rPr>
  </w:style>
  <w:style w:type="paragraph" w:styleId="Title">
    <w:name w:val="Title"/>
    <w:basedOn w:val="Normal"/>
    <w:next w:val="Normal"/>
    <w:link w:val="TitleChar"/>
    <w:uiPriority w:val="10"/>
    <w:qFormat/>
    <w:rsid w:val="008474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47440"/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7440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47440"/>
    <w:rPr>
      <w:rFonts w:eastAsiaTheme="majorEastAsia" w:cstheme="majorBidi"/>
      <w:color w:val="595959" w:themeColor="text1" w:themeTint="A6"/>
      <w:spacing w:val="15"/>
      <w:sz w:val="28"/>
      <w:szCs w:val="28"/>
      <w:lang w:val="id-ID"/>
    </w:rPr>
  </w:style>
  <w:style w:type="paragraph" w:styleId="Quote">
    <w:name w:val="Quote"/>
    <w:basedOn w:val="Normal"/>
    <w:next w:val="Normal"/>
    <w:link w:val="QuoteChar"/>
    <w:uiPriority w:val="29"/>
    <w:qFormat/>
    <w:rsid w:val="00847440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47440"/>
    <w:rPr>
      <w:i/>
      <w:iCs/>
      <w:color w:val="404040" w:themeColor="text1" w:themeTint="BF"/>
      <w:lang w:val="id-ID"/>
    </w:rPr>
  </w:style>
  <w:style w:type="paragraph" w:styleId="ListParagraph">
    <w:name w:val="List Paragraph"/>
    <w:basedOn w:val="Normal"/>
    <w:uiPriority w:val="34"/>
    <w:qFormat/>
    <w:rsid w:val="00847440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4744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74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7440"/>
    <w:rPr>
      <w:i/>
      <w:iCs/>
      <w:color w:val="2F5496" w:themeColor="accent1" w:themeShade="BF"/>
      <w:lang w:val="id-ID"/>
    </w:rPr>
  </w:style>
  <w:style w:type="character" w:styleId="IntenseReference">
    <w:name w:val="Intense Reference"/>
    <w:basedOn w:val="DefaultParagraphFont"/>
    <w:uiPriority w:val="32"/>
    <w:qFormat/>
    <w:rsid w:val="00847440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unhideWhenUsed/>
    <w:qFormat/>
    <w:rsid w:val="0084744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eastAsia="en-ID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411</Characters>
  <Application>Microsoft Office Word</Application>
  <DocSecurity>0</DocSecurity>
  <Lines>3</Lines>
  <Paragraphs>1</Paragraphs>
  <ScaleCrop>false</ScaleCrop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Ipangga Hulian</dc:creator>
  <cp:keywords/>
  <dc:description/>
  <cp:lastModifiedBy>Ipangga Hulian</cp:lastModifiedBy>
  <cp:revision>1</cp:revision>
  <dcterms:created xsi:type="dcterms:W3CDTF">2026-09-14T02:15:00Z</dcterms:created>
  <dcterms:modified xsi:type="dcterms:W3CDTF">2026-09-14T02:15:00Z</dcterms:modified>
</cp:coreProperties>
</file>