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85"/>
        <w:gridCol w:w="1849"/>
        <w:gridCol w:w="838"/>
        <w:gridCol w:w="942"/>
        <w:gridCol w:w="1045"/>
        <w:gridCol w:w="2161"/>
        <w:gridCol w:w="1740"/>
      </w:tblGrid>
      <w:tr w:rsidR="004254FF" w:rsidRPr="00B10FB2" w14:paraId="173615FA" w14:textId="77777777" w:rsidTr="00EA33BC">
        <w:trPr>
          <w:trHeight w:val="380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6647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Table 1.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Summary of mitochondrial genome variants by sequencing platform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99A6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4254FF" w:rsidRPr="00B10FB2" w14:paraId="0BDCFA5E" w14:textId="77777777" w:rsidTr="00EA33BC">
        <w:trPr>
          <w:trHeight w:val="360"/>
        </w:trPr>
        <w:tc>
          <w:tcPr>
            <w:tcW w:w="2285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0F5CB4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Sequencing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Platform</w:t>
            </w:r>
          </w:p>
        </w:tc>
        <w:tc>
          <w:tcPr>
            <w:tcW w:w="1849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084F44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Variant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Type</w:t>
            </w:r>
          </w:p>
        </w:tc>
        <w:tc>
          <w:tcPr>
            <w:tcW w:w="282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C478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Number of variants</w:t>
            </w:r>
          </w:p>
        </w:tc>
        <w:tc>
          <w:tcPr>
            <w:tcW w:w="2161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1941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Mean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TLOD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score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D4ADBC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Mean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Depth</w:t>
            </w:r>
          </w:p>
        </w:tc>
      </w:tr>
      <w:tr w:rsidR="004254FF" w:rsidRPr="00B10FB2" w14:paraId="2A05D061" w14:textId="77777777" w:rsidTr="00EA33BC">
        <w:trPr>
          <w:trHeight w:val="800"/>
        </w:trPr>
        <w:tc>
          <w:tcPr>
            <w:tcW w:w="2285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7DA2A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849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64EA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3BF3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Total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BB8C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SNVs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CD10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InDels</w:t>
            </w:r>
          </w:p>
        </w:tc>
        <w:tc>
          <w:tcPr>
            <w:tcW w:w="2161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3B195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47C96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4254FF" w:rsidRPr="00B10FB2" w14:paraId="7F579F94" w14:textId="77777777" w:rsidTr="00EA33BC">
        <w:trPr>
          <w:trHeight w:val="360"/>
        </w:trPr>
        <w:tc>
          <w:tcPr>
            <w:tcW w:w="2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7E4E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Longread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5D06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Known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7FE3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531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164A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503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FCD4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3493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1006.21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C280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254.81</w:t>
            </w:r>
          </w:p>
        </w:tc>
      </w:tr>
      <w:tr w:rsidR="004254FF" w:rsidRPr="00B10FB2" w14:paraId="3D06DD4D" w14:textId="77777777" w:rsidTr="00EA33BC">
        <w:trPr>
          <w:trHeight w:val="3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1DC3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(n = 65)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9EFB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Novel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F039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ABC3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3282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927E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54.33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CB5C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195.00</w:t>
            </w:r>
          </w:p>
        </w:tc>
      </w:tr>
      <w:tr w:rsidR="004254FF" w:rsidRPr="00B10FB2" w14:paraId="47D8B587" w14:textId="77777777" w:rsidTr="00EA33BC">
        <w:trPr>
          <w:trHeight w:val="3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4A16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Shortread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18CE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Known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6ECC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524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77CE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503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0144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761A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12144.54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B214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3530.66</w:t>
            </w:r>
          </w:p>
        </w:tc>
      </w:tr>
      <w:tr w:rsidR="004254FF" w:rsidRPr="00B10FB2" w14:paraId="52342166" w14:textId="77777777" w:rsidTr="00EA33BC">
        <w:trPr>
          <w:trHeight w:val="3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8C4D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(n = 65)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58E2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Novel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A702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CDAF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9E17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A9B7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1636.04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B284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3930.00</w:t>
            </w:r>
          </w:p>
        </w:tc>
      </w:tr>
      <w:tr w:rsidR="004254FF" w:rsidRPr="00B10FB2" w14:paraId="1022A2FF" w14:textId="77777777" w:rsidTr="00EA33BC">
        <w:trPr>
          <w:trHeight w:val="3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2337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KBAv1.1*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CA41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Known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09E2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F87F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10EF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216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3D7DE9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NA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B831E0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NA</w:t>
            </w:r>
          </w:p>
        </w:tc>
      </w:tr>
      <w:tr w:rsidR="004254FF" w:rsidRPr="00B10FB2" w14:paraId="7CCC3A79" w14:textId="77777777" w:rsidTr="00EA33BC">
        <w:trPr>
          <w:trHeight w:val="380"/>
        </w:trPr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3BE9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(n = 65)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42A7C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righ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Novel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2B54B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E892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C0D41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216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9478C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EA33A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4254FF" w:rsidRPr="00B10FB2" w14:paraId="00C6EAF6" w14:textId="77777777" w:rsidTr="00EA33BC">
        <w:trPr>
          <w:trHeight w:val="360"/>
        </w:trPr>
        <w:tc>
          <w:tcPr>
            <w:tcW w:w="6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C25A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*Among the 180 SNVs, 54 were identified as non-monomorphic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C33B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9672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4254FF" w:rsidRPr="00B10FB2" w14:paraId="61567E7B" w14:textId="77777777" w:rsidTr="00EA33BC">
        <w:trPr>
          <w:trHeight w:val="620"/>
        </w:trPr>
        <w:tc>
          <w:tcPr>
            <w:tcW w:w="108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07DC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Abbreviations: SNVs, single nucleotide variants; InDels, insertion/deletion; TLOD, tumor log odds; KBAv1.1, Korea biobank array version 1.1</w:t>
            </w:r>
          </w:p>
        </w:tc>
      </w:tr>
    </w:tbl>
    <w:p w14:paraId="4E3F20A8" w14:textId="77777777" w:rsidR="004254FF" w:rsidRPr="00B10FB2" w:rsidRDefault="004254FF" w:rsidP="004254F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2"/>
        </w:rPr>
      </w:pPr>
    </w:p>
    <w:p w14:paraId="66D49D0D" w14:textId="77777777" w:rsidR="004254FF" w:rsidRDefault="004254FF" w:rsidP="004254FF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2"/>
        </w:rPr>
      </w:pPr>
      <w:r>
        <w:rPr>
          <w:rFonts w:ascii="Times New Roman" w:hAnsi="Times New Roman" w:cs="Times New Roman"/>
          <w:color w:val="000000" w:themeColor="text1"/>
          <w:szCs w:val="22"/>
        </w:rPr>
        <w:br w:type="page"/>
      </w:r>
    </w:p>
    <w:tbl>
      <w:tblPr>
        <w:tblW w:w="128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2"/>
        <w:gridCol w:w="940"/>
        <w:gridCol w:w="777"/>
        <w:gridCol w:w="1740"/>
        <w:gridCol w:w="204"/>
        <w:gridCol w:w="786"/>
        <w:gridCol w:w="777"/>
        <w:gridCol w:w="1400"/>
        <w:gridCol w:w="300"/>
        <w:gridCol w:w="1040"/>
        <w:gridCol w:w="780"/>
        <w:gridCol w:w="780"/>
        <w:gridCol w:w="1640"/>
      </w:tblGrid>
      <w:tr w:rsidR="004254FF" w:rsidRPr="00B10FB2" w14:paraId="1A321E87" w14:textId="77777777" w:rsidTr="00EA33BC">
        <w:trPr>
          <w:trHeight w:val="380"/>
        </w:trPr>
        <w:tc>
          <w:tcPr>
            <w:tcW w:w="69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9FBA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 xml:space="preserve">Table 2. 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Paired </w:t>
            </w:r>
            <w:r w:rsidRPr="00B10FB2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 xml:space="preserve">t 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test for statistic of mitochondrial genome haplogroup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7054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2AB6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60E7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6D89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F99A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781F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4254FF" w:rsidRPr="00B10FB2" w14:paraId="28FE6D04" w14:textId="77777777" w:rsidTr="00EA33BC">
        <w:trPr>
          <w:trHeight w:val="860"/>
        </w:trPr>
        <w:tc>
          <w:tcPr>
            <w:tcW w:w="183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FC9D83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Sequencing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Platform</w:t>
            </w:r>
          </w:p>
        </w:tc>
        <w:tc>
          <w:tcPr>
            <w:tcW w:w="34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79DA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Haplogroup Depth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(PhyloTree Build 17-FU 1.2)</w:t>
            </w:r>
          </w:p>
        </w:tc>
        <w:tc>
          <w:tcPr>
            <w:tcW w:w="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7DEF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96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0A42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Quality Score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(Haplogrep3)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58B5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03A0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Number of missing 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br/>
              <w:t>variants for Haplogroup</w:t>
            </w:r>
          </w:p>
        </w:tc>
      </w:tr>
      <w:tr w:rsidR="004254FF" w:rsidRPr="00B10FB2" w14:paraId="5B536B8C" w14:textId="77777777" w:rsidTr="00EA33BC">
        <w:trPr>
          <w:trHeight w:val="360"/>
        </w:trPr>
        <w:tc>
          <w:tcPr>
            <w:tcW w:w="1832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A909D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A8F3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Mean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83EC5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SD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0FBA5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p </w:t>
            </w: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value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DC1C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AECAA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Mean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A2263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0DDE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p </w:t>
            </w: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value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CC8A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B305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Number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5A933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Mean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E402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80FC1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p </w:t>
            </w: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value</w:t>
            </w:r>
          </w:p>
        </w:tc>
      </w:tr>
      <w:tr w:rsidR="004254FF" w:rsidRPr="00B10FB2" w14:paraId="5F34ACB4" w14:textId="77777777" w:rsidTr="00EA33BC">
        <w:trPr>
          <w:trHeight w:val="360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1C35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Longread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070A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13.523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F3E9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2.144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0107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Ref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4DD0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0450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0.970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54EE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0A53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Ref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F431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E8D5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152B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0.169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E357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0.417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5853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Ref</w:t>
            </w:r>
          </w:p>
        </w:tc>
      </w:tr>
      <w:tr w:rsidR="004254FF" w:rsidRPr="00B10FB2" w14:paraId="16478773" w14:textId="77777777" w:rsidTr="00EA33BC">
        <w:trPr>
          <w:trHeight w:val="360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25CD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Shortread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1849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13.538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7994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2.166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0FBA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0.3211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3506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00FE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0.971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EE94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768CF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 xml:space="preserve">0.1529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CB341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5873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181E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0.200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76D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0.474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94D4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 xml:space="preserve">0.3211 </w:t>
            </w:r>
          </w:p>
        </w:tc>
      </w:tr>
      <w:tr w:rsidR="004254FF" w:rsidRPr="00B10FB2" w14:paraId="75605F95" w14:textId="77777777" w:rsidTr="00EA33BC">
        <w:trPr>
          <w:trHeight w:val="380"/>
        </w:trPr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3FFA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KBAv1.1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357F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11.400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22CF0A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2.082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6D758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4.4803E-11*</w:t>
            </w:r>
          </w:p>
        </w:tc>
        <w:tc>
          <w:tcPr>
            <w:tcW w:w="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43373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99A5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0.979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2A3EB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0.029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73D9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>0.0314*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F1E3A7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B760C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0957DD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0.077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7C866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0.269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3C5A4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kern w:val="0"/>
                <w:sz w:val="24"/>
                <w14:ligatures w14:val="none"/>
              </w:rPr>
              <w:t xml:space="preserve">0.1347 </w:t>
            </w:r>
          </w:p>
        </w:tc>
      </w:tr>
      <w:tr w:rsidR="004254FF" w:rsidRPr="00B10FB2" w14:paraId="45AAC43D" w14:textId="77777777" w:rsidTr="00EA33BC">
        <w:trPr>
          <w:trHeight w:val="360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FD8C2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*</w:t>
            </w:r>
            <w:r w:rsidRPr="00B10FB2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 xml:space="preserve">p </w:t>
            </w: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&lt; 0.05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B473E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8FB4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C9FE6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EEA8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760A8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3E84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36839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250E3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5E9D0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77FC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D6CAC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F06F5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Malgun Gothic" w:eastAsia="Malgun Gothic" w:hAnsi="Malgun Gothic" w:cs="Gulim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4254FF" w:rsidRPr="00B10FB2" w14:paraId="36BFA499" w14:textId="77777777" w:rsidTr="00EA33BC">
        <w:trPr>
          <w:trHeight w:val="360"/>
        </w:trPr>
        <w:tc>
          <w:tcPr>
            <w:tcW w:w="1284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2CD4" w14:textId="77777777" w:rsidR="004254FF" w:rsidRPr="00B10FB2" w:rsidRDefault="004254FF" w:rsidP="00EA33BC">
            <w:pPr>
              <w:widowControl/>
              <w:wordWrap/>
              <w:autoSpaceDE/>
              <w:autoSpaceDN/>
              <w:spacing w:after="0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B10FB2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14:ligatures w14:val="none"/>
              </w:rPr>
              <w:t>Abbreviations: PhyloTree Build 17-FU 1.2, PhyloTree Build 17-Forensic update 1.2; SD, standard deviation.</w:t>
            </w:r>
          </w:p>
        </w:tc>
      </w:tr>
    </w:tbl>
    <w:p w14:paraId="38FF05E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FF"/>
    <w:rsid w:val="000C4033"/>
    <w:rsid w:val="00173ED8"/>
    <w:rsid w:val="002F50B1"/>
    <w:rsid w:val="003D2FE0"/>
    <w:rsid w:val="004254FF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EBEB"/>
  <w15:chartTrackingRefBased/>
  <w15:docId w15:val="{AA75D070-EC98-4296-B73C-2E54BDB7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4FF"/>
    <w:pPr>
      <w:widowControl w:val="0"/>
      <w:wordWrap w:val="0"/>
      <w:autoSpaceDE w:val="0"/>
      <w:autoSpaceDN w:val="0"/>
      <w:spacing w:line="240" w:lineRule="auto"/>
    </w:pPr>
    <w:rPr>
      <w:rFonts w:eastAsiaTheme="minorEastAsia"/>
      <w:sz w:val="22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54FF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4FF"/>
    <w:pPr>
      <w:keepNext/>
      <w:keepLines/>
      <w:widowControl/>
      <w:wordWrap/>
      <w:autoSpaceDE/>
      <w:autoSpaceDN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4FF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25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4FF"/>
    <w:pPr>
      <w:widowControl/>
      <w:numPr>
        <w:ilvl w:val="1"/>
      </w:numPr>
      <w:wordWrap/>
      <w:autoSpaceDE/>
      <w:autoSpaceDN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25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4FF"/>
    <w:pPr>
      <w:widowControl/>
      <w:wordWrap/>
      <w:autoSpaceDE/>
      <w:autoSpaceDN/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25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4FF"/>
    <w:pPr>
      <w:widowControl/>
      <w:wordWrap/>
      <w:autoSpaceDE/>
      <w:autoSpaceDN/>
      <w:spacing w:line="278" w:lineRule="auto"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425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4F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4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2026-10-16T13:23:00Z</dcterms:created>
  <dcterms:modified xsi:type="dcterms:W3CDTF">2026-10-16T13:24:00Z</dcterms:modified>
</cp:coreProperties>
</file>