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25586" w14:textId="5C343004" w:rsidR="007F6697" w:rsidRDefault="007F6697" w:rsidP="009721E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D5F95E" wp14:editId="24B093F6">
            <wp:extent cx="5274310" cy="35191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D3D61" w14:textId="3AB43182" w:rsidR="00001E69" w:rsidRPr="002F2765" w:rsidRDefault="00747E65" w:rsidP="000F6631">
      <w:pPr>
        <w:rPr>
          <w:rFonts w:ascii="Times New Roman" w:hAnsi="Times New Roman" w:cs="Times New Roman"/>
          <w:sz w:val="24"/>
          <w:szCs w:val="24"/>
        </w:rPr>
      </w:pPr>
      <w:r w:rsidRPr="002F276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F2765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FD480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F276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3670F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A50F0" w:rsidRPr="002F276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 effects of season on </w:t>
      </w:r>
      <w:r w:rsidR="005E6F76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fine root </w:t>
      </w:r>
      <w:proofErr w:type="spellStart"/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>necromass</w:t>
      </w:r>
      <w:proofErr w:type="spellEnd"/>
      <w:r w:rsidR="005E6F76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C3070" w:rsidRPr="000F6631">
        <w:rPr>
          <w:rFonts w:ascii="Times New Roman" w:hAnsi="Times New Roman" w:cs="Times New Roman"/>
          <w:b/>
          <w:bCs/>
          <w:sz w:val="24"/>
          <w:szCs w:val="24"/>
        </w:rPr>
        <w:t>among</w:t>
      </w:r>
      <w:r w:rsidR="005E6F76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 different diameter classes</w:t>
      </w:r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2379" w:rsidRPr="000F6631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in different soil </w:t>
      </w:r>
      <w:r w:rsidR="00D67121">
        <w:rPr>
          <w:rFonts w:ascii="Times New Roman" w:eastAsia="宋体" w:hAnsi="Times New Roman" w:cs="Times New Roman"/>
          <w:b/>
          <w:bCs/>
          <w:sz w:val="24"/>
          <w:szCs w:val="21"/>
        </w:rPr>
        <w:t>depths</w:t>
      </w:r>
      <w:r w:rsidR="00472379" w:rsidRPr="000F6631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and </w:t>
      </w:r>
      <w:r w:rsidR="00D67121" w:rsidRPr="00D67121">
        <w:rPr>
          <w:rFonts w:ascii="Times New Roman" w:eastAsia="宋体" w:hAnsi="Times New Roman" w:cs="Times New Roman"/>
          <w:b/>
          <w:bCs/>
          <w:sz w:val="24"/>
          <w:szCs w:val="21"/>
        </w:rPr>
        <w:t>entire soil profile</w:t>
      </w:r>
      <w:r w:rsidR="00472379" w:rsidRPr="000F66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50F0" w:rsidRPr="000F6631">
        <w:rPr>
          <w:rFonts w:ascii="Times New Roman" w:hAnsi="Times New Roman" w:cs="Times New Roman"/>
          <w:b/>
          <w:bCs/>
          <w:sz w:val="24"/>
          <w:szCs w:val="24"/>
        </w:rPr>
        <w:t>(mean ± SE, n = 4).</w:t>
      </w:r>
      <w:r w:rsidR="006F58A8" w:rsidRPr="002F2765">
        <w:rPr>
          <w:rFonts w:ascii="Times New Roman" w:hAnsi="Times New Roman" w:cs="Times New Roman"/>
          <w:sz w:val="24"/>
          <w:szCs w:val="24"/>
        </w:rPr>
        <w:t xml:space="preserve"> CK: 0%, T1: 15%, T2: 30%, T3: 45%, T4: 60% of the stand volume removed, respectively</w:t>
      </w:r>
      <w:r w:rsidR="00A600F1">
        <w:rPr>
          <w:rFonts w:ascii="Times New Roman" w:hAnsi="Times New Roman" w:cs="Times New Roman"/>
          <w:sz w:val="24"/>
          <w:szCs w:val="24"/>
        </w:rPr>
        <w:t>.</w:t>
      </w:r>
    </w:p>
    <w:p w14:paraId="09501DD4" w14:textId="580C644C" w:rsidR="00402CD1" w:rsidRDefault="00182E85" w:rsidP="008A6AB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803477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E70A97F" wp14:editId="0297A9CC">
            <wp:extent cx="5274310" cy="34715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A5BF0" w14:textId="2DDC1195" w:rsidR="003C6533" w:rsidRDefault="00402CD1" w:rsidP="007B62C3">
      <w:pPr>
        <w:rPr>
          <w:rFonts w:ascii="Times New Roman" w:hAnsi="Times New Roman" w:cs="Times New Roman"/>
          <w:sz w:val="24"/>
          <w:szCs w:val="24"/>
        </w:rPr>
      </w:pPr>
      <w:r w:rsidRPr="00205E8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05E8B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FD480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05E8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3670F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A50F0" w:rsidRPr="00205E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DA50F0" w:rsidRPr="007B62C3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DA50F0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effects of season on </w:t>
      </w:r>
      <w:r w:rsidR="000C4539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DA50F0" w:rsidRPr="007B62C3">
        <w:rPr>
          <w:rFonts w:ascii="Times New Roman" w:hAnsi="Times New Roman" w:cs="Times New Roman"/>
          <w:b/>
          <w:bCs/>
          <w:sz w:val="24"/>
          <w:szCs w:val="24"/>
        </w:rPr>
        <w:t>fine root total mass</w:t>
      </w:r>
      <w:r w:rsidR="00372AF9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(biomass + </w:t>
      </w:r>
      <w:proofErr w:type="spellStart"/>
      <w:r w:rsidR="00372AF9" w:rsidRPr="007B62C3">
        <w:rPr>
          <w:rFonts w:ascii="Times New Roman" w:hAnsi="Times New Roman" w:cs="Times New Roman"/>
          <w:b/>
          <w:bCs/>
          <w:sz w:val="24"/>
          <w:szCs w:val="24"/>
        </w:rPr>
        <w:t>necromass</w:t>
      </w:r>
      <w:proofErr w:type="spellEnd"/>
      <w:r w:rsidR="00372AF9" w:rsidRPr="007B62C3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C4539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7A58" w:rsidRPr="007B62C3">
        <w:rPr>
          <w:rFonts w:ascii="Times New Roman" w:hAnsi="Times New Roman" w:cs="Times New Roman"/>
          <w:b/>
          <w:bCs/>
          <w:sz w:val="24"/>
          <w:szCs w:val="24"/>
        </w:rPr>
        <w:t>among</w:t>
      </w:r>
      <w:r w:rsidR="000C4539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different diameter classes</w:t>
      </w:r>
      <w:r w:rsidR="00DA50F0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27A58" w:rsidRPr="007B62C3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in different soil </w:t>
      </w:r>
      <w:r w:rsidR="00BE7A86">
        <w:rPr>
          <w:rFonts w:ascii="Times New Roman" w:eastAsia="宋体" w:hAnsi="Times New Roman" w:cs="Times New Roman"/>
          <w:b/>
          <w:bCs/>
          <w:sz w:val="24"/>
          <w:szCs w:val="21"/>
        </w:rPr>
        <w:t>depths</w:t>
      </w:r>
      <w:r w:rsidR="00F27A58" w:rsidRPr="007B62C3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and </w:t>
      </w:r>
      <w:r w:rsidR="00BE7A86" w:rsidRPr="00BE7A86">
        <w:rPr>
          <w:rFonts w:ascii="Times New Roman" w:eastAsia="宋体" w:hAnsi="Times New Roman" w:cs="Times New Roman"/>
          <w:b/>
          <w:bCs/>
          <w:sz w:val="24"/>
          <w:szCs w:val="21"/>
        </w:rPr>
        <w:t>entire soil profile</w:t>
      </w:r>
      <w:r w:rsidR="00F27A58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A50F0" w:rsidRPr="007B62C3">
        <w:rPr>
          <w:rFonts w:ascii="Times New Roman" w:hAnsi="Times New Roman" w:cs="Times New Roman"/>
          <w:b/>
          <w:bCs/>
          <w:sz w:val="24"/>
          <w:szCs w:val="24"/>
        </w:rPr>
        <w:t>(mean ± SE, n = 4).</w:t>
      </w:r>
      <w:r w:rsidR="006F58A8" w:rsidRPr="007B62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58A8" w:rsidRPr="00205E8B">
        <w:rPr>
          <w:rFonts w:ascii="Times New Roman" w:hAnsi="Times New Roman" w:cs="Times New Roman"/>
          <w:sz w:val="24"/>
          <w:szCs w:val="24"/>
        </w:rPr>
        <w:t>CK: 0%, T1: 15%, T2: 30%, T3: 45%, T4: 60% of the stand volume removed, respectively</w:t>
      </w:r>
      <w:r w:rsidR="00A600F1">
        <w:rPr>
          <w:rFonts w:ascii="Times New Roman" w:hAnsi="Times New Roman" w:cs="Times New Roman"/>
          <w:sz w:val="24"/>
          <w:szCs w:val="24"/>
        </w:rPr>
        <w:t>.</w:t>
      </w:r>
    </w:p>
    <w:p w14:paraId="16485B9B" w14:textId="4A81BEDC" w:rsidR="003C6533" w:rsidRDefault="003C6533" w:rsidP="00AC2C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4208CA" w14:textId="740FD312" w:rsidR="003C6533" w:rsidRDefault="00CF3D27" w:rsidP="007B62C3">
      <w:pPr>
        <w:rPr>
          <w:rFonts w:ascii="Times New Roman" w:hAnsi="Times New Roman" w:cs="Times New Roman"/>
          <w:sz w:val="24"/>
          <w:szCs w:val="24"/>
        </w:rPr>
      </w:pPr>
      <w:r w:rsidRPr="00CF3D2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210862" wp14:editId="3E497A64">
            <wp:extent cx="5274310" cy="185864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6B07D" w14:textId="6E9B5FC3" w:rsidR="003C6533" w:rsidRPr="00AC2C04" w:rsidRDefault="00B13412" w:rsidP="007B62C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05E8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05E8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05E8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160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2504" w:rsidRPr="002577BE">
        <w:rPr>
          <w:rFonts w:ascii="Times New Roman" w:hAnsi="Times New Roman" w:cs="Times New Roman"/>
          <w:b/>
          <w:bCs/>
          <w:sz w:val="24"/>
          <w:szCs w:val="24"/>
        </w:rPr>
        <w:t xml:space="preserve">Principal component analysis </w:t>
      </w:r>
      <w:r w:rsidR="00754978" w:rsidRPr="00754978">
        <w:rPr>
          <w:rFonts w:ascii="Times New Roman" w:hAnsi="Times New Roman" w:cs="Times New Roman"/>
          <w:b/>
          <w:bCs/>
          <w:sz w:val="24"/>
          <w:szCs w:val="24"/>
        </w:rPr>
        <w:t xml:space="preserve">between </w:t>
      </w:r>
      <w:r w:rsidR="00163B74" w:rsidRPr="00163B74">
        <w:rPr>
          <w:rFonts w:ascii="Times New Roman" w:hAnsi="Times New Roman" w:cs="Times New Roman"/>
          <w:b/>
          <w:bCs/>
          <w:sz w:val="24"/>
          <w:szCs w:val="24"/>
        </w:rPr>
        <w:t>characteristics of overstory and understory and fine root</w:t>
      </w:r>
      <w:r w:rsidR="00163B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63B74" w:rsidRPr="002577BE">
        <w:rPr>
          <w:rFonts w:ascii="Times New Roman" w:hAnsi="Times New Roman" w:cs="Times New Roman"/>
          <w:b/>
          <w:bCs/>
          <w:sz w:val="24"/>
          <w:szCs w:val="24"/>
        </w:rPr>
        <w:t>dynamics</w:t>
      </w:r>
      <w:r w:rsidR="008D0CA8">
        <w:rPr>
          <w:rFonts w:ascii="Times New Roman" w:hAnsi="Times New Roman" w:cs="Times New Roman"/>
          <w:b/>
          <w:bCs/>
          <w:sz w:val="24"/>
          <w:szCs w:val="24"/>
        </w:rPr>
        <w:t xml:space="preserve"> in three </w:t>
      </w:r>
      <w:r w:rsidR="001D147F">
        <w:rPr>
          <w:rFonts w:ascii="Times New Roman" w:hAnsi="Times New Roman" w:cs="Times New Roman"/>
          <w:b/>
          <w:bCs/>
          <w:sz w:val="24"/>
          <w:szCs w:val="24"/>
        </w:rPr>
        <w:t>soil depths</w:t>
      </w:r>
      <w:r w:rsidR="00BB2504" w:rsidRPr="002577B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204F5" w:rsidRPr="00A204F5">
        <w:rPr>
          <w:rFonts w:ascii="Times New Roman" w:hAnsi="Times New Roman" w:cs="Times New Roman"/>
          <w:sz w:val="24"/>
          <w:szCs w:val="24"/>
        </w:rPr>
        <w:t xml:space="preserve"> </w:t>
      </w:r>
      <w:r w:rsidR="00A204F5" w:rsidRPr="003D44DF">
        <w:rPr>
          <w:rFonts w:ascii="Times New Roman" w:hAnsi="Times New Roman" w:cs="Times New Roman"/>
          <w:sz w:val="24"/>
          <w:szCs w:val="24"/>
        </w:rPr>
        <w:t>The arrow for each variable is plotted as the correlation coefficient between the variable and the first two</w:t>
      </w:r>
      <w:r w:rsidR="00A204F5" w:rsidRPr="003D44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204F5" w:rsidRPr="003D44DF">
        <w:rPr>
          <w:rFonts w:ascii="Times New Roman" w:hAnsi="Times New Roman" w:cs="Times New Roman"/>
          <w:sz w:val="24"/>
          <w:szCs w:val="24"/>
        </w:rPr>
        <w:t>principal components in the unit circle; variables are colored by their contributions (%) to the variance in given principal component. DBH: diameter at breast height; H: tree height; SD: stem density; SS: shrub Shannon-Wiener index; HS: herb Shannon-Wiener index; SB: shrub biomass; HB: herb biomass; P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&lt;0.5</w:t>
      </w:r>
      <w:r w:rsidR="00A204F5" w:rsidRPr="003D44DF">
        <w:rPr>
          <w:rFonts w:ascii="Times New Roman" w:hAnsi="Times New Roman" w:cs="Times New Roman"/>
          <w:sz w:val="24"/>
          <w:szCs w:val="24"/>
        </w:rPr>
        <w:t>, P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0.5-1</w:t>
      </w:r>
      <w:r w:rsidR="00A204F5" w:rsidRPr="003D44DF">
        <w:rPr>
          <w:rFonts w:ascii="Times New Roman" w:hAnsi="Times New Roman" w:cs="Times New Roman"/>
          <w:sz w:val="24"/>
          <w:szCs w:val="24"/>
        </w:rPr>
        <w:t>, P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="00A204F5" w:rsidRPr="003D44DF">
        <w:rPr>
          <w:rFonts w:ascii="Times New Roman" w:hAnsi="Times New Roman" w:cs="Times New Roman"/>
          <w:sz w:val="24"/>
          <w:szCs w:val="24"/>
        </w:rPr>
        <w:t>: &lt; 0.5, 0.5-1, 1-2 mm fine root production; M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&lt;0.5</w:t>
      </w:r>
      <w:r w:rsidR="00A204F5" w:rsidRPr="003D44DF">
        <w:rPr>
          <w:rFonts w:ascii="Times New Roman" w:hAnsi="Times New Roman" w:cs="Times New Roman"/>
          <w:sz w:val="24"/>
          <w:szCs w:val="24"/>
        </w:rPr>
        <w:t>, M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0.5-1</w:t>
      </w:r>
      <w:r w:rsidR="00A204F5" w:rsidRPr="003D44DF">
        <w:rPr>
          <w:rFonts w:ascii="Times New Roman" w:hAnsi="Times New Roman" w:cs="Times New Roman"/>
          <w:sz w:val="24"/>
          <w:szCs w:val="24"/>
        </w:rPr>
        <w:t>, M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="00A204F5" w:rsidRPr="003D44DF">
        <w:rPr>
          <w:rFonts w:ascii="Times New Roman" w:hAnsi="Times New Roman" w:cs="Times New Roman"/>
          <w:sz w:val="24"/>
          <w:szCs w:val="24"/>
        </w:rPr>
        <w:t>: &lt; 0.5, 0.5-1, 1-2 mm fine root mortality; T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&lt;0.5</w:t>
      </w:r>
      <w:r w:rsidR="00A204F5" w:rsidRPr="003D44DF">
        <w:rPr>
          <w:rFonts w:ascii="Times New Roman" w:hAnsi="Times New Roman" w:cs="Times New Roman"/>
          <w:sz w:val="24"/>
          <w:szCs w:val="24"/>
        </w:rPr>
        <w:t>, T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0.5-1</w:t>
      </w:r>
      <w:r w:rsidR="00A204F5" w:rsidRPr="003D44DF">
        <w:rPr>
          <w:rFonts w:ascii="Times New Roman" w:hAnsi="Times New Roman" w:cs="Times New Roman"/>
          <w:sz w:val="24"/>
          <w:szCs w:val="24"/>
        </w:rPr>
        <w:t>, T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="00A204F5" w:rsidRPr="003D44DF">
        <w:rPr>
          <w:rFonts w:ascii="Times New Roman" w:hAnsi="Times New Roman" w:cs="Times New Roman"/>
          <w:sz w:val="24"/>
          <w:szCs w:val="24"/>
        </w:rPr>
        <w:t>: &lt; 0.5, 0.5-1, 1-2 mm fine root turnover rate; B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&lt;0.5</w:t>
      </w:r>
      <w:r w:rsidR="00A204F5" w:rsidRPr="003D44DF">
        <w:rPr>
          <w:rFonts w:ascii="Times New Roman" w:hAnsi="Times New Roman" w:cs="Times New Roman"/>
          <w:sz w:val="24"/>
          <w:szCs w:val="24"/>
        </w:rPr>
        <w:t>, B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0.5-1</w:t>
      </w:r>
      <w:r w:rsidR="00A204F5" w:rsidRPr="003D44DF">
        <w:rPr>
          <w:rFonts w:ascii="Times New Roman" w:hAnsi="Times New Roman" w:cs="Times New Roman"/>
          <w:sz w:val="24"/>
          <w:szCs w:val="24"/>
        </w:rPr>
        <w:t>, B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="00A204F5" w:rsidRPr="003D44DF">
        <w:rPr>
          <w:rFonts w:ascii="Times New Roman" w:hAnsi="Times New Roman" w:cs="Times New Roman"/>
          <w:sz w:val="24"/>
          <w:szCs w:val="24"/>
        </w:rPr>
        <w:t>: &lt; 0.5, 0.5-1, 1-2 mm fine root biomass; N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&lt;0.5</w:t>
      </w:r>
      <w:r w:rsidR="00A204F5" w:rsidRPr="003D44DF">
        <w:rPr>
          <w:rFonts w:ascii="Times New Roman" w:hAnsi="Times New Roman" w:cs="Times New Roman"/>
          <w:sz w:val="24"/>
          <w:szCs w:val="24"/>
        </w:rPr>
        <w:t>, N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0.5-1</w:t>
      </w:r>
      <w:r w:rsidR="00A204F5" w:rsidRPr="003D44DF">
        <w:rPr>
          <w:rFonts w:ascii="Times New Roman" w:hAnsi="Times New Roman" w:cs="Times New Roman"/>
          <w:sz w:val="24"/>
          <w:szCs w:val="24"/>
        </w:rPr>
        <w:t>, N</w:t>
      </w:r>
      <w:r w:rsidR="00A204F5" w:rsidRPr="003D44DF">
        <w:rPr>
          <w:rFonts w:ascii="Times New Roman" w:hAnsi="Times New Roman" w:cs="Times New Roman"/>
          <w:sz w:val="24"/>
          <w:szCs w:val="24"/>
          <w:vertAlign w:val="subscript"/>
        </w:rPr>
        <w:t>1-2</w:t>
      </w:r>
      <w:r w:rsidR="00A204F5" w:rsidRPr="003D44DF">
        <w:rPr>
          <w:rFonts w:ascii="Times New Roman" w:hAnsi="Times New Roman" w:cs="Times New Roman"/>
          <w:sz w:val="24"/>
          <w:szCs w:val="24"/>
        </w:rPr>
        <w:t xml:space="preserve">: &lt; 0.5, 0.5-1, 1-2 mm fine root </w:t>
      </w:r>
      <w:proofErr w:type="spellStart"/>
      <w:r w:rsidR="00A204F5" w:rsidRPr="003D44DF">
        <w:rPr>
          <w:rFonts w:ascii="Times New Roman" w:hAnsi="Times New Roman" w:cs="Times New Roman"/>
          <w:sz w:val="24"/>
          <w:szCs w:val="24"/>
        </w:rPr>
        <w:t>necromass</w:t>
      </w:r>
      <w:proofErr w:type="spellEnd"/>
      <w:r w:rsidR="00A600F1">
        <w:rPr>
          <w:rFonts w:ascii="Times New Roman" w:hAnsi="Times New Roman" w:cs="Times New Roman"/>
          <w:sz w:val="24"/>
          <w:szCs w:val="24"/>
        </w:rPr>
        <w:t>.</w:t>
      </w:r>
    </w:p>
    <w:p w14:paraId="52440DA9" w14:textId="5458538A" w:rsidR="00AC2C04" w:rsidRDefault="00AC2C0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89C1A1" w14:textId="5907E21F" w:rsidR="00AC2C04" w:rsidRDefault="008765F1" w:rsidP="007B62C3">
      <w:pPr>
        <w:rPr>
          <w:rFonts w:ascii="Times New Roman" w:hAnsi="Times New Roman" w:cs="Times New Roman"/>
          <w:sz w:val="24"/>
          <w:szCs w:val="24"/>
        </w:rPr>
      </w:pPr>
      <w:r w:rsidRPr="008765F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B5A5FE" wp14:editId="04B9A8F5">
            <wp:extent cx="5274310" cy="5274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4ED82" w14:textId="59B5A57D" w:rsidR="00AC2C04" w:rsidRPr="00285603" w:rsidRDefault="00AC2C04" w:rsidP="007B62C3">
      <w:pPr>
        <w:rPr>
          <w:rFonts w:ascii="Times New Roman" w:hAnsi="Times New Roman" w:cs="Times New Roman"/>
          <w:sz w:val="24"/>
          <w:szCs w:val="24"/>
        </w:rPr>
      </w:pPr>
      <w:r w:rsidRPr="00261D8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261D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261D8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61D80">
        <w:rPr>
          <w:rFonts w:ascii="Times New Roman" w:hAnsi="Times New Roman" w:cs="Times New Roman"/>
          <w:b/>
          <w:bCs/>
          <w:sz w:val="24"/>
          <w:szCs w:val="24"/>
        </w:rPr>
        <w:t xml:space="preserve"> S4 </w:t>
      </w:r>
      <w:r w:rsidR="00D7490C" w:rsidRPr="00D7490C">
        <w:rPr>
          <w:rFonts w:ascii="Times New Roman" w:hAnsi="Times New Roman" w:cs="Times New Roman"/>
          <w:b/>
          <w:bCs/>
          <w:sz w:val="24"/>
          <w:szCs w:val="24"/>
        </w:rPr>
        <w:t>Temperature under different thinning intensities</w:t>
      </w:r>
      <w:r w:rsidR="00D7490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7490C" w:rsidRPr="00D7490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490C" w:rsidRPr="00285603">
        <w:rPr>
          <w:rFonts w:ascii="Times New Roman" w:hAnsi="Times New Roman" w:cs="Times New Roman"/>
          <w:sz w:val="24"/>
          <w:szCs w:val="24"/>
        </w:rPr>
        <w:t>These data were measured after fine root sampling (</w:t>
      </w:r>
      <w:r w:rsidR="00285603" w:rsidRPr="00285603">
        <w:rPr>
          <w:rFonts w:ascii="Times New Roman" w:hAnsi="Times New Roman" w:cs="Times New Roman"/>
          <w:sz w:val="24"/>
          <w:szCs w:val="24"/>
        </w:rPr>
        <w:t>autumn in 2019</w:t>
      </w:r>
      <w:r w:rsidR="00D7490C" w:rsidRPr="00285603">
        <w:rPr>
          <w:rFonts w:ascii="Times New Roman" w:hAnsi="Times New Roman" w:cs="Times New Roman"/>
          <w:sz w:val="24"/>
          <w:szCs w:val="24"/>
        </w:rPr>
        <w:t>)</w:t>
      </w:r>
      <w:r w:rsidR="00285603" w:rsidRPr="00285603">
        <w:rPr>
          <w:rFonts w:ascii="Times New Roman" w:hAnsi="Times New Roman" w:cs="Times New Roman"/>
          <w:sz w:val="24"/>
          <w:szCs w:val="24"/>
        </w:rPr>
        <w:t>.</w:t>
      </w:r>
      <w:r w:rsidR="00D363D9" w:rsidRPr="00D363D9">
        <w:rPr>
          <w:rFonts w:ascii="Times New Roman" w:hAnsi="Times New Roman" w:cs="Times New Roman"/>
          <w:sz w:val="24"/>
          <w:szCs w:val="24"/>
        </w:rPr>
        <w:t xml:space="preserve"> </w:t>
      </w:r>
      <w:r w:rsidR="00D363D9" w:rsidRPr="008E0631">
        <w:rPr>
          <w:rFonts w:ascii="Times New Roman" w:hAnsi="Times New Roman" w:cs="Times New Roman"/>
          <w:sz w:val="24"/>
          <w:szCs w:val="24"/>
        </w:rPr>
        <w:t>Values are the mean of 4 replicates ± SE</w:t>
      </w:r>
      <w:r w:rsidR="00D363D9">
        <w:rPr>
          <w:rFonts w:ascii="Times New Roman" w:hAnsi="Times New Roman" w:cs="Times New Roman"/>
          <w:sz w:val="24"/>
          <w:szCs w:val="24"/>
        </w:rPr>
        <w:t xml:space="preserve">. </w:t>
      </w:r>
      <w:r w:rsidR="00D363D9" w:rsidRPr="0043520A">
        <w:rPr>
          <w:rFonts w:ascii="Times New Roman" w:eastAsia="宋体" w:hAnsi="Times New Roman" w:cs="Times New Roman"/>
          <w:sz w:val="24"/>
          <w:szCs w:val="21"/>
        </w:rPr>
        <w:t>CK: 0%, T1: 15%, T2: 30%, T3: 45%, T4: 60% of the stand volume removed, respectively.</w:t>
      </w:r>
      <w:r w:rsidR="00D363D9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D363D9" w:rsidRPr="005166E8">
        <w:rPr>
          <w:rFonts w:ascii="Times New Roman" w:eastAsia="宋体" w:hAnsi="Times New Roman" w:cs="Times New Roman"/>
          <w:sz w:val="24"/>
          <w:szCs w:val="21"/>
        </w:rPr>
        <w:t>Different lowercase letters above the bars indicate significant differences among thinning intensities (</w:t>
      </w:r>
      <w:r w:rsidR="00D363D9" w:rsidRPr="00EA206E">
        <w:rPr>
          <w:rFonts w:ascii="Times New Roman" w:eastAsia="宋体" w:hAnsi="Times New Roman" w:cs="Times New Roman"/>
          <w:i/>
          <w:iCs/>
          <w:sz w:val="24"/>
          <w:szCs w:val="21"/>
        </w:rPr>
        <w:t>p</w:t>
      </w:r>
      <w:r w:rsidR="00D363D9" w:rsidRPr="005166E8">
        <w:rPr>
          <w:rFonts w:ascii="Times New Roman" w:eastAsia="宋体" w:hAnsi="Times New Roman" w:cs="Times New Roman"/>
          <w:sz w:val="24"/>
          <w:szCs w:val="21"/>
        </w:rPr>
        <w:t xml:space="preserve"> &lt; 0.05)</w:t>
      </w:r>
      <w:r w:rsidR="00A600F1">
        <w:rPr>
          <w:rFonts w:ascii="Times New Roman" w:eastAsia="宋体" w:hAnsi="Times New Roman" w:cs="Times New Roman"/>
          <w:sz w:val="24"/>
          <w:szCs w:val="21"/>
        </w:rPr>
        <w:t>.</w:t>
      </w:r>
    </w:p>
    <w:p w14:paraId="4910716B" w14:textId="5726289F" w:rsidR="000F6E9C" w:rsidRPr="00E1665A" w:rsidRDefault="00B6241B" w:rsidP="00E1665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A4F71E" w14:textId="5558835B" w:rsidR="002B769F" w:rsidRPr="0044233A" w:rsidRDefault="00AB662A" w:rsidP="00E1665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B572A">
        <w:rPr>
          <w:rFonts w:ascii="Times New Roman" w:eastAsia="宋体" w:hAnsi="Times New Roman" w:cs="Times New Roman"/>
          <w:b/>
          <w:sz w:val="24"/>
        </w:rPr>
        <w:lastRenderedPageBreak/>
        <w:t>T</w:t>
      </w:r>
      <w:r w:rsidR="00C1713B">
        <w:rPr>
          <w:rFonts w:ascii="Times New Roman" w:eastAsia="宋体" w:hAnsi="Times New Roman" w:cs="Times New Roman"/>
          <w:b/>
          <w:sz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7DB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81E1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1713B">
        <w:rPr>
          <w:rFonts w:ascii="Times New Roman" w:eastAsia="宋体" w:hAnsi="Times New Roman" w:cs="Times New Roman"/>
          <w:b/>
          <w:sz w:val="24"/>
        </w:rPr>
        <w:t xml:space="preserve"> </w:t>
      </w:r>
      <w:proofErr w:type="gramStart"/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="00B314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 xml:space="preserve">effects of </w:t>
      </w:r>
      <w:bookmarkStart w:id="1" w:name="OLE_LINK76"/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>thinning (T)</w:t>
      </w:r>
      <w:bookmarkEnd w:id="1"/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 xml:space="preserve">, season (S) and soil </w:t>
      </w:r>
      <w:r w:rsidR="00A92AD8" w:rsidRPr="00981F92">
        <w:rPr>
          <w:rFonts w:ascii="Times New Roman" w:hAnsi="Times New Roman" w:cs="Times New Roman"/>
          <w:b/>
          <w:bCs/>
          <w:sz w:val="24"/>
          <w:szCs w:val="24"/>
        </w:rPr>
        <w:t>depth</w:t>
      </w:r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FB1E5E" w:rsidRPr="00981F9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 xml:space="preserve">) on the fine root biomass, </w:t>
      </w:r>
      <w:proofErr w:type="spellStart"/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>necromass</w:t>
      </w:r>
      <w:proofErr w:type="spellEnd"/>
      <w:r w:rsidR="002B769F" w:rsidRPr="00981F92">
        <w:rPr>
          <w:rFonts w:ascii="Times New Roman" w:hAnsi="Times New Roman" w:cs="Times New Roman"/>
          <w:b/>
          <w:bCs/>
          <w:sz w:val="24"/>
          <w:szCs w:val="24"/>
        </w:rPr>
        <w:t>, and total biomass</w:t>
      </w:r>
      <w:r w:rsidR="00981F92" w:rsidRPr="00981F9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896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1021"/>
        <w:gridCol w:w="1021"/>
        <w:gridCol w:w="1021"/>
        <w:gridCol w:w="1021"/>
        <w:gridCol w:w="1021"/>
        <w:gridCol w:w="1021"/>
        <w:gridCol w:w="1021"/>
      </w:tblGrid>
      <w:tr w:rsidR="002B769F" w14:paraId="65D1D754" w14:textId="77777777" w:rsidTr="00746CC0"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58A9266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644E2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6C32CB2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73A7940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7EE748ED" w14:textId="3488DD28" w:rsidR="002B769F" w:rsidRPr="001644E2" w:rsidRDefault="00FB1E5E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09E5B1B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D52899">
              <w:rPr>
                <w:rFonts w:ascii="Times New Roman" w:hAnsi="Times New Roman" w:cs="Times New Roman" w:hint="eastAsia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4BDECE68" w14:textId="68D8FFBF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D52899">
              <w:rPr>
                <w:rFonts w:ascii="Times New Roman" w:hAnsi="Times New Roman" w:cs="Times New Roman" w:hint="eastAsia"/>
                <w:sz w:val="20"/>
                <w:szCs w:val="20"/>
              </w:rPr>
              <w:t>×</w:t>
            </w:r>
            <w:r w:rsidR="00FB1E5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3DA15654" w14:textId="692455AD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D52899">
              <w:rPr>
                <w:rFonts w:ascii="Times New Roman" w:hAnsi="Times New Roman" w:cs="Times New Roman" w:hint="eastAsia"/>
                <w:sz w:val="20"/>
                <w:szCs w:val="20"/>
              </w:rPr>
              <w:t>×</w:t>
            </w:r>
            <w:r w:rsidR="00FB1E5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</w:tcPr>
          <w:p w14:paraId="7179B997" w14:textId="0AC5591B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D52899">
              <w:rPr>
                <w:rFonts w:ascii="Times New Roman" w:hAnsi="Times New Roman" w:cs="Times New Roman" w:hint="eastAsia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D52899">
              <w:rPr>
                <w:rFonts w:ascii="Times New Roman" w:hAnsi="Times New Roman" w:cs="Times New Roman" w:hint="eastAsia"/>
                <w:sz w:val="20"/>
                <w:szCs w:val="20"/>
              </w:rPr>
              <w:t>×</w:t>
            </w:r>
            <w:r w:rsidR="00FB1E5E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</w:tr>
      <w:tr w:rsidR="002B769F" w14:paraId="732D35F3" w14:textId="77777777" w:rsidTr="00746CC0">
        <w:tc>
          <w:tcPr>
            <w:tcW w:w="1814" w:type="dxa"/>
            <w:tcBorders>
              <w:top w:val="single" w:sz="4" w:space="0" w:color="auto"/>
            </w:tcBorders>
          </w:tcPr>
          <w:p w14:paraId="3E3EACE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057CB9C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1CF0755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4FD26737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55CE964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7168E25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5FBFD95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1" w:type="dxa"/>
            <w:tcBorders>
              <w:top w:val="single" w:sz="4" w:space="0" w:color="auto"/>
            </w:tcBorders>
          </w:tcPr>
          <w:p w14:paraId="5E014E7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B052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2B769F" w14:paraId="7A6796EB" w14:textId="77777777" w:rsidTr="00746CC0">
        <w:tc>
          <w:tcPr>
            <w:tcW w:w="1814" w:type="dxa"/>
          </w:tcPr>
          <w:p w14:paraId="287BA6F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Biomass 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(g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1" w:type="dxa"/>
          </w:tcPr>
          <w:p w14:paraId="2AC1E73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6BCF0DE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1544AB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19C3A14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10E12B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13F1664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2EEDF89E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69F" w:rsidRPr="00A819B5" w14:paraId="0D7911C5" w14:textId="77777777" w:rsidTr="00746CC0">
        <w:tc>
          <w:tcPr>
            <w:tcW w:w="1814" w:type="dxa"/>
          </w:tcPr>
          <w:p w14:paraId="7315A72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0.5 mm</w:t>
            </w:r>
          </w:p>
        </w:tc>
        <w:tc>
          <w:tcPr>
            <w:tcW w:w="1021" w:type="dxa"/>
          </w:tcPr>
          <w:p w14:paraId="20BBB2F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23.81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5BCE193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15.18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0CAAC24E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2194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0DECE3F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53F1FBA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11.98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054F303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3.79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49F9C14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5481">
              <w:rPr>
                <w:rFonts w:ascii="Times New Roman" w:hAnsi="Times New Roman" w:cs="Times New Roman"/>
                <w:sz w:val="20"/>
                <w:szCs w:val="20"/>
              </w:rPr>
              <w:t>4.03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:rsidRPr="00577138" w14:paraId="4084C1D6" w14:textId="77777777" w:rsidTr="00746CC0">
        <w:tc>
          <w:tcPr>
            <w:tcW w:w="1814" w:type="dxa"/>
          </w:tcPr>
          <w:p w14:paraId="78AB7CE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0.5-1 mm</w:t>
            </w:r>
          </w:p>
        </w:tc>
        <w:tc>
          <w:tcPr>
            <w:tcW w:w="1021" w:type="dxa"/>
            <w:vAlign w:val="center"/>
          </w:tcPr>
          <w:p w14:paraId="65E33E3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15.35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9D6F33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23.08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63E3F8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1145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3D180C1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021" w:type="dxa"/>
            <w:vAlign w:val="center"/>
          </w:tcPr>
          <w:p w14:paraId="5E9587D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8.27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989B5C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3.79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31039C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</w:tr>
      <w:tr w:rsidR="002B769F" w14:paraId="1BCB4199" w14:textId="77777777" w:rsidTr="00746CC0">
        <w:tc>
          <w:tcPr>
            <w:tcW w:w="1814" w:type="dxa"/>
          </w:tcPr>
          <w:p w14:paraId="400CF9F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 mm</w:t>
            </w:r>
          </w:p>
        </w:tc>
        <w:tc>
          <w:tcPr>
            <w:tcW w:w="1021" w:type="dxa"/>
            <w:vAlign w:val="center"/>
          </w:tcPr>
          <w:p w14:paraId="4CDE870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17.78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FEEA23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24.73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0D0B6F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1257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7208366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3.94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01B5C3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74AC90C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5.06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1B3A047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2.77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39287E6F" w14:textId="77777777" w:rsidTr="00746CC0">
        <w:tc>
          <w:tcPr>
            <w:tcW w:w="1814" w:type="dxa"/>
          </w:tcPr>
          <w:p w14:paraId="5FA04CA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2 mm</w:t>
            </w:r>
          </w:p>
        </w:tc>
        <w:tc>
          <w:tcPr>
            <w:tcW w:w="1021" w:type="dxa"/>
            <w:vAlign w:val="center"/>
          </w:tcPr>
          <w:p w14:paraId="23AA1DE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04A025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40.09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248416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4292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9030EE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355F63A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14.93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77EA5D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21" w:type="dxa"/>
            <w:vAlign w:val="center"/>
          </w:tcPr>
          <w:p w14:paraId="40AC9DA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53E725CA" w14:textId="77777777" w:rsidTr="00746CC0">
        <w:tc>
          <w:tcPr>
            <w:tcW w:w="1814" w:type="dxa"/>
          </w:tcPr>
          <w:p w14:paraId="61874AB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7B56">
              <w:rPr>
                <w:rFonts w:ascii="Times New Roman" w:hAnsi="Times New Roman" w:cs="Times New Roman"/>
                <w:sz w:val="20"/>
                <w:szCs w:val="20"/>
              </w:rPr>
              <w:t>Necromass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(g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1" w:type="dxa"/>
          </w:tcPr>
          <w:p w14:paraId="1E49C83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F91A96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621C0D8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6940210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5C40D93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3EDA2FF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536E921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69F" w14:paraId="00411FFB" w14:textId="77777777" w:rsidTr="00746CC0">
        <w:tc>
          <w:tcPr>
            <w:tcW w:w="1814" w:type="dxa"/>
          </w:tcPr>
          <w:p w14:paraId="65A1A16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0.5 mm</w:t>
            </w:r>
          </w:p>
        </w:tc>
        <w:tc>
          <w:tcPr>
            <w:tcW w:w="1021" w:type="dxa"/>
            <w:vAlign w:val="center"/>
          </w:tcPr>
          <w:p w14:paraId="04B8EEC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6.07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5AC9797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60.75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9405327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12.99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3C2A3B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3.07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D102F5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0.94</w:t>
            </w:r>
          </w:p>
        </w:tc>
        <w:tc>
          <w:tcPr>
            <w:tcW w:w="1021" w:type="dxa"/>
            <w:vAlign w:val="center"/>
          </w:tcPr>
          <w:p w14:paraId="50F5512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13.44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E38487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3A4D">
              <w:rPr>
                <w:rFonts w:ascii="Times New Roman" w:hAnsi="Times New Roman" w:cs="Times New Roman" w:hint="eastAsia"/>
                <w:sz w:val="20"/>
                <w:szCs w:val="20"/>
              </w:rPr>
              <w:t>1.4</w:t>
            </w:r>
          </w:p>
        </w:tc>
      </w:tr>
      <w:tr w:rsidR="002B769F" w14:paraId="74B850B1" w14:textId="77777777" w:rsidTr="00746CC0">
        <w:tc>
          <w:tcPr>
            <w:tcW w:w="1814" w:type="dxa"/>
          </w:tcPr>
          <w:p w14:paraId="5D74816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0.5-1 mm</w:t>
            </w:r>
          </w:p>
        </w:tc>
        <w:tc>
          <w:tcPr>
            <w:tcW w:w="1021" w:type="dxa"/>
            <w:vAlign w:val="center"/>
          </w:tcPr>
          <w:p w14:paraId="59942B9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2.86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021" w:type="dxa"/>
            <w:vAlign w:val="center"/>
          </w:tcPr>
          <w:p w14:paraId="245A62A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65.29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3A869B9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89.17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90BFFA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36E21"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</w:tc>
        <w:tc>
          <w:tcPr>
            <w:tcW w:w="1021" w:type="dxa"/>
            <w:vAlign w:val="center"/>
          </w:tcPr>
          <w:p w14:paraId="3C5B263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36E21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1021" w:type="dxa"/>
            <w:vAlign w:val="center"/>
          </w:tcPr>
          <w:p w14:paraId="0FD624E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36E21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552CE1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E36E21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49F9CFC3" w14:textId="77777777" w:rsidTr="00746CC0">
        <w:tc>
          <w:tcPr>
            <w:tcW w:w="1814" w:type="dxa"/>
          </w:tcPr>
          <w:p w14:paraId="5DFC936E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 mm</w:t>
            </w:r>
          </w:p>
        </w:tc>
        <w:tc>
          <w:tcPr>
            <w:tcW w:w="1021" w:type="dxa"/>
            <w:vAlign w:val="center"/>
          </w:tcPr>
          <w:p w14:paraId="3DB0C9F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7.01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241BF6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20.09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F57EF9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156.56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1B8F374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7.94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048FE0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3.32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B454A5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C41237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6.84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6FEE99DD" w14:textId="77777777" w:rsidTr="00746CC0">
        <w:tc>
          <w:tcPr>
            <w:tcW w:w="1814" w:type="dxa"/>
          </w:tcPr>
          <w:p w14:paraId="0FA455A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2 mm</w:t>
            </w:r>
          </w:p>
        </w:tc>
        <w:tc>
          <w:tcPr>
            <w:tcW w:w="1021" w:type="dxa"/>
            <w:vAlign w:val="center"/>
          </w:tcPr>
          <w:p w14:paraId="2E763A5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8.09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8A8D33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20.49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FBB433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152.27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E0D655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6.68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42F5EA2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F25172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6.16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7CF5774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6.12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18F27E4D" w14:textId="77777777" w:rsidTr="00746CC0">
        <w:tc>
          <w:tcPr>
            <w:tcW w:w="1814" w:type="dxa"/>
          </w:tcPr>
          <w:p w14:paraId="2F91ABD9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468D4">
              <w:rPr>
                <w:rFonts w:ascii="Times New Roman" w:hAnsi="Times New Roman" w:cs="Times New Roman"/>
                <w:sz w:val="20"/>
                <w:szCs w:val="20"/>
              </w:rPr>
              <w:t>Total mass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(g 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-2</w:t>
            </w:r>
            <w:r w:rsidRPr="007753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21" w:type="dxa"/>
          </w:tcPr>
          <w:p w14:paraId="027A615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2BF5720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224DA4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5AD5BA5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545992F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B66E60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</w:tcPr>
          <w:p w14:paraId="0593FA3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769F" w14:paraId="42020200" w14:textId="77777777" w:rsidTr="00746CC0">
        <w:tc>
          <w:tcPr>
            <w:tcW w:w="1814" w:type="dxa"/>
          </w:tcPr>
          <w:p w14:paraId="29E4088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0.5 mm</w:t>
            </w:r>
          </w:p>
        </w:tc>
        <w:tc>
          <w:tcPr>
            <w:tcW w:w="1021" w:type="dxa"/>
          </w:tcPr>
          <w:p w14:paraId="2C289BA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21.27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2CE849B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14.65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666172A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2141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437799A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3.82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5E4F601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11.22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2626D8F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3.84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</w:tcPr>
          <w:p w14:paraId="3B5EE19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31487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21D7EF59" w14:textId="77777777" w:rsidTr="00746CC0">
        <w:tc>
          <w:tcPr>
            <w:tcW w:w="1814" w:type="dxa"/>
          </w:tcPr>
          <w:p w14:paraId="62139C2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0.5-1 mm</w:t>
            </w:r>
          </w:p>
        </w:tc>
        <w:tc>
          <w:tcPr>
            <w:tcW w:w="1021" w:type="dxa"/>
            <w:vAlign w:val="center"/>
          </w:tcPr>
          <w:p w14:paraId="255A826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8.04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1C4A458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41.36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85ADD4E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1311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0E8E43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1021" w:type="dxa"/>
            <w:vAlign w:val="center"/>
          </w:tcPr>
          <w:p w14:paraId="0186B9AB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hAnsi="Times New Roman" w:cs="Times New Roman"/>
                <w:sz w:val="20"/>
                <w:szCs w:val="20"/>
              </w:rPr>
              <w:t>9.28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88D796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5.63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676AD01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01223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1.29</w:t>
            </w:r>
          </w:p>
        </w:tc>
      </w:tr>
      <w:tr w:rsidR="002B769F" w14:paraId="592FFC9A" w14:textId="77777777" w:rsidTr="00746CC0">
        <w:tc>
          <w:tcPr>
            <w:tcW w:w="1814" w:type="dxa"/>
          </w:tcPr>
          <w:p w14:paraId="7405DB62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 mm</w:t>
            </w:r>
          </w:p>
        </w:tc>
        <w:tc>
          <w:tcPr>
            <w:tcW w:w="1021" w:type="dxa"/>
            <w:vAlign w:val="center"/>
          </w:tcPr>
          <w:p w14:paraId="1FBE255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CAAE28D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20.47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2C22FA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1627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EAB4A94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3.62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C58BD9F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65BA"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536F5CE5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765BA">
              <w:rPr>
                <w:rFonts w:ascii="Times New Roman" w:hAnsi="Times New Roman" w:cs="Times New Roman"/>
                <w:sz w:val="20"/>
                <w:szCs w:val="20"/>
              </w:rPr>
              <w:t>3.71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724B98C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06F02"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2B769F" w14:paraId="00BABA10" w14:textId="77777777" w:rsidTr="00746CC0">
        <w:tc>
          <w:tcPr>
            <w:tcW w:w="1814" w:type="dxa"/>
          </w:tcPr>
          <w:p w14:paraId="20FA8DB8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2 mm</w:t>
            </w:r>
          </w:p>
        </w:tc>
        <w:tc>
          <w:tcPr>
            <w:tcW w:w="1021" w:type="dxa"/>
            <w:vAlign w:val="center"/>
          </w:tcPr>
          <w:p w14:paraId="471B834A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8.41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0588979C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39.24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42CFA7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4601.5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2C9162F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08DD533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14.46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3C38E5F6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042A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1021" w:type="dxa"/>
            <w:vAlign w:val="center"/>
          </w:tcPr>
          <w:p w14:paraId="6DDADF70" w14:textId="77777777" w:rsidR="002B769F" w:rsidRPr="001644E2" w:rsidRDefault="002B769F" w:rsidP="00746CC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83CFB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</w:tbl>
    <w:p w14:paraId="3EFD714C" w14:textId="5F6AEF4F" w:rsidR="002B769F" w:rsidRDefault="002B769F" w:rsidP="00971F43">
      <w:pPr>
        <w:rPr>
          <w:rFonts w:ascii="Times New Roman" w:hAnsi="Times New Roman" w:cs="Times New Roman"/>
          <w:sz w:val="24"/>
          <w:szCs w:val="24"/>
        </w:rPr>
      </w:pPr>
      <w:r w:rsidRPr="000D42BC">
        <w:rPr>
          <w:rFonts w:ascii="Times New Roman" w:hAnsi="Times New Roman"/>
          <w:szCs w:val="21"/>
        </w:rPr>
        <w:t>Note: The F value is used in the table to show the fine root</w:t>
      </w:r>
      <w:r>
        <w:rPr>
          <w:rFonts w:ascii="Times New Roman" w:hAnsi="Times New Roman"/>
          <w:szCs w:val="21"/>
        </w:rPr>
        <w:t>’</w:t>
      </w:r>
      <w:r w:rsidRPr="000D42BC">
        <w:rPr>
          <w:rFonts w:ascii="Times New Roman" w:hAnsi="Times New Roman"/>
          <w:szCs w:val="21"/>
        </w:rPr>
        <w:t>s sensitivity difference to treatment factors</w:t>
      </w:r>
      <w:r>
        <w:rPr>
          <w:rFonts w:ascii="Times New Roman" w:hAnsi="Times New Roman"/>
          <w:szCs w:val="21"/>
        </w:rPr>
        <w:t>. *</w:t>
      </w:r>
      <w:r w:rsidRPr="008C3073">
        <w:rPr>
          <w:rFonts w:ascii="Times New Roman" w:hAnsi="Times New Roman"/>
          <w:i/>
          <w:iCs/>
          <w:szCs w:val="21"/>
        </w:rPr>
        <w:t>p</w:t>
      </w:r>
      <w:r w:rsidRPr="007F19D5">
        <w:rPr>
          <w:rFonts w:ascii="Times New Roman" w:hAnsi="Times New Roman"/>
          <w:szCs w:val="21"/>
        </w:rPr>
        <w:t xml:space="preserve"> </w:t>
      </w:r>
      <w:r w:rsidRPr="00CD4B7A">
        <w:rPr>
          <w:rFonts w:ascii="Times New Roman" w:hAnsi="Times New Roman"/>
          <w:szCs w:val="21"/>
        </w:rPr>
        <w:t xml:space="preserve">&lt; </w:t>
      </w:r>
      <w:r>
        <w:rPr>
          <w:rFonts w:ascii="Times New Roman" w:hAnsi="Times New Roman"/>
          <w:szCs w:val="21"/>
        </w:rPr>
        <w:t>0.</w:t>
      </w:r>
      <w:r w:rsidRPr="00CD4B7A">
        <w:rPr>
          <w:rFonts w:ascii="Times New Roman" w:hAnsi="Times New Roman"/>
          <w:szCs w:val="21"/>
        </w:rPr>
        <w:t xml:space="preserve">05, </w:t>
      </w:r>
      <w:r>
        <w:rPr>
          <w:rFonts w:ascii="Times New Roman" w:hAnsi="Times New Roman"/>
          <w:szCs w:val="21"/>
        </w:rPr>
        <w:t>**</w:t>
      </w:r>
      <w:r w:rsidRPr="008C3073">
        <w:rPr>
          <w:rFonts w:ascii="Times New Roman" w:hAnsi="Times New Roman"/>
          <w:i/>
          <w:iCs/>
          <w:szCs w:val="21"/>
        </w:rPr>
        <w:t>p</w:t>
      </w:r>
      <w:r w:rsidRPr="007F19D5">
        <w:rPr>
          <w:rFonts w:ascii="Times New Roman" w:hAnsi="Times New Roman"/>
          <w:szCs w:val="21"/>
        </w:rPr>
        <w:t xml:space="preserve"> </w:t>
      </w:r>
      <w:r w:rsidRPr="00CD4B7A">
        <w:rPr>
          <w:rFonts w:ascii="Times New Roman" w:hAnsi="Times New Roman"/>
          <w:szCs w:val="21"/>
        </w:rPr>
        <w:t xml:space="preserve">&lt; </w:t>
      </w:r>
      <w:r>
        <w:rPr>
          <w:rFonts w:ascii="Times New Roman" w:hAnsi="Times New Roman"/>
          <w:szCs w:val="21"/>
        </w:rPr>
        <w:t>0.01</w:t>
      </w:r>
      <w:r w:rsidRPr="00CD4B7A"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 w:rsidRPr="00761AB8">
        <w:rPr>
          <w:rFonts w:ascii="Times New Roman" w:hAnsi="Times New Roman"/>
          <w:szCs w:val="21"/>
        </w:rPr>
        <w:t>Linear mixed</w:t>
      </w:r>
      <w:r w:rsidRPr="007F19D5">
        <w:rPr>
          <w:rFonts w:ascii="Times New Roman" w:hAnsi="Times New Roman" w:hint="eastAsia"/>
          <w:szCs w:val="21"/>
        </w:rPr>
        <w:t>-</w:t>
      </w:r>
      <w:r w:rsidRPr="00761AB8">
        <w:rPr>
          <w:rFonts w:ascii="Times New Roman" w:hAnsi="Times New Roman"/>
          <w:szCs w:val="21"/>
        </w:rPr>
        <w:t>effects model fit tests used Satterthwaite approximations for denominator degrees of freedom</w:t>
      </w:r>
      <w:r w:rsidR="00981F92">
        <w:rPr>
          <w:rFonts w:ascii="Times New Roman" w:hAnsi="Times New Roman"/>
          <w:szCs w:val="21"/>
        </w:rPr>
        <w:t>.</w:t>
      </w:r>
      <w:r>
        <w:br w:type="page"/>
      </w:r>
    </w:p>
    <w:p w14:paraId="4B913D92" w14:textId="4B9C5710" w:rsidR="00317608" w:rsidRPr="003B572A" w:rsidRDefault="003B572A" w:rsidP="003B572A">
      <w:pPr>
        <w:widowControl/>
        <w:rPr>
          <w:rFonts w:ascii="Times New Roman" w:hAnsi="Times New Roman" w:cs="Times New Roman"/>
          <w:b/>
          <w:sz w:val="24"/>
          <w:szCs w:val="24"/>
        </w:rPr>
      </w:pPr>
      <w:r w:rsidRPr="003B572A">
        <w:rPr>
          <w:rFonts w:ascii="Times New Roman" w:eastAsia="宋体" w:hAnsi="Times New Roman" w:cs="Times New Roman"/>
          <w:b/>
          <w:sz w:val="24"/>
        </w:rPr>
        <w:lastRenderedPageBreak/>
        <w:t>T</w:t>
      </w:r>
      <w:r w:rsidR="00C1713B">
        <w:rPr>
          <w:rFonts w:ascii="Times New Roman" w:eastAsia="宋体" w:hAnsi="Times New Roman" w:cs="Times New Roman"/>
          <w:b/>
          <w:sz w:val="24"/>
        </w:rPr>
        <w:t>able</w:t>
      </w:r>
      <w:r w:rsidRPr="003B572A">
        <w:rPr>
          <w:rFonts w:ascii="Times New Roman" w:eastAsia="宋体" w:hAnsi="Times New Roman" w:cs="Times New Roman"/>
          <w:b/>
          <w:sz w:val="24"/>
        </w:rPr>
        <w:t xml:space="preserve"> S</w:t>
      </w:r>
      <w:r w:rsidR="00373FB8">
        <w:rPr>
          <w:rFonts w:ascii="Times New Roman" w:eastAsia="宋体" w:hAnsi="Times New Roman" w:cs="Times New Roman"/>
          <w:b/>
          <w:sz w:val="24"/>
        </w:rPr>
        <w:t>2</w:t>
      </w:r>
      <w:r w:rsidR="00C1713B">
        <w:rPr>
          <w:rFonts w:ascii="Times New Roman" w:eastAsia="宋体" w:hAnsi="Times New Roman" w:cs="Times New Roman"/>
          <w:b/>
          <w:sz w:val="24"/>
        </w:rPr>
        <w:t xml:space="preserve"> </w:t>
      </w:r>
      <w:r w:rsidR="00317608" w:rsidRPr="003B572A">
        <w:rPr>
          <w:rFonts w:ascii="Times New Roman" w:hAnsi="Times New Roman" w:cs="Times New Roman"/>
          <w:b/>
          <w:sz w:val="24"/>
          <w:szCs w:val="24"/>
        </w:rPr>
        <w:t>Eigenvalues</w:t>
      </w:r>
      <w:r w:rsidR="00527456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527456" w:rsidRPr="00527456">
        <w:rPr>
          <w:rFonts w:ascii="Times New Roman" w:hAnsi="Times New Roman" w:cs="Times New Roman"/>
          <w:b/>
          <w:sz w:val="24"/>
          <w:szCs w:val="24"/>
        </w:rPr>
        <w:t>entire soil profile</w:t>
      </w:r>
      <w:r w:rsidR="00317608" w:rsidRPr="003B572A">
        <w:rPr>
          <w:rFonts w:ascii="Times New Roman" w:hAnsi="Times New Roman" w:cs="Times New Roman"/>
          <w:b/>
          <w:sz w:val="24"/>
          <w:szCs w:val="24"/>
        </w:rPr>
        <w:t xml:space="preserve"> from </w:t>
      </w:r>
      <w:r w:rsidR="003524FF" w:rsidRPr="003B572A">
        <w:rPr>
          <w:rFonts w:ascii="Times New Roman" w:hAnsi="Times New Roman" w:cs="Times New Roman"/>
          <w:b/>
          <w:sz w:val="24"/>
          <w:szCs w:val="24"/>
        </w:rPr>
        <w:t>the</w:t>
      </w:r>
      <w:r w:rsidR="00317608" w:rsidRPr="003B572A">
        <w:rPr>
          <w:rFonts w:ascii="Times New Roman" w:hAnsi="Times New Roman" w:cs="Times New Roman"/>
          <w:b/>
          <w:sz w:val="24"/>
          <w:szCs w:val="24"/>
        </w:rPr>
        <w:t xml:space="preserve"> principal component analysis</w:t>
      </w:r>
      <w:r w:rsidR="003524FF" w:rsidRPr="003B57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292F" w:rsidRPr="003B572A">
        <w:rPr>
          <w:rFonts w:ascii="Times New Roman" w:hAnsi="Times New Roman" w:cs="Times New Roman"/>
          <w:b/>
          <w:sz w:val="24"/>
          <w:szCs w:val="24"/>
        </w:rPr>
        <w:t xml:space="preserve">of </w:t>
      </w:r>
      <w:bookmarkStart w:id="2" w:name="_Hlk40798308"/>
      <w:r w:rsidR="0055292F" w:rsidRPr="003B572A">
        <w:rPr>
          <w:rFonts w:ascii="Times New Roman" w:hAnsi="Times New Roman" w:cs="Times New Roman"/>
          <w:b/>
          <w:sz w:val="24"/>
          <w:szCs w:val="24"/>
        </w:rPr>
        <w:t>measured value</w:t>
      </w:r>
      <w:r w:rsidR="00DF7A6D" w:rsidRPr="003B572A">
        <w:rPr>
          <w:rFonts w:ascii="Times New Roman" w:hAnsi="Times New Roman" w:cs="Times New Roman"/>
          <w:b/>
          <w:sz w:val="24"/>
          <w:szCs w:val="24"/>
        </w:rPr>
        <w:t>s under five thinning intensity treatments in secondary forests</w:t>
      </w:r>
      <w:r w:rsidR="00981F92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85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296"/>
      </w:tblGrid>
      <w:tr w:rsidR="00317608" w:rsidRPr="00B6497B" w14:paraId="08FE2270" w14:textId="77777777" w:rsidTr="00B6497B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bookmarkEnd w:id="2"/>
          <w:p w14:paraId="1DF3F796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Dimensions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36DFE66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Eigenvalue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DC55EC8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Percentage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1DC53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Accumulated percentage</w:t>
            </w:r>
          </w:p>
        </w:tc>
      </w:tr>
      <w:tr w:rsidR="00317608" w:rsidRPr="00B6497B" w14:paraId="40BC4293" w14:textId="77777777" w:rsidTr="00B6497B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187BE4B4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640181D7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28DEF4A4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32.27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vAlign w:val="center"/>
          </w:tcPr>
          <w:p w14:paraId="0C5C01C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32.27</w:t>
            </w:r>
          </w:p>
        </w:tc>
      </w:tr>
      <w:tr w:rsidR="00317608" w:rsidRPr="00B6497B" w14:paraId="039DCB6B" w14:textId="77777777" w:rsidTr="00B6497B">
        <w:tc>
          <w:tcPr>
            <w:tcW w:w="2074" w:type="dxa"/>
            <w:vAlign w:val="center"/>
          </w:tcPr>
          <w:p w14:paraId="1152C5BD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74" w:type="dxa"/>
            <w:vAlign w:val="center"/>
          </w:tcPr>
          <w:p w14:paraId="2F78B050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4.44</w:t>
            </w:r>
          </w:p>
        </w:tc>
        <w:tc>
          <w:tcPr>
            <w:tcW w:w="2074" w:type="dxa"/>
            <w:vAlign w:val="center"/>
          </w:tcPr>
          <w:p w14:paraId="4410BFEF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14.33</w:t>
            </w:r>
          </w:p>
        </w:tc>
        <w:tc>
          <w:tcPr>
            <w:tcW w:w="2296" w:type="dxa"/>
            <w:vAlign w:val="center"/>
          </w:tcPr>
          <w:p w14:paraId="51A0099E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46.61</w:t>
            </w:r>
          </w:p>
        </w:tc>
      </w:tr>
      <w:tr w:rsidR="00317608" w:rsidRPr="00B6497B" w14:paraId="4A800C82" w14:textId="77777777" w:rsidTr="00B6497B">
        <w:tc>
          <w:tcPr>
            <w:tcW w:w="2074" w:type="dxa"/>
            <w:vAlign w:val="center"/>
          </w:tcPr>
          <w:p w14:paraId="57917341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074" w:type="dxa"/>
            <w:vAlign w:val="center"/>
          </w:tcPr>
          <w:p w14:paraId="01FF64FA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3.65</w:t>
            </w:r>
          </w:p>
        </w:tc>
        <w:tc>
          <w:tcPr>
            <w:tcW w:w="2074" w:type="dxa"/>
            <w:vAlign w:val="center"/>
          </w:tcPr>
          <w:p w14:paraId="3DD16E90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11.77</w:t>
            </w:r>
          </w:p>
        </w:tc>
        <w:tc>
          <w:tcPr>
            <w:tcW w:w="2296" w:type="dxa"/>
            <w:vAlign w:val="center"/>
          </w:tcPr>
          <w:p w14:paraId="268B5672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58.38</w:t>
            </w:r>
          </w:p>
        </w:tc>
      </w:tr>
      <w:tr w:rsidR="00317608" w:rsidRPr="00B6497B" w14:paraId="23DF6011" w14:textId="77777777" w:rsidTr="00B6497B">
        <w:tc>
          <w:tcPr>
            <w:tcW w:w="2074" w:type="dxa"/>
            <w:vAlign w:val="center"/>
          </w:tcPr>
          <w:p w14:paraId="2D6CC0CD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074" w:type="dxa"/>
            <w:vAlign w:val="center"/>
          </w:tcPr>
          <w:p w14:paraId="402D4FB1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2074" w:type="dxa"/>
            <w:vAlign w:val="center"/>
          </w:tcPr>
          <w:p w14:paraId="2556FD4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2296" w:type="dxa"/>
            <w:vAlign w:val="center"/>
          </w:tcPr>
          <w:p w14:paraId="153EC384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68.54</w:t>
            </w:r>
          </w:p>
        </w:tc>
      </w:tr>
      <w:tr w:rsidR="00317608" w:rsidRPr="00B6497B" w14:paraId="01215DA2" w14:textId="77777777" w:rsidTr="00B6497B">
        <w:tc>
          <w:tcPr>
            <w:tcW w:w="2074" w:type="dxa"/>
            <w:vAlign w:val="center"/>
          </w:tcPr>
          <w:p w14:paraId="4B754018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074" w:type="dxa"/>
            <w:vAlign w:val="center"/>
          </w:tcPr>
          <w:p w14:paraId="6C28C357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2074" w:type="dxa"/>
            <w:vAlign w:val="center"/>
          </w:tcPr>
          <w:p w14:paraId="72DACCA6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7.43</w:t>
            </w:r>
          </w:p>
        </w:tc>
        <w:tc>
          <w:tcPr>
            <w:tcW w:w="2296" w:type="dxa"/>
            <w:vAlign w:val="center"/>
          </w:tcPr>
          <w:p w14:paraId="4EE9F9CF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75.97</w:t>
            </w:r>
          </w:p>
        </w:tc>
      </w:tr>
      <w:tr w:rsidR="00317608" w:rsidRPr="00B6497B" w14:paraId="037DAB58" w14:textId="77777777" w:rsidTr="00B6497B">
        <w:tc>
          <w:tcPr>
            <w:tcW w:w="2074" w:type="dxa"/>
            <w:vAlign w:val="center"/>
          </w:tcPr>
          <w:p w14:paraId="7811C4BF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5CB5DCBB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</w:p>
        </w:tc>
        <w:tc>
          <w:tcPr>
            <w:tcW w:w="2074" w:type="dxa"/>
            <w:vAlign w:val="center"/>
          </w:tcPr>
          <w:p w14:paraId="47E1D55D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2296" w:type="dxa"/>
            <w:vAlign w:val="center"/>
          </w:tcPr>
          <w:p w14:paraId="3DC32C0C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81.37</w:t>
            </w:r>
          </w:p>
        </w:tc>
      </w:tr>
      <w:tr w:rsidR="00317608" w:rsidRPr="00B6497B" w14:paraId="0E2E74CF" w14:textId="77777777" w:rsidTr="00B6497B">
        <w:tc>
          <w:tcPr>
            <w:tcW w:w="2074" w:type="dxa"/>
            <w:vAlign w:val="center"/>
          </w:tcPr>
          <w:p w14:paraId="0723006D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074" w:type="dxa"/>
            <w:vAlign w:val="center"/>
          </w:tcPr>
          <w:p w14:paraId="64D4049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2074" w:type="dxa"/>
            <w:vAlign w:val="center"/>
          </w:tcPr>
          <w:p w14:paraId="34C07756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4.43</w:t>
            </w:r>
          </w:p>
        </w:tc>
        <w:tc>
          <w:tcPr>
            <w:tcW w:w="2296" w:type="dxa"/>
            <w:vAlign w:val="center"/>
          </w:tcPr>
          <w:p w14:paraId="56AEE25A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85.8</w:t>
            </w:r>
          </w:p>
        </w:tc>
      </w:tr>
      <w:tr w:rsidR="00317608" w:rsidRPr="00B6497B" w14:paraId="7DE4855F" w14:textId="77777777" w:rsidTr="00B6497B">
        <w:tc>
          <w:tcPr>
            <w:tcW w:w="2074" w:type="dxa"/>
            <w:vAlign w:val="center"/>
          </w:tcPr>
          <w:p w14:paraId="2743E212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074" w:type="dxa"/>
            <w:vAlign w:val="center"/>
          </w:tcPr>
          <w:p w14:paraId="7244A135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2074" w:type="dxa"/>
            <w:vAlign w:val="center"/>
          </w:tcPr>
          <w:p w14:paraId="4DE951D5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3.15</w:t>
            </w:r>
          </w:p>
        </w:tc>
        <w:tc>
          <w:tcPr>
            <w:tcW w:w="2296" w:type="dxa"/>
            <w:vAlign w:val="center"/>
          </w:tcPr>
          <w:p w14:paraId="0AF541A8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88.95</w:t>
            </w:r>
          </w:p>
        </w:tc>
      </w:tr>
      <w:tr w:rsidR="00317608" w:rsidRPr="00B6497B" w14:paraId="3BA95FBC" w14:textId="77777777" w:rsidTr="00B6497B">
        <w:tc>
          <w:tcPr>
            <w:tcW w:w="2074" w:type="dxa"/>
            <w:vAlign w:val="center"/>
          </w:tcPr>
          <w:p w14:paraId="42DD8852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074" w:type="dxa"/>
            <w:vAlign w:val="center"/>
          </w:tcPr>
          <w:p w14:paraId="47C3808A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2074" w:type="dxa"/>
            <w:vAlign w:val="center"/>
          </w:tcPr>
          <w:p w14:paraId="3227044D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2.88</w:t>
            </w:r>
          </w:p>
        </w:tc>
        <w:tc>
          <w:tcPr>
            <w:tcW w:w="2296" w:type="dxa"/>
            <w:vAlign w:val="center"/>
          </w:tcPr>
          <w:p w14:paraId="1DDCD378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91.82</w:t>
            </w:r>
          </w:p>
        </w:tc>
      </w:tr>
      <w:tr w:rsidR="00317608" w:rsidRPr="00B6497B" w14:paraId="5EA66661" w14:textId="77777777" w:rsidTr="00B6497B">
        <w:tc>
          <w:tcPr>
            <w:tcW w:w="2074" w:type="dxa"/>
            <w:vAlign w:val="center"/>
          </w:tcPr>
          <w:p w14:paraId="6BCA9187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074" w:type="dxa"/>
            <w:vAlign w:val="center"/>
          </w:tcPr>
          <w:p w14:paraId="553DC6E7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2074" w:type="dxa"/>
            <w:vAlign w:val="center"/>
          </w:tcPr>
          <w:p w14:paraId="3E046442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</w:tc>
        <w:tc>
          <w:tcPr>
            <w:tcW w:w="2296" w:type="dxa"/>
            <w:vAlign w:val="center"/>
          </w:tcPr>
          <w:p w14:paraId="498717BC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93.87</w:t>
            </w:r>
          </w:p>
        </w:tc>
      </w:tr>
      <w:tr w:rsidR="00317608" w:rsidRPr="00B6497B" w14:paraId="6179E1DB" w14:textId="77777777" w:rsidTr="00B6497B">
        <w:tc>
          <w:tcPr>
            <w:tcW w:w="2074" w:type="dxa"/>
            <w:vAlign w:val="center"/>
          </w:tcPr>
          <w:p w14:paraId="30B28456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074" w:type="dxa"/>
            <w:vAlign w:val="center"/>
          </w:tcPr>
          <w:p w14:paraId="4B8B9CB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2074" w:type="dxa"/>
            <w:vAlign w:val="center"/>
          </w:tcPr>
          <w:p w14:paraId="4607677A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</w:tc>
        <w:tc>
          <w:tcPr>
            <w:tcW w:w="2296" w:type="dxa"/>
            <w:vAlign w:val="center"/>
          </w:tcPr>
          <w:p w14:paraId="2519951B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95.33</w:t>
            </w:r>
          </w:p>
        </w:tc>
      </w:tr>
      <w:tr w:rsidR="00317608" w:rsidRPr="00B6497B" w14:paraId="06E7B1A1" w14:textId="77777777" w:rsidTr="00B6497B">
        <w:tc>
          <w:tcPr>
            <w:tcW w:w="2074" w:type="dxa"/>
            <w:vAlign w:val="center"/>
          </w:tcPr>
          <w:p w14:paraId="1BDA7F7A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074" w:type="dxa"/>
            <w:vAlign w:val="center"/>
          </w:tcPr>
          <w:p w14:paraId="28593AE5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2074" w:type="dxa"/>
            <w:vAlign w:val="center"/>
          </w:tcPr>
          <w:p w14:paraId="0235394A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</w:p>
        </w:tc>
        <w:tc>
          <w:tcPr>
            <w:tcW w:w="2296" w:type="dxa"/>
            <w:vAlign w:val="center"/>
          </w:tcPr>
          <w:p w14:paraId="4EE3740B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96.74</w:t>
            </w:r>
          </w:p>
        </w:tc>
      </w:tr>
      <w:tr w:rsidR="00317608" w:rsidRPr="00B6497B" w14:paraId="0DB3B325" w14:textId="77777777" w:rsidTr="00B6497B">
        <w:tc>
          <w:tcPr>
            <w:tcW w:w="2074" w:type="dxa"/>
            <w:vAlign w:val="center"/>
          </w:tcPr>
          <w:p w14:paraId="019619A0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074" w:type="dxa"/>
            <w:vAlign w:val="center"/>
          </w:tcPr>
          <w:p w14:paraId="7661C21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2074" w:type="dxa"/>
            <w:vAlign w:val="center"/>
          </w:tcPr>
          <w:p w14:paraId="1F5F4087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</w:p>
        </w:tc>
        <w:tc>
          <w:tcPr>
            <w:tcW w:w="2296" w:type="dxa"/>
            <w:vAlign w:val="center"/>
          </w:tcPr>
          <w:p w14:paraId="243B302B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98.06</w:t>
            </w:r>
          </w:p>
        </w:tc>
      </w:tr>
      <w:tr w:rsidR="00317608" w:rsidRPr="00B6497B" w14:paraId="064826A3" w14:textId="77777777" w:rsidTr="00B6497B">
        <w:tc>
          <w:tcPr>
            <w:tcW w:w="2074" w:type="dxa"/>
            <w:vAlign w:val="center"/>
          </w:tcPr>
          <w:p w14:paraId="41EC5DE5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074" w:type="dxa"/>
            <w:vAlign w:val="center"/>
          </w:tcPr>
          <w:p w14:paraId="23DAF0A9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2074" w:type="dxa"/>
            <w:vAlign w:val="center"/>
          </w:tcPr>
          <w:p w14:paraId="214F4E66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2296" w:type="dxa"/>
            <w:vAlign w:val="center"/>
          </w:tcPr>
          <w:p w14:paraId="7A7F7212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98.65</w:t>
            </w:r>
          </w:p>
        </w:tc>
      </w:tr>
      <w:tr w:rsidR="00317608" w:rsidRPr="00B6497B" w14:paraId="45B96FEC" w14:textId="77777777" w:rsidTr="00B6497B">
        <w:tc>
          <w:tcPr>
            <w:tcW w:w="2074" w:type="dxa"/>
            <w:vAlign w:val="center"/>
          </w:tcPr>
          <w:p w14:paraId="18FEE5B4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074" w:type="dxa"/>
            <w:vAlign w:val="center"/>
          </w:tcPr>
          <w:p w14:paraId="05BEDD7F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074" w:type="dxa"/>
            <w:vAlign w:val="center"/>
          </w:tcPr>
          <w:p w14:paraId="0643FFF9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2296" w:type="dxa"/>
            <w:vAlign w:val="center"/>
          </w:tcPr>
          <w:p w14:paraId="79BF94B9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99.16</w:t>
            </w:r>
          </w:p>
        </w:tc>
      </w:tr>
      <w:tr w:rsidR="00317608" w:rsidRPr="00B6497B" w14:paraId="03D2CB36" w14:textId="77777777" w:rsidTr="00B6497B">
        <w:tc>
          <w:tcPr>
            <w:tcW w:w="2074" w:type="dxa"/>
            <w:vAlign w:val="center"/>
          </w:tcPr>
          <w:p w14:paraId="76078E2B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074" w:type="dxa"/>
            <w:vAlign w:val="center"/>
          </w:tcPr>
          <w:p w14:paraId="1AE5F4DF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074" w:type="dxa"/>
            <w:vAlign w:val="center"/>
          </w:tcPr>
          <w:p w14:paraId="02EFBC33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2296" w:type="dxa"/>
            <w:vAlign w:val="center"/>
          </w:tcPr>
          <w:p w14:paraId="421391F2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99.54</w:t>
            </w:r>
          </w:p>
        </w:tc>
      </w:tr>
      <w:tr w:rsidR="00317608" w:rsidRPr="00B6497B" w14:paraId="29DD3D67" w14:textId="77777777" w:rsidTr="00B6497B">
        <w:tc>
          <w:tcPr>
            <w:tcW w:w="2074" w:type="dxa"/>
            <w:vAlign w:val="center"/>
          </w:tcPr>
          <w:p w14:paraId="48CA7603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074" w:type="dxa"/>
            <w:vAlign w:val="center"/>
          </w:tcPr>
          <w:p w14:paraId="1A1E2F0D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074" w:type="dxa"/>
            <w:vAlign w:val="center"/>
          </w:tcPr>
          <w:p w14:paraId="12FFD706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296" w:type="dxa"/>
            <w:vAlign w:val="center"/>
          </w:tcPr>
          <w:p w14:paraId="7BE8B7B9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99.82</w:t>
            </w:r>
          </w:p>
        </w:tc>
      </w:tr>
      <w:tr w:rsidR="00317608" w:rsidRPr="00B6497B" w14:paraId="5090CA5A" w14:textId="77777777" w:rsidTr="00B6497B">
        <w:tc>
          <w:tcPr>
            <w:tcW w:w="2074" w:type="dxa"/>
            <w:vAlign w:val="center"/>
          </w:tcPr>
          <w:p w14:paraId="27896260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074" w:type="dxa"/>
            <w:vAlign w:val="center"/>
          </w:tcPr>
          <w:p w14:paraId="5C8FBB10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2074" w:type="dxa"/>
            <w:vAlign w:val="center"/>
          </w:tcPr>
          <w:p w14:paraId="11084BE0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2296" w:type="dxa"/>
            <w:vAlign w:val="center"/>
          </w:tcPr>
          <w:p w14:paraId="06539BE8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99.94</w:t>
            </w:r>
          </w:p>
        </w:tc>
      </w:tr>
      <w:tr w:rsidR="00317608" w:rsidRPr="00B6497B" w14:paraId="3262FA1E" w14:textId="77777777" w:rsidTr="00B6497B">
        <w:tc>
          <w:tcPr>
            <w:tcW w:w="2074" w:type="dxa"/>
            <w:vAlign w:val="center"/>
          </w:tcPr>
          <w:p w14:paraId="5DAFCBF0" w14:textId="77777777" w:rsidR="00317608" w:rsidRPr="00B1556A" w:rsidRDefault="00317608" w:rsidP="009913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55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074" w:type="dxa"/>
            <w:vAlign w:val="center"/>
          </w:tcPr>
          <w:p w14:paraId="3C2FAFF2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074" w:type="dxa"/>
            <w:vAlign w:val="center"/>
          </w:tcPr>
          <w:p w14:paraId="0C7DB720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2296" w:type="dxa"/>
            <w:vAlign w:val="center"/>
          </w:tcPr>
          <w:p w14:paraId="4DE702CB" w14:textId="77777777" w:rsidR="00317608" w:rsidRPr="00B6497B" w:rsidRDefault="00317608" w:rsidP="009913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497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14:paraId="08D4D485" w14:textId="47C4E272" w:rsidR="008A6685" w:rsidRPr="003F53ED" w:rsidRDefault="00186857" w:rsidP="008A6685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3C7203" w:rsidRPr="00D361F1">
        <w:rPr>
          <w:rFonts w:ascii="Times New Roman" w:eastAsia="宋体" w:hAnsi="Times New Roman" w:cs="Times New Roman"/>
          <w:b/>
          <w:sz w:val="24"/>
        </w:rPr>
        <w:lastRenderedPageBreak/>
        <w:t>T</w:t>
      </w:r>
      <w:r w:rsidR="00185D84">
        <w:rPr>
          <w:rFonts w:ascii="Times New Roman" w:eastAsia="宋体" w:hAnsi="Times New Roman" w:cs="Times New Roman"/>
          <w:b/>
          <w:sz w:val="24"/>
        </w:rPr>
        <w:t>able</w:t>
      </w:r>
      <w:r w:rsidR="003C7203" w:rsidRPr="00D361F1">
        <w:rPr>
          <w:rFonts w:ascii="Times New Roman" w:eastAsia="宋体" w:hAnsi="Times New Roman" w:cs="Times New Roman"/>
          <w:b/>
          <w:sz w:val="24"/>
        </w:rPr>
        <w:t xml:space="preserve"> S</w:t>
      </w:r>
      <w:r w:rsidR="00373FB8">
        <w:rPr>
          <w:rFonts w:ascii="Times New Roman" w:eastAsia="宋体" w:hAnsi="Times New Roman" w:cs="Times New Roman"/>
          <w:b/>
          <w:sz w:val="24"/>
        </w:rPr>
        <w:t>3</w:t>
      </w:r>
      <w:r w:rsidR="00185D84">
        <w:rPr>
          <w:rFonts w:ascii="Times New Roman" w:eastAsia="宋体" w:hAnsi="Times New Roman" w:cs="Times New Roman"/>
          <w:b/>
          <w:sz w:val="24"/>
        </w:rPr>
        <w:t xml:space="preserve"> </w:t>
      </w:r>
      <w:r w:rsidR="00317608" w:rsidRPr="00D361F1">
        <w:rPr>
          <w:rFonts w:ascii="Times New Roman" w:hAnsi="Times New Roman" w:cs="Times New Roman"/>
          <w:b/>
          <w:sz w:val="24"/>
          <w:szCs w:val="24"/>
        </w:rPr>
        <w:t>First three eigenvectors</w:t>
      </w:r>
      <w:r w:rsidR="00527456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527456" w:rsidRPr="00527456">
        <w:rPr>
          <w:rFonts w:ascii="Times New Roman" w:hAnsi="Times New Roman" w:cs="Times New Roman"/>
          <w:b/>
          <w:sz w:val="24"/>
          <w:szCs w:val="24"/>
        </w:rPr>
        <w:t>entire soil profile</w:t>
      </w:r>
      <w:r w:rsidR="00317608" w:rsidRPr="00D361F1">
        <w:rPr>
          <w:rFonts w:ascii="Times New Roman" w:hAnsi="Times New Roman" w:cs="Times New Roman"/>
          <w:b/>
          <w:sz w:val="24"/>
          <w:szCs w:val="24"/>
        </w:rPr>
        <w:t xml:space="preserve"> from the PCA</w:t>
      </w:r>
      <w:r w:rsidR="00C62369" w:rsidRPr="00D361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178B" w:rsidRPr="00D361F1">
        <w:rPr>
          <w:rFonts w:ascii="Times New Roman" w:hAnsi="Times New Roman" w:cs="Times New Roman"/>
          <w:b/>
          <w:sz w:val="24"/>
          <w:szCs w:val="24"/>
        </w:rPr>
        <w:t xml:space="preserve">of the </w:t>
      </w:r>
      <w:r w:rsidR="00C62369" w:rsidRPr="00D361F1">
        <w:rPr>
          <w:rFonts w:ascii="Times New Roman" w:hAnsi="Times New Roman" w:cs="Times New Roman"/>
          <w:b/>
          <w:sz w:val="24"/>
          <w:szCs w:val="24"/>
        </w:rPr>
        <w:t>measured variables under five thinning intensity treatments in secondary forests</w:t>
      </w:r>
      <w:r w:rsidR="00981F92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317608" w14:paraId="542BA2AA" w14:textId="77777777" w:rsidTr="00450884">
        <w:tc>
          <w:tcPr>
            <w:tcW w:w="2074" w:type="dxa"/>
          </w:tcPr>
          <w:p w14:paraId="61C3A5DF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9BF5120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Dimensions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B980ECB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37C573E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17608" w14:paraId="479C50EF" w14:textId="77777777" w:rsidTr="00111A65">
        <w:tc>
          <w:tcPr>
            <w:tcW w:w="2074" w:type="dxa"/>
            <w:tcBorders>
              <w:bottom w:val="single" w:sz="4" w:space="0" w:color="auto"/>
            </w:tcBorders>
          </w:tcPr>
          <w:p w14:paraId="290C35FE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48009C5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F03A2C2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987BE4C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</w:tr>
      <w:tr w:rsidR="00317608" w14:paraId="5D9FE5A1" w14:textId="77777777" w:rsidTr="00111A65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52D9CD2B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08A0DD7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1E5DC95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0F02130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</w:tr>
      <w:tr w:rsidR="00317608" w14:paraId="6123B31C" w14:textId="77777777" w:rsidTr="00450884">
        <w:tc>
          <w:tcPr>
            <w:tcW w:w="2074" w:type="dxa"/>
            <w:vAlign w:val="center"/>
          </w:tcPr>
          <w:p w14:paraId="5A392A47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</w:t>
            </w:r>
          </w:p>
        </w:tc>
        <w:tc>
          <w:tcPr>
            <w:tcW w:w="2074" w:type="dxa"/>
            <w:vAlign w:val="center"/>
          </w:tcPr>
          <w:p w14:paraId="5E17C8F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2074" w:type="dxa"/>
            <w:vAlign w:val="center"/>
          </w:tcPr>
          <w:p w14:paraId="5186CB5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074" w:type="dxa"/>
            <w:vAlign w:val="center"/>
          </w:tcPr>
          <w:p w14:paraId="3B345167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</w:tr>
      <w:tr w:rsidR="00317608" w14:paraId="47592E09" w14:textId="77777777" w:rsidTr="00450884">
        <w:tc>
          <w:tcPr>
            <w:tcW w:w="2074" w:type="dxa"/>
            <w:vAlign w:val="center"/>
          </w:tcPr>
          <w:p w14:paraId="319B1915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AK</w:t>
            </w:r>
          </w:p>
        </w:tc>
        <w:tc>
          <w:tcPr>
            <w:tcW w:w="2074" w:type="dxa"/>
            <w:vAlign w:val="center"/>
          </w:tcPr>
          <w:p w14:paraId="261E014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2074" w:type="dxa"/>
            <w:vAlign w:val="center"/>
          </w:tcPr>
          <w:p w14:paraId="6824325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2074" w:type="dxa"/>
            <w:vAlign w:val="center"/>
          </w:tcPr>
          <w:p w14:paraId="4FAD531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317608" w14:paraId="110D17A8" w14:textId="77777777" w:rsidTr="00450884">
        <w:tc>
          <w:tcPr>
            <w:tcW w:w="2074" w:type="dxa"/>
            <w:vAlign w:val="center"/>
          </w:tcPr>
          <w:p w14:paraId="4347EE34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</w:t>
            </w:r>
          </w:p>
        </w:tc>
        <w:tc>
          <w:tcPr>
            <w:tcW w:w="2074" w:type="dxa"/>
            <w:vAlign w:val="center"/>
          </w:tcPr>
          <w:p w14:paraId="398A200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2074" w:type="dxa"/>
            <w:vAlign w:val="center"/>
          </w:tcPr>
          <w:p w14:paraId="02FC606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2074" w:type="dxa"/>
            <w:vAlign w:val="center"/>
          </w:tcPr>
          <w:p w14:paraId="270BF6F0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</w:tr>
      <w:tr w:rsidR="00317608" w14:paraId="491C5DF5" w14:textId="77777777" w:rsidTr="00450884">
        <w:tc>
          <w:tcPr>
            <w:tcW w:w="2074" w:type="dxa"/>
            <w:vAlign w:val="center"/>
          </w:tcPr>
          <w:p w14:paraId="3E513091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2074" w:type="dxa"/>
            <w:vAlign w:val="center"/>
          </w:tcPr>
          <w:p w14:paraId="4BC10EC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-0.82</w:t>
            </w:r>
          </w:p>
        </w:tc>
        <w:tc>
          <w:tcPr>
            <w:tcW w:w="2074" w:type="dxa"/>
            <w:vAlign w:val="center"/>
          </w:tcPr>
          <w:p w14:paraId="4860DBE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74" w:type="dxa"/>
            <w:vAlign w:val="center"/>
          </w:tcPr>
          <w:p w14:paraId="46E1378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317608" w14:paraId="05D8F5BF" w14:textId="77777777" w:rsidTr="00450884">
        <w:tc>
          <w:tcPr>
            <w:tcW w:w="2074" w:type="dxa"/>
            <w:vAlign w:val="center"/>
          </w:tcPr>
          <w:p w14:paraId="604D5C04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WC</w:t>
            </w:r>
          </w:p>
        </w:tc>
        <w:tc>
          <w:tcPr>
            <w:tcW w:w="2074" w:type="dxa"/>
            <w:vAlign w:val="center"/>
          </w:tcPr>
          <w:p w14:paraId="12CFE16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2074" w:type="dxa"/>
            <w:vAlign w:val="center"/>
          </w:tcPr>
          <w:p w14:paraId="4C068E4C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2074" w:type="dxa"/>
            <w:vAlign w:val="center"/>
          </w:tcPr>
          <w:p w14:paraId="328DD2B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</w:tc>
      </w:tr>
      <w:tr w:rsidR="00317608" w14:paraId="63F670B6" w14:textId="77777777" w:rsidTr="00450884">
        <w:tc>
          <w:tcPr>
            <w:tcW w:w="2074" w:type="dxa"/>
            <w:vAlign w:val="center"/>
          </w:tcPr>
          <w:p w14:paraId="6F585642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BD</w:t>
            </w:r>
          </w:p>
        </w:tc>
        <w:tc>
          <w:tcPr>
            <w:tcW w:w="2074" w:type="dxa"/>
            <w:vAlign w:val="center"/>
          </w:tcPr>
          <w:p w14:paraId="2AF212D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  <w:tc>
          <w:tcPr>
            <w:tcW w:w="2074" w:type="dxa"/>
            <w:vAlign w:val="center"/>
          </w:tcPr>
          <w:p w14:paraId="23C8CB0C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2074" w:type="dxa"/>
            <w:vAlign w:val="center"/>
          </w:tcPr>
          <w:p w14:paraId="69224D2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317608" w14:paraId="470A4FD1" w14:textId="77777777" w:rsidTr="00450884">
        <w:tc>
          <w:tcPr>
            <w:tcW w:w="2074" w:type="dxa"/>
            <w:vAlign w:val="center"/>
          </w:tcPr>
          <w:p w14:paraId="004EE205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DBH</w:t>
            </w:r>
          </w:p>
        </w:tc>
        <w:tc>
          <w:tcPr>
            <w:tcW w:w="2074" w:type="dxa"/>
            <w:vAlign w:val="center"/>
          </w:tcPr>
          <w:p w14:paraId="6D417C8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074" w:type="dxa"/>
            <w:vAlign w:val="center"/>
          </w:tcPr>
          <w:p w14:paraId="045264E4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-0.55</w:t>
            </w:r>
          </w:p>
        </w:tc>
        <w:tc>
          <w:tcPr>
            <w:tcW w:w="2074" w:type="dxa"/>
            <w:vAlign w:val="center"/>
          </w:tcPr>
          <w:p w14:paraId="67F542A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317608" w14:paraId="0262C752" w14:textId="77777777" w:rsidTr="00450884">
        <w:tc>
          <w:tcPr>
            <w:tcW w:w="2074" w:type="dxa"/>
            <w:vAlign w:val="center"/>
          </w:tcPr>
          <w:p w14:paraId="71A4CE47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2074" w:type="dxa"/>
            <w:vAlign w:val="center"/>
          </w:tcPr>
          <w:p w14:paraId="5A8A735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2074" w:type="dxa"/>
            <w:vAlign w:val="center"/>
          </w:tcPr>
          <w:p w14:paraId="0C7728F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2074" w:type="dxa"/>
            <w:vAlign w:val="center"/>
          </w:tcPr>
          <w:p w14:paraId="526B888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</w:tr>
      <w:tr w:rsidR="00317608" w14:paraId="5CFEF7F0" w14:textId="77777777" w:rsidTr="00450884">
        <w:tc>
          <w:tcPr>
            <w:tcW w:w="2074" w:type="dxa"/>
            <w:vAlign w:val="center"/>
          </w:tcPr>
          <w:p w14:paraId="22854173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2074" w:type="dxa"/>
            <w:vAlign w:val="center"/>
          </w:tcPr>
          <w:p w14:paraId="6D2C962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2074" w:type="dxa"/>
            <w:vAlign w:val="center"/>
          </w:tcPr>
          <w:p w14:paraId="6288F137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074" w:type="dxa"/>
            <w:vAlign w:val="center"/>
          </w:tcPr>
          <w:p w14:paraId="3A9ABAD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</w:tr>
      <w:tr w:rsidR="00317608" w14:paraId="5DC66E2A" w14:textId="77777777" w:rsidTr="00450884">
        <w:tc>
          <w:tcPr>
            <w:tcW w:w="2074" w:type="dxa"/>
            <w:vAlign w:val="center"/>
          </w:tcPr>
          <w:p w14:paraId="3C7A9B9D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Volume</w:t>
            </w:r>
          </w:p>
        </w:tc>
        <w:tc>
          <w:tcPr>
            <w:tcW w:w="2074" w:type="dxa"/>
            <w:vAlign w:val="center"/>
          </w:tcPr>
          <w:p w14:paraId="46B09F5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2074" w:type="dxa"/>
            <w:vAlign w:val="center"/>
          </w:tcPr>
          <w:p w14:paraId="00DCB2A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2074" w:type="dxa"/>
            <w:vAlign w:val="center"/>
          </w:tcPr>
          <w:p w14:paraId="2DBD99E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317608" w14:paraId="6C09D9E3" w14:textId="77777777" w:rsidTr="00450884">
        <w:tc>
          <w:tcPr>
            <w:tcW w:w="2074" w:type="dxa"/>
            <w:vAlign w:val="center"/>
          </w:tcPr>
          <w:p w14:paraId="207D2387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SS</w:t>
            </w:r>
          </w:p>
        </w:tc>
        <w:tc>
          <w:tcPr>
            <w:tcW w:w="2074" w:type="dxa"/>
            <w:vAlign w:val="center"/>
          </w:tcPr>
          <w:p w14:paraId="7BC8C12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2074" w:type="dxa"/>
            <w:vAlign w:val="center"/>
          </w:tcPr>
          <w:p w14:paraId="5FA76144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074" w:type="dxa"/>
            <w:vAlign w:val="center"/>
          </w:tcPr>
          <w:p w14:paraId="334B550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317608" w14:paraId="556860D3" w14:textId="77777777" w:rsidTr="00450884">
        <w:tc>
          <w:tcPr>
            <w:tcW w:w="2074" w:type="dxa"/>
            <w:vAlign w:val="center"/>
          </w:tcPr>
          <w:p w14:paraId="50F8CC54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HS</w:t>
            </w:r>
          </w:p>
        </w:tc>
        <w:tc>
          <w:tcPr>
            <w:tcW w:w="2074" w:type="dxa"/>
            <w:vAlign w:val="center"/>
          </w:tcPr>
          <w:p w14:paraId="73C39DE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2074" w:type="dxa"/>
            <w:vAlign w:val="center"/>
          </w:tcPr>
          <w:p w14:paraId="328CF27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2074" w:type="dxa"/>
            <w:vAlign w:val="center"/>
          </w:tcPr>
          <w:p w14:paraId="643EB9B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 w:rsidR="00317608" w14:paraId="4FFFDE59" w14:textId="77777777" w:rsidTr="00450884">
        <w:tc>
          <w:tcPr>
            <w:tcW w:w="2074" w:type="dxa"/>
            <w:vAlign w:val="center"/>
          </w:tcPr>
          <w:p w14:paraId="20575E57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SB</w:t>
            </w:r>
          </w:p>
        </w:tc>
        <w:tc>
          <w:tcPr>
            <w:tcW w:w="2074" w:type="dxa"/>
            <w:vAlign w:val="center"/>
          </w:tcPr>
          <w:p w14:paraId="52CAE15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-0.73</w:t>
            </w:r>
          </w:p>
        </w:tc>
        <w:tc>
          <w:tcPr>
            <w:tcW w:w="2074" w:type="dxa"/>
            <w:vAlign w:val="center"/>
          </w:tcPr>
          <w:p w14:paraId="4C34514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2074" w:type="dxa"/>
            <w:vAlign w:val="center"/>
          </w:tcPr>
          <w:p w14:paraId="0E1ED5E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</w:tr>
      <w:tr w:rsidR="00317608" w14:paraId="7C31A747" w14:textId="77777777" w:rsidTr="00450884">
        <w:tc>
          <w:tcPr>
            <w:tcW w:w="2074" w:type="dxa"/>
            <w:vAlign w:val="center"/>
          </w:tcPr>
          <w:p w14:paraId="2601CC5B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HB</w:t>
            </w:r>
          </w:p>
        </w:tc>
        <w:tc>
          <w:tcPr>
            <w:tcW w:w="2074" w:type="dxa"/>
            <w:vAlign w:val="center"/>
          </w:tcPr>
          <w:p w14:paraId="2E09989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</w:tc>
        <w:tc>
          <w:tcPr>
            <w:tcW w:w="2074" w:type="dxa"/>
            <w:vAlign w:val="center"/>
          </w:tcPr>
          <w:p w14:paraId="413001BE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2074" w:type="dxa"/>
            <w:vAlign w:val="center"/>
          </w:tcPr>
          <w:p w14:paraId="69BFBFE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</w:tr>
      <w:tr w:rsidR="00317608" w14:paraId="1EE4B616" w14:textId="77777777" w:rsidTr="00450884">
        <w:tc>
          <w:tcPr>
            <w:tcW w:w="2074" w:type="dxa"/>
            <w:vAlign w:val="center"/>
          </w:tcPr>
          <w:p w14:paraId="17EB4F00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LB</w:t>
            </w:r>
          </w:p>
        </w:tc>
        <w:tc>
          <w:tcPr>
            <w:tcW w:w="2074" w:type="dxa"/>
            <w:vAlign w:val="center"/>
          </w:tcPr>
          <w:p w14:paraId="39425E6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2074" w:type="dxa"/>
            <w:vAlign w:val="center"/>
          </w:tcPr>
          <w:p w14:paraId="422BB5F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2074" w:type="dxa"/>
            <w:vAlign w:val="center"/>
          </w:tcPr>
          <w:p w14:paraId="21F0687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317608" w14:paraId="167D34FD" w14:textId="77777777" w:rsidTr="00450884">
        <w:tc>
          <w:tcPr>
            <w:tcW w:w="2074" w:type="dxa"/>
            <w:vAlign w:val="center"/>
          </w:tcPr>
          <w:p w14:paraId="472A3273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&lt;0.5</w:t>
            </w:r>
          </w:p>
        </w:tc>
        <w:tc>
          <w:tcPr>
            <w:tcW w:w="2074" w:type="dxa"/>
            <w:vAlign w:val="center"/>
          </w:tcPr>
          <w:p w14:paraId="38DE320E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2074" w:type="dxa"/>
            <w:vAlign w:val="center"/>
          </w:tcPr>
          <w:p w14:paraId="3F33197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2074" w:type="dxa"/>
            <w:vAlign w:val="center"/>
          </w:tcPr>
          <w:p w14:paraId="266547B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317608" w14:paraId="3DBD9D63" w14:textId="77777777" w:rsidTr="00450884">
        <w:tc>
          <w:tcPr>
            <w:tcW w:w="2074" w:type="dxa"/>
            <w:vAlign w:val="center"/>
          </w:tcPr>
          <w:p w14:paraId="5C668AE6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" w:name="_Hlk41029036"/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0.5-1</w:t>
            </w:r>
            <w:bookmarkEnd w:id="3"/>
          </w:p>
        </w:tc>
        <w:tc>
          <w:tcPr>
            <w:tcW w:w="2074" w:type="dxa"/>
            <w:vAlign w:val="center"/>
          </w:tcPr>
          <w:p w14:paraId="64EB943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074" w:type="dxa"/>
            <w:vAlign w:val="center"/>
          </w:tcPr>
          <w:p w14:paraId="3CA1C2B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2074" w:type="dxa"/>
            <w:vAlign w:val="center"/>
          </w:tcPr>
          <w:p w14:paraId="24B7E44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</w:tr>
      <w:tr w:rsidR="00317608" w14:paraId="1789BA65" w14:textId="77777777" w:rsidTr="00450884">
        <w:tc>
          <w:tcPr>
            <w:tcW w:w="2074" w:type="dxa"/>
            <w:vAlign w:val="center"/>
          </w:tcPr>
          <w:p w14:paraId="2E4BA2C7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1-2</w:t>
            </w:r>
          </w:p>
        </w:tc>
        <w:tc>
          <w:tcPr>
            <w:tcW w:w="2074" w:type="dxa"/>
            <w:vAlign w:val="center"/>
          </w:tcPr>
          <w:p w14:paraId="26B06E88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2074" w:type="dxa"/>
            <w:vAlign w:val="center"/>
          </w:tcPr>
          <w:p w14:paraId="598D20C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2074" w:type="dxa"/>
            <w:vAlign w:val="center"/>
          </w:tcPr>
          <w:p w14:paraId="162EAC0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</w:tr>
      <w:tr w:rsidR="00317608" w14:paraId="79BF0D7D" w14:textId="77777777" w:rsidTr="00450884">
        <w:tc>
          <w:tcPr>
            <w:tcW w:w="2074" w:type="dxa"/>
            <w:vAlign w:val="center"/>
          </w:tcPr>
          <w:p w14:paraId="19C07D3A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&lt;0.5</w:t>
            </w:r>
          </w:p>
        </w:tc>
        <w:tc>
          <w:tcPr>
            <w:tcW w:w="2074" w:type="dxa"/>
            <w:vAlign w:val="center"/>
          </w:tcPr>
          <w:p w14:paraId="0890C6F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2074" w:type="dxa"/>
            <w:vAlign w:val="center"/>
          </w:tcPr>
          <w:p w14:paraId="352D50E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2074" w:type="dxa"/>
            <w:vAlign w:val="center"/>
          </w:tcPr>
          <w:p w14:paraId="2685E56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317608" w14:paraId="0B9389DB" w14:textId="77777777" w:rsidTr="00450884">
        <w:tc>
          <w:tcPr>
            <w:tcW w:w="2074" w:type="dxa"/>
            <w:vAlign w:val="center"/>
          </w:tcPr>
          <w:p w14:paraId="31756986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0.5-1</w:t>
            </w:r>
          </w:p>
        </w:tc>
        <w:tc>
          <w:tcPr>
            <w:tcW w:w="2074" w:type="dxa"/>
            <w:vAlign w:val="center"/>
          </w:tcPr>
          <w:p w14:paraId="005E0FE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2074" w:type="dxa"/>
            <w:vAlign w:val="center"/>
          </w:tcPr>
          <w:p w14:paraId="3395AD3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074" w:type="dxa"/>
            <w:vAlign w:val="center"/>
          </w:tcPr>
          <w:p w14:paraId="1022368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</w:tr>
      <w:tr w:rsidR="00317608" w14:paraId="29343AAF" w14:textId="77777777" w:rsidTr="00450884">
        <w:tc>
          <w:tcPr>
            <w:tcW w:w="2074" w:type="dxa"/>
            <w:vAlign w:val="center"/>
          </w:tcPr>
          <w:p w14:paraId="361C46BD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4" w:name="_Hlk41029087"/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1-2</w:t>
            </w:r>
            <w:bookmarkEnd w:id="4"/>
          </w:p>
        </w:tc>
        <w:tc>
          <w:tcPr>
            <w:tcW w:w="2074" w:type="dxa"/>
            <w:vAlign w:val="center"/>
          </w:tcPr>
          <w:p w14:paraId="75D292A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2074" w:type="dxa"/>
            <w:vAlign w:val="center"/>
          </w:tcPr>
          <w:p w14:paraId="2A501FC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2074" w:type="dxa"/>
            <w:vAlign w:val="center"/>
          </w:tcPr>
          <w:p w14:paraId="5EDEECE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317608" w14:paraId="6D574E2D" w14:textId="77777777" w:rsidTr="00450884">
        <w:tc>
          <w:tcPr>
            <w:tcW w:w="2074" w:type="dxa"/>
            <w:vAlign w:val="center"/>
          </w:tcPr>
          <w:p w14:paraId="53BC0558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&lt;0.5</w:t>
            </w:r>
          </w:p>
        </w:tc>
        <w:tc>
          <w:tcPr>
            <w:tcW w:w="2074" w:type="dxa"/>
            <w:vAlign w:val="center"/>
          </w:tcPr>
          <w:p w14:paraId="6F25DC87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2074" w:type="dxa"/>
            <w:vAlign w:val="center"/>
          </w:tcPr>
          <w:p w14:paraId="1A8A25E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2074" w:type="dxa"/>
            <w:vAlign w:val="center"/>
          </w:tcPr>
          <w:p w14:paraId="40DCAFF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317608" w14:paraId="1728BE65" w14:textId="77777777" w:rsidTr="00450884">
        <w:tc>
          <w:tcPr>
            <w:tcW w:w="2074" w:type="dxa"/>
            <w:vAlign w:val="center"/>
          </w:tcPr>
          <w:p w14:paraId="495EFE12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5" w:name="_Hlk41029104"/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0.5-1</w:t>
            </w:r>
            <w:bookmarkEnd w:id="5"/>
          </w:p>
        </w:tc>
        <w:tc>
          <w:tcPr>
            <w:tcW w:w="2074" w:type="dxa"/>
            <w:vAlign w:val="center"/>
          </w:tcPr>
          <w:p w14:paraId="5C45DDC4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2074" w:type="dxa"/>
            <w:vAlign w:val="center"/>
          </w:tcPr>
          <w:p w14:paraId="7F599140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2074" w:type="dxa"/>
            <w:vAlign w:val="center"/>
          </w:tcPr>
          <w:p w14:paraId="2A26376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</w:tc>
      </w:tr>
      <w:tr w:rsidR="00317608" w14:paraId="01BD9F9C" w14:textId="77777777" w:rsidTr="00450884">
        <w:tc>
          <w:tcPr>
            <w:tcW w:w="2074" w:type="dxa"/>
            <w:vAlign w:val="center"/>
          </w:tcPr>
          <w:p w14:paraId="111CD6DA" w14:textId="77777777" w:rsidR="00317608" w:rsidRPr="00963736" w:rsidRDefault="00317608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1-2</w:t>
            </w:r>
          </w:p>
        </w:tc>
        <w:tc>
          <w:tcPr>
            <w:tcW w:w="2074" w:type="dxa"/>
            <w:vAlign w:val="center"/>
          </w:tcPr>
          <w:p w14:paraId="1A6B187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2074" w:type="dxa"/>
            <w:vAlign w:val="center"/>
          </w:tcPr>
          <w:p w14:paraId="1996CB67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2074" w:type="dxa"/>
            <w:vAlign w:val="center"/>
          </w:tcPr>
          <w:p w14:paraId="4905E20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-0.36</w:t>
            </w:r>
          </w:p>
        </w:tc>
      </w:tr>
      <w:tr w:rsidR="00317608" w14:paraId="2183A45B" w14:textId="77777777" w:rsidTr="00450884">
        <w:tc>
          <w:tcPr>
            <w:tcW w:w="2074" w:type="dxa"/>
            <w:vAlign w:val="center"/>
          </w:tcPr>
          <w:p w14:paraId="62A0CE74" w14:textId="54A69960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6" w:name="_Hlk41029123"/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&lt;0.5</w:t>
            </w:r>
            <w:bookmarkEnd w:id="6"/>
          </w:p>
        </w:tc>
        <w:tc>
          <w:tcPr>
            <w:tcW w:w="2074" w:type="dxa"/>
            <w:vAlign w:val="center"/>
          </w:tcPr>
          <w:p w14:paraId="4E1D2D7B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</w:tc>
        <w:tc>
          <w:tcPr>
            <w:tcW w:w="2074" w:type="dxa"/>
            <w:vAlign w:val="center"/>
          </w:tcPr>
          <w:p w14:paraId="5066A365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2074" w:type="dxa"/>
            <w:vAlign w:val="center"/>
          </w:tcPr>
          <w:p w14:paraId="0C97401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317608" w14:paraId="2BBBAA7A" w14:textId="77777777" w:rsidTr="00450884">
        <w:tc>
          <w:tcPr>
            <w:tcW w:w="2074" w:type="dxa"/>
            <w:vAlign w:val="center"/>
          </w:tcPr>
          <w:p w14:paraId="5244E849" w14:textId="1E2ACEF6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0.5-1</w:t>
            </w:r>
          </w:p>
        </w:tc>
        <w:tc>
          <w:tcPr>
            <w:tcW w:w="2074" w:type="dxa"/>
            <w:vAlign w:val="center"/>
          </w:tcPr>
          <w:p w14:paraId="38901F5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2074" w:type="dxa"/>
            <w:vAlign w:val="center"/>
          </w:tcPr>
          <w:p w14:paraId="0C0E6EB9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074" w:type="dxa"/>
            <w:vAlign w:val="center"/>
          </w:tcPr>
          <w:p w14:paraId="20BA723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317608" w14:paraId="0CE73B50" w14:textId="77777777" w:rsidTr="00450884">
        <w:tc>
          <w:tcPr>
            <w:tcW w:w="2074" w:type="dxa"/>
            <w:vAlign w:val="center"/>
          </w:tcPr>
          <w:p w14:paraId="5987DAA4" w14:textId="56879860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1-2</w:t>
            </w:r>
          </w:p>
        </w:tc>
        <w:tc>
          <w:tcPr>
            <w:tcW w:w="2074" w:type="dxa"/>
            <w:vAlign w:val="center"/>
          </w:tcPr>
          <w:p w14:paraId="4BDBBAFE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2074" w:type="dxa"/>
            <w:vAlign w:val="center"/>
          </w:tcPr>
          <w:p w14:paraId="47A16DF3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2074" w:type="dxa"/>
            <w:vAlign w:val="center"/>
          </w:tcPr>
          <w:p w14:paraId="1703EEA7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317608" w14:paraId="586C8430" w14:textId="77777777" w:rsidTr="00450884">
        <w:tc>
          <w:tcPr>
            <w:tcW w:w="2074" w:type="dxa"/>
            <w:vAlign w:val="center"/>
          </w:tcPr>
          <w:p w14:paraId="1DDB19D9" w14:textId="5458FDEF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&lt;0.5</w:t>
            </w:r>
          </w:p>
        </w:tc>
        <w:tc>
          <w:tcPr>
            <w:tcW w:w="2074" w:type="dxa"/>
            <w:vAlign w:val="center"/>
          </w:tcPr>
          <w:p w14:paraId="797B4CA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  <w:tc>
          <w:tcPr>
            <w:tcW w:w="2074" w:type="dxa"/>
            <w:vAlign w:val="center"/>
          </w:tcPr>
          <w:p w14:paraId="0A37C28A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2074" w:type="dxa"/>
            <w:vAlign w:val="center"/>
          </w:tcPr>
          <w:p w14:paraId="182ED9F6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317608" w14:paraId="6F1B96F3" w14:textId="77777777" w:rsidTr="00450884">
        <w:tc>
          <w:tcPr>
            <w:tcW w:w="2074" w:type="dxa"/>
            <w:vAlign w:val="center"/>
          </w:tcPr>
          <w:p w14:paraId="56180CC3" w14:textId="68B42484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7" w:name="_Hlk41029155"/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0.5-1</w:t>
            </w:r>
            <w:bookmarkEnd w:id="7"/>
          </w:p>
        </w:tc>
        <w:tc>
          <w:tcPr>
            <w:tcW w:w="2074" w:type="dxa"/>
            <w:vAlign w:val="center"/>
          </w:tcPr>
          <w:p w14:paraId="73AE812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-0.73</w:t>
            </w:r>
          </w:p>
        </w:tc>
        <w:tc>
          <w:tcPr>
            <w:tcW w:w="2074" w:type="dxa"/>
            <w:vAlign w:val="center"/>
          </w:tcPr>
          <w:p w14:paraId="089EDAF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2074" w:type="dxa"/>
            <w:vAlign w:val="center"/>
          </w:tcPr>
          <w:p w14:paraId="5142148F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317608" w14:paraId="68A1F846" w14:textId="77777777" w:rsidTr="00450884">
        <w:tc>
          <w:tcPr>
            <w:tcW w:w="2074" w:type="dxa"/>
            <w:vAlign w:val="center"/>
          </w:tcPr>
          <w:p w14:paraId="107AE2CA" w14:textId="62DB05C5" w:rsidR="00317608" w:rsidRPr="00963736" w:rsidRDefault="00A96A09" w:rsidP="00965344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317608" w:rsidRPr="0096373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1-2</w:t>
            </w:r>
          </w:p>
        </w:tc>
        <w:tc>
          <w:tcPr>
            <w:tcW w:w="2074" w:type="dxa"/>
            <w:vAlign w:val="center"/>
          </w:tcPr>
          <w:p w14:paraId="555B1242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  <w:tc>
          <w:tcPr>
            <w:tcW w:w="2074" w:type="dxa"/>
            <w:vAlign w:val="center"/>
          </w:tcPr>
          <w:p w14:paraId="21D854A1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2074" w:type="dxa"/>
            <w:vAlign w:val="center"/>
          </w:tcPr>
          <w:p w14:paraId="0333787D" w14:textId="77777777" w:rsidR="00317608" w:rsidRPr="00450884" w:rsidRDefault="00317608" w:rsidP="00965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0884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</w:tbl>
    <w:p w14:paraId="28BE7D5C" w14:textId="672FFCE3" w:rsidR="00317608" w:rsidRPr="003F53ED" w:rsidRDefault="006E2987" w:rsidP="009E6DAB">
      <w:pPr>
        <w:rPr>
          <w:rFonts w:ascii="Times New Roman" w:hAnsi="Times New Roman" w:cs="Times New Roman"/>
          <w:b/>
          <w:bCs/>
          <w:szCs w:val="21"/>
        </w:rPr>
      </w:pPr>
      <w:r w:rsidRPr="006E2987">
        <w:rPr>
          <w:rFonts w:ascii="Times New Roman" w:hAnsi="Times New Roman" w:cs="Times New Roman"/>
          <w:szCs w:val="21"/>
        </w:rPr>
        <w:t xml:space="preserve">Note: </w:t>
      </w:r>
      <w:r w:rsidRPr="003F53ED">
        <w:rPr>
          <w:rFonts w:ascii="Times New Roman" w:hAnsi="Times New Roman" w:cs="Times New Roman"/>
          <w:szCs w:val="21"/>
        </w:rPr>
        <w:t>AN:</w:t>
      </w:r>
      <w:r w:rsidRPr="003F53ED">
        <w:rPr>
          <w:szCs w:val="21"/>
        </w:rPr>
        <w:t xml:space="preserve"> </w:t>
      </w:r>
      <w:r w:rsidRPr="003F53ED">
        <w:rPr>
          <w:rFonts w:ascii="Times New Roman" w:hAnsi="Times New Roman" w:cs="Times New Roman"/>
          <w:szCs w:val="21"/>
        </w:rPr>
        <w:t>available nitrogen; AP: available phosphorus; AK: available potassium; SOC: soil organic carbon; WC: water content; BD: soil bulk density; DBH: diameter at breast height; H: tree height; SD: stem density; SS: shrub Shannon-Wiener index; HS: herb Shannon-Wiener index; SB: shrub biomass; HB: herb biomass; LB: litter biomass; P</w:t>
      </w:r>
      <w:r w:rsidRPr="003F53ED">
        <w:rPr>
          <w:rFonts w:ascii="Times New Roman" w:hAnsi="Times New Roman" w:cs="Times New Roman"/>
          <w:szCs w:val="21"/>
          <w:vertAlign w:val="subscript"/>
        </w:rPr>
        <w:t>&lt;0.5</w:t>
      </w:r>
      <w:r w:rsidRPr="003F53ED">
        <w:rPr>
          <w:rFonts w:ascii="Times New Roman" w:hAnsi="Times New Roman" w:cs="Times New Roman"/>
          <w:szCs w:val="21"/>
        </w:rPr>
        <w:t>, P</w:t>
      </w:r>
      <w:r w:rsidRPr="003F53ED">
        <w:rPr>
          <w:rFonts w:ascii="Times New Roman" w:hAnsi="Times New Roman" w:cs="Times New Roman"/>
          <w:szCs w:val="21"/>
          <w:vertAlign w:val="subscript"/>
        </w:rPr>
        <w:t>0.5-1</w:t>
      </w:r>
      <w:r w:rsidRPr="003F53ED">
        <w:rPr>
          <w:rFonts w:ascii="Times New Roman" w:hAnsi="Times New Roman" w:cs="Times New Roman"/>
          <w:szCs w:val="21"/>
        </w:rPr>
        <w:t>, P</w:t>
      </w:r>
      <w:r w:rsidRPr="003F53ED">
        <w:rPr>
          <w:rFonts w:ascii="Times New Roman" w:hAnsi="Times New Roman" w:cs="Times New Roman"/>
          <w:szCs w:val="21"/>
          <w:vertAlign w:val="subscript"/>
        </w:rPr>
        <w:t>1-2</w:t>
      </w:r>
      <w:r w:rsidRPr="003F53ED">
        <w:rPr>
          <w:rFonts w:ascii="Times New Roman" w:hAnsi="Times New Roman" w:cs="Times New Roman"/>
          <w:szCs w:val="21"/>
        </w:rPr>
        <w:t>: &lt; 0.5, 0.5-1, 1-2 mm fine root production; M</w:t>
      </w:r>
      <w:r w:rsidRPr="003F53ED">
        <w:rPr>
          <w:rFonts w:ascii="Times New Roman" w:hAnsi="Times New Roman" w:cs="Times New Roman"/>
          <w:szCs w:val="21"/>
          <w:vertAlign w:val="subscript"/>
        </w:rPr>
        <w:t>&lt;0.5</w:t>
      </w:r>
      <w:r w:rsidRPr="003F53ED">
        <w:rPr>
          <w:rFonts w:ascii="Times New Roman" w:hAnsi="Times New Roman" w:cs="Times New Roman"/>
          <w:szCs w:val="21"/>
        </w:rPr>
        <w:t>, M</w:t>
      </w:r>
      <w:r w:rsidRPr="003F53ED">
        <w:rPr>
          <w:rFonts w:ascii="Times New Roman" w:hAnsi="Times New Roman" w:cs="Times New Roman"/>
          <w:szCs w:val="21"/>
          <w:vertAlign w:val="subscript"/>
        </w:rPr>
        <w:t>0.5-1</w:t>
      </w:r>
      <w:r w:rsidRPr="003F53ED">
        <w:rPr>
          <w:rFonts w:ascii="Times New Roman" w:hAnsi="Times New Roman" w:cs="Times New Roman"/>
          <w:szCs w:val="21"/>
        </w:rPr>
        <w:t>, M</w:t>
      </w:r>
      <w:r w:rsidRPr="003F53ED">
        <w:rPr>
          <w:rFonts w:ascii="Times New Roman" w:hAnsi="Times New Roman" w:cs="Times New Roman"/>
          <w:szCs w:val="21"/>
          <w:vertAlign w:val="subscript"/>
        </w:rPr>
        <w:t>1-2</w:t>
      </w:r>
      <w:r w:rsidRPr="003F53ED">
        <w:rPr>
          <w:rFonts w:ascii="Times New Roman" w:hAnsi="Times New Roman" w:cs="Times New Roman"/>
          <w:szCs w:val="21"/>
        </w:rPr>
        <w:t>: &lt; 0.5, 0.5-1, 1-2 mm fine root mortality; T</w:t>
      </w:r>
      <w:r w:rsidRPr="003F53ED">
        <w:rPr>
          <w:rFonts w:ascii="Times New Roman" w:hAnsi="Times New Roman" w:cs="Times New Roman"/>
          <w:szCs w:val="21"/>
          <w:vertAlign w:val="subscript"/>
        </w:rPr>
        <w:t>&lt;0.5</w:t>
      </w:r>
      <w:r w:rsidRPr="003F53ED">
        <w:rPr>
          <w:rFonts w:ascii="Times New Roman" w:hAnsi="Times New Roman" w:cs="Times New Roman"/>
          <w:szCs w:val="21"/>
        </w:rPr>
        <w:t>, T</w:t>
      </w:r>
      <w:r w:rsidRPr="003F53ED">
        <w:rPr>
          <w:rFonts w:ascii="Times New Roman" w:hAnsi="Times New Roman" w:cs="Times New Roman"/>
          <w:szCs w:val="21"/>
          <w:vertAlign w:val="subscript"/>
        </w:rPr>
        <w:t>0.5-1</w:t>
      </w:r>
      <w:r w:rsidRPr="003F53ED">
        <w:rPr>
          <w:rFonts w:ascii="Times New Roman" w:hAnsi="Times New Roman" w:cs="Times New Roman"/>
          <w:szCs w:val="21"/>
        </w:rPr>
        <w:t>, T</w:t>
      </w:r>
      <w:r w:rsidRPr="003F53ED">
        <w:rPr>
          <w:rFonts w:ascii="Times New Roman" w:hAnsi="Times New Roman" w:cs="Times New Roman"/>
          <w:szCs w:val="21"/>
          <w:vertAlign w:val="subscript"/>
        </w:rPr>
        <w:t>1-2</w:t>
      </w:r>
      <w:r w:rsidRPr="003F53ED">
        <w:rPr>
          <w:rFonts w:ascii="Times New Roman" w:hAnsi="Times New Roman" w:cs="Times New Roman"/>
          <w:szCs w:val="21"/>
        </w:rPr>
        <w:t>: &lt; 0.5, 0.5-1, 1-2 mm fine root turnover rate; B</w:t>
      </w:r>
      <w:r w:rsidRPr="003F53ED">
        <w:rPr>
          <w:rFonts w:ascii="Times New Roman" w:hAnsi="Times New Roman" w:cs="Times New Roman"/>
          <w:szCs w:val="21"/>
          <w:vertAlign w:val="subscript"/>
        </w:rPr>
        <w:t>&lt;0.5</w:t>
      </w:r>
      <w:r w:rsidRPr="003F53ED">
        <w:rPr>
          <w:rFonts w:ascii="Times New Roman" w:hAnsi="Times New Roman" w:cs="Times New Roman"/>
          <w:szCs w:val="21"/>
        </w:rPr>
        <w:t>, B</w:t>
      </w:r>
      <w:r w:rsidRPr="003F53ED">
        <w:rPr>
          <w:rFonts w:ascii="Times New Roman" w:hAnsi="Times New Roman" w:cs="Times New Roman"/>
          <w:szCs w:val="21"/>
          <w:vertAlign w:val="subscript"/>
        </w:rPr>
        <w:t>0.5-1</w:t>
      </w:r>
      <w:r w:rsidRPr="003F53ED">
        <w:rPr>
          <w:rFonts w:ascii="Times New Roman" w:hAnsi="Times New Roman" w:cs="Times New Roman"/>
          <w:szCs w:val="21"/>
        </w:rPr>
        <w:t>, B</w:t>
      </w:r>
      <w:r w:rsidRPr="003F53ED">
        <w:rPr>
          <w:rFonts w:ascii="Times New Roman" w:hAnsi="Times New Roman" w:cs="Times New Roman"/>
          <w:szCs w:val="21"/>
          <w:vertAlign w:val="subscript"/>
        </w:rPr>
        <w:t>1-2</w:t>
      </w:r>
      <w:r w:rsidRPr="003F53ED">
        <w:rPr>
          <w:rFonts w:ascii="Times New Roman" w:hAnsi="Times New Roman" w:cs="Times New Roman"/>
          <w:szCs w:val="21"/>
        </w:rPr>
        <w:t>: &lt; 0.5, 0.5-1, 1-2 mm fine root biomass; N</w:t>
      </w:r>
      <w:r w:rsidRPr="003F53ED">
        <w:rPr>
          <w:rFonts w:ascii="Times New Roman" w:hAnsi="Times New Roman" w:cs="Times New Roman"/>
          <w:szCs w:val="21"/>
          <w:vertAlign w:val="subscript"/>
        </w:rPr>
        <w:t>&lt;0.5</w:t>
      </w:r>
      <w:r w:rsidRPr="003F53ED">
        <w:rPr>
          <w:rFonts w:ascii="Times New Roman" w:hAnsi="Times New Roman" w:cs="Times New Roman"/>
          <w:szCs w:val="21"/>
        </w:rPr>
        <w:t>, N</w:t>
      </w:r>
      <w:r w:rsidRPr="003F53ED">
        <w:rPr>
          <w:rFonts w:ascii="Times New Roman" w:hAnsi="Times New Roman" w:cs="Times New Roman"/>
          <w:szCs w:val="21"/>
          <w:vertAlign w:val="subscript"/>
        </w:rPr>
        <w:t>0.5-1</w:t>
      </w:r>
      <w:r w:rsidRPr="003F53ED">
        <w:rPr>
          <w:rFonts w:ascii="Times New Roman" w:hAnsi="Times New Roman" w:cs="Times New Roman"/>
          <w:szCs w:val="21"/>
        </w:rPr>
        <w:t>, N</w:t>
      </w:r>
      <w:r w:rsidRPr="003F53ED">
        <w:rPr>
          <w:rFonts w:ascii="Times New Roman" w:hAnsi="Times New Roman" w:cs="Times New Roman"/>
          <w:szCs w:val="21"/>
          <w:vertAlign w:val="subscript"/>
        </w:rPr>
        <w:t>1-2</w:t>
      </w:r>
      <w:r w:rsidRPr="003F53ED">
        <w:rPr>
          <w:rFonts w:ascii="Times New Roman" w:hAnsi="Times New Roman" w:cs="Times New Roman"/>
          <w:szCs w:val="21"/>
        </w:rPr>
        <w:t xml:space="preserve">: &lt; 0.5, 0.5-1, 1-2 mm fine root </w:t>
      </w:r>
      <w:proofErr w:type="spellStart"/>
      <w:r w:rsidRPr="003F53ED">
        <w:rPr>
          <w:rFonts w:ascii="Times New Roman" w:hAnsi="Times New Roman" w:cs="Times New Roman"/>
          <w:szCs w:val="21"/>
        </w:rPr>
        <w:t>necromass</w:t>
      </w:r>
      <w:proofErr w:type="spellEnd"/>
      <w:r w:rsidR="00981F92">
        <w:rPr>
          <w:rFonts w:ascii="Times New Roman" w:hAnsi="Times New Roman" w:cs="Times New Roman"/>
          <w:szCs w:val="21"/>
        </w:rPr>
        <w:t>.</w:t>
      </w:r>
    </w:p>
    <w:sectPr w:rsidR="00317608" w:rsidRPr="003F53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405A4C" w14:textId="77777777" w:rsidR="005D714E" w:rsidRDefault="005D714E" w:rsidP="00F93A12">
      <w:r>
        <w:separator/>
      </w:r>
    </w:p>
  </w:endnote>
  <w:endnote w:type="continuationSeparator" w:id="0">
    <w:p w14:paraId="4E8579DA" w14:textId="77777777" w:rsidR="005D714E" w:rsidRDefault="005D714E" w:rsidP="00F93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6ECE7" w14:textId="77777777" w:rsidR="005D714E" w:rsidRDefault="005D714E" w:rsidP="00F93A12">
      <w:r>
        <w:separator/>
      </w:r>
    </w:p>
  </w:footnote>
  <w:footnote w:type="continuationSeparator" w:id="0">
    <w:p w14:paraId="733D8C41" w14:textId="77777777" w:rsidR="005D714E" w:rsidRDefault="005D714E" w:rsidP="00F93A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493"/>
    <w:rsid w:val="00001E69"/>
    <w:rsid w:val="00003A68"/>
    <w:rsid w:val="00022DFA"/>
    <w:rsid w:val="000238C2"/>
    <w:rsid w:val="00025836"/>
    <w:rsid w:val="00031645"/>
    <w:rsid w:val="0003643C"/>
    <w:rsid w:val="00040E46"/>
    <w:rsid w:val="00047D65"/>
    <w:rsid w:val="00061878"/>
    <w:rsid w:val="00063AD0"/>
    <w:rsid w:val="00072528"/>
    <w:rsid w:val="00092114"/>
    <w:rsid w:val="000946E1"/>
    <w:rsid w:val="000A1EFF"/>
    <w:rsid w:val="000A5606"/>
    <w:rsid w:val="000A6743"/>
    <w:rsid w:val="000B1E39"/>
    <w:rsid w:val="000B2DAB"/>
    <w:rsid w:val="000C3070"/>
    <w:rsid w:val="000C4539"/>
    <w:rsid w:val="000C59DE"/>
    <w:rsid w:val="000C6C1A"/>
    <w:rsid w:val="000E1B4F"/>
    <w:rsid w:val="000F0689"/>
    <w:rsid w:val="000F3604"/>
    <w:rsid w:val="000F6631"/>
    <w:rsid w:val="000F6E9C"/>
    <w:rsid w:val="000F7AD7"/>
    <w:rsid w:val="00100193"/>
    <w:rsid w:val="00101223"/>
    <w:rsid w:val="00102FF9"/>
    <w:rsid w:val="00104A13"/>
    <w:rsid w:val="00111A65"/>
    <w:rsid w:val="001147E3"/>
    <w:rsid w:val="00114D51"/>
    <w:rsid w:val="00114D7C"/>
    <w:rsid w:val="001152BD"/>
    <w:rsid w:val="001163C4"/>
    <w:rsid w:val="00144CCA"/>
    <w:rsid w:val="00145653"/>
    <w:rsid w:val="001474C6"/>
    <w:rsid w:val="00154185"/>
    <w:rsid w:val="00162B76"/>
    <w:rsid w:val="00163B74"/>
    <w:rsid w:val="00163DEE"/>
    <w:rsid w:val="00171300"/>
    <w:rsid w:val="00172DB5"/>
    <w:rsid w:val="00175408"/>
    <w:rsid w:val="0017671E"/>
    <w:rsid w:val="00182E85"/>
    <w:rsid w:val="00185D84"/>
    <w:rsid w:val="00186857"/>
    <w:rsid w:val="001A4909"/>
    <w:rsid w:val="001A524A"/>
    <w:rsid w:val="001B160F"/>
    <w:rsid w:val="001B6D32"/>
    <w:rsid w:val="001C042A"/>
    <w:rsid w:val="001D147F"/>
    <w:rsid w:val="001E4CC8"/>
    <w:rsid w:val="001F69FC"/>
    <w:rsid w:val="00205E8B"/>
    <w:rsid w:val="00206AA3"/>
    <w:rsid w:val="00207512"/>
    <w:rsid w:val="0022125F"/>
    <w:rsid w:val="002252FC"/>
    <w:rsid w:val="00251B4A"/>
    <w:rsid w:val="00254C94"/>
    <w:rsid w:val="00261D80"/>
    <w:rsid w:val="00263A25"/>
    <w:rsid w:val="00266B80"/>
    <w:rsid w:val="00276AC7"/>
    <w:rsid w:val="00285603"/>
    <w:rsid w:val="0028648D"/>
    <w:rsid w:val="0028690D"/>
    <w:rsid w:val="00297283"/>
    <w:rsid w:val="002A310D"/>
    <w:rsid w:val="002B769F"/>
    <w:rsid w:val="002C692D"/>
    <w:rsid w:val="002D5090"/>
    <w:rsid w:val="002E060C"/>
    <w:rsid w:val="002E0F4B"/>
    <w:rsid w:val="002F2765"/>
    <w:rsid w:val="002F3877"/>
    <w:rsid w:val="002F6E5C"/>
    <w:rsid w:val="00303933"/>
    <w:rsid w:val="00313A43"/>
    <w:rsid w:val="00316DC9"/>
    <w:rsid w:val="00317608"/>
    <w:rsid w:val="00326FC6"/>
    <w:rsid w:val="003274C0"/>
    <w:rsid w:val="003524FF"/>
    <w:rsid w:val="003536DE"/>
    <w:rsid w:val="00357AEE"/>
    <w:rsid w:val="003670F4"/>
    <w:rsid w:val="00372AF9"/>
    <w:rsid w:val="003733E4"/>
    <w:rsid w:val="00373FB8"/>
    <w:rsid w:val="003778A3"/>
    <w:rsid w:val="003825F9"/>
    <w:rsid w:val="003B572A"/>
    <w:rsid w:val="003B70DF"/>
    <w:rsid w:val="003C6533"/>
    <w:rsid w:val="003C7203"/>
    <w:rsid w:val="003D23C4"/>
    <w:rsid w:val="003E1AC9"/>
    <w:rsid w:val="003E56A6"/>
    <w:rsid w:val="003F335F"/>
    <w:rsid w:val="003F53ED"/>
    <w:rsid w:val="00402CD1"/>
    <w:rsid w:val="004039D1"/>
    <w:rsid w:val="00406F02"/>
    <w:rsid w:val="00430C8A"/>
    <w:rsid w:val="00431B24"/>
    <w:rsid w:val="0044233A"/>
    <w:rsid w:val="00447CB7"/>
    <w:rsid w:val="00450884"/>
    <w:rsid w:val="004541D0"/>
    <w:rsid w:val="00462BA6"/>
    <w:rsid w:val="0046356E"/>
    <w:rsid w:val="0047178B"/>
    <w:rsid w:val="00472379"/>
    <w:rsid w:val="00483CFB"/>
    <w:rsid w:val="004908A8"/>
    <w:rsid w:val="004A34A3"/>
    <w:rsid w:val="004A4863"/>
    <w:rsid w:val="004A52B3"/>
    <w:rsid w:val="004B41B4"/>
    <w:rsid w:val="004C2DD0"/>
    <w:rsid w:val="004C586C"/>
    <w:rsid w:val="004D5114"/>
    <w:rsid w:val="004F072F"/>
    <w:rsid w:val="004F2481"/>
    <w:rsid w:val="00501B38"/>
    <w:rsid w:val="00527456"/>
    <w:rsid w:val="005461D4"/>
    <w:rsid w:val="0055292F"/>
    <w:rsid w:val="00555493"/>
    <w:rsid w:val="00561A5F"/>
    <w:rsid w:val="005622AA"/>
    <w:rsid w:val="005801AF"/>
    <w:rsid w:val="00582E5A"/>
    <w:rsid w:val="00583C5F"/>
    <w:rsid w:val="00585329"/>
    <w:rsid w:val="00585494"/>
    <w:rsid w:val="005C0A18"/>
    <w:rsid w:val="005C6136"/>
    <w:rsid w:val="005C7902"/>
    <w:rsid w:val="005D0988"/>
    <w:rsid w:val="005D714E"/>
    <w:rsid w:val="005E472F"/>
    <w:rsid w:val="005E6F76"/>
    <w:rsid w:val="005F3F1D"/>
    <w:rsid w:val="005F7746"/>
    <w:rsid w:val="006242B4"/>
    <w:rsid w:val="00630EF9"/>
    <w:rsid w:val="00631729"/>
    <w:rsid w:val="00633D86"/>
    <w:rsid w:val="00664578"/>
    <w:rsid w:val="00670495"/>
    <w:rsid w:val="00670761"/>
    <w:rsid w:val="0069390E"/>
    <w:rsid w:val="006A5282"/>
    <w:rsid w:val="006B0CD5"/>
    <w:rsid w:val="006B305B"/>
    <w:rsid w:val="006B43A0"/>
    <w:rsid w:val="006B776F"/>
    <w:rsid w:val="006C549B"/>
    <w:rsid w:val="006E2987"/>
    <w:rsid w:val="006F58A8"/>
    <w:rsid w:val="00700A1B"/>
    <w:rsid w:val="0071011C"/>
    <w:rsid w:val="00712FA9"/>
    <w:rsid w:val="00714F5C"/>
    <w:rsid w:val="007155E4"/>
    <w:rsid w:val="00716083"/>
    <w:rsid w:val="00735AE6"/>
    <w:rsid w:val="007446B6"/>
    <w:rsid w:val="00744760"/>
    <w:rsid w:val="00747E65"/>
    <w:rsid w:val="00754978"/>
    <w:rsid w:val="0076543C"/>
    <w:rsid w:val="007822EB"/>
    <w:rsid w:val="00783AA2"/>
    <w:rsid w:val="0079249B"/>
    <w:rsid w:val="0079711D"/>
    <w:rsid w:val="007A3A76"/>
    <w:rsid w:val="007B0798"/>
    <w:rsid w:val="007B62C3"/>
    <w:rsid w:val="007B777E"/>
    <w:rsid w:val="007C460D"/>
    <w:rsid w:val="007D110B"/>
    <w:rsid w:val="007D4A99"/>
    <w:rsid w:val="007F3C0C"/>
    <w:rsid w:val="007F6697"/>
    <w:rsid w:val="007F785A"/>
    <w:rsid w:val="00803477"/>
    <w:rsid w:val="00806059"/>
    <w:rsid w:val="008304A5"/>
    <w:rsid w:val="008310AA"/>
    <w:rsid w:val="00841E8B"/>
    <w:rsid w:val="00845877"/>
    <w:rsid w:val="00857F15"/>
    <w:rsid w:val="008602F0"/>
    <w:rsid w:val="008648FE"/>
    <w:rsid w:val="00864FB3"/>
    <w:rsid w:val="00873AE6"/>
    <w:rsid w:val="0087503A"/>
    <w:rsid w:val="008765BA"/>
    <w:rsid w:val="008765F1"/>
    <w:rsid w:val="00877F13"/>
    <w:rsid w:val="0088271D"/>
    <w:rsid w:val="00885415"/>
    <w:rsid w:val="00885C7A"/>
    <w:rsid w:val="008A0EB8"/>
    <w:rsid w:val="008A6685"/>
    <w:rsid w:val="008A6AB8"/>
    <w:rsid w:val="008A7485"/>
    <w:rsid w:val="008B2531"/>
    <w:rsid w:val="008B4EBB"/>
    <w:rsid w:val="008C05EF"/>
    <w:rsid w:val="008D0CA8"/>
    <w:rsid w:val="008D6F94"/>
    <w:rsid w:val="008F2C8A"/>
    <w:rsid w:val="008F4499"/>
    <w:rsid w:val="0090153E"/>
    <w:rsid w:val="00914AEB"/>
    <w:rsid w:val="009157B5"/>
    <w:rsid w:val="009214F1"/>
    <w:rsid w:val="009222F8"/>
    <w:rsid w:val="00923892"/>
    <w:rsid w:val="00924E3D"/>
    <w:rsid w:val="00936376"/>
    <w:rsid w:val="00942093"/>
    <w:rsid w:val="00963736"/>
    <w:rsid w:val="00965200"/>
    <w:rsid w:val="00965344"/>
    <w:rsid w:val="0096758E"/>
    <w:rsid w:val="00971F43"/>
    <w:rsid w:val="009721E5"/>
    <w:rsid w:val="00975E7C"/>
    <w:rsid w:val="00981A0A"/>
    <w:rsid w:val="00981F92"/>
    <w:rsid w:val="00991363"/>
    <w:rsid w:val="00993AF0"/>
    <w:rsid w:val="00995B49"/>
    <w:rsid w:val="009A06EC"/>
    <w:rsid w:val="009A0B31"/>
    <w:rsid w:val="009A2A99"/>
    <w:rsid w:val="009A5ED0"/>
    <w:rsid w:val="009B204B"/>
    <w:rsid w:val="009B4BAA"/>
    <w:rsid w:val="009C53E6"/>
    <w:rsid w:val="009D3FF9"/>
    <w:rsid w:val="009D704C"/>
    <w:rsid w:val="009E0D3F"/>
    <w:rsid w:val="009E2B4E"/>
    <w:rsid w:val="009E4DEE"/>
    <w:rsid w:val="009E6DAB"/>
    <w:rsid w:val="00A04251"/>
    <w:rsid w:val="00A204F5"/>
    <w:rsid w:val="00A210A5"/>
    <w:rsid w:val="00A34986"/>
    <w:rsid w:val="00A358F1"/>
    <w:rsid w:val="00A40929"/>
    <w:rsid w:val="00A55343"/>
    <w:rsid w:val="00A600F1"/>
    <w:rsid w:val="00A717C0"/>
    <w:rsid w:val="00A86DDB"/>
    <w:rsid w:val="00A92AD8"/>
    <w:rsid w:val="00A94030"/>
    <w:rsid w:val="00A948EE"/>
    <w:rsid w:val="00A96A09"/>
    <w:rsid w:val="00AA1C24"/>
    <w:rsid w:val="00AA3A53"/>
    <w:rsid w:val="00AB0E16"/>
    <w:rsid w:val="00AB662A"/>
    <w:rsid w:val="00AB73A4"/>
    <w:rsid w:val="00AC2C04"/>
    <w:rsid w:val="00AC41AB"/>
    <w:rsid w:val="00AC6D33"/>
    <w:rsid w:val="00AD6992"/>
    <w:rsid w:val="00AE7CA5"/>
    <w:rsid w:val="00AF474C"/>
    <w:rsid w:val="00B117E9"/>
    <w:rsid w:val="00B13412"/>
    <w:rsid w:val="00B1556A"/>
    <w:rsid w:val="00B15E10"/>
    <w:rsid w:val="00B16248"/>
    <w:rsid w:val="00B20C43"/>
    <w:rsid w:val="00B31415"/>
    <w:rsid w:val="00B47400"/>
    <w:rsid w:val="00B6241B"/>
    <w:rsid w:val="00B6329E"/>
    <w:rsid w:val="00B6497B"/>
    <w:rsid w:val="00B72A23"/>
    <w:rsid w:val="00B75697"/>
    <w:rsid w:val="00B844EB"/>
    <w:rsid w:val="00B86144"/>
    <w:rsid w:val="00BB03A9"/>
    <w:rsid w:val="00BB2504"/>
    <w:rsid w:val="00BD6AA7"/>
    <w:rsid w:val="00BE7A86"/>
    <w:rsid w:val="00C01413"/>
    <w:rsid w:val="00C04034"/>
    <w:rsid w:val="00C108B3"/>
    <w:rsid w:val="00C10E66"/>
    <w:rsid w:val="00C1713B"/>
    <w:rsid w:val="00C2172B"/>
    <w:rsid w:val="00C22F8D"/>
    <w:rsid w:val="00C31BB5"/>
    <w:rsid w:val="00C617A4"/>
    <w:rsid w:val="00C62369"/>
    <w:rsid w:val="00C629CE"/>
    <w:rsid w:val="00C654EC"/>
    <w:rsid w:val="00C713AA"/>
    <w:rsid w:val="00C75183"/>
    <w:rsid w:val="00C81E14"/>
    <w:rsid w:val="00C84B9F"/>
    <w:rsid w:val="00C8696C"/>
    <w:rsid w:val="00C9723D"/>
    <w:rsid w:val="00CB4E7A"/>
    <w:rsid w:val="00CE3669"/>
    <w:rsid w:val="00CF2C68"/>
    <w:rsid w:val="00CF3D27"/>
    <w:rsid w:val="00D12CD3"/>
    <w:rsid w:val="00D12CE3"/>
    <w:rsid w:val="00D160AF"/>
    <w:rsid w:val="00D1653B"/>
    <w:rsid w:val="00D208D9"/>
    <w:rsid w:val="00D2673B"/>
    <w:rsid w:val="00D27EC8"/>
    <w:rsid w:val="00D361F1"/>
    <w:rsid w:val="00D363D9"/>
    <w:rsid w:val="00D371DB"/>
    <w:rsid w:val="00D411D0"/>
    <w:rsid w:val="00D5582B"/>
    <w:rsid w:val="00D55EC2"/>
    <w:rsid w:val="00D6388D"/>
    <w:rsid w:val="00D6639E"/>
    <w:rsid w:val="00D67121"/>
    <w:rsid w:val="00D719B7"/>
    <w:rsid w:val="00D7490C"/>
    <w:rsid w:val="00D829DC"/>
    <w:rsid w:val="00D87F85"/>
    <w:rsid w:val="00D93444"/>
    <w:rsid w:val="00DA50F0"/>
    <w:rsid w:val="00DA55FA"/>
    <w:rsid w:val="00DA60DE"/>
    <w:rsid w:val="00DB305C"/>
    <w:rsid w:val="00DE4A62"/>
    <w:rsid w:val="00DF5349"/>
    <w:rsid w:val="00DF7A6D"/>
    <w:rsid w:val="00E12A12"/>
    <w:rsid w:val="00E1665A"/>
    <w:rsid w:val="00E36E21"/>
    <w:rsid w:val="00E373B1"/>
    <w:rsid w:val="00E60A83"/>
    <w:rsid w:val="00E85826"/>
    <w:rsid w:val="00EA206E"/>
    <w:rsid w:val="00EA700C"/>
    <w:rsid w:val="00EE4955"/>
    <w:rsid w:val="00EE4F7B"/>
    <w:rsid w:val="00EF26E1"/>
    <w:rsid w:val="00EF384D"/>
    <w:rsid w:val="00F143FD"/>
    <w:rsid w:val="00F146DF"/>
    <w:rsid w:val="00F16CF5"/>
    <w:rsid w:val="00F23BA7"/>
    <w:rsid w:val="00F27A58"/>
    <w:rsid w:val="00F37DB9"/>
    <w:rsid w:val="00F550BC"/>
    <w:rsid w:val="00F60297"/>
    <w:rsid w:val="00F649DF"/>
    <w:rsid w:val="00F871B8"/>
    <w:rsid w:val="00F93A12"/>
    <w:rsid w:val="00FA0EC7"/>
    <w:rsid w:val="00FA640B"/>
    <w:rsid w:val="00FB1E5E"/>
    <w:rsid w:val="00FB476A"/>
    <w:rsid w:val="00FD4806"/>
    <w:rsid w:val="00FE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7BD8A"/>
  <w15:chartTrackingRefBased/>
  <w15:docId w15:val="{81BF25C7-0C01-484C-8EE0-DCEF07C74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A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3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3A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3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3A12"/>
    <w:rPr>
      <w:sz w:val="18"/>
      <w:szCs w:val="18"/>
    </w:rPr>
  </w:style>
  <w:style w:type="table" w:styleId="a7">
    <w:name w:val="Table Grid"/>
    <w:basedOn w:val="a1"/>
    <w:uiPriority w:val="39"/>
    <w:rsid w:val="00F93A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2673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D2673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D2673B"/>
  </w:style>
  <w:style w:type="paragraph" w:styleId="ab">
    <w:name w:val="annotation subject"/>
    <w:basedOn w:val="a9"/>
    <w:next w:val="a9"/>
    <w:link w:val="ac"/>
    <w:uiPriority w:val="99"/>
    <w:semiHidden/>
    <w:unhideWhenUsed/>
    <w:rsid w:val="00D2673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D2673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2673B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D267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7</Pages>
  <Words>754</Words>
  <Characters>4299</Characters>
  <Application>Microsoft Office Word</Application>
  <DocSecurity>0</DocSecurity>
  <Lines>35</Lines>
  <Paragraphs>10</Paragraphs>
  <ScaleCrop>false</ScaleCrop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361</cp:revision>
  <dcterms:created xsi:type="dcterms:W3CDTF">2020-05-02T12:48:00Z</dcterms:created>
  <dcterms:modified xsi:type="dcterms:W3CDTF">2021-11-19T04:13:00Z</dcterms:modified>
</cp:coreProperties>
</file>