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D9576" w14:textId="77777777" w:rsidR="00E6065E" w:rsidRDefault="00E6065E" w:rsidP="00E6065E">
      <w:pPr>
        <w:keepNext/>
        <w:spacing w:after="80"/>
        <w:jc w:val="both"/>
      </w:pPr>
      <w:r>
        <w:rPr>
          <w:b/>
          <w:sz w:val="20"/>
        </w:rPr>
        <w:t>Table 1. Baseline demographic, tumor and treatment characteristics according to AJCC stage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2333"/>
        <w:gridCol w:w="2333"/>
        <w:gridCol w:w="2333"/>
        <w:gridCol w:w="2333"/>
        <w:gridCol w:w="936"/>
      </w:tblGrid>
      <w:tr w:rsidR="00E6065E" w14:paraId="1DA8A34D" w14:textId="77777777" w:rsidTr="00417C18">
        <w:trPr>
          <w:tblHeader/>
          <w:jc w:val="center"/>
        </w:trPr>
        <w:tc>
          <w:tcPr>
            <w:tcW w:w="20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E2F3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2BBC50E" w14:textId="77777777" w:rsidR="00E6065E" w:rsidRDefault="00E6065E" w:rsidP="00417C18">
            <w:pPr>
              <w:spacing w:line="140" w:lineRule="exact"/>
              <w:jc w:val="center"/>
            </w:pPr>
            <w:r>
              <w:rPr>
                <w:b/>
                <w:sz w:val="12"/>
              </w:rPr>
              <w:t>Characteristic</w:t>
            </w:r>
          </w:p>
        </w:tc>
        <w:tc>
          <w:tcPr>
            <w:tcW w:w="23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E2F3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883873A" w14:textId="77777777" w:rsidR="00E6065E" w:rsidRDefault="00E6065E" w:rsidP="00417C18">
            <w:pPr>
              <w:spacing w:line="140" w:lineRule="exact"/>
              <w:jc w:val="center"/>
            </w:pPr>
            <w:r>
              <w:rPr>
                <w:b/>
                <w:sz w:val="12"/>
              </w:rPr>
              <w:t>Overall</w:t>
            </w:r>
            <w:r>
              <w:rPr>
                <w:b/>
                <w:sz w:val="12"/>
              </w:rPr>
              <w:br/>
              <w:t>N = 175,184</w:t>
            </w:r>
          </w:p>
        </w:tc>
        <w:tc>
          <w:tcPr>
            <w:tcW w:w="23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E2F3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8E76714" w14:textId="77777777" w:rsidR="00E6065E" w:rsidRDefault="00E6065E" w:rsidP="00417C18">
            <w:pPr>
              <w:spacing w:line="140" w:lineRule="exact"/>
              <w:jc w:val="center"/>
            </w:pPr>
            <w:r>
              <w:rPr>
                <w:b/>
                <w:sz w:val="12"/>
              </w:rPr>
              <w:t>AJCC stage I</w:t>
            </w:r>
            <w:r>
              <w:rPr>
                <w:b/>
                <w:sz w:val="12"/>
              </w:rPr>
              <w:br/>
              <w:t>N = 47,553</w:t>
            </w:r>
          </w:p>
        </w:tc>
        <w:tc>
          <w:tcPr>
            <w:tcW w:w="23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E2F3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06A4E26" w14:textId="77777777" w:rsidR="00E6065E" w:rsidRDefault="00E6065E" w:rsidP="00417C18">
            <w:pPr>
              <w:spacing w:line="140" w:lineRule="exact"/>
              <w:jc w:val="center"/>
            </w:pPr>
            <w:r>
              <w:rPr>
                <w:b/>
                <w:sz w:val="12"/>
              </w:rPr>
              <w:t>AJCC stage II</w:t>
            </w:r>
            <w:r>
              <w:rPr>
                <w:b/>
                <w:sz w:val="12"/>
              </w:rPr>
              <w:br/>
              <w:t>N = 59,657</w:t>
            </w:r>
          </w:p>
        </w:tc>
        <w:tc>
          <w:tcPr>
            <w:tcW w:w="23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E2F3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944C027" w14:textId="77777777" w:rsidR="00E6065E" w:rsidRDefault="00E6065E" w:rsidP="00417C18">
            <w:pPr>
              <w:spacing w:line="140" w:lineRule="exact"/>
              <w:jc w:val="center"/>
            </w:pPr>
            <w:r>
              <w:rPr>
                <w:b/>
                <w:sz w:val="12"/>
              </w:rPr>
              <w:t>AJCC stage III</w:t>
            </w:r>
            <w:r>
              <w:rPr>
                <w:b/>
                <w:sz w:val="12"/>
              </w:rPr>
              <w:br/>
              <w:t>N = 67,974</w:t>
            </w:r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E2F3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D8C626C" w14:textId="77777777" w:rsidR="00E6065E" w:rsidRDefault="00E6065E" w:rsidP="00417C18">
            <w:pPr>
              <w:spacing w:line="140" w:lineRule="exact"/>
              <w:jc w:val="center"/>
            </w:pPr>
            <w:r>
              <w:rPr>
                <w:b/>
                <w:sz w:val="12"/>
              </w:rPr>
              <w:t>P value</w:t>
            </w:r>
          </w:p>
        </w:tc>
      </w:tr>
      <w:tr w:rsidR="00E6065E" w14:paraId="4DCE6E05" w14:textId="77777777" w:rsidTr="00417C18">
        <w:trPr>
          <w:jc w:val="center"/>
        </w:trPr>
        <w:tc>
          <w:tcPr>
            <w:tcW w:w="208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98D812F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Age at diagnosis, years</w:t>
            </w:r>
          </w:p>
        </w:tc>
        <w:tc>
          <w:tcPr>
            <w:tcW w:w="233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4A1DB76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06D3395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8609C63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D5C8A30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22E1AFE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&lt;0.001</w:t>
            </w:r>
          </w:p>
        </w:tc>
      </w:tr>
      <w:tr w:rsidR="00E6065E" w14:paraId="0DF9F331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35F974D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&lt;65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53C2484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83,433 (47.6%)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F5190A0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22,324 (46.9%)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7263E91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24,925 (41.8%)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13AFEA5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36,184 (53.2%)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F47BBBC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3E665DE9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8F36037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65–74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BBEE769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44,174 (25.2%)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5C08149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13,139 (27.6%)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52C94B3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15,108 (25.3%)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A51864B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15,927 (23.4%)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499E156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471F8869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82D79ED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75–84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3AB617A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34,284 (19.6%)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0C739D8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9,292 (19.5%)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602F9F8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13,515 (22.7%)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B3C8B84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11,477 (16.9%)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CC11A6C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26FB1F6F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FC102A2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85–89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A8EB633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9,522 (5.4%)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FF0A8F4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2,110 (4.4%)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E8E7E18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4,282 (7.2%)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B883650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3,130 (4.6%)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3985B81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3C204E21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AF1A850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≥90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3D2C75F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3,771 (2.2%)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8377E32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688 (1.4%)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3F13995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1,827 (3.1%)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83AAE84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1,256 (1.8%)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E45F04B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5F474AFB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E621C82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Sex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4EC7CDE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F7F4218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0174659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7F27D94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CC867E9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0.001</w:t>
            </w:r>
          </w:p>
        </w:tc>
      </w:tr>
      <w:tr w:rsidR="00E6065E" w14:paraId="4E10BDD1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D146A68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Male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342EEDA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93,268 (53.2%)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9D1D738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25,489 (53.6%)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23A57C2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31,396 (52.6%)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3459433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36,383 (53.5%)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F5369DA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4A121236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34ECACC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Female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0C6E614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81,916 (46.8%)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9754B61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22,064 (46.4%)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3D9B856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28,261 (47.4%)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2816487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31,591 (46.5%)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8FA6C1B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0ECAA446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251899E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Race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D1950BB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F3B0A12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6FE435C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36AECB4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807656C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&lt;0.001</w:t>
            </w:r>
          </w:p>
        </w:tc>
      </w:tr>
      <w:tr w:rsidR="00E6065E" w14:paraId="64F80D9E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F0CC236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White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7834E9B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138,625 (79.1%)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36B8AF8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38,249 (80.4%)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FBF0CE8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47,731 (80.0%)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F5EFEB0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52,645 (77.4%)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A5DA10C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701A8D28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B2F5273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Black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17AB669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17,439 (10.0%)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BB48933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4,467 (9.4%)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8004611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5,849 (9.8%)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D8CC5A0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7,123 (10.5%)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C8687F5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5F02BF02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5A6187D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Asian or Pacific Islander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0064F0D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17,135 (9.8%)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D135ED1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4,304 (9.1%)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B296180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5,384 (9.0%)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D8E42B8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7,447 (11.0%)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5A250CE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39B1E385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7669735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American Indian/Alaska Native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5C379D0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1,437 (0.8%)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724E4D3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349 (0.7%)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D6B3857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524 (0.9%)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55D123C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564 (0.8%)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E915D37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19C0751B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872254D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Unknown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E0DFFD2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548 (0.3%)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A1BF714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184 (0.4%)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DE2814C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169 (0.3%)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58721F1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195 (0.3%)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C2DF297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67344C2A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7595604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Marital status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9459CB1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E98DF7B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9C25FD4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0E3224F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4A7DF74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&lt;0.001</w:t>
            </w:r>
          </w:p>
        </w:tc>
      </w:tr>
      <w:tr w:rsidR="00E6065E" w14:paraId="37046F9E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C5ADE2B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Married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509FB94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98,744 (56.4%)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B051C15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28,370 (59.7%)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E1317C3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32,073 (53.8%)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D836E48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38,301 (56.3%)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62A7CD9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76429670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03AD19F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Unmarried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B8896B5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69,413 (39.6%)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20A5E58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17,007 (35.8%)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2D21F79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25,223 (42.3%)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20E4610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27,183 (40.0%)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8A2BD3C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216FB2AD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3923940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Unknown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BAB421D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7,027 (4.0%)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41421BD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2,176 (4.6%)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35F02EA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2,361 (4.0%)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EFF87C6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2,490 (3.7%)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C089CAE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65D88253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5266D3D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Year of diagnosis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E39A78F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4DDF017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15085B7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9266B69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1F3823F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&lt;0.001</w:t>
            </w:r>
          </w:p>
        </w:tc>
      </w:tr>
      <w:tr w:rsidR="00E6065E" w14:paraId="4AB898DE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E0CA962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2004–2009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6CAD86A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77,789 (44.4%)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EDD1CBF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22,224 (46.7%)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3A494BD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26,893 (45.1%)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BEB1033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28,672 (42.2%)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3D9199E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250A6BDF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6CD47A7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2010–2014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C42A4B1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61,175 (34.9%)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3B4D7AC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16,244 (34.2%)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BC28BE5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20,932 (35.1%)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17DA2B1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23,999 (35.3%)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BD71341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37A2D3FE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BD919E3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2015–2018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2C2E511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36,220 (20.7%)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9DAA195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9,085 (19.1%)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37593E5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11,832 (19.8%)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0B7659A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15,303 (22.5%)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6C17B45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37EA6B67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CAB8D83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Primary tumor location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C60DD6A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B1B0B0C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7836F2D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84CE471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8E4ADC0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&lt;0.001</w:t>
            </w:r>
          </w:p>
        </w:tc>
      </w:tr>
      <w:tr w:rsidR="00E6065E" w14:paraId="2B1BC854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727214A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Right colon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334E9AC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54,275 (31.0%)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FF56ADD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14,007 (29.5%)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5117209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21,933 (36.8%)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9507D43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18,335 (27.0%)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FE263CE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7114153E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3E106F8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Left colon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AD54ABC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61,163 (34.9%)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3A0E4B0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17,750 (37.3%)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E721E55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20,213 (33.9%)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B02A061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23,200 (34.1%)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ECFB308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3733C55A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A7FD579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Rectosigmoid junction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52D56CE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19,464 (11.1%)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767DA21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5,184 (10.9%)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627EDCB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5,952 (10.0%)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4DA5B5C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8,328 (12.3%)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7EFD7BA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75F11B58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826CBCF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Rectum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365B44A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40,282 (23.0%)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FC270E5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10,612 (22.3%)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171DE40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11,559 (19.4%)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8682E05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18,111 (26.6%)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FBA3788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3261D516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DB2EEFD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Histologic subtype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48728AB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02FE9E9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92D558D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B37EE1F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BB6E450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&lt;0.001</w:t>
            </w:r>
          </w:p>
        </w:tc>
      </w:tr>
      <w:tr w:rsidR="00E6065E" w14:paraId="05A1C9E5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E3888ED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Conventional adenocarcinoma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9E9E76F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161,397 (92.1%)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D604033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45,704 (96.1%)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08BCB2E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54,036 (90.6%)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DFE77DB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61,657 (90.7%)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648E5BA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7AC4F026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ACB07F2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Mucinous adenocarcinoma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9FC99C4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12,546 (7.2%)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AA3DFA6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1,757 (3.7%)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BC7CF46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5,327 (8.9%)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B67A6E4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5,462 (8.0%)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27A596A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7168C1D3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03DEE4B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Signet-ring cell carcinoma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2EBA344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1,241 (0.7%)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4E33075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92 (0.2%)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AC6E0A7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294 (0.5%)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AA55317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855 (1.3%)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3716CD3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1BB8BA76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AE0C06D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Tumor grade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B42EA57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124F627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2041B66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29BDABE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02377D3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&lt;0.001</w:t>
            </w:r>
          </w:p>
        </w:tc>
      </w:tr>
      <w:tr w:rsidR="00E6065E" w14:paraId="512F7A89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8D60E6C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Well differentiated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6F3F8A2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15,059 (8.6%)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8964FEB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6,976 (14.7%)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984C7E1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4,431 (7.4%)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5F4F6F3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3,652 (5.4%)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1B2BDFD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26EE0CE6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57CBBA1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Moderately differentiated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D36CB82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125,833 (71.8%)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A2A00A8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33,594 (70.6%)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8682358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45,116 (75.6%)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E20B99E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47,123 (69.3%)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87DA34A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7D961DFF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571A42E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Poorly differentiated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3B43D45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23,428 (13.4%)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49F619F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3,141 (6.6%)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170FDA2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7,294 (12.2%)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6BF06D9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12,993 (19.1%)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97661E3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32328240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309CC5B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Undifferentiated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9F17755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3,103 (1.8%)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F7BBB2B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370 (0.8%)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8C82F72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1,005 (1.7%)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2D1058C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1,728 (2.5%)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7CEC398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59F4852D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6BB9788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Unknown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5B124C7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7,761 (4.4%)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7DCE779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3,472 (7.3%)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0A8C620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1,811 (3.0%)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5C5AA2B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2,478 (3.6%)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B1E06B7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6EAA01D4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4A6025E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Chemotherapy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FB57CA8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07C0ED3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2518DAB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DB4AADF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70BE703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&lt;0.001</w:t>
            </w:r>
          </w:p>
        </w:tc>
      </w:tr>
      <w:tr w:rsidR="00E6065E" w14:paraId="4639ED57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B151482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No/Unknown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2C087AF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103,940 (59.3%)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F2210D9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43,629 (91.7%)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8ED5197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40,660 (68.2%)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35FD1F8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19,651 (28.9%)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E06CED7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E6065E" w14:paraId="52AC84B8" w14:textId="77777777" w:rsidTr="00417C18">
        <w:trPr>
          <w:jc w:val="center"/>
        </w:trPr>
        <w:tc>
          <w:tcPr>
            <w:tcW w:w="208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752F746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4E51C03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71,244 (40.7%)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47061ED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3,924 (8.3%)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6699BD6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18,997 (31.8%)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C8C394E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2"/>
                <w:szCs w:val="18"/>
              </w:rPr>
              <w:t>48,323 (71.1%)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A7F5A01" w14:textId="77777777" w:rsidR="00E6065E" w:rsidRDefault="00E6065E" w:rsidP="00417C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136" w:lineRule="exact"/>
              <w:ind w:left="60" w:right="6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</w:tbl>
    <w:p w14:paraId="3F6C7510" w14:textId="77777777" w:rsidR="00E6065E" w:rsidRDefault="00E6065E" w:rsidP="00E6065E">
      <w:pPr>
        <w:spacing w:after="0" w:line="240" w:lineRule="auto"/>
        <w:jc w:val="both"/>
      </w:pPr>
      <w:r>
        <w:rPr>
          <w:sz w:val="14"/>
        </w:rPr>
        <w:t>Values are n (%). P values were calculated using Pearson's chi-squared test. AJCC, American Joint Committee on Cancer; AI/AN, American Indian/Alaska Native; PI, Pacific Islander.</w:t>
      </w:r>
    </w:p>
    <w:p w14:paraId="05EB1E0E" w14:textId="77777777" w:rsidR="00767E38" w:rsidRDefault="00767E38"/>
    <w:sectPr w:rsidR="00767E38" w:rsidSect="00E6065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65E"/>
    <w:rsid w:val="00767E38"/>
    <w:rsid w:val="00866F7D"/>
    <w:rsid w:val="00A67C5B"/>
    <w:rsid w:val="00E6065E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AE149"/>
  <w15:chartTrackingRefBased/>
  <w15:docId w15:val="{E903F29B-0B78-4244-A3C7-D9062471B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65E"/>
    <w:pPr>
      <w:spacing w:after="200" w:line="276" w:lineRule="auto"/>
    </w:pPr>
    <w:rPr>
      <w:rFonts w:ascii="Times New Roman" w:eastAsia="Times New Roman" w:hAnsi="Times New Roman"/>
      <w:color w:val="000000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065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65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65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65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65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65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65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65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65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6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6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6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6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6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6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6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6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6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65E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606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65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606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65E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606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65E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606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6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6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6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433</Words>
  <Characters>2471</Characters>
  <Application>Microsoft Office Word</Application>
  <DocSecurity>0</DocSecurity>
  <Lines>20</Lines>
  <Paragraphs>5</Paragraphs>
  <ScaleCrop>false</ScaleCrop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2026-10-14T13:15:00Z</dcterms:created>
  <dcterms:modified xsi:type="dcterms:W3CDTF">2026-10-14T13:15:00Z</dcterms:modified>
</cp:coreProperties>
</file>