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656"/>
        <w:gridCol w:w="4264"/>
        <w:gridCol w:w="2359"/>
      </w:tblGrid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bookmarkStart w:id="0" w:name="_GoBack"/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Topic</w:t>
            </w: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Item</w:t>
            </w: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Checklist item description</w:t>
            </w: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Reported in Section / Paragraph</w:t>
            </w: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Title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The diagnosis or intervention of primary focus followed by the words "case report"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Title Page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Key Words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2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2 to 5 key words that identify diagnoses or interventions in this case report, including "case report"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Keywords Section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Abstract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3a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Introduction: What is unique about this case and what does it add to the scientific literature?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Abstract (Background)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3b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Main symptoms and/or important clinical findings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Abstract (Case Presentation)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3c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The main diagnoses, therapeutic interventions, and outcomes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Abstract (Case Presentation)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3d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Conclusion-What is the main "take-away" lesson(s) from this case?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Abstract (Conclusion)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Introduction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4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One or two paragraphs summarizing why this case is unique (may include references)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Introduction (Paragraphs 1–3)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Patient Information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5a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De-identified patient specific information.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5b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Primary concerns and symptoms of the patient.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(Paragraphs 1–2)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5c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Medical, family, and psycho-social history including relevant genetic information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2)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5d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Relevant past interventions with outcomes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3)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Clinical Findings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6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Describe significant physical examination (PE) and important clinical findings.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7)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Timeline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7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Historical and current information from this episode of care organized as a timeline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(Paragraphs 2–5)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Diagnostic Assessment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8a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Diagnostic testing (such as PE, laboratory testing, imaging, surveys).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(Paragraphs 3, 7–13)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8b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Diagnostic challenges (such as access to testing, financial, or cultural)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(Paragraphs 4–5)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8c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Diagnosis (including other diagnoses considered)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(Paragraphs 3, 6, 12)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8d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Prognosis (such as staging in oncology) where applicable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Discussion (Paragraph 3)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Therapeutic Intervention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9a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 xml:space="preserve">Types of therapeutic intervention (such as pharmacologic, surgical, preventive, </w:t>
            </w: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self-care)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9b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Administration of therapeutic intervention (such as dosage, strength, duration)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15052E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9c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Changes in therapeutic intervention (with rationale)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Follow-up and Outcomes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10a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Clinician and patient-assessed outcomes (if available.)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10b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Important follow-up diagnostic and other test results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10c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Intervention adherence and tolerability (How was this assessed?)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10d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Adverse and unanticipated events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Case Presentation (Paragraph 14)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Discussion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11a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A scientific discussion of the strengths AND limitations associated with this case report.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Discussion (Paragraph 1)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11b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Discussion of the relevant medical literature with references.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Discussion (Paragraphs 1–4)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11c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The scientific rationale for any conclusions (including assessment of possible causes)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Discussion (Paragraphs 2–4)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11d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The primary "take-away" lessons of this case report (without references) in a one paragraph conclusion.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Discussion (Paragraph 5)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Patient Perspective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12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The patient should share their perspective in one to two paragraphs on the treatment(s) they received.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Declarations / Patient Perspective Section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</w:tr>
      <w:tr w:rsidR="0047341A" w:rsidRPr="0047341A" w:rsidTr="0047341A"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lastRenderedPageBreak/>
              <w:t>Informed Consent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13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Did the patient give informed consent? Please provide if requested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:rsidR="0047341A" w:rsidRPr="0047341A" w:rsidRDefault="0047341A" w:rsidP="0047341A">
            <w:pPr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</w:pP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:bdr w:val="none" w:sz="0" w:space="0" w:color="auto" w:frame="1"/>
                <w14:ligatures w14:val="none"/>
              </w:rPr>
              <w:t>Declarations Section</w:t>
            </w:r>
            <w:r w:rsidRPr="0047341A">
              <w:rPr>
                <w:rFonts w:ascii="Times New Roman" w:eastAsia="Times New Roman" w:hAnsi="Times New Roman" w:cs="Times New Roman"/>
                <w:color w:val="1F1F1F"/>
                <w:kern w:val="0"/>
                <w14:ligatures w14:val="none"/>
              </w:rPr>
              <w:t xml:space="preserve"> </w:t>
            </w:r>
          </w:p>
        </w:tc>
      </w:tr>
      <w:bookmarkEnd w:id="0"/>
    </w:tbl>
    <w:p w:rsidR="005B733D" w:rsidRDefault="005B733D"/>
    <w:sectPr w:rsidR="005B733D" w:rsidSect="00217A72">
      <w:pgSz w:w="11906" w:h="16838" w:code="9"/>
      <w:pgMar w:top="1134" w:right="170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F0"/>
    <w:rsid w:val="0005282B"/>
    <w:rsid w:val="00084830"/>
    <w:rsid w:val="0011715D"/>
    <w:rsid w:val="0015052E"/>
    <w:rsid w:val="00217A72"/>
    <w:rsid w:val="00350C11"/>
    <w:rsid w:val="0047341A"/>
    <w:rsid w:val="005B733D"/>
    <w:rsid w:val="005F1E5C"/>
    <w:rsid w:val="006447C2"/>
    <w:rsid w:val="0068454C"/>
    <w:rsid w:val="00740082"/>
    <w:rsid w:val="00760D7E"/>
    <w:rsid w:val="00803EE8"/>
    <w:rsid w:val="008A79F8"/>
    <w:rsid w:val="009B5CDD"/>
    <w:rsid w:val="00A411BC"/>
    <w:rsid w:val="00B61F02"/>
    <w:rsid w:val="00C0138B"/>
    <w:rsid w:val="00C5017A"/>
    <w:rsid w:val="00C61CEA"/>
    <w:rsid w:val="00C7444A"/>
    <w:rsid w:val="00C847F0"/>
    <w:rsid w:val="00D470F5"/>
    <w:rsid w:val="00D807F2"/>
    <w:rsid w:val="00D81BBD"/>
    <w:rsid w:val="00D876C0"/>
    <w:rsid w:val="00DD2AA3"/>
    <w:rsid w:val="00F41657"/>
    <w:rsid w:val="00FC3D09"/>
    <w:rsid w:val="00FD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3778627-5198-47C2-9BA1-B40D35C5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11111111">
    <w:name w:val="Style1111111111"/>
    <w:link w:val="Style1111111111Char"/>
    <w:qFormat/>
    <w:rsid w:val="00C7444A"/>
    <w:pPr>
      <w:spacing w:line="259" w:lineRule="auto"/>
    </w:pPr>
    <w:rPr>
      <w:rFonts w:ascii="B Nazanin" w:eastAsia="Times New Roman" w:hAnsi="B Nazanin" w:cs="B Nazanin"/>
      <w:sz w:val="28"/>
      <w:szCs w:val="28"/>
      <w:lang w:val="x-none" w:eastAsia="x-none" w:bidi="fa-IR"/>
    </w:rPr>
  </w:style>
  <w:style w:type="character" w:customStyle="1" w:styleId="Style1111111111Char">
    <w:name w:val="Style1111111111 Char"/>
    <w:basedOn w:val="DefaultParagraphFont"/>
    <w:link w:val="Style1111111111"/>
    <w:rsid w:val="00C7444A"/>
    <w:rPr>
      <w:rFonts w:ascii="B Nazanin" w:eastAsia="Times New Roman" w:hAnsi="B Nazanin" w:cs="B Nazanin"/>
      <w:sz w:val="28"/>
      <w:szCs w:val="28"/>
      <w:lang w:val="x-none" w:eastAsia="x-none" w:bidi="fa-IR"/>
    </w:rPr>
  </w:style>
  <w:style w:type="character" w:styleId="Strong">
    <w:name w:val="Strong"/>
    <w:basedOn w:val="DefaultParagraphFont"/>
    <w:uiPriority w:val="22"/>
    <w:qFormat/>
    <w:rsid w:val="0047341A"/>
    <w:rPr>
      <w:b/>
      <w:bCs/>
    </w:rPr>
  </w:style>
  <w:style w:type="character" w:customStyle="1" w:styleId="citation-71">
    <w:name w:val="citation-71"/>
    <w:basedOn w:val="DefaultParagraphFont"/>
    <w:rsid w:val="0047341A"/>
  </w:style>
  <w:style w:type="character" w:customStyle="1" w:styleId="citation-70">
    <w:name w:val="citation-70"/>
    <w:basedOn w:val="DefaultParagraphFont"/>
    <w:rsid w:val="0047341A"/>
  </w:style>
  <w:style w:type="character" w:customStyle="1" w:styleId="citation-69">
    <w:name w:val="citation-69"/>
    <w:basedOn w:val="DefaultParagraphFont"/>
    <w:rsid w:val="0047341A"/>
  </w:style>
  <w:style w:type="character" w:customStyle="1" w:styleId="citation-68">
    <w:name w:val="citation-68"/>
    <w:basedOn w:val="DefaultParagraphFont"/>
    <w:rsid w:val="0047341A"/>
  </w:style>
  <w:style w:type="character" w:customStyle="1" w:styleId="citation-67">
    <w:name w:val="citation-67"/>
    <w:basedOn w:val="DefaultParagraphFont"/>
    <w:rsid w:val="0047341A"/>
  </w:style>
  <w:style w:type="character" w:customStyle="1" w:styleId="citation-66">
    <w:name w:val="citation-66"/>
    <w:basedOn w:val="DefaultParagraphFont"/>
    <w:rsid w:val="0047341A"/>
  </w:style>
  <w:style w:type="table" w:styleId="TableGrid">
    <w:name w:val="Table Grid"/>
    <w:basedOn w:val="TableNormal"/>
    <w:uiPriority w:val="39"/>
    <w:rsid w:val="00473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</dc:creator>
  <cp:keywords/>
  <dc:description/>
  <cp:lastModifiedBy>Mohsen</cp:lastModifiedBy>
  <cp:revision>3</cp:revision>
  <dcterms:created xsi:type="dcterms:W3CDTF">2026-09-12T08:29:00Z</dcterms:created>
  <dcterms:modified xsi:type="dcterms:W3CDTF">2026-09-12T08:30:00Z</dcterms:modified>
</cp:coreProperties>
</file>