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254" w:rsidRPr="00303E1D" w:rsidRDefault="009E3EB7" w:rsidP="00D3325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2"/>
        </w:rPr>
      </w:pPr>
      <w:bookmarkStart w:id="0" w:name="_GoBack"/>
      <w:r>
        <w:rPr>
          <w:rFonts w:ascii="Times New Roman" w:hAnsi="Times New Roman" w:cs="Times New Roman"/>
          <w:b/>
          <w:i w:val="0"/>
          <w:color w:val="auto"/>
          <w:sz w:val="22"/>
        </w:rPr>
        <w:t>Table S1</w:t>
      </w:r>
      <w:bookmarkEnd w:id="0"/>
      <w:r w:rsidR="00D33254" w:rsidRPr="00303E1D">
        <w:rPr>
          <w:rFonts w:ascii="Times New Roman" w:hAnsi="Times New Roman" w:cs="Times New Roman"/>
          <w:b/>
          <w:i w:val="0"/>
          <w:color w:val="auto"/>
          <w:sz w:val="22"/>
        </w:rPr>
        <w:t>Eligibility Criteria for inclusion of the studies</w:t>
      </w:r>
      <w:r w:rsidR="00E719BF">
        <w:rPr>
          <w:rFonts w:ascii="Times New Roman" w:hAnsi="Times New Roman" w:cs="Times New Roman"/>
          <w:b/>
          <w:i w:val="0"/>
          <w:color w:val="auto"/>
          <w:sz w:val="22"/>
        </w:rPr>
        <w:t>.</w:t>
      </w:r>
    </w:p>
    <w:tbl>
      <w:tblPr>
        <w:tblStyle w:val="TableGrid"/>
        <w:tblW w:w="0" w:type="auto"/>
        <w:tblLook w:val="04A0"/>
      </w:tblPr>
      <w:tblGrid>
        <w:gridCol w:w="1596"/>
        <w:gridCol w:w="1676"/>
        <w:gridCol w:w="4854"/>
      </w:tblGrid>
      <w:tr w:rsidR="00D33254" w:rsidRPr="00303E1D" w:rsidTr="006C5505"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03E1D">
              <w:rPr>
                <w:rFonts w:ascii="Times New Roman" w:hAnsi="Times New Roman" w:cs="Times New Roman"/>
                <w:b/>
                <w:sz w:val="18"/>
              </w:rPr>
              <w:t>PICOS</w:t>
            </w:r>
          </w:p>
        </w:tc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03E1D">
              <w:rPr>
                <w:rFonts w:ascii="Times New Roman" w:hAnsi="Times New Roman" w:cs="Times New Roman"/>
                <w:b/>
                <w:sz w:val="18"/>
              </w:rPr>
              <w:t>Inclusion criteria</w:t>
            </w:r>
          </w:p>
        </w:tc>
        <w:tc>
          <w:tcPr>
            <w:tcW w:w="4854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03E1D">
              <w:rPr>
                <w:rFonts w:ascii="Times New Roman" w:hAnsi="Times New Roman" w:cs="Times New Roman"/>
                <w:b/>
                <w:sz w:val="18"/>
              </w:rPr>
              <w:t>Exclusion criteria</w:t>
            </w:r>
          </w:p>
        </w:tc>
      </w:tr>
      <w:tr w:rsidR="00D33254" w:rsidRPr="00303E1D" w:rsidTr="006C5505"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Population</w:t>
            </w:r>
          </w:p>
        </w:tc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Pregnant women with clear vaccination history.</w:t>
            </w:r>
          </w:p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 xml:space="preserve">Original studies. </w:t>
            </w:r>
          </w:p>
        </w:tc>
        <w:tc>
          <w:tcPr>
            <w:tcW w:w="4854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Non-pregnant.</w:t>
            </w:r>
          </w:p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Vaccination history not clear.</w:t>
            </w:r>
          </w:p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 xml:space="preserve"> Report not available in English.</w:t>
            </w:r>
          </w:p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 xml:space="preserve">Case reports, reviews and commentaries, meta-analyses. </w:t>
            </w:r>
          </w:p>
        </w:tc>
      </w:tr>
      <w:tr w:rsidR="00D33254" w:rsidRPr="00303E1D" w:rsidTr="006C5505"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Intervention</w:t>
            </w:r>
          </w:p>
        </w:tc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COVID-19 vaccination</w:t>
            </w:r>
          </w:p>
        </w:tc>
        <w:tc>
          <w:tcPr>
            <w:tcW w:w="4854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D33254" w:rsidRPr="00303E1D" w:rsidTr="006C5505"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 xml:space="preserve">Comparison </w:t>
            </w:r>
          </w:p>
        </w:tc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Non-vaccinated pregnant and vaccinated non-pregnant population.</w:t>
            </w:r>
          </w:p>
        </w:tc>
        <w:tc>
          <w:tcPr>
            <w:tcW w:w="4854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D33254" w:rsidRPr="00303E1D" w:rsidTr="006C5505"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Outcomes</w:t>
            </w:r>
          </w:p>
        </w:tc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b/>
                <w:sz w:val="18"/>
              </w:rPr>
              <w:t>Maternal:</w:t>
            </w:r>
            <w:r w:rsidRPr="00303E1D">
              <w:rPr>
                <w:rFonts w:ascii="Times New Roman" w:hAnsi="Times New Roman" w:cs="Times New Roman"/>
                <w:sz w:val="18"/>
              </w:rPr>
              <w:t xml:space="preserve"> Adverse events following vaccination, such as fever, rash, epileptic attack, or any severe illness, or death.</w:t>
            </w:r>
          </w:p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b/>
                <w:sz w:val="18"/>
              </w:rPr>
              <w:t>Fetal or neonatal:</w:t>
            </w:r>
            <w:r w:rsidRPr="00303E1D">
              <w:rPr>
                <w:rFonts w:ascii="Times New Roman" w:hAnsi="Times New Roman" w:cs="Times New Roman"/>
                <w:sz w:val="18"/>
              </w:rPr>
              <w:t xml:space="preserve"> Spontaneous abortion, pre-term and still births, congenital anomalies, intra-uterine growth retardation, severe illness, and death.</w:t>
            </w:r>
          </w:p>
        </w:tc>
        <w:tc>
          <w:tcPr>
            <w:tcW w:w="4854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D33254" w:rsidRPr="00303E1D" w:rsidTr="006C5505"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Study Design</w:t>
            </w:r>
          </w:p>
        </w:tc>
        <w:tc>
          <w:tcPr>
            <w:tcW w:w="1596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  <w:r w:rsidRPr="00303E1D">
              <w:rPr>
                <w:rFonts w:ascii="Times New Roman" w:hAnsi="Times New Roman" w:cs="Times New Roman"/>
                <w:sz w:val="18"/>
              </w:rPr>
              <w:t>Prospective case control, cohort, cross-sectional studies/ retrospective studies/Randomized clinical trials.</w:t>
            </w:r>
          </w:p>
        </w:tc>
        <w:tc>
          <w:tcPr>
            <w:tcW w:w="4854" w:type="dxa"/>
          </w:tcPr>
          <w:p w:rsidR="00D33254" w:rsidRPr="00303E1D" w:rsidRDefault="00D33254" w:rsidP="006C5505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7E2C1D" w:rsidRDefault="007E2C1D"/>
    <w:sectPr w:rsidR="007E2C1D" w:rsidSect="009B75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ayMLAwsjCyNDQwMTY2tDBQ0lEKTi0uzszPAykwrAUAaMkDhiwAAAA="/>
  </w:docVars>
  <w:rsids>
    <w:rsidRoot w:val="00D33254"/>
    <w:rsid w:val="00173CF8"/>
    <w:rsid w:val="007E2C1D"/>
    <w:rsid w:val="009B7534"/>
    <w:rsid w:val="009E3EB7"/>
    <w:rsid w:val="00D33254"/>
    <w:rsid w:val="00E719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534"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3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D33254"/>
    <w:pPr>
      <w:spacing w:after="200" w:line="240" w:lineRule="auto"/>
    </w:pPr>
    <w:rPr>
      <w:i/>
      <w:iCs/>
      <w:noProof w:val="0"/>
      <w:color w:val="44546A" w:themeColor="text2"/>
      <w:sz w:val="18"/>
      <w:szCs w:val="18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lenovo</cp:lastModifiedBy>
  <cp:revision>2</cp:revision>
  <dcterms:created xsi:type="dcterms:W3CDTF">2021-11-21T05:55:00Z</dcterms:created>
  <dcterms:modified xsi:type="dcterms:W3CDTF">2021-11-21T05:55:00Z</dcterms:modified>
</cp:coreProperties>
</file>