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696A2" w14:textId="015A259A" w:rsidR="00805F7A" w:rsidRDefault="003D4362" w:rsidP="003D4362">
      <w:pPr>
        <w:spacing w:line="480" w:lineRule="auto"/>
        <w:jc w:val="center"/>
        <w:rPr>
          <w:rFonts w:ascii="Times New Roman" w:hAnsi="Times New Roman" w:cs="Times New Roman"/>
          <w:b/>
          <w:bCs/>
          <w:sz w:val="28"/>
          <w:szCs w:val="28"/>
        </w:rPr>
      </w:pPr>
      <w:r w:rsidRPr="003D4362">
        <w:rPr>
          <w:rFonts w:ascii="Times New Roman" w:hAnsi="Times New Roman" w:cs="Times New Roman"/>
          <w:b/>
          <w:bCs/>
          <w:sz w:val="28"/>
          <w:szCs w:val="28"/>
        </w:rPr>
        <w:t>Supplementary Information</w:t>
      </w:r>
    </w:p>
    <w:p w14:paraId="2A6C57E7" w14:textId="77777777" w:rsidR="0028593A" w:rsidRDefault="0028593A" w:rsidP="00C57F7B">
      <w:pPr>
        <w:spacing w:line="480" w:lineRule="auto"/>
        <w:jc w:val="center"/>
        <w:rPr>
          <w:rFonts w:ascii="Times New Roman" w:hAnsi="Times New Roman" w:cs="Times New Roman"/>
          <w:b/>
          <w:bCs/>
          <w:sz w:val="30"/>
          <w:szCs w:val="30"/>
        </w:rPr>
      </w:pPr>
    </w:p>
    <w:p w14:paraId="390212CC" w14:textId="7B0C858C" w:rsidR="00C57F7B" w:rsidRDefault="00C57F7B" w:rsidP="00C57F7B">
      <w:pPr>
        <w:spacing w:line="480" w:lineRule="auto"/>
        <w:jc w:val="center"/>
        <w:rPr>
          <w:rFonts w:ascii="Times New Roman" w:hAnsi="Times New Roman" w:cs="Times New Roman"/>
          <w:b/>
          <w:bCs/>
          <w:sz w:val="30"/>
          <w:szCs w:val="30"/>
        </w:rPr>
      </w:pPr>
      <w:r w:rsidRPr="00C57F7B">
        <w:rPr>
          <w:rFonts w:ascii="Times New Roman" w:hAnsi="Times New Roman" w:cs="Times New Roman"/>
          <w:b/>
          <w:bCs/>
          <w:sz w:val="30"/>
          <w:szCs w:val="30"/>
        </w:rPr>
        <w:t>A modified ¹⁸F-FDG PET/CT diagnostic criterion for regional lymph node metastasis in gastric cancer: a multicenter retrospective study</w:t>
      </w:r>
    </w:p>
    <w:p w14:paraId="386C5008" w14:textId="77777777" w:rsidR="0028593A" w:rsidRDefault="0028593A" w:rsidP="00C36469">
      <w:pPr>
        <w:rPr>
          <w:rFonts w:ascii="Times New Roman" w:hAnsi="Times New Roman" w:cs="Times New Roman"/>
          <w:b/>
          <w:bCs/>
          <w:sz w:val="28"/>
          <w:szCs w:val="28"/>
        </w:rPr>
      </w:pPr>
    </w:p>
    <w:p w14:paraId="2A2A711B" w14:textId="1974FF21" w:rsidR="00C36469" w:rsidRDefault="00C36469" w:rsidP="00C36469">
      <w:pPr>
        <w:rPr>
          <w:rFonts w:ascii="Times New Roman" w:hAnsi="Times New Roman" w:cs="Times New Roman"/>
          <w:b/>
          <w:bCs/>
          <w:sz w:val="28"/>
          <w:szCs w:val="28"/>
        </w:rPr>
      </w:pPr>
      <w:r>
        <w:rPr>
          <w:rFonts w:ascii="Times New Roman" w:hAnsi="Times New Roman" w:cs="Times New Roman" w:hint="eastAsia"/>
          <w:b/>
          <w:bCs/>
          <w:sz w:val="28"/>
          <w:szCs w:val="28"/>
        </w:rPr>
        <w:t>Table S1.</w:t>
      </w:r>
      <w:r w:rsidRPr="00C36469">
        <w:rPr>
          <w:rFonts w:ascii="Times New Roman" w:hAnsi="Times New Roman" w:cs="Times New Roman"/>
          <w:b/>
          <w:bCs/>
          <w:sz w:val="28"/>
          <w:szCs w:val="28"/>
        </w:rPr>
        <w:t xml:space="preserve"> </w:t>
      </w:r>
      <w:r w:rsidRPr="0071166D">
        <w:rPr>
          <w:rFonts w:ascii="Times New Roman" w:hAnsi="Times New Roman" w:cs="Times New Roman"/>
          <w:b/>
          <w:bCs/>
          <w:sz w:val="28"/>
          <w:szCs w:val="28"/>
        </w:rPr>
        <w:t xml:space="preserve">Comparison of CT acquisition parameters and PET reconstruction protocols among the three PET/CT systems (United Imaging </w:t>
      </w:r>
      <w:proofErr w:type="spellStart"/>
      <w:r w:rsidRPr="0071166D">
        <w:rPr>
          <w:rFonts w:ascii="Times New Roman" w:hAnsi="Times New Roman" w:cs="Times New Roman"/>
          <w:b/>
          <w:bCs/>
          <w:sz w:val="28"/>
          <w:szCs w:val="28"/>
        </w:rPr>
        <w:t>uM</w:t>
      </w:r>
      <w:r>
        <w:rPr>
          <w:rFonts w:ascii="Times New Roman" w:hAnsi="Times New Roman" w:cs="Times New Roman" w:hint="eastAsia"/>
          <w:b/>
          <w:bCs/>
          <w:sz w:val="28"/>
          <w:szCs w:val="28"/>
        </w:rPr>
        <w:t>I</w:t>
      </w:r>
      <w:proofErr w:type="spellEnd"/>
      <w:r w:rsidRPr="0071166D">
        <w:rPr>
          <w:rFonts w:ascii="Times New Roman" w:hAnsi="Times New Roman" w:cs="Times New Roman"/>
          <w:b/>
          <w:bCs/>
          <w:sz w:val="28"/>
          <w:szCs w:val="28"/>
        </w:rPr>
        <w:t xml:space="preserve"> 780, GE Discovery MI, and Philips Gemini TP 64).</w:t>
      </w:r>
    </w:p>
    <w:tbl>
      <w:tblPr>
        <w:tblpPr w:leftFromText="180" w:rightFromText="180" w:vertAnchor="page" w:horzAnchor="margin" w:tblpXSpec="center" w:tblpY="997"/>
        <w:tblW w:w="6054" w:type="pct"/>
        <w:tblCellMar>
          <w:top w:w="15" w:type="dxa"/>
          <w:left w:w="15" w:type="dxa"/>
          <w:bottom w:w="15" w:type="dxa"/>
          <w:right w:w="15" w:type="dxa"/>
        </w:tblCellMar>
        <w:tblLook w:val="04A0" w:firstRow="1" w:lastRow="0" w:firstColumn="1" w:lastColumn="0" w:noHBand="0" w:noVBand="1"/>
      </w:tblPr>
      <w:tblGrid>
        <w:gridCol w:w="1276"/>
        <w:gridCol w:w="2379"/>
        <w:gridCol w:w="2224"/>
        <w:gridCol w:w="2083"/>
        <w:gridCol w:w="2083"/>
      </w:tblGrid>
      <w:tr w:rsidR="00C36469" w:rsidRPr="0071166D" w14:paraId="285D0D36" w14:textId="77777777" w:rsidTr="00C36469">
        <w:tc>
          <w:tcPr>
            <w:tcW w:w="1819" w:type="pct"/>
            <w:gridSpan w:val="2"/>
            <w:tcBorders>
              <w:top w:val="single" w:sz="8" w:space="0" w:color="auto"/>
              <w:left w:val="single" w:sz="4" w:space="0" w:color="CCCCCC"/>
              <w:bottom w:val="single" w:sz="8" w:space="0" w:color="auto"/>
              <w:right w:val="single" w:sz="4" w:space="0" w:color="CCCCCC"/>
            </w:tcBorders>
            <w:vAlign w:val="center"/>
          </w:tcPr>
          <w:p w14:paraId="19700DE4" w14:textId="77777777" w:rsidR="00C36469" w:rsidRPr="0071166D" w:rsidRDefault="00C36469" w:rsidP="00C36469">
            <w:pPr>
              <w:widowControl/>
              <w:jc w:val="center"/>
              <w:rPr>
                <w:rFonts w:ascii="Times New Roman" w:hAnsi="Times New Roman" w:cs="Times New Roman"/>
                <w:b/>
                <w:bCs/>
                <w:sz w:val="20"/>
                <w:szCs w:val="20"/>
              </w:rPr>
            </w:pPr>
            <w:r w:rsidRPr="0071166D">
              <w:rPr>
                <w:rFonts w:ascii="Times New Roman" w:eastAsia="宋体" w:hAnsi="Times New Roman" w:cs="Times New Roman"/>
                <w:b/>
                <w:bCs/>
                <w:kern w:val="0"/>
                <w:sz w:val="20"/>
                <w:szCs w:val="20"/>
                <w:lang w:bidi="ar"/>
              </w:rPr>
              <w:lastRenderedPageBreak/>
              <w:t>Parameter</w:t>
            </w:r>
          </w:p>
        </w:tc>
        <w:tc>
          <w:tcPr>
            <w:tcW w:w="1107" w:type="pct"/>
            <w:tcBorders>
              <w:top w:val="single" w:sz="8" w:space="0" w:color="auto"/>
              <w:left w:val="single" w:sz="4" w:space="0" w:color="CCCCCC"/>
              <w:bottom w:val="single" w:sz="8" w:space="0" w:color="auto"/>
              <w:right w:val="single" w:sz="4" w:space="0" w:color="CCCCCC"/>
            </w:tcBorders>
            <w:tcMar>
              <w:top w:w="120" w:type="dxa"/>
              <w:left w:w="120" w:type="dxa"/>
              <w:bottom w:w="120" w:type="dxa"/>
              <w:right w:w="120" w:type="dxa"/>
            </w:tcMar>
            <w:vAlign w:val="center"/>
          </w:tcPr>
          <w:p w14:paraId="7AD19068" w14:textId="77777777" w:rsidR="00C36469" w:rsidRPr="0071166D" w:rsidRDefault="00C36469" w:rsidP="00C36469">
            <w:pPr>
              <w:widowControl/>
              <w:jc w:val="center"/>
              <w:rPr>
                <w:rFonts w:ascii="Times New Roman" w:hAnsi="Times New Roman" w:cs="Times New Roman"/>
                <w:b/>
                <w:bCs/>
                <w:sz w:val="20"/>
                <w:szCs w:val="20"/>
              </w:rPr>
            </w:pPr>
            <w:r w:rsidRPr="0071166D">
              <w:rPr>
                <w:rFonts w:ascii="Times New Roman" w:eastAsia="宋体" w:hAnsi="Times New Roman" w:cs="Times New Roman"/>
                <w:b/>
                <w:bCs/>
                <w:kern w:val="0"/>
                <w:sz w:val="20"/>
                <w:szCs w:val="20"/>
                <w:lang w:bidi="ar"/>
              </w:rPr>
              <w:t xml:space="preserve">United Imaging </w:t>
            </w:r>
            <w:proofErr w:type="spellStart"/>
            <w:r w:rsidRPr="0071166D">
              <w:rPr>
                <w:rFonts w:ascii="Times New Roman" w:eastAsia="宋体" w:hAnsi="Times New Roman" w:cs="Times New Roman"/>
                <w:b/>
                <w:bCs/>
                <w:kern w:val="0"/>
                <w:sz w:val="20"/>
                <w:szCs w:val="20"/>
                <w:lang w:bidi="ar"/>
              </w:rPr>
              <w:t>uMI</w:t>
            </w:r>
            <w:proofErr w:type="spellEnd"/>
            <w:r w:rsidRPr="0071166D">
              <w:rPr>
                <w:rFonts w:ascii="Times New Roman" w:eastAsia="宋体" w:hAnsi="Times New Roman" w:cs="Times New Roman"/>
                <w:b/>
                <w:bCs/>
                <w:kern w:val="0"/>
                <w:sz w:val="20"/>
                <w:szCs w:val="20"/>
                <w:lang w:bidi="ar"/>
              </w:rPr>
              <w:t xml:space="preserve"> 780</w:t>
            </w:r>
          </w:p>
        </w:tc>
        <w:tc>
          <w:tcPr>
            <w:tcW w:w="1037" w:type="pct"/>
            <w:tcBorders>
              <w:top w:val="single" w:sz="8" w:space="0" w:color="auto"/>
              <w:left w:val="single" w:sz="4" w:space="0" w:color="CCCCCC"/>
              <w:bottom w:val="single" w:sz="8" w:space="0" w:color="auto"/>
              <w:right w:val="single" w:sz="4" w:space="0" w:color="CCCCCC"/>
            </w:tcBorders>
            <w:tcMar>
              <w:top w:w="120" w:type="dxa"/>
              <w:left w:w="120" w:type="dxa"/>
              <w:bottom w:w="120" w:type="dxa"/>
              <w:right w:w="120" w:type="dxa"/>
            </w:tcMar>
            <w:vAlign w:val="center"/>
          </w:tcPr>
          <w:p w14:paraId="549DE8E8" w14:textId="77777777" w:rsidR="00C36469" w:rsidRPr="0071166D" w:rsidRDefault="00C36469" w:rsidP="00C36469">
            <w:pPr>
              <w:widowControl/>
              <w:jc w:val="center"/>
              <w:rPr>
                <w:rFonts w:ascii="Times New Roman" w:hAnsi="Times New Roman" w:cs="Times New Roman"/>
                <w:b/>
                <w:bCs/>
                <w:sz w:val="20"/>
                <w:szCs w:val="20"/>
              </w:rPr>
            </w:pPr>
            <w:r w:rsidRPr="0071166D">
              <w:rPr>
                <w:rFonts w:ascii="Times New Roman" w:eastAsia="宋体" w:hAnsi="Times New Roman" w:cs="Times New Roman"/>
                <w:b/>
                <w:bCs/>
                <w:kern w:val="0"/>
                <w:sz w:val="20"/>
                <w:szCs w:val="20"/>
                <w:lang w:bidi="ar"/>
              </w:rPr>
              <w:t>GE Discovery MI</w:t>
            </w:r>
          </w:p>
        </w:tc>
        <w:tc>
          <w:tcPr>
            <w:tcW w:w="1037" w:type="pct"/>
            <w:tcBorders>
              <w:top w:val="single" w:sz="8" w:space="0" w:color="auto"/>
              <w:left w:val="single" w:sz="4" w:space="0" w:color="CCCCCC"/>
              <w:bottom w:val="single" w:sz="8" w:space="0" w:color="auto"/>
              <w:right w:val="single" w:sz="4" w:space="0" w:color="CCCCCC"/>
            </w:tcBorders>
            <w:tcMar>
              <w:top w:w="120" w:type="dxa"/>
              <w:left w:w="120" w:type="dxa"/>
              <w:bottom w:w="120" w:type="dxa"/>
              <w:right w:w="120" w:type="dxa"/>
            </w:tcMar>
            <w:vAlign w:val="center"/>
          </w:tcPr>
          <w:p w14:paraId="48FCE153" w14:textId="77777777" w:rsidR="00C36469" w:rsidRPr="0071166D" w:rsidRDefault="00C36469" w:rsidP="00C36469">
            <w:pPr>
              <w:widowControl/>
              <w:jc w:val="center"/>
              <w:rPr>
                <w:rFonts w:ascii="Times New Roman" w:hAnsi="Times New Roman" w:cs="Times New Roman"/>
                <w:b/>
                <w:bCs/>
                <w:sz w:val="20"/>
                <w:szCs w:val="20"/>
              </w:rPr>
            </w:pPr>
            <w:r w:rsidRPr="0071166D">
              <w:rPr>
                <w:rFonts w:ascii="Times New Roman" w:eastAsia="宋体" w:hAnsi="Times New Roman" w:cs="Times New Roman"/>
                <w:b/>
                <w:bCs/>
                <w:kern w:val="0"/>
                <w:sz w:val="20"/>
                <w:szCs w:val="20"/>
                <w:lang w:bidi="ar"/>
              </w:rPr>
              <w:t>Philips Gemini TF 64</w:t>
            </w:r>
          </w:p>
        </w:tc>
      </w:tr>
      <w:tr w:rsidR="00C36469" w:rsidRPr="0071166D" w14:paraId="244763DF" w14:textId="77777777" w:rsidTr="00C36469">
        <w:tc>
          <w:tcPr>
            <w:tcW w:w="635" w:type="pct"/>
            <w:vMerge w:val="restart"/>
            <w:tcBorders>
              <w:top w:val="single" w:sz="8" w:space="0" w:color="auto"/>
              <w:left w:val="single" w:sz="4" w:space="0" w:color="CCCCCC"/>
              <w:right w:val="single" w:sz="4" w:space="0" w:color="CCCCCC"/>
            </w:tcBorders>
            <w:vAlign w:val="center"/>
          </w:tcPr>
          <w:p w14:paraId="14D0A537" w14:textId="77777777" w:rsidR="00C36469" w:rsidRPr="0071166D" w:rsidRDefault="00C36469" w:rsidP="00C36469">
            <w:pPr>
              <w:widowControl/>
              <w:jc w:val="center"/>
              <w:rPr>
                <w:rFonts w:ascii="Times New Roman" w:eastAsia="宋体" w:hAnsi="Times New Roman" w:cs="Times New Roman"/>
                <w:kern w:val="0"/>
                <w:sz w:val="20"/>
                <w:szCs w:val="20"/>
                <w:lang w:bidi="ar"/>
              </w:rPr>
            </w:pPr>
            <w:r w:rsidRPr="0071166D">
              <w:rPr>
                <w:rStyle w:val="af2"/>
                <w:rFonts w:ascii="Times New Roman" w:eastAsia="宋体" w:hAnsi="Times New Roman" w:cs="Times New Roman"/>
                <w:kern w:val="0"/>
                <w:sz w:val="20"/>
                <w:szCs w:val="20"/>
                <w:lang w:bidi="ar"/>
              </w:rPr>
              <w:t>CT acquisition parameters</w:t>
            </w:r>
          </w:p>
        </w:tc>
        <w:tc>
          <w:tcPr>
            <w:tcW w:w="1184" w:type="pct"/>
            <w:tcBorders>
              <w:top w:val="single" w:sz="8" w:space="0" w:color="auto"/>
              <w:left w:val="single" w:sz="4" w:space="0" w:color="CCCCCC"/>
              <w:bottom w:val="single" w:sz="4" w:space="0" w:color="CCCCCC"/>
              <w:right w:val="single" w:sz="4" w:space="0" w:color="CCCCCC"/>
            </w:tcBorders>
            <w:tcMar>
              <w:top w:w="120" w:type="dxa"/>
              <w:left w:w="120" w:type="dxa"/>
              <w:bottom w:w="120" w:type="dxa"/>
              <w:right w:w="120" w:type="dxa"/>
            </w:tcMar>
            <w:vAlign w:val="center"/>
          </w:tcPr>
          <w:p w14:paraId="235EE53B" w14:textId="77777777" w:rsidR="00C36469" w:rsidRPr="0071166D" w:rsidRDefault="00C36469" w:rsidP="00C36469">
            <w:pPr>
              <w:widowControl/>
              <w:jc w:val="center"/>
              <w:rPr>
                <w:rFonts w:ascii="Times New Roman" w:hAnsi="Times New Roman" w:cs="Times New Roman"/>
                <w:sz w:val="20"/>
                <w:szCs w:val="20"/>
              </w:rPr>
            </w:pPr>
            <w:r w:rsidRPr="0071166D">
              <w:rPr>
                <w:rFonts w:ascii="Times New Roman" w:eastAsia="宋体" w:hAnsi="Times New Roman" w:cs="Times New Roman"/>
                <w:kern w:val="0"/>
                <w:sz w:val="20"/>
                <w:szCs w:val="20"/>
                <w:lang w:bidi="ar"/>
              </w:rPr>
              <w:t>Tube voltage (</w:t>
            </w:r>
            <w:proofErr w:type="spellStart"/>
            <w:r w:rsidRPr="0071166D">
              <w:rPr>
                <w:rFonts w:ascii="Times New Roman" w:eastAsia="宋体" w:hAnsi="Times New Roman" w:cs="Times New Roman"/>
                <w:kern w:val="0"/>
                <w:sz w:val="20"/>
                <w:szCs w:val="20"/>
                <w:lang w:bidi="ar"/>
              </w:rPr>
              <w:t>kVp</w:t>
            </w:r>
            <w:proofErr w:type="spellEnd"/>
            <w:r w:rsidRPr="0071166D">
              <w:rPr>
                <w:rFonts w:ascii="Times New Roman" w:eastAsia="宋体" w:hAnsi="Times New Roman" w:cs="Times New Roman"/>
                <w:kern w:val="0"/>
                <w:sz w:val="20"/>
                <w:szCs w:val="20"/>
                <w:lang w:bidi="ar"/>
              </w:rPr>
              <w:t>)</w:t>
            </w:r>
          </w:p>
        </w:tc>
        <w:tc>
          <w:tcPr>
            <w:tcW w:w="1107" w:type="pct"/>
            <w:tcBorders>
              <w:top w:val="single" w:sz="8" w:space="0" w:color="auto"/>
              <w:left w:val="single" w:sz="4" w:space="0" w:color="CCCCCC"/>
              <w:bottom w:val="single" w:sz="4" w:space="0" w:color="CCCCCC"/>
              <w:right w:val="single" w:sz="4" w:space="0" w:color="CCCCCC"/>
            </w:tcBorders>
            <w:tcMar>
              <w:top w:w="120" w:type="dxa"/>
              <w:left w:w="120" w:type="dxa"/>
              <w:bottom w:w="120" w:type="dxa"/>
              <w:right w:w="120" w:type="dxa"/>
            </w:tcMar>
            <w:vAlign w:val="center"/>
          </w:tcPr>
          <w:p w14:paraId="0A8CCF65" w14:textId="77777777" w:rsidR="00C36469" w:rsidRPr="0071166D" w:rsidRDefault="00C36469" w:rsidP="00C36469">
            <w:pPr>
              <w:widowControl/>
              <w:jc w:val="center"/>
              <w:rPr>
                <w:rFonts w:ascii="Times New Roman" w:hAnsi="Times New Roman" w:cs="Times New Roman"/>
                <w:sz w:val="20"/>
                <w:szCs w:val="20"/>
              </w:rPr>
            </w:pPr>
            <w:r w:rsidRPr="0071166D">
              <w:rPr>
                <w:rFonts w:ascii="Times New Roman" w:eastAsia="宋体" w:hAnsi="Times New Roman" w:cs="Times New Roman"/>
                <w:kern w:val="0"/>
                <w:sz w:val="20"/>
                <w:szCs w:val="20"/>
                <w:lang w:bidi="ar"/>
              </w:rPr>
              <w:t>120</w:t>
            </w:r>
          </w:p>
        </w:tc>
        <w:tc>
          <w:tcPr>
            <w:tcW w:w="1037" w:type="pct"/>
            <w:tcBorders>
              <w:top w:val="single" w:sz="8" w:space="0" w:color="auto"/>
              <w:left w:val="single" w:sz="4" w:space="0" w:color="CCCCCC"/>
              <w:bottom w:val="single" w:sz="4" w:space="0" w:color="CCCCCC"/>
              <w:right w:val="single" w:sz="4" w:space="0" w:color="CCCCCC"/>
            </w:tcBorders>
            <w:tcMar>
              <w:top w:w="120" w:type="dxa"/>
              <w:left w:w="120" w:type="dxa"/>
              <w:bottom w:w="120" w:type="dxa"/>
              <w:right w:w="120" w:type="dxa"/>
            </w:tcMar>
            <w:vAlign w:val="center"/>
          </w:tcPr>
          <w:p w14:paraId="56FD09B1" w14:textId="77777777" w:rsidR="00C36469" w:rsidRPr="0071166D" w:rsidRDefault="00C36469" w:rsidP="00C36469">
            <w:pPr>
              <w:widowControl/>
              <w:jc w:val="center"/>
              <w:rPr>
                <w:rFonts w:ascii="Times New Roman" w:hAnsi="Times New Roman" w:cs="Times New Roman"/>
                <w:sz w:val="20"/>
                <w:szCs w:val="20"/>
              </w:rPr>
            </w:pPr>
            <w:r w:rsidRPr="0071166D">
              <w:rPr>
                <w:rFonts w:ascii="Times New Roman" w:eastAsia="宋体" w:hAnsi="Times New Roman" w:cs="Times New Roman"/>
                <w:kern w:val="0"/>
                <w:sz w:val="20"/>
                <w:szCs w:val="20"/>
                <w:lang w:bidi="ar"/>
              </w:rPr>
              <w:t>120</w:t>
            </w:r>
          </w:p>
        </w:tc>
        <w:tc>
          <w:tcPr>
            <w:tcW w:w="1037" w:type="pct"/>
            <w:tcBorders>
              <w:top w:val="single" w:sz="8" w:space="0" w:color="auto"/>
              <w:left w:val="single" w:sz="4" w:space="0" w:color="CCCCCC"/>
              <w:bottom w:val="single" w:sz="4" w:space="0" w:color="CCCCCC"/>
              <w:right w:val="single" w:sz="4" w:space="0" w:color="CCCCCC"/>
            </w:tcBorders>
            <w:tcMar>
              <w:top w:w="120" w:type="dxa"/>
              <w:left w:w="120" w:type="dxa"/>
              <w:bottom w:w="120" w:type="dxa"/>
              <w:right w:w="120" w:type="dxa"/>
            </w:tcMar>
            <w:vAlign w:val="center"/>
          </w:tcPr>
          <w:p w14:paraId="4469A763" w14:textId="77777777" w:rsidR="00C36469" w:rsidRPr="0071166D" w:rsidRDefault="00C36469" w:rsidP="00C36469">
            <w:pPr>
              <w:widowControl/>
              <w:jc w:val="center"/>
              <w:rPr>
                <w:rFonts w:ascii="Times New Roman" w:hAnsi="Times New Roman" w:cs="Times New Roman"/>
                <w:sz w:val="20"/>
                <w:szCs w:val="20"/>
              </w:rPr>
            </w:pPr>
            <w:r w:rsidRPr="0071166D">
              <w:rPr>
                <w:rFonts w:ascii="Times New Roman" w:eastAsia="宋体" w:hAnsi="Times New Roman" w:cs="Times New Roman"/>
                <w:kern w:val="0"/>
                <w:sz w:val="20"/>
                <w:szCs w:val="20"/>
                <w:lang w:bidi="ar"/>
              </w:rPr>
              <w:t>120</w:t>
            </w:r>
          </w:p>
        </w:tc>
      </w:tr>
      <w:tr w:rsidR="00C36469" w:rsidRPr="0071166D" w14:paraId="3267190E" w14:textId="77777777" w:rsidTr="00C36469">
        <w:tc>
          <w:tcPr>
            <w:tcW w:w="635" w:type="pct"/>
            <w:vMerge/>
            <w:tcBorders>
              <w:left w:val="single" w:sz="4" w:space="0" w:color="CCCCCC"/>
              <w:right w:val="single" w:sz="4" w:space="0" w:color="CCCCCC"/>
            </w:tcBorders>
            <w:vAlign w:val="center"/>
          </w:tcPr>
          <w:p w14:paraId="61CF32DC" w14:textId="77777777" w:rsidR="00C36469" w:rsidRPr="0071166D" w:rsidRDefault="00C36469" w:rsidP="00C36469">
            <w:pPr>
              <w:widowControl/>
              <w:jc w:val="center"/>
              <w:rPr>
                <w:rFonts w:ascii="Times New Roman" w:eastAsia="宋体" w:hAnsi="Times New Roman" w:cs="Times New Roman"/>
                <w:kern w:val="0"/>
                <w:sz w:val="20"/>
                <w:szCs w:val="20"/>
                <w:lang w:bidi="ar"/>
              </w:rPr>
            </w:pPr>
          </w:p>
        </w:tc>
        <w:tc>
          <w:tcPr>
            <w:tcW w:w="1184" w:type="pct"/>
            <w:tcBorders>
              <w:top w:val="single" w:sz="4" w:space="0" w:color="CCCCCC"/>
              <w:left w:val="single" w:sz="4" w:space="0" w:color="CCCCCC"/>
              <w:bottom w:val="single" w:sz="4" w:space="0" w:color="CCCCCC"/>
              <w:right w:val="single" w:sz="4" w:space="0" w:color="CCCCCC"/>
            </w:tcBorders>
            <w:tcMar>
              <w:top w:w="120" w:type="dxa"/>
              <w:left w:w="120" w:type="dxa"/>
              <w:bottom w:w="120" w:type="dxa"/>
              <w:right w:w="120" w:type="dxa"/>
            </w:tcMar>
            <w:vAlign w:val="center"/>
          </w:tcPr>
          <w:p w14:paraId="64DEFB62" w14:textId="77777777" w:rsidR="00C36469" w:rsidRPr="0071166D" w:rsidRDefault="00C36469" w:rsidP="00C36469">
            <w:pPr>
              <w:widowControl/>
              <w:jc w:val="center"/>
              <w:rPr>
                <w:rFonts w:ascii="Times New Roman" w:hAnsi="Times New Roman" w:cs="Times New Roman"/>
                <w:sz w:val="20"/>
                <w:szCs w:val="20"/>
              </w:rPr>
            </w:pPr>
            <w:r w:rsidRPr="0071166D">
              <w:rPr>
                <w:rFonts w:ascii="Times New Roman" w:eastAsia="宋体" w:hAnsi="Times New Roman" w:cs="Times New Roman"/>
                <w:kern w:val="0"/>
                <w:sz w:val="20"/>
                <w:szCs w:val="20"/>
                <w:lang w:bidi="ar"/>
              </w:rPr>
              <w:t>Tube current</w:t>
            </w:r>
          </w:p>
        </w:tc>
        <w:tc>
          <w:tcPr>
            <w:tcW w:w="1107" w:type="pct"/>
            <w:tcBorders>
              <w:top w:val="single" w:sz="4" w:space="0" w:color="CCCCCC"/>
              <w:left w:val="single" w:sz="4" w:space="0" w:color="CCCCCC"/>
              <w:bottom w:val="single" w:sz="4" w:space="0" w:color="CCCCCC"/>
              <w:right w:val="single" w:sz="4" w:space="0" w:color="CCCCCC"/>
            </w:tcBorders>
            <w:tcMar>
              <w:top w:w="120" w:type="dxa"/>
              <w:left w:w="120" w:type="dxa"/>
              <w:bottom w:w="120" w:type="dxa"/>
              <w:right w:w="120" w:type="dxa"/>
            </w:tcMar>
            <w:vAlign w:val="center"/>
          </w:tcPr>
          <w:p w14:paraId="595EDA28" w14:textId="77777777" w:rsidR="00C36469" w:rsidRPr="0071166D" w:rsidRDefault="00C36469" w:rsidP="00C36469">
            <w:pPr>
              <w:widowControl/>
              <w:jc w:val="center"/>
              <w:rPr>
                <w:rFonts w:ascii="Times New Roman" w:hAnsi="Times New Roman" w:cs="Times New Roman"/>
                <w:sz w:val="20"/>
                <w:szCs w:val="20"/>
              </w:rPr>
            </w:pPr>
            <w:r w:rsidRPr="0071166D">
              <w:rPr>
                <w:rFonts w:ascii="Times New Roman" w:eastAsia="宋体" w:hAnsi="Times New Roman" w:cs="Times New Roman"/>
                <w:kern w:val="0"/>
                <w:sz w:val="20"/>
                <w:szCs w:val="20"/>
                <w:lang w:bidi="ar"/>
              </w:rPr>
              <w:t xml:space="preserve">Fixed 140 </w:t>
            </w:r>
            <w:proofErr w:type="spellStart"/>
            <w:r w:rsidRPr="0071166D">
              <w:rPr>
                <w:rFonts w:ascii="Times New Roman" w:eastAsia="宋体" w:hAnsi="Times New Roman" w:cs="Times New Roman"/>
                <w:kern w:val="0"/>
                <w:sz w:val="20"/>
                <w:szCs w:val="20"/>
                <w:lang w:bidi="ar"/>
              </w:rPr>
              <w:t>mAs</w:t>
            </w:r>
            <w:proofErr w:type="spellEnd"/>
          </w:p>
        </w:tc>
        <w:tc>
          <w:tcPr>
            <w:tcW w:w="1037" w:type="pct"/>
            <w:tcBorders>
              <w:top w:val="single" w:sz="4" w:space="0" w:color="CCCCCC"/>
              <w:left w:val="single" w:sz="4" w:space="0" w:color="CCCCCC"/>
              <w:bottom w:val="single" w:sz="4" w:space="0" w:color="CCCCCC"/>
              <w:right w:val="single" w:sz="4" w:space="0" w:color="CCCCCC"/>
            </w:tcBorders>
            <w:tcMar>
              <w:top w:w="120" w:type="dxa"/>
              <w:left w:w="120" w:type="dxa"/>
              <w:bottom w:w="120" w:type="dxa"/>
              <w:right w:w="120" w:type="dxa"/>
            </w:tcMar>
            <w:vAlign w:val="center"/>
          </w:tcPr>
          <w:p w14:paraId="26E41E87" w14:textId="77777777" w:rsidR="00C36469" w:rsidRPr="0071166D" w:rsidRDefault="00C36469" w:rsidP="00C36469">
            <w:pPr>
              <w:widowControl/>
              <w:jc w:val="center"/>
              <w:rPr>
                <w:rFonts w:ascii="Times New Roman" w:hAnsi="Times New Roman" w:cs="Times New Roman"/>
                <w:sz w:val="20"/>
                <w:szCs w:val="20"/>
              </w:rPr>
            </w:pPr>
            <w:r w:rsidRPr="0071166D">
              <w:rPr>
                <w:rFonts w:ascii="Times New Roman" w:eastAsia="宋体" w:hAnsi="Times New Roman" w:cs="Times New Roman"/>
                <w:kern w:val="0"/>
                <w:sz w:val="20"/>
                <w:szCs w:val="20"/>
                <w:lang w:bidi="ar"/>
              </w:rPr>
              <w:t>Auto mA (100–200 mA)</w:t>
            </w:r>
          </w:p>
        </w:tc>
        <w:tc>
          <w:tcPr>
            <w:tcW w:w="1037" w:type="pct"/>
            <w:tcBorders>
              <w:top w:val="single" w:sz="4" w:space="0" w:color="CCCCCC"/>
              <w:left w:val="single" w:sz="4" w:space="0" w:color="CCCCCC"/>
              <w:bottom w:val="single" w:sz="4" w:space="0" w:color="CCCCCC"/>
              <w:right w:val="single" w:sz="4" w:space="0" w:color="CCCCCC"/>
            </w:tcBorders>
            <w:tcMar>
              <w:top w:w="120" w:type="dxa"/>
              <w:left w:w="120" w:type="dxa"/>
              <w:bottom w:w="120" w:type="dxa"/>
              <w:right w:w="120" w:type="dxa"/>
            </w:tcMar>
            <w:vAlign w:val="center"/>
          </w:tcPr>
          <w:p w14:paraId="1873ED66" w14:textId="77777777" w:rsidR="00C36469" w:rsidRPr="0071166D" w:rsidRDefault="00C36469" w:rsidP="00C36469">
            <w:pPr>
              <w:widowControl/>
              <w:jc w:val="center"/>
              <w:rPr>
                <w:rFonts w:ascii="Times New Roman" w:hAnsi="Times New Roman" w:cs="Times New Roman"/>
                <w:sz w:val="20"/>
                <w:szCs w:val="20"/>
              </w:rPr>
            </w:pPr>
            <w:r w:rsidRPr="0071166D">
              <w:rPr>
                <w:rFonts w:ascii="Times New Roman" w:eastAsia="宋体" w:hAnsi="Times New Roman" w:cs="Times New Roman"/>
                <w:kern w:val="0"/>
                <w:sz w:val="20"/>
                <w:szCs w:val="20"/>
                <w:lang w:bidi="ar"/>
              </w:rPr>
              <w:t>Automatic mA modulation</w:t>
            </w:r>
          </w:p>
        </w:tc>
      </w:tr>
      <w:tr w:rsidR="00C36469" w:rsidRPr="0071166D" w14:paraId="702053AD" w14:textId="77777777" w:rsidTr="00C36469">
        <w:tc>
          <w:tcPr>
            <w:tcW w:w="635" w:type="pct"/>
            <w:vMerge/>
            <w:tcBorders>
              <w:left w:val="single" w:sz="4" w:space="0" w:color="CCCCCC"/>
              <w:right w:val="single" w:sz="4" w:space="0" w:color="CCCCCC"/>
            </w:tcBorders>
            <w:vAlign w:val="center"/>
          </w:tcPr>
          <w:p w14:paraId="3838EE00" w14:textId="77777777" w:rsidR="00C36469" w:rsidRPr="0071166D" w:rsidRDefault="00C36469" w:rsidP="00C36469">
            <w:pPr>
              <w:widowControl/>
              <w:jc w:val="center"/>
              <w:rPr>
                <w:rFonts w:ascii="Times New Roman" w:eastAsia="宋体" w:hAnsi="Times New Roman" w:cs="Times New Roman"/>
                <w:kern w:val="0"/>
                <w:sz w:val="20"/>
                <w:szCs w:val="20"/>
                <w:lang w:bidi="ar"/>
              </w:rPr>
            </w:pPr>
          </w:p>
        </w:tc>
        <w:tc>
          <w:tcPr>
            <w:tcW w:w="1184" w:type="pct"/>
            <w:tcBorders>
              <w:top w:val="single" w:sz="4" w:space="0" w:color="CCCCCC"/>
              <w:left w:val="single" w:sz="4" w:space="0" w:color="CCCCCC"/>
              <w:bottom w:val="single" w:sz="4" w:space="0" w:color="CCCCCC"/>
              <w:right w:val="single" w:sz="4" w:space="0" w:color="CCCCCC"/>
            </w:tcBorders>
            <w:tcMar>
              <w:top w:w="120" w:type="dxa"/>
              <w:left w:w="120" w:type="dxa"/>
              <w:bottom w:w="120" w:type="dxa"/>
              <w:right w:w="120" w:type="dxa"/>
            </w:tcMar>
            <w:vAlign w:val="center"/>
          </w:tcPr>
          <w:p w14:paraId="7B0F4D83" w14:textId="77777777" w:rsidR="00C36469" w:rsidRPr="0071166D" w:rsidRDefault="00C36469" w:rsidP="00C36469">
            <w:pPr>
              <w:widowControl/>
              <w:jc w:val="center"/>
              <w:rPr>
                <w:rFonts w:ascii="Times New Roman" w:hAnsi="Times New Roman" w:cs="Times New Roman"/>
                <w:sz w:val="20"/>
                <w:szCs w:val="20"/>
              </w:rPr>
            </w:pPr>
            <w:r w:rsidRPr="0071166D">
              <w:rPr>
                <w:rFonts w:ascii="Times New Roman" w:eastAsia="宋体" w:hAnsi="Times New Roman" w:cs="Times New Roman"/>
                <w:kern w:val="0"/>
                <w:sz w:val="20"/>
                <w:szCs w:val="20"/>
                <w:lang w:bidi="ar"/>
              </w:rPr>
              <w:t>Gantry rotation time (s)</w:t>
            </w:r>
          </w:p>
        </w:tc>
        <w:tc>
          <w:tcPr>
            <w:tcW w:w="1107" w:type="pct"/>
            <w:tcBorders>
              <w:top w:val="single" w:sz="4" w:space="0" w:color="CCCCCC"/>
              <w:left w:val="single" w:sz="4" w:space="0" w:color="CCCCCC"/>
              <w:bottom w:val="single" w:sz="4" w:space="0" w:color="CCCCCC"/>
              <w:right w:val="single" w:sz="4" w:space="0" w:color="CCCCCC"/>
            </w:tcBorders>
            <w:tcMar>
              <w:top w:w="120" w:type="dxa"/>
              <w:left w:w="120" w:type="dxa"/>
              <w:bottom w:w="120" w:type="dxa"/>
              <w:right w:w="120" w:type="dxa"/>
            </w:tcMar>
            <w:vAlign w:val="center"/>
          </w:tcPr>
          <w:p w14:paraId="151DA0CA" w14:textId="77777777" w:rsidR="00C36469" w:rsidRPr="0071166D" w:rsidRDefault="00C36469" w:rsidP="00C36469">
            <w:pPr>
              <w:widowControl/>
              <w:jc w:val="center"/>
              <w:rPr>
                <w:rFonts w:ascii="Times New Roman" w:hAnsi="Times New Roman" w:cs="Times New Roman"/>
                <w:sz w:val="20"/>
                <w:szCs w:val="20"/>
              </w:rPr>
            </w:pPr>
            <w:r w:rsidRPr="0071166D">
              <w:rPr>
                <w:rFonts w:ascii="Times New Roman" w:eastAsia="宋体" w:hAnsi="Times New Roman" w:cs="Times New Roman"/>
                <w:kern w:val="0"/>
                <w:sz w:val="20"/>
                <w:szCs w:val="20"/>
                <w:lang w:bidi="ar"/>
              </w:rPr>
              <w:t>0.5</w:t>
            </w:r>
          </w:p>
        </w:tc>
        <w:tc>
          <w:tcPr>
            <w:tcW w:w="1037" w:type="pct"/>
            <w:tcBorders>
              <w:top w:val="single" w:sz="4" w:space="0" w:color="CCCCCC"/>
              <w:left w:val="single" w:sz="4" w:space="0" w:color="CCCCCC"/>
              <w:bottom w:val="single" w:sz="4" w:space="0" w:color="CCCCCC"/>
              <w:right w:val="single" w:sz="4" w:space="0" w:color="CCCCCC"/>
            </w:tcBorders>
            <w:tcMar>
              <w:top w:w="120" w:type="dxa"/>
              <w:left w:w="120" w:type="dxa"/>
              <w:bottom w:w="120" w:type="dxa"/>
              <w:right w:w="120" w:type="dxa"/>
            </w:tcMar>
            <w:vAlign w:val="center"/>
          </w:tcPr>
          <w:p w14:paraId="2CAE2526" w14:textId="77777777" w:rsidR="00C36469" w:rsidRPr="0071166D" w:rsidRDefault="00C36469" w:rsidP="00C36469">
            <w:pPr>
              <w:widowControl/>
              <w:jc w:val="center"/>
              <w:rPr>
                <w:rFonts w:ascii="Times New Roman" w:hAnsi="Times New Roman" w:cs="Times New Roman"/>
                <w:sz w:val="20"/>
                <w:szCs w:val="20"/>
              </w:rPr>
            </w:pPr>
            <w:r w:rsidRPr="0071166D">
              <w:rPr>
                <w:rFonts w:ascii="Times New Roman" w:eastAsia="宋体" w:hAnsi="Times New Roman" w:cs="Times New Roman"/>
                <w:kern w:val="0"/>
                <w:sz w:val="20"/>
                <w:szCs w:val="20"/>
                <w:lang w:bidi="ar"/>
              </w:rPr>
              <w:t>0.6</w:t>
            </w:r>
          </w:p>
        </w:tc>
        <w:tc>
          <w:tcPr>
            <w:tcW w:w="1037" w:type="pct"/>
            <w:tcBorders>
              <w:top w:val="single" w:sz="4" w:space="0" w:color="CCCCCC"/>
              <w:left w:val="single" w:sz="4" w:space="0" w:color="CCCCCC"/>
              <w:bottom w:val="single" w:sz="4" w:space="0" w:color="CCCCCC"/>
              <w:right w:val="single" w:sz="4" w:space="0" w:color="CCCCCC"/>
            </w:tcBorders>
            <w:tcMar>
              <w:top w:w="120" w:type="dxa"/>
              <w:left w:w="120" w:type="dxa"/>
              <w:bottom w:w="120" w:type="dxa"/>
              <w:right w:w="120" w:type="dxa"/>
            </w:tcMar>
            <w:vAlign w:val="center"/>
          </w:tcPr>
          <w:p w14:paraId="2FD3EC63" w14:textId="77777777" w:rsidR="00C36469" w:rsidRPr="0071166D" w:rsidRDefault="00C36469" w:rsidP="00C36469">
            <w:pPr>
              <w:widowControl/>
              <w:jc w:val="center"/>
              <w:rPr>
                <w:rFonts w:ascii="Times New Roman" w:hAnsi="Times New Roman" w:cs="Times New Roman"/>
                <w:sz w:val="20"/>
                <w:szCs w:val="20"/>
              </w:rPr>
            </w:pPr>
            <w:r w:rsidRPr="0071166D">
              <w:rPr>
                <w:rFonts w:ascii="Times New Roman" w:eastAsia="宋体" w:hAnsi="Times New Roman" w:cs="Times New Roman"/>
                <w:kern w:val="0"/>
                <w:sz w:val="20"/>
                <w:szCs w:val="20"/>
                <w:lang w:bidi="ar"/>
              </w:rPr>
              <w:t>0.75</w:t>
            </w:r>
          </w:p>
        </w:tc>
      </w:tr>
      <w:tr w:rsidR="00C36469" w:rsidRPr="0071166D" w14:paraId="50813DA0" w14:textId="77777777" w:rsidTr="00C36469">
        <w:tc>
          <w:tcPr>
            <w:tcW w:w="635" w:type="pct"/>
            <w:vMerge/>
            <w:tcBorders>
              <w:left w:val="single" w:sz="4" w:space="0" w:color="CCCCCC"/>
              <w:right w:val="single" w:sz="4" w:space="0" w:color="CCCCCC"/>
            </w:tcBorders>
            <w:vAlign w:val="center"/>
          </w:tcPr>
          <w:p w14:paraId="2336F927" w14:textId="77777777" w:rsidR="00C36469" w:rsidRPr="0071166D" w:rsidRDefault="00C36469" w:rsidP="00C36469">
            <w:pPr>
              <w:widowControl/>
              <w:jc w:val="center"/>
              <w:rPr>
                <w:rFonts w:ascii="Times New Roman" w:eastAsia="宋体" w:hAnsi="Times New Roman" w:cs="Times New Roman"/>
                <w:kern w:val="0"/>
                <w:sz w:val="20"/>
                <w:szCs w:val="20"/>
                <w:lang w:bidi="ar"/>
              </w:rPr>
            </w:pPr>
          </w:p>
        </w:tc>
        <w:tc>
          <w:tcPr>
            <w:tcW w:w="1184" w:type="pct"/>
            <w:tcBorders>
              <w:top w:val="single" w:sz="4" w:space="0" w:color="CCCCCC"/>
              <w:left w:val="single" w:sz="4" w:space="0" w:color="CCCCCC"/>
              <w:bottom w:val="single" w:sz="4" w:space="0" w:color="CCCCCC"/>
              <w:right w:val="single" w:sz="4" w:space="0" w:color="CCCCCC"/>
            </w:tcBorders>
            <w:tcMar>
              <w:top w:w="120" w:type="dxa"/>
              <w:left w:w="120" w:type="dxa"/>
              <w:bottom w:w="120" w:type="dxa"/>
              <w:right w:w="120" w:type="dxa"/>
            </w:tcMar>
            <w:vAlign w:val="center"/>
          </w:tcPr>
          <w:p w14:paraId="0F0116D3" w14:textId="77777777" w:rsidR="00C36469" w:rsidRPr="0071166D" w:rsidRDefault="00C36469" w:rsidP="00C36469">
            <w:pPr>
              <w:widowControl/>
              <w:jc w:val="center"/>
              <w:rPr>
                <w:rFonts w:ascii="Times New Roman" w:hAnsi="Times New Roman" w:cs="Times New Roman"/>
                <w:sz w:val="20"/>
                <w:szCs w:val="20"/>
              </w:rPr>
            </w:pPr>
            <w:r w:rsidRPr="0071166D">
              <w:rPr>
                <w:rFonts w:ascii="Times New Roman" w:eastAsia="宋体" w:hAnsi="Times New Roman" w:cs="Times New Roman"/>
                <w:kern w:val="0"/>
                <w:sz w:val="20"/>
                <w:szCs w:val="20"/>
                <w:lang w:bidi="ar"/>
              </w:rPr>
              <w:t>Pitch</w:t>
            </w:r>
          </w:p>
        </w:tc>
        <w:tc>
          <w:tcPr>
            <w:tcW w:w="1107" w:type="pct"/>
            <w:tcBorders>
              <w:top w:val="single" w:sz="4" w:space="0" w:color="CCCCCC"/>
              <w:left w:val="single" w:sz="4" w:space="0" w:color="CCCCCC"/>
              <w:bottom w:val="single" w:sz="4" w:space="0" w:color="CCCCCC"/>
              <w:right w:val="single" w:sz="4" w:space="0" w:color="CCCCCC"/>
            </w:tcBorders>
            <w:tcMar>
              <w:top w:w="120" w:type="dxa"/>
              <w:left w:w="120" w:type="dxa"/>
              <w:bottom w:w="120" w:type="dxa"/>
              <w:right w:w="120" w:type="dxa"/>
            </w:tcMar>
            <w:vAlign w:val="center"/>
          </w:tcPr>
          <w:p w14:paraId="37D56555" w14:textId="77777777" w:rsidR="00C36469" w:rsidRPr="0071166D" w:rsidRDefault="00C36469" w:rsidP="00C36469">
            <w:pPr>
              <w:widowControl/>
              <w:jc w:val="center"/>
              <w:rPr>
                <w:rFonts w:ascii="Times New Roman" w:hAnsi="Times New Roman" w:cs="Times New Roman"/>
                <w:sz w:val="20"/>
                <w:szCs w:val="20"/>
              </w:rPr>
            </w:pPr>
            <w:r w:rsidRPr="0071166D">
              <w:rPr>
                <w:rFonts w:ascii="Times New Roman" w:eastAsia="宋体" w:hAnsi="Times New Roman" w:cs="Times New Roman"/>
                <w:kern w:val="0"/>
                <w:sz w:val="20"/>
                <w:szCs w:val="20"/>
                <w:lang w:bidi="ar"/>
              </w:rPr>
              <w:t>1.25</w:t>
            </w:r>
          </w:p>
        </w:tc>
        <w:tc>
          <w:tcPr>
            <w:tcW w:w="1037" w:type="pct"/>
            <w:tcBorders>
              <w:top w:val="single" w:sz="4" w:space="0" w:color="CCCCCC"/>
              <w:left w:val="single" w:sz="4" w:space="0" w:color="CCCCCC"/>
              <w:bottom w:val="single" w:sz="4" w:space="0" w:color="CCCCCC"/>
              <w:right w:val="single" w:sz="4" w:space="0" w:color="CCCCCC"/>
            </w:tcBorders>
            <w:tcMar>
              <w:top w:w="120" w:type="dxa"/>
              <w:left w:w="120" w:type="dxa"/>
              <w:bottom w:w="120" w:type="dxa"/>
              <w:right w:w="120" w:type="dxa"/>
            </w:tcMar>
            <w:vAlign w:val="center"/>
          </w:tcPr>
          <w:p w14:paraId="109D4F10" w14:textId="77777777" w:rsidR="00C36469" w:rsidRPr="0071166D" w:rsidRDefault="00C36469" w:rsidP="00C36469">
            <w:pPr>
              <w:widowControl/>
              <w:jc w:val="center"/>
              <w:rPr>
                <w:rFonts w:ascii="Times New Roman" w:hAnsi="Times New Roman" w:cs="Times New Roman"/>
                <w:sz w:val="20"/>
                <w:szCs w:val="20"/>
              </w:rPr>
            </w:pPr>
            <w:r w:rsidRPr="0071166D">
              <w:rPr>
                <w:rFonts w:ascii="Times New Roman" w:eastAsia="宋体" w:hAnsi="Times New Roman" w:cs="Times New Roman"/>
                <w:kern w:val="0"/>
                <w:sz w:val="20"/>
                <w:szCs w:val="20"/>
                <w:lang w:bidi="ar"/>
              </w:rPr>
              <w:t>1.375</w:t>
            </w:r>
          </w:p>
        </w:tc>
        <w:tc>
          <w:tcPr>
            <w:tcW w:w="1037" w:type="pct"/>
            <w:tcBorders>
              <w:top w:val="single" w:sz="4" w:space="0" w:color="CCCCCC"/>
              <w:left w:val="single" w:sz="4" w:space="0" w:color="CCCCCC"/>
              <w:bottom w:val="single" w:sz="4" w:space="0" w:color="CCCCCC"/>
              <w:right w:val="single" w:sz="4" w:space="0" w:color="CCCCCC"/>
            </w:tcBorders>
            <w:tcMar>
              <w:top w:w="120" w:type="dxa"/>
              <w:left w:w="120" w:type="dxa"/>
              <w:bottom w:w="120" w:type="dxa"/>
              <w:right w:w="120" w:type="dxa"/>
            </w:tcMar>
            <w:vAlign w:val="center"/>
          </w:tcPr>
          <w:p w14:paraId="7DEEE2D7" w14:textId="77777777" w:rsidR="00C36469" w:rsidRPr="0071166D" w:rsidRDefault="00C36469" w:rsidP="00C36469">
            <w:pPr>
              <w:widowControl/>
              <w:jc w:val="center"/>
              <w:rPr>
                <w:rFonts w:ascii="Times New Roman" w:hAnsi="Times New Roman" w:cs="Times New Roman"/>
                <w:sz w:val="20"/>
                <w:szCs w:val="20"/>
              </w:rPr>
            </w:pPr>
            <w:r w:rsidRPr="0071166D">
              <w:rPr>
                <w:rFonts w:ascii="Times New Roman" w:eastAsia="宋体" w:hAnsi="Times New Roman" w:cs="Times New Roman"/>
                <w:kern w:val="0"/>
                <w:sz w:val="20"/>
                <w:szCs w:val="20"/>
                <w:lang w:bidi="ar"/>
              </w:rPr>
              <w:t>1.172</w:t>
            </w:r>
          </w:p>
        </w:tc>
      </w:tr>
      <w:tr w:rsidR="00C36469" w:rsidRPr="0071166D" w14:paraId="68665A3C" w14:textId="77777777" w:rsidTr="00C36469">
        <w:tc>
          <w:tcPr>
            <w:tcW w:w="635" w:type="pct"/>
            <w:vMerge/>
            <w:tcBorders>
              <w:left w:val="single" w:sz="4" w:space="0" w:color="CCCCCC"/>
              <w:right w:val="single" w:sz="4" w:space="0" w:color="CCCCCC"/>
            </w:tcBorders>
            <w:vAlign w:val="center"/>
          </w:tcPr>
          <w:p w14:paraId="09261625" w14:textId="77777777" w:rsidR="00C36469" w:rsidRPr="0071166D" w:rsidRDefault="00C36469" w:rsidP="00C36469">
            <w:pPr>
              <w:widowControl/>
              <w:jc w:val="center"/>
              <w:rPr>
                <w:rFonts w:ascii="Times New Roman" w:eastAsia="宋体" w:hAnsi="Times New Roman" w:cs="Times New Roman"/>
                <w:kern w:val="0"/>
                <w:sz w:val="20"/>
                <w:szCs w:val="20"/>
                <w:lang w:bidi="ar"/>
              </w:rPr>
            </w:pPr>
          </w:p>
        </w:tc>
        <w:tc>
          <w:tcPr>
            <w:tcW w:w="1184" w:type="pct"/>
            <w:tcBorders>
              <w:top w:val="single" w:sz="4" w:space="0" w:color="CCCCCC"/>
              <w:left w:val="single" w:sz="4" w:space="0" w:color="CCCCCC"/>
              <w:bottom w:val="single" w:sz="4" w:space="0" w:color="CCCCCC"/>
              <w:right w:val="single" w:sz="4" w:space="0" w:color="CCCCCC"/>
            </w:tcBorders>
            <w:tcMar>
              <w:top w:w="120" w:type="dxa"/>
              <w:left w:w="120" w:type="dxa"/>
              <w:bottom w:w="120" w:type="dxa"/>
              <w:right w:w="120" w:type="dxa"/>
            </w:tcMar>
            <w:vAlign w:val="center"/>
          </w:tcPr>
          <w:p w14:paraId="152C35F4" w14:textId="77777777" w:rsidR="00C36469" w:rsidRPr="0071166D" w:rsidRDefault="00C36469" w:rsidP="00C36469">
            <w:pPr>
              <w:widowControl/>
              <w:jc w:val="center"/>
              <w:rPr>
                <w:rFonts w:ascii="Times New Roman" w:hAnsi="Times New Roman" w:cs="Times New Roman"/>
                <w:sz w:val="20"/>
                <w:szCs w:val="20"/>
              </w:rPr>
            </w:pPr>
            <w:r w:rsidRPr="0071166D">
              <w:rPr>
                <w:rFonts w:ascii="Times New Roman" w:eastAsia="宋体" w:hAnsi="Times New Roman" w:cs="Times New Roman"/>
                <w:kern w:val="0"/>
                <w:sz w:val="20"/>
                <w:szCs w:val="20"/>
                <w:lang w:bidi="ar"/>
              </w:rPr>
              <w:t>Collimation width (mm)</w:t>
            </w:r>
          </w:p>
        </w:tc>
        <w:tc>
          <w:tcPr>
            <w:tcW w:w="1107" w:type="pct"/>
            <w:tcBorders>
              <w:top w:val="single" w:sz="4" w:space="0" w:color="CCCCCC"/>
              <w:left w:val="single" w:sz="4" w:space="0" w:color="CCCCCC"/>
              <w:bottom w:val="single" w:sz="4" w:space="0" w:color="CCCCCC"/>
              <w:right w:val="single" w:sz="4" w:space="0" w:color="CCCCCC"/>
            </w:tcBorders>
            <w:tcMar>
              <w:top w:w="120" w:type="dxa"/>
              <w:left w:w="120" w:type="dxa"/>
              <w:bottom w:w="120" w:type="dxa"/>
              <w:right w:w="120" w:type="dxa"/>
            </w:tcMar>
            <w:vAlign w:val="center"/>
          </w:tcPr>
          <w:p w14:paraId="5C1E8112" w14:textId="77777777" w:rsidR="00C36469" w:rsidRPr="0071166D" w:rsidRDefault="00C36469" w:rsidP="00C36469">
            <w:pPr>
              <w:widowControl/>
              <w:jc w:val="center"/>
              <w:rPr>
                <w:rFonts w:ascii="Times New Roman" w:hAnsi="Times New Roman" w:cs="Times New Roman"/>
                <w:sz w:val="20"/>
                <w:szCs w:val="20"/>
              </w:rPr>
            </w:pPr>
            <w:r w:rsidRPr="0071166D">
              <w:rPr>
                <w:rFonts w:ascii="Times New Roman" w:eastAsia="宋体" w:hAnsi="Times New Roman" w:cs="Times New Roman"/>
                <w:kern w:val="0"/>
                <w:sz w:val="20"/>
                <w:szCs w:val="20"/>
                <w:lang w:bidi="ar"/>
              </w:rPr>
              <w:t>5.0</w:t>
            </w:r>
          </w:p>
        </w:tc>
        <w:tc>
          <w:tcPr>
            <w:tcW w:w="1037" w:type="pct"/>
            <w:tcBorders>
              <w:top w:val="single" w:sz="4" w:space="0" w:color="CCCCCC"/>
              <w:left w:val="single" w:sz="4" w:space="0" w:color="CCCCCC"/>
              <w:bottom w:val="single" w:sz="4" w:space="0" w:color="CCCCCC"/>
              <w:right w:val="single" w:sz="4" w:space="0" w:color="CCCCCC"/>
            </w:tcBorders>
            <w:tcMar>
              <w:top w:w="120" w:type="dxa"/>
              <w:left w:w="120" w:type="dxa"/>
              <w:bottom w:w="120" w:type="dxa"/>
              <w:right w:w="120" w:type="dxa"/>
            </w:tcMar>
            <w:vAlign w:val="center"/>
          </w:tcPr>
          <w:p w14:paraId="194A688E" w14:textId="77777777" w:rsidR="00C36469" w:rsidRPr="0071166D" w:rsidRDefault="00C36469" w:rsidP="00C36469">
            <w:pPr>
              <w:widowControl/>
              <w:jc w:val="center"/>
              <w:rPr>
                <w:rFonts w:ascii="Times New Roman" w:hAnsi="Times New Roman" w:cs="Times New Roman"/>
                <w:sz w:val="20"/>
                <w:szCs w:val="20"/>
              </w:rPr>
            </w:pPr>
            <w:r w:rsidRPr="0071166D">
              <w:rPr>
                <w:rFonts w:ascii="Times New Roman" w:eastAsia="宋体" w:hAnsi="Times New Roman" w:cs="Times New Roman"/>
                <w:kern w:val="0"/>
                <w:sz w:val="20"/>
                <w:szCs w:val="20"/>
                <w:lang w:bidi="ar"/>
              </w:rPr>
              <w:t>0.625</w:t>
            </w:r>
          </w:p>
        </w:tc>
        <w:tc>
          <w:tcPr>
            <w:tcW w:w="1037" w:type="pct"/>
            <w:tcBorders>
              <w:top w:val="single" w:sz="4" w:space="0" w:color="CCCCCC"/>
              <w:left w:val="single" w:sz="4" w:space="0" w:color="CCCCCC"/>
              <w:bottom w:val="single" w:sz="4" w:space="0" w:color="CCCCCC"/>
              <w:right w:val="single" w:sz="4" w:space="0" w:color="CCCCCC"/>
            </w:tcBorders>
            <w:tcMar>
              <w:top w:w="120" w:type="dxa"/>
              <w:left w:w="120" w:type="dxa"/>
              <w:bottom w:w="120" w:type="dxa"/>
              <w:right w:w="120" w:type="dxa"/>
            </w:tcMar>
            <w:vAlign w:val="center"/>
          </w:tcPr>
          <w:p w14:paraId="5699E155" w14:textId="77777777" w:rsidR="00C36469" w:rsidRPr="0071166D" w:rsidRDefault="00C36469" w:rsidP="00C36469">
            <w:pPr>
              <w:widowControl/>
              <w:jc w:val="center"/>
              <w:rPr>
                <w:rFonts w:ascii="Times New Roman" w:hAnsi="Times New Roman" w:cs="Times New Roman"/>
                <w:sz w:val="20"/>
                <w:szCs w:val="20"/>
              </w:rPr>
            </w:pPr>
            <w:r w:rsidRPr="0071166D">
              <w:rPr>
                <w:rFonts w:ascii="Times New Roman" w:eastAsia="宋体" w:hAnsi="Times New Roman" w:cs="Times New Roman"/>
                <w:kern w:val="0"/>
                <w:sz w:val="20"/>
                <w:szCs w:val="20"/>
                <w:lang w:bidi="ar"/>
              </w:rPr>
              <w:t>0.625</w:t>
            </w:r>
          </w:p>
        </w:tc>
      </w:tr>
      <w:tr w:rsidR="00C36469" w:rsidRPr="0071166D" w14:paraId="747C02A6" w14:textId="77777777" w:rsidTr="00C36469">
        <w:tc>
          <w:tcPr>
            <w:tcW w:w="635" w:type="pct"/>
            <w:vMerge/>
            <w:tcBorders>
              <w:left w:val="single" w:sz="4" w:space="0" w:color="CCCCCC"/>
              <w:bottom w:val="single" w:sz="4" w:space="0" w:color="CCCCCC"/>
              <w:right w:val="single" w:sz="4" w:space="0" w:color="CCCCCC"/>
            </w:tcBorders>
            <w:vAlign w:val="center"/>
          </w:tcPr>
          <w:p w14:paraId="39A0A044" w14:textId="77777777" w:rsidR="00C36469" w:rsidRPr="0071166D" w:rsidRDefault="00C36469" w:rsidP="00C36469">
            <w:pPr>
              <w:widowControl/>
              <w:jc w:val="center"/>
              <w:rPr>
                <w:rFonts w:ascii="Times New Roman" w:eastAsia="宋体" w:hAnsi="Times New Roman" w:cs="Times New Roman"/>
                <w:kern w:val="0"/>
                <w:sz w:val="20"/>
                <w:szCs w:val="20"/>
                <w:lang w:bidi="ar"/>
              </w:rPr>
            </w:pPr>
          </w:p>
        </w:tc>
        <w:tc>
          <w:tcPr>
            <w:tcW w:w="1184" w:type="pct"/>
            <w:tcBorders>
              <w:top w:val="single" w:sz="4" w:space="0" w:color="CCCCCC"/>
              <w:left w:val="single" w:sz="4" w:space="0" w:color="CCCCCC"/>
              <w:bottom w:val="single" w:sz="4" w:space="0" w:color="CCCCCC"/>
              <w:right w:val="single" w:sz="4" w:space="0" w:color="CCCCCC"/>
            </w:tcBorders>
            <w:tcMar>
              <w:top w:w="120" w:type="dxa"/>
              <w:left w:w="120" w:type="dxa"/>
              <w:bottom w:w="120" w:type="dxa"/>
              <w:right w:w="120" w:type="dxa"/>
            </w:tcMar>
            <w:vAlign w:val="center"/>
          </w:tcPr>
          <w:p w14:paraId="62311CD4" w14:textId="77777777" w:rsidR="00C36469" w:rsidRPr="0071166D" w:rsidRDefault="00C36469" w:rsidP="00C36469">
            <w:pPr>
              <w:widowControl/>
              <w:jc w:val="center"/>
              <w:rPr>
                <w:rFonts w:ascii="Times New Roman" w:hAnsi="Times New Roman" w:cs="Times New Roman"/>
                <w:sz w:val="20"/>
                <w:szCs w:val="20"/>
              </w:rPr>
            </w:pPr>
            <w:r w:rsidRPr="0071166D">
              <w:rPr>
                <w:rFonts w:ascii="Times New Roman" w:eastAsia="宋体" w:hAnsi="Times New Roman" w:cs="Times New Roman"/>
                <w:kern w:val="0"/>
                <w:sz w:val="20"/>
                <w:szCs w:val="20"/>
                <w:lang w:bidi="ar"/>
              </w:rPr>
              <w:t>Reconstructed CT slice thickness (mm)</w:t>
            </w:r>
          </w:p>
        </w:tc>
        <w:tc>
          <w:tcPr>
            <w:tcW w:w="1107" w:type="pct"/>
            <w:tcBorders>
              <w:top w:val="single" w:sz="4" w:space="0" w:color="CCCCCC"/>
              <w:left w:val="single" w:sz="4" w:space="0" w:color="CCCCCC"/>
              <w:bottom w:val="single" w:sz="4" w:space="0" w:color="CCCCCC"/>
              <w:right w:val="single" w:sz="4" w:space="0" w:color="CCCCCC"/>
            </w:tcBorders>
            <w:tcMar>
              <w:top w:w="120" w:type="dxa"/>
              <w:left w:w="120" w:type="dxa"/>
              <w:bottom w:w="120" w:type="dxa"/>
              <w:right w:w="120" w:type="dxa"/>
            </w:tcMar>
            <w:vAlign w:val="center"/>
          </w:tcPr>
          <w:p w14:paraId="112BDFD6" w14:textId="77777777" w:rsidR="00C36469" w:rsidRPr="0071166D" w:rsidRDefault="00C36469" w:rsidP="00C36469">
            <w:pPr>
              <w:widowControl/>
              <w:jc w:val="center"/>
              <w:rPr>
                <w:rFonts w:ascii="Times New Roman" w:hAnsi="Times New Roman" w:cs="Times New Roman"/>
                <w:sz w:val="20"/>
                <w:szCs w:val="20"/>
              </w:rPr>
            </w:pPr>
            <w:r w:rsidRPr="0071166D">
              <w:rPr>
                <w:rFonts w:ascii="Times New Roman" w:eastAsia="宋体" w:hAnsi="Times New Roman" w:cs="Times New Roman"/>
                <w:kern w:val="0"/>
                <w:sz w:val="20"/>
                <w:szCs w:val="20"/>
                <w:lang w:bidi="ar"/>
              </w:rPr>
              <w:t>0.6</w:t>
            </w:r>
          </w:p>
        </w:tc>
        <w:tc>
          <w:tcPr>
            <w:tcW w:w="1037" w:type="pct"/>
            <w:tcBorders>
              <w:top w:val="single" w:sz="4" w:space="0" w:color="CCCCCC"/>
              <w:left w:val="single" w:sz="4" w:space="0" w:color="CCCCCC"/>
              <w:bottom w:val="single" w:sz="4" w:space="0" w:color="CCCCCC"/>
              <w:right w:val="single" w:sz="4" w:space="0" w:color="CCCCCC"/>
            </w:tcBorders>
            <w:tcMar>
              <w:top w:w="120" w:type="dxa"/>
              <w:left w:w="120" w:type="dxa"/>
              <w:bottom w:w="120" w:type="dxa"/>
              <w:right w:w="120" w:type="dxa"/>
            </w:tcMar>
            <w:vAlign w:val="center"/>
          </w:tcPr>
          <w:p w14:paraId="5B36E105" w14:textId="77777777" w:rsidR="00C36469" w:rsidRPr="0071166D" w:rsidRDefault="00C36469" w:rsidP="00C36469">
            <w:pPr>
              <w:widowControl/>
              <w:jc w:val="center"/>
              <w:rPr>
                <w:rFonts w:ascii="Times New Roman" w:hAnsi="Times New Roman" w:cs="Times New Roman"/>
                <w:sz w:val="20"/>
                <w:szCs w:val="20"/>
              </w:rPr>
            </w:pPr>
            <w:r w:rsidRPr="0071166D">
              <w:rPr>
                <w:rFonts w:ascii="Times New Roman" w:eastAsia="宋体" w:hAnsi="Times New Roman" w:cs="Times New Roman"/>
                <w:kern w:val="0"/>
                <w:sz w:val="20"/>
                <w:szCs w:val="20"/>
                <w:lang w:bidi="ar"/>
              </w:rPr>
              <w:t>0.625</w:t>
            </w:r>
          </w:p>
        </w:tc>
        <w:tc>
          <w:tcPr>
            <w:tcW w:w="1037" w:type="pct"/>
            <w:tcBorders>
              <w:top w:val="single" w:sz="4" w:space="0" w:color="CCCCCC"/>
              <w:left w:val="single" w:sz="4" w:space="0" w:color="CCCCCC"/>
              <w:bottom w:val="single" w:sz="4" w:space="0" w:color="CCCCCC"/>
              <w:right w:val="single" w:sz="4" w:space="0" w:color="CCCCCC"/>
            </w:tcBorders>
            <w:tcMar>
              <w:top w:w="120" w:type="dxa"/>
              <w:left w:w="120" w:type="dxa"/>
              <w:bottom w:w="120" w:type="dxa"/>
              <w:right w:w="120" w:type="dxa"/>
            </w:tcMar>
            <w:vAlign w:val="center"/>
          </w:tcPr>
          <w:p w14:paraId="63635335" w14:textId="77777777" w:rsidR="00C36469" w:rsidRPr="0071166D" w:rsidRDefault="00C36469" w:rsidP="00C36469">
            <w:pPr>
              <w:widowControl/>
              <w:jc w:val="center"/>
              <w:rPr>
                <w:rFonts w:ascii="Times New Roman" w:hAnsi="Times New Roman" w:cs="Times New Roman"/>
                <w:sz w:val="20"/>
                <w:szCs w:val="20"/>
              </w:rPr>
            </w:pPr>
            <w:r w:rsidRPr="0071166D">
              <w:rPr>
                <w:rFonts w:ascii="Times New Roman" w:eastAsia="宋体" w:hAnsi="Times New Roman" w:cs="Times New Roman"/>
                <w:kern w:val="0"/>
                <w:sz w:val="20"/>
                <w:szCs w:val="20"/>
                <w:lang w:bidi="ar"/>
              </w:rPr>
              <w:t>0.67</w:t>
            </w:r>
          </w:p>
        </w:tc>
      </w:tr>
      <w:tr w:rsidR="00C36469" w:rsidRPr="0071166D" w14:paraId="6EA6C5F6" w14:textId="77777777" w:rsidTr="00C36469">
        <w:tc>
          <w:tcPr>
            <w:tcW w:w="635" w:type="pct"/>
            <w:vMerge w:val="restart"/>
            <w:tcBorders>
              <w:top w:val="single" w:sz="4" w:space="0" w:color="CCCCCC"/>
              <w:left w:val="single" w:sz="4" w:space="0" w:color="CCCCCC"/>
              <w:right w:val="single" w:sz="4" w:space="0" w:color="CCCCCC"/>
            </w:tcBorders>
            <w:vAlign w:val="center"/>
          </w:tcPr>
          <w:p w14:paraId="547E97CF" w14:textId="77777777" w:rsidR="00C36469" w:rsidRPr="0071166D" w:rsidRDefault="00C36469" w:rsidP="00C36469">
            <w:pPr>
              <w:widowControl/>
              <w:jc w:val="center"/>
              <w:rPr>
                <w:rFonts w:ascii="Times New Roman" w:eastAsia="宋体" w:hAnsi="Times New Roman" w:cs="Times New Roman"/>
                <w:kern w:val="0"/>
                <w:sz w:val="20"/>
                <w:szCs w:val="20"/>
                <w:lang w:bidi="ar"/>
              </w:rPr>
            </w:pPr>
            <w:r w:rsidRPr="0071166D">
              <w:rPr>
                <w:rStyle w:val="af2"/>
                <w:rFonts w:ascii="Times New Roman" w:eastAsia="宋体" w:hAnsi="Times New Roman" w:cs="Times New Roman"/>
                <w:kern w:val="0"/>
                <w:sz w:val="20"/>
                <w:szCs w:val="20"/>
                <w:lang w:bidi="ar"/>
              </w:rPr>
              <w:t>PET reconstruction specifications</w:t>
            </w:r>
          </w:p>
        </w:tc>
        <w:tc>
          <w:tcPr>
            <w:tcW w:w="1184" w:type="pct"/>
            <w:tcBorders>
              <w:top w:val="single" w:sz="4" w:space="0" w:color="CCCCCC"/>
              <w:left w:val="single" w:sz="4" w:space="0" w:color="CCCCCC"/>
              <w:bottom w:val="single" w:sz="4" w:space="0" w:color="CCCCCC"/>
              <w:right w:val="single" w:sz="4" w:space="0" w:color="CCCCCC"/>
            </w:tcBorders>
            <w:tcMar>
              <w:top w:w="120" w:type="dxa"/>
              <w:left w:w="120" w:type="dxa"/>
              <w:bottom w:w="120" w:type="dxa"/>
              <w:right w:w="120" w:type="dxa"/>
            </w:tcMar>
            <w:vAlign w:val="center"/>
          </w:tcPr>
          <w:p w14:paraId="1792C3A2" w14:textId="77777777" w:rsidR="00C36469" w:rsidRPr="0071166D" w:rsidRDefault="00C36469" w:rsidP="00C36469">
            <w:pPr>
              <w:widowControl/>
              <w:jc w:val="center"/>
              <w:rPr>
                <w:rFonts w:ascii="Times New Roman" w:hAnsi="Times New Roman" w:cs="Times New Roman"/>
                <w:sz w:val="20"/>
                <w:szCs w:val="20"/>
              </w:rPr>
            </w:pPr>
            <w:r w:rsidRPr="0071166D">
              <w:rPr>
                <w:rFonts w:ascii="Times New Roman" w:eastAsia="宋体" w:hAnsi="Times New Roman" w:cs="Times New Roman"/>
                <w:kern w:val="0"/>
                <w:sz w:val="20"/>
                <w:szCs w:val="20"/>
                <w:lang w:bidi="ar"/>
              </w:rPr>
              <w:t>Reconstruction algorithm</w:t>
            </w:r>
          </w:p>
        </w:tc>
        <w:tc>
          <w:tcPr>
            <w:tcW w:w="1107" w:type="pct"/>
            <w:tcBorders>
              <w:top w:val="single" w:sz="4" w:space="0" w:color="CCCCCC"/>
              <w:left w:val="single" w:sz="4" w:space="0" w:color="CCCCCC"/>
              <w:bottom w:val="single" w:sz="4" w:space="0" w:color="CCCCCC"/>
              <w:right w:val="single" w:sz="4" w:space="0" w:color="CCCCCC"/>
            </w:tcBorders>
            <w:tcMar>
              <w:top w:w="120" w:type="dxa"/>
              <w:left w:w="120" w:type="dxa"/>
              <w:bottom w:w="120" w:type="dxa"/>
              <w:right w:w="120" w:type="dxa"/>
            </w:tcMar>
            <w:vAlign w:val="center"/>
          </w:tcPr>
          <w:p w14:paraId="7467D2C0" w14:textId="77777777" w:rsidR="00C36469" w:rsidRPr="0071166D" w:rsidRDefault="00C36469" w:rsidP="00C36469">
            <w:pPr>
              <w:widowControl/>
              <w:jc w:val="center"/>
              <w:rPr>
                <w:rFonts w:ascii="Times New Roman" w:hAnsi="Times New Roman" w:cs="Times New Roman"/>
                <w:sz w:val="20"/>
                <w:szCs w:val="20"/>
              </w:rPr>
            </w:pPr>
            <w:r w:rsidRPr="0071166D">
              <w:rPr>
                <w:rFonts w:ascii="Times New Roman" w:eastAsia="宋体" w:hAnsi="Times New Roman" w:cs="Times New Roman"/>
                <w:kern w:val="0"/>
                <w:sz w:val="20"/>
                <w:szCs w:val="20"/>
                <w:lang w:bidi="ar"/>
              </w:rPr>
              <w:t>TOF-OSEM + PSF</w:t>
            </w:r>
          </w:p>
        </w:tc>
        <w:tc>
          <w:tcPr>
            <w:tcW w:w="1037" w:type="pct"/>
            <w:tcBorders>
              <w:top w:val="single" w:sz="4" w:space="0" w:color="CCCCCC"/>
              <w:left w:val="single" w:sz="4" w:space="0" w:color="CCCCCC"/>
              <w:bottom w:val="single" w:sz="4" w:space="0" w:color="CCCCCC"/>
              <w:right w:val="single" w:sz="4" w:space="0" w:color="CCCCCC"/>
            </w:tcBorders>
            <w:tcMar>
              <w:top w:w="120" w:type="dxa"/>
              <w:left w:w="120" w:type="dxa"/>
              <w:bottom w:w="120" w:type="dxa"/>
              <w:right w:w="120" w:type="dxa"/>
            </w:tcMar>
            <w:vAlign w:val="center"/>
          </w:tcPr>
          <w:p w14:paraId="4E0CF2BB" w14:textId="77777777" w:rsidR="00C36469" w:rsidRPr="0071166D" w:rsidRDefault="00C36469" w:rsidP="00C36469">
            <w:pPr>
              <w:widowControl/>
              <w:jc w:val="center"/>
              <w:rPr>
                <w:rFonts w:ascii="Times New Roman" w:hAnsi="Times New Roman" w:cs="Times New Roman"/>
                <w:sz w:val="20"/>
                <w:szCs w:val="20"/>
              </w:rPr>
            </w:pPr>
            <w:r w:rsidRPr="0071166D">
              <w:rPr>
                <w:rFonts w:ascii="Times New Roman" w:eastAsia="宋体" w:hAnsi="Times New Roman" w:cs="Times New Roman"/>
                <w:kern w:val="0"/>
                <w:sz w:val="20"/>
                <w:szCs w:val="20"/>
                <w:lang w:bidi="ar"/>
              </w:rPr>
              <w:t>TOF-OSEM + PSF</w:t>
            </w:r>
          </w:p>
        </w:tc>
        <w:tc>
          <w:tcPr>
            <w:tcW w:w="1037" w:type="pct"/>
            <w:tcBorders>
              <w:top w:val="single" w:sz="4" w:space="0" w:color="CCCCCC"/>
              <w:left w:val="single" w:sz="4" w:space="0" w:color="CCCCCC"/>
              <w:bottom w:val="single" w:sz="4" w:space="0" w:color="CCCCCC"/>
              <w:right w:val="single" w:sz="4" w:space="0" w:color="CCCCCC"/>
            </w:tcBorders>
            <w:tcMar>
              <w:top w:w="120" w:type="dxa"/>
              <w:left w:w="120" w:type="dxa"/>
              <w:bottom w:w="120" w:type="dxa"/>
              <w:right w:w="120" w:type="dxa"/>
            </w:tcMar>
            <w:vAlign w:val="center"/>
          </w:tcPr>
          <w:p w14:paraId="61C8C7D3" w14:textId="77777777" w:rsidR="00C36469" w:rsidRPr="0071166D" w:rsidRDefault="00C36469" w:rsidP="00C36469">
            <w:pPr>
              <w:widowControl/>
              <w:jc w:val="center"/>
              <w:rPr>
                <w:rFonts w:ascii="Times New Roman" w:hAnsi="Times New Roman" w:cs="Times New Roman"/>
                <w:sz w:val="20"/>
                <w:szCs w:val="20"/>
              </w:rPr>
            </w:pPr>
            <w:r w:rsidRPr="0071166D">
              <w:rPr>
                <w:rFonts w:ascii="Times New Roman" w:eastAsia="宋体" w:hAnsi="Times New Roman" w:cs="Times New Roman"/>
                <w:kern w:val="0"/>
                <w:sz w:val="20"/>
                <w:szCs w:val="20"/>
                <w:lang w:bidi="ar"/>
              </w:rPr>
              <w:t>TOF-BLOB-OSEM + PSF</w:t>
            </w:r>
          </w:p>
        </w:tc>
      </w:tr>
      <w:tr w:rsidR="00C36469" w:rsidRPr="0071166D" w14:paraId="55B61C04" w14:textId="77777777" w:rsidTr="00C36469">
        <w:tc>
          <w:tcPr>
            <w:tcW w:w="635" w:type="pct"/>
            <w:vMerge/>
            <w:tcBorders>
              <w:left w:val="single" w:sz="4" w:space="0" w:color="CCCCCC"/>
              <w:right w:val="single" w:sz="4" w:space="0" w:color="CCCCCC"/>
            </w:tcBorders>
            <w:vAlign w:val="center"/>
          </w:tcPr>
          <w:p w14:paraId="0F05662E" w14:textId="77777777" w:rsidR="00C36469" w:rsidRPr="0071166D" w:rsidRDefault="00C36469" w:rsidP="00C36469">
            <w:pPr>
              <w:widowControl/>
              <w:jc w:val="center"/>
              <w:rPr>
                <w:rFonts w:ascii="Times New Roman" w:eastAsia="宋体" w:hAnsi="Times New Roman" w:cs="Times New Roman"/>
                <w:kern w:val="0"/>
                <w:sz w:val="20"/>
                <w:szCs w:val="20"/>
                <w:lang w:bidi="ar"/>
              </w:rPr>
            </w:pPr>
          </w:p>
        </w:tc>
        <w:tc>
          <w:tcPr>
            <w:tcW w:w="1184" w:type="pct"/>
            <w:tcBorders>
              <w:top w:val="single" w:sz="4" w:space="0" w:color="CCCCCC"/>
              <w:left w:val="single" w:sz="4" w:space="0" w:color="CCCCCC"/>
              <w:bottom w:val="single" w:sz="4" w:space="0" w:color="CCCCCC"/>
              <w:right w:val="single" w:sz="4" w:space="0" w:color="CCCCCC"/>
            </w:tcBorders>
            <w:tcMar>
              <w:top w:w="120" w:type="dxa"/>
              <w:left w:w="120" w:type="dxa"/>
              <w:bottom w:w="120" w:type="dxa"/>
              <w:right w:w="120" w:type="dxa"/>
            </w:tcMar>
            <w:vAlign w:val="center"/>
          </w:tcPr>
          <w:p w14:paraId="5D2DB745" w14:textId="77777777" w:rsidR="00C36469" w:rsidRPr="0071166D" w:rsidRDefault="00C36469" w:rsidP="00C36469">
            <w:pPr>
              <w:widowControl/>
              <w:jc w:val="center"/>
              <w:rPr>
                <w:rFonts w:ascii="Times New Roman" w:hAnsi="Times New Roman" w:cs="Times New Roman"/>
                <w:sz w:val="20"/>
                <w:szCs w:val="20"/>
              </w:rPr>
            </w:pPr>
            <w:r w:rsidRPr="0071166D">
              <w:rPr>
                <w:rFonts w:ascii="Times New Roman" w:eastAsia="宋体" w:hAnsi="Times New Roman" w:cs="Times New Roman"/>
                <w:kern w:val="0"/>
                <w:sz w:val="20"/>
                <w:szCs w:val="20"/>
                <w:lang w:bidi="ar"/>
              </w:rPr>
              <w:t>Iterations / subsets</w:t>
            </w:r>
          </w:p>
        </w:tc>
        <w:tc>
          <w:tcPr>
            <w:tcW w:w="1107" w:type="pct"/>
            <w:tcBorders>
              <w:top w:val="single" w:sz="4" w:space="0" w:color="CCCCCC"/>
              <w:left w:val="single" w:sz="4" w:space="0" w:color="CCCCCC"/>
              <w:bottom w:val="single" w:sz="4" w:space="0" w:color="CCCCCC"/>
              <w:right w:val="single" w:sz="4" w:space="0" w:color="CCCCCC"/>
            </w:tcBorders>
            <w:tcMar>
              <w:top w:w="120" w:type="dxa"/>
              <w:left w:w="120" w:type="dxa"/>
              <w:bottom w:w="120" w:type="dxa"/>
              <w:right w:w="120" w:type="dxa"/>
            </w:tcMar>
            <w:vAlign w:val="center"/>
          </w:tcPr>
          <w:p w14:paraId="3DDCB3A0" w14:textId="77777777" w:rsidR="00C36469" w:rsidRPr="0071166D" w:rsidRDefault="00C36469" w:rsidP="00C36469">
            <w:pPr>
              <w:widowControl/>
              <w:jc w:val="center"/>
              <w:rPr>
                <w:rFonts w:ascii="Times New Roman" w:hAnsi="Times New Roman" w:cs="Times New Roman"/>
                <w:sz w:val="20"/>
                <w:szCs w:val="20"/>
              </w:rPr>
            </w:pPr>
            <w:r w:rsidRPr="0071166D">
              <w:rPr>
                <w:rFonts w:ascii="Times New Roman" w:eastAsia="宋体" w:hAnsi="Times New Roman" w:cs="Times New Roman"/>
                <w:kern w:val="0"/>
                <w:sz w:val="20"/>
                <w:szCs w:val="20"/>
                <w:lang w:bidi="ar"/>
              </w:rPr>
              <w:t>2 / 20</w:t>
            </w:r>
          </w:p>
        </w:tc>
        <w:tc>
          <w:tcPr>
            <w:tcW w:w="1037" w:type="pct"/>
            <w:tcBorders>
              <w:top w:val="single" w:sz="4" w:space="0" w:color="CCCCCC"/>
              <w:left w:val="single" w:sz="4" w:space="0" w:color="CCCCCC"/>
              <w:bottom w:val="single" w:sz="4" w:space="0" w:color="CCCCCC"/>
              <w:right w:val="single" w:sz="4" w:space="0" w:color="CCCCCC"/>
            </w:tcBorders>
            <w:tcMar>
              <w:top w:w="120" w:type="dxa"/>
              <w:left w:w="120" w:type="dxa"/>
              <w:bottom w:w="120" w:type="dxa"/>
              <w:right w:w="120" w:type="dxa"/>
            </w:tcMar>
            <w:vAlign w:val="center"/>
          </w:tcPr>
          <w:p w14:paraId="56E3C7A2" w14:textId="77777777" w:rsidR="00C36469" w:rsidRPr="0071166D" w:rsidRDefault="00C36469" w:rsidP="00C36469">
            <w:pPr>
              <w:widowControl/>
              <w:jc w:val="center"/>
              <w:rPr>
                <w:rFonts w:ascii="Times New Roman" w:hAnsi="Times New Roman" w:cs="Times New Roman"/>
                <w:sz w:val="20"/>
                <w:szCs w:val="20"/>
              </w:rPr>
            </w:pPr>
            <w:r w:rsidRPr="0071166D">
              <w:rPr>
                <w:rFonts w:ascii="Times New Roman" w:eastAsia="宋体" w:hAnsi="Times New Roman" w:cs="Times New Roman"/>
                <w:kern w:val="0"/>
                <w:sz w:val="20"/>
                <w:szCs w:val="20"/>
                <w:lang w:bidi="ar"/>
              </w:rPr>
              <w:t>4 / 16</w:t>
            </w:r>
          </w:p>
        </w:tc>
        <w:tc>
          <w:tcPr>
            <w:tcW w:w="1037" w:type="pct"/>
            <w:tcBorders>
              <w:top w:val="single" w:sz="4" w:space="0" w:color="CCCCCC"/>
              <w:left w:val="single" w:sz="4" w:space="0" w:color="CCCCCC"/>
              <w:bottom w:val="single" w:sz="4" w:space="0" w:color="CCCCCC"/>
              <w:right w:val="single" w:sz="4" w:space="0" w:color="CCCCCC"/>
            </w:tcBorders>
            <w:tcMar>
              <w:top w:w="120" w:type="dxa"/>
              <w:left w:w="120" w:type="dxa"/>
              <w:bottom w:w="120" w:type="dxa"/>
              <w:right w:w="120" w:type="dxa"/>
            </w:tcMar>
            <w:vAlign w:val="center"/>
          </w:tcPr>
          <w:p w14:paraId="7B6E68C4" w14:textId="77777777" w:rsidR="00C36469" w:rsidRPr="0071166D" w:rsidRDefault="00C36469" w:rsidP="00C36469">
            <w:pPr>
              <w:widowControl/>
              <w:jc w:val="center"/>
              <w:rPr>
                <w:rFonts w:ascii="Times New Roman" w:hAnsi="Times New Roman" w:cs="Times New Roman"/>
                <w:sz w:val="20"/>
                <w:szCs w:val="20"/>
              </w:rPr>
            </w:pPr>
            <w:r w:rsidRPr="0071166D">
              <w:rPr>
                <w:rFonts w:ascii="Times New Roman" w:eastAsia="宋体" w:hAnsi="Times New Roman" w:cs="Times New Roman"/>
                <w:kern w:val="0"/>
                <w:sz w:val="20"/>
                <w:szCs w:val="20"/>
                <w:lang w:bidi="ar"/>
              </w:rPr>
              <w:t>3 / 33</w:t>
            </w:r>
          </w:p>
        </w:tc>
      </w:tr>
      <w:tr w:rsidR="00C36469" w:rsidRPr="0071166D" w14:paraId="17BD8CD5" w14:textId="77777777" w:rsidTr="00C36469">
        <w:tc>
          <w:tcPr>
            <w:tcW w:w="635" w:type="pct"/>
            <w:vMerge/>
            <w:tcBorders>
              <w:left w:val="single" w:sz="4" w:space="0" w:color="CCCCCC"/>
              <w:right w:val="single" w:sz="4" w:space="0" w:color="CCCCCC"/>
            </w:tcBorders>
            <w:vAlign w:val="center"/>
          </w:tcPr>
          <w:p w14:paraId="465DA62F" w14:textId="77777777" w:rsidR="00C36469" w:rsidRPr="0071166D" w:rsidRDefault="00C36469" w:rsidP="00C36469">
            <w:pPr>
              <w:widowControl/>
              <w:jc w:val="center"/>
              <w:rPr>
                <w:rFonts w:ascii="Times New Roman" w:eastAsia="宋体" w:hAnsi="Times New Roman" w:cs="Times New Roman"/>
                <w:kern w:val="0"/>
                <w:sz w:val="20"/>
                <w:szCs w:val="20"/>
                <w:lang w:bidi="ar"/>
              </w:rPr>
            </w:pPr>
          </w:p>
        </w:tc>
        <w:tc>
          <w:tcPr>
            <w:tcW w:w="1184" w:type="pct"/>
            <w:tcBorders>
              <w:top w:val="single" w:sz="4" w:space="0" w:color="CCCCCC"/>
              <w:left w:val="single" w:sz="4" w:space="0" w:color="CCCCCC"/>
              <w:bottom w:val="single" w:sz="4" w:space="0" w:color="CCCCCC"/>
              <w:right w:val="single" w:sz="4" w:space="0" w:color="CCCCCC"/>
            </w:tcBorders>
            <w:tcMar>
              <w:top w:w="120" w:type="dxa"/>
              <w:left w:w="120" w:type="dxa"/>
              <w:bottom w:w="120" w:type="dxa"/>
              <w:right w:w="120" w:type="dxa"/>
            </w:tcMar>
            <w:vAlign w:val="center"/>
          </w:tcPr>
          <w:p w14:paraId="11BD4606" w14:textId="77777777" w:rsidR="00C36469" w:rsidRPr="0071166D" w:rsidRDefault="00C36469" w:rsidP="00C36469">
            <w:pPr>
              <w:widowControl/>
              <w:jc w:val="center"/>
              <w:rPr>
                <w:rFonts w:ascii="Times New Roman" w:hAnsi="Times New Roman" w:cs="Times New Roman"/>
                <w:sz w:val="20"/>
                <w:szCs w:val="20"/>
              </w:rPr>
            </w:pPr>
            <w:r w:rsidRPr="0071166D">
              <w:rPr>
                <w:rFonts w:ascii="Times New Roman" w:eastAsia="宋体" w:hAnsi="Times New Roman" w:cs="Times New Roman"/>
                <w:kern w:val="0"/>
                <w:sz w:val="20"/>
                <w:szCs w:val="20"/>
                <w:lang w:bidi="ar"/>
              </w:rPr>
              <w:t>Post-filter Gaussian FWHM (mm)</w:t>
            </w:r>
          </w:p>
        </w:tc>
        <w:tc>
          <w:tcPr>
            <w:tcW w:w="1107" w:type="pct"/>
            <w:tcBorders>
              <w:top w:val="single" w:sz="4" w:space="0" w:color="CCCCCC"/>
              <w:left w:val="single" w:sz="4" w:space="0" w:color="CCCCCC"/>
              <w:bottom w:val="single" w:sz="4" w:space="0" w:color="CCCCCC"/>
              <w:right w:val="single" w:sz="4" w:space="0" w:color="CCCCCC"/>
            </w:tcBorders>
            <w:tcMar>
              <w:top w:w="120" w:type="dxa"/>
              <w:left w:w="120" w:type="dxa"/>
              <w:bottom w:w="120" w:type="dxa"/>
              <w:right w:w="120" w:type="dxa"/>
            </w:tcMar>
            <w:vAlign w:val="center"/>
          </w:tcPr>
          <w:p w14:paraId="25340BB4" w14:textId="77777777" w:rsidR="00C36469" w:rsidRPr="0071166D" w:rsidRDefault="00C36469" w:rsidP="00C36469">
            <w:pPr>
              <w:widowControl/>
              <w:jc w:val="center"/>
              <w:rPr>
                <w:rFonts w:ascii="Times New Roman" w:hAnsi="Times New Roman" w:cs="Times New Roman"/>
                <w:sz w:val="20"/>
                <w:szCs w:val="20"/>
              </w:rPr>
            </w:pPr>
            <w:r w:rsidRPr="0071166D">
              <w:rPr>
                <w:rFonts w:ascii="Times New Roman" w:eastAsia="宋体" w:hAnsi="Times New Roman" w:cs="Times New Roman"/>
                <w:kern w:val="0"/>
                <w:sz w:val="20"/>
                <w:szCs w:val="20"/>
                <w:lang w:bidi="ar"/>
              </w:rPr>
              <w:t>4.0</w:t>
            </w:r>
          </w:p>
        </w:tc>
        <w:tc>
          <w:tcPr>
            <w:tcW w:w="1037" w:type="pct"/>
            <w:tcBorders>
              <w:top w:val="single" w:sz="4" w:space="0" w:color="CCCCCC"/>
              <w:left w:val="single" w:sz="4" w:space="0" w:color="CCCCCC"/>
              <w:bottom w:val="single" w:sz="4" w:space="0" w:color="CCCCCC"/>
              <w:right w:val="single" w:sz="4" w:space="0" w:color="CCCCCC"/>
            </w:tcBorders>
            <w:tcMar>
              <w:top w:w="120" w:type="dxa"/>
              <w:left w:w="120" w:type="dxa"/>
              <w:bottom w:w="120" w:type="dxa"/>
              <w:right w:w="120" w:type="dxa"/>
            </w:tcMar>
            <w:vAlign w:val="center"/>
          </w:tcPr>
          <w:p w14:paraId="58B1C2B8" w14:textId="77777777" w:rsidR="00C36469" w:rsidRPr="0071166D" w:rsidRDefault="00C36469" w:rsidP="00C36469">
            <w:pPr>
              <w:widowControl/>
              <w:jc w:val="center"/>
              <w:rPr>
                <w:rFonts w:ascii="Times New Roman" w:hAnsi="Times New Roman" w:cs="Times New Roman"/>
                <w:sz w:val="20"/>
                <w:szCs w:val="20"/>
              </w:rPr>
            </w:pPr>
            <w:r w:rsidRPr="0071166D">
              <w:rPr>
                <w:rFonts w:ascii="Times New Roman" w:eastAsia="宋体" w:hAnsi="Times New Roman" w:cs="Times New Roman"/>
                <w:kern w:val="0"/>
                <w:sz w:val="20"/>
                <w:szCs w:val="20"/>
                <w:lang w:bidi="ar"/>
              </w:rPr>
              <w:t>4.0</w:t>
            </w:r>
          </w:p>
        </w:tc>
        <w:tc>
          <w:tcPr>
            <w:tcW w:w="1037" w:type="pct"/>
            <w:tcBorders>
              <w:top w:val="single" w:sz="4" w:space="0" w:color="CCCCCC"/>
              <w:left w:val="single" w:sz="4" w:space="0" w:color="CCCCCC"/>
              <w:bottom w:val="single" w:sz="4" w:space="0" w:color="CCCCCC"/>
              <w:right w:val="single" w:sz="4" w:space="0" w:color="CCCCCC"/>
            </w:tcBorders>
            <w:tcMar>
              <w:top w:w="120" w:type="dxa"/>
              <w:left w:w="120" w:type="dxa"/>
              <w:bottom w:w="120" w:type="dxa"/>
              <w:right w:w="120" w:type="dxa"/>
            </w:tcMar>
            <w:vAlign w:val="center"/>
          </w:tcPr>
          <w:p w14:paraId="3687EDE0" w14:textId="77777777" w:rsidR="00C36469" w:rsidRPr="0071166D" w:rsidRDefault="00C36469" w:rsidP="00C36469">
            <w:pPr>
              <w:widowControl/>
              <w:jc w:val="center"/>
              <w:rPr>
                <w:rFonts w:ascii="Times New Roman" w:hAnsi="Times New Roman" w:cs="Times New Roman"/>
                <w:sz w:val="20"/>
                <w:szCs w:val="20"/>
              </w:rPr>
            </w:pPr>
            <w:r w:rsidRPr="0071166D">
              <w:rPr>
                <w:rFonts w:ascii="Times New Roman" w:eastAsia="宋体" w:hAnsi="Times New Roman" w:cs="Times New Roman"/>
                <w:kern w:val="0"/>
                <w:sz w:val="20"/>
                <w:szCs w:val="20"/>
                <w:lang w:bidi="ar"/>
              </w:rPr>
              <w:t>4.0</w:t>
            </w:r>
          </w:p>
        </w:tc>
      </w:tr>
      <w:tr w:rsidR="00C36469" w:rsidRPr="0071166D" w14:paraId="47A6F361" w14:textId="77777777" w:rsidTr="00C36469">
        <w:tc>
          <w:tcPr>
            <w:tcW w:w="635" w:type="pct"/>
            <w:vMerge/>
            <w:tcBorders>
              <w:left w:val="single" w:sz="4" w:space="0" w:color="CCCCCC"/>
              <w:right w:val="single" w:sz="4" w:space="0" w:color="CCCCCC"/>
            </w:tcBorders>
            <w:vAlign w:val="center"/>
          </w:tcPr>
          <w:p w14:paraId="5DD094C7" w14:textId="77777777" w:rsidR="00C36469" w:rsidRPr="0071166D" w:rsidRDefault="00C36469" w:rsidP="00C36469">
            <w:pPr>
              <w:widowControl/>
              <w:jc w:val="center"/>
              <w:rPr>
                <w:rFonts w:ascii="Times New Roman" w:eastAsia="宋体" w:hAnsi="Times New Roman" w:cs="Times New Roman"/>
                <w:kern w:val="0"/>
                <w:sz w:val="20"/>
                <w:szCs w:val="20"/>
                <w:lang w:bidi="ar"/>
              </w:rPr>
            </w:pPr>
          </w:p>
        </w:tc>
        <w:tc>
          <w:tcPr>
            <w:tcW w:w="1184" w:type="pct"/>
            <w:tcBorders>
              <w:top w:val="single" w:sz="4" w:space="0" w:color="CCCCCC"/>
              <w:left w:val="single" w:sz="4" w:space="0" w:color="CCCCCC"/>
              <w:bottom w:val="single" w:sz="4" w:space="0" w:color="CCCCCC"/>
              <w:right w:val="single" w:sz="4" w:space="0" w:color="CCCCCC"/>
            </w:tcBorders>
            <w:tcMar>
              <w:top w:w="120" w:type="dxa"/>
              <w:left w:w="120" w:type="dxa"/>
              <w:bottom w:w="120" w:type="dxa"/>
              <w:right w:w="120" w:type="dxa"/>
            </w:tcMar>
            <w:vAlign w:val="center"/>
          </w:tcPr>
          <w:p w14:paraId="25E8887C" w14:textId="77777777" w:rsidR="00C36469" w:rsidRPr="0071166D" w:rsidRDefault="00C36469" w:rsidP="00C36469">
            <w:pPr>
              <w:widowControl/>
              <w:jc w:val="center"/>
              <w:rPr>
                <w:rFonts w:ascii="Times New Roman" w:hAnsi="Times New Roman" w:cs="Times New Roman"/>
                <w:sz w:val="20"/>
                <w:szCs w:val="20"/>
              </w:rPr>
            </w:pPr>
            <w:r w:rsidRPr="0071166D">
              <w:rPr>
                <w:rFonts w:ascii="Times New Roman" w:eastAsia="宋体" w:hAnsi="Times New Roman" w:cs="Times New Roman"/>
                <w:kern w:val="0"/>
                <w:sz w:val="20"/>
                <w:szCs w:val="20"/>
                <w:lang w:bidi="ar"/>
              </w:rPr>
              <w:t>Reconstructed PET voxel size (mm³)</w:t>
            </w:r>
          </w:p>
        </w:tc>
        <w:tc>
          <w:tcPr>
            <w:tcW w:w="1107" w:type="pct"/>
            <w:tcBorders>
              <w:top w:val="single" w:sz="4" w:space="0" w:color="CCCCCC"/>
              <w:left w:val="single" w:sz="4" w:space="0" w:color="CCCCCC"/>
              <w:bottom w:val="single" w:sz="4" w:space="0" w:color="CCCCCC"/>
              <w:right w:val="single" w:sz="4" w:space="0" w:color="CCCCCC"/>
            </w:tcBorders>
            <w:tcMar>
              <w:top w:w="120" w:type="dxa"/>
              <w:left w:w="120" w:type="dxa"/>
              <w:bottom w:w="120" w:type="dxa"/>
              <w:right w:w="120" w:type="dxa"/>
            </w:tcMar>
            <w:vAlign w:val="center"/>
          </w:tcPr>
          <w:p w14:paraId="64C8CFFE" w14:textId="77777777" w:rsidR="00C36469" w:rsidRPr="0071166D" w:rsidRDefault="00C36469" w:rsidP="00C36469">
            <w:pPr>
              <w:widowControl/>
              <w:jc w:val="center"/>
              <w:rPr>
                <w:rFonts w:ascii="Times New Roman" w:hAnsi="Times New Roman" w:cs="Times New Roman"/>
                <w:sz w:val="20"/>
                <w:szCs w:val="20"/>
              </w:rPr>
            </w:pPr>
            <w:r w:rsidRPr="0071166D">
              <w:rPr>
                <w:rFonts w:ascii="Times New Roman" w:eastAsia="宋体" w:hAnsi="Times New Roman" w:cs="Times New Roman"/>
                <w:kern w:val="0"/>
                <w:sz w:val="20"/>
                <w:szCs w:val="20"/>
                <w:lang w:bidi="ar"/>
              </w:rPr>
              <w:t>4.0 × 4.0 × 4.0</w:t>
            </w:r>
          </w:p>
        </w:tc>
        <w:tc>
          <w:tcPr>
            <w:tcW w:w="1037" w:type="pct"/>
            <w:tcBorders>
              <w:top w:val="single" w:sz="4" w:space="0" w:color="CCCCCC"/>
              <w:left w:val="single" w:sz="4" w:space="0" w:color="CCCCCC"/>
              <w:bottom w:val="single" w:sz="4" w:space="0" w:color="CCCCCC"/>
              <w:right w:val="single" w:sz="4" w:space="0" w:color="CCCCCC"/>
            </w:tcBorders>
            <w:tcMar>
              <w:top w:w="120" w:type="dxa"/>
              <w:left w:w="120" w:type="dxa"/>
              <w:bottom w:w="120" w:type="dxa"/>
              <w:right w:w="120" w:type="dxa"/>
            </w:tcMar>
            <w:vAlign w:val="center"/>
          </w:tcPr>
          <w:p w14:paraId="06E0200A" w14:textId="77777777" w:rsidR="00C36469" w:rsidRPr="0071166D" w:rsidRDefault="00C36469" w:rsidP="00C36469">
            <w:pPr>
              <w:widowControl/>
              <w:jc w:val="center"/>
              <w:rPr>
                <w:rFonts w:ascii="Times New Roman" w:hAnsi="Times New Roman" w:cs="Times New Roman"/>
                <w:sz w:val="20"/>
                <w:szCs w:val="20"/>
              </w:rPr>
            </w:pPr>
            <w:r w:rsidRPr="0071166D">
              <w:rPr>
                <w:rFonts w:ascii="Times New Roman" w:eastAsia="宋体" w:hAnsi="Times New Roman" w:cs="Times New Roman"/>
                <w:kern w:val="0"/>
                <w:sz w:val="20"/>
                <w:szCs w:val="20"/>
                <w:lang w:bidi="ar"/>
              </w:rPr>
              <w:t>4.7 × 4.7 × 3.27</w:t>
            </w:r>
          </w:p>
        </w:tc>
        <w:tc>
          <w:tcPr>
            <w:tcW w:w="1037" w:type="pct"/>
            <w:tcBorders>
              <w:top w:val="single" w:sz="4" w:space="0" w:color="CCCCCC"/>
              <w:left w:val="single" w:sz="4" w:space="0" w:color="CCCCCC"/>
              <w:bottom w:val="single" w:sz="4" w:space="0" w:color="CCCCCC"/>
              <w:right w:val="single" w:sz="4" w:space="0" w:color="CCCCCC"/>
            </w:tcBorders>
            <w:tcMar>
              <w:top w:w="120" w:type="dxa"/>
              <w:left w:w="120" w:type="dxa"/>
              <w:bottom w:w="120" w:type="dxa"/>
              <w:right w:w="120" w:type="dxa"/>
            </w:tcMar>
            <w:vAlign w:val="center"/>
          </w:tcPr>
          <w:p w14:paraId="5F39CE29" w14:textId="77777777" w:rsidR="00C36469" w:rsidRPr="0071166D" w:rsidRDefault="00C36469" w:rsidP="00C36469">
            <w:pPr>
              <w:widowControl/>
              <w:jc w:val="center"/>
              <w:rPr>
                <w:rFonts w:ascii="Times New Roman" w:hAnsi="Times New Roman" w:cs="Times New Roman"/>
                <w:sz w:val="20"/>
                <w:szCs w:val="20"/>
              </w:rPr>
            </w:pPr>
            <w:r w:rsidRPr="0071166D">
              <w:rPr>
                <w:rFonts w:ascii="Times New Roman" w:eastAsia="宋体" w:hAnsi="Times New Roman" w:cs="Times New Roman"/>
                <w:kern w:val="0"/>
                <w:sz w:val="20"/>
                <w:szCs w:val="20"/>
                <w:lang w:bidi="ar"/>
              </w:rPr>
              <w:t>4.0 × 4.0 × 4.0</w:t>
            </w:r>
          </w:p>
        </w:tc>
      </w:tr>
      <w:tr w:rsidR="00C36469" w:rsidRPr="0071166D" w14:paraId="3867EE00" w14:textId="77777777" w:rsidTr="00C36469">
        <w:tc>
          <w:tcPr>
            <w:tcW w:w="635" w:type="pct"/>
            <w:vMerge/>
            <w:tcBorders>
              <w:left w:val="single" w:sz="4" w:space="0" w:color="CCCCCC"/>
              <w:bottom w:val="single" w:sz="8" w:space="0" w:color="auto"/>
              <w:right w:val="single" w:sz="4" w:space="0" w:color="CCCCCC"/>
            </w:tcBorders>
            <w:vAlign w:val="center"/>
          </w:tcPr>
          <w:p w14:paraId="6AD3AD12" w14:textId="77777777" w:rsidR="00C36469" w:rsidRPr="0071166D" w:rsidRDefault="00C36469" w:rsidP="00C36469">
            <w:pPr>
              <w:widowControl/>
              <w:jc w:val="center"/>
              <w:rPr>
                <w:rFonts w:ascii="Times New Roman" w:eastAsia="宋体" w:hAnsi="Times New Roman" w:cs="Times New Roman"/>
                <w:kern w:val="0"/>
                <w:sz w:val="20"/>
                <w:szCs w:val="20"/>
                <w:lang w:bidi="ar"/>
              </w:rPr>
            </w:pPr>
          </w:p>
        </w:tc>
        <w:tc>
          <w:tcPr>
            <w:tcW w:w="1184" w:type="pct"/>
            <w:tcBorders>
              <w:top w:val="single" w:sz="4" w:space="0" w:color="CCCCCC"/>
              <w:left w:val="single" w:sz="4" w:space="0" w:color="CCCCCC"/>
              <w:bottom w:val="single" w:sz="8" w:space="0" w:color="auto"/>
              <w:right w:val="single" w:sz="4" w:space="0" w:color="CCCCCC"/>
            </w:tcBorders>
            <w:tcMar>
              <w:top w:w="120" w:type="dxa"/>
              <w:left w:w="120" w:type="dxa"/>
              <w:bottom w:w="120" w:type="dxa"/>
              <w:right w:w="120" w:type="dxa"/>
            </w:tcMar>
            <w:vAlign w:val="center"/>
          </w:tcPr>
          <w:p w14:paraId="55A38DC3" w14:textId="77777777" w:rsidR="00C36469" w:rsidRPr="0071166D" w:rsidRDefault="00C36469" w:rsidP="00C36469">
            <w:pPr>
              <w:widowControl/>
              <w:jc w:val="center"/>
              <w:rPr>
                <w:rFonts w:ascii="Times New Roman" w:hAnsi="Times New Roman" w:cs="Times New Roman"/>
                <w:sz w:val="20"/>
                <w:szCs w:val="20"/>
              </w:rPr>
            </w:pPr>
            <w:r w:rsidRPr="0071166D">
              <w:rPr>
                <w:rFonts w:ascii="Times New Roman" w:eastAsia="宋体" w:hAnsi="Times New Roman" w:cs="Times New Roman"/>
                <w:kern w:val="0"/>
                <w:sz w:val="20"/>
                <w:szCs w:val="20"/>
                <w:lang w:bidi="ar"/>
              </w:rPr>
              <w:t>Mandatory corrections</w:t>
            </w:r>
          </w:p>
        </w:tc>
        <w:tc>
          <w:tcPr>
            <w:tcW w:w="1107" w:type="pct"/>
            <w:tcBorders>
              <w:top w:val="single" w:sz="4" w:space="0" w:color="CCCCCC"/>
              <w:left w:val="single" w:sz="4" w:space="0" w:color="CCCCCC"/>
              <w:bottom w:val="single" w:sz="8" w:space="0" w:color="auto"/>
              <w:right w:val="single" w:sz="4" w:space="0" w:color="CCCCCC"/>
            </w:tcBorders>
            <w:tcMar>
              <w:top w:w="120" w:type="dxa"/>
              <w:left w:w="120" w:type="dxa"/>
              <w:bottom w:w="120" w:type="dxa"/>
              <w:right w:w="120" w:type="dxa"/>
            </w:tcMar>
            <w:vAlign w:val="center"/>
          </w:tcPr>
          <w:p w14:paraId="7E82665A" w14:textId="77777777" w:rsidR="00C36469" w:rsidRPr="0071166D" w:rsidRDefault="00C36469" w:rsidP="00C36469">
            <w:pPr>
              <w:widowControl/>
              <w:jc w:val="center"/>
              <w:rPr>
                <w:rFonts w:ascii="Times New Roman" w:hAnsi="Times New Roman" w:cs="Times New Roman"/>
                <w:sz w:val="20"/>
                <w:szCs w:val="20"/>
              </w:rPr>
            </w:pPr>
            <w:r w:rsidRPr="0071166D">
              <w:rPr>
                <w:rFonts w:ascii="Times New Roman" w:eastAsia="宋体" w:hAnsi="Times New Roman" w:cs="Times New Roman"/>
                <w:kern w:val="0"/>
                <w:sz w:val="20"/>
                <w:szCs w:val="20"/>
                <w:lang w:bidi="ar"/>
              </w:rPr>
              <w:t>Attenuation, scatter, random coincidence, dead time, radioactive decay, normalization</w:t>
            </w:r>
          </w:p>
        </w:tc>
        <w:tc>
          <w:tcPr>
            <w:tcW w:w="1037" w:type="pct"/>
            <w:tcBorders>
              <w:top w:val="single" w:sz="4" w:space="0" w:color="CCCCCC"/>
              <w:left w:val="single" w:sz="4" w:space="0" w:color="CCCCCC"/>
              <w:bottom w:val="single" w:sz="8" w:space="0" w:color="auto"/>
              <w:right w:val="single" w:sz="4" w:space="0" w:color="CCCCCC"/>
            </w:tcBorders>
            <w:tcMar>
              <w:top w:w="120" w:type="dxa"/>
              <w:left w:w="120" w:type="dxa"/>
              <w:bottom w:w="120" w:type="dxa"/>
              <w:right w:w="120" w:type="dxa"/>
            </w:tcMar>
            <w:vAlign w:val="center"/>
          </w:tcPr>
          <w:p w14:paraId="6B9D75D7" w14:textId="77777777" w:rsidR="00C36469" w:rsidRPr="0071166D" w:rsidRDefault="00C36469" w:rsidP="00C36469">
            <w:pPr>
              <w:widowControl/>
              <w:jc w:val="center"/>
              <w:rPr>
                <w:rFonts w:ascii="Times New Roman" w:hAnsi="Times New Roman" w:cs="Times New Roman"/>
                <w:sz w:val="20"/>
                <w:szCs w:val="20"/>
              </w:rPr>
            </w:pPr>
            <w:r w:rsidRPr="0071166D">
              <w:rPr>
                <w:rFonts w:ascii="Times New Roman" w:eastAsia="宋体" w:hAnsi="Times New Roman" w:cs="Times New Roman"/>
                <w:kern w:val="0"/>
                <w:sz w:val="20"/>
                <w:szCs w:val="20"/>
                <w:lang w:bidi="ar"/>
              </w:rPr>
              <w:t>Attenuation, scatter, random coincidence, dead time, radioactive decay, normalization</w:t>
            </w:r>
          </w:p>
        </w:tc>
        <w:tc>
          <w:tcPr>
            <w:tcW w:w="1037" w:type="pct"/>
            <w:tcBorders>
              <w:top w:val="single" w:sz="4" w:space="0" w:color="CCCCCC"/>
              <w:left w:val="single" w:sz="4" w:space="0" w:color="CCCCCC"/>
              <w:bottom w:val="single" w:sz="8" w:space="0" w:color="auto"/>
              <w:right w:val="single" w:sz="4" w:space="0" w:color="CCCCCC"/>
            </w:tcBorders>
            <w:tcMar>
              <w:top w:w="120" w:type="dxa"/>
              <w:left w:w="120" w:type="dxa"/>
              <w:bottom w:w="120" w:type="dxa"/>
              <w:right w:w="120" w:type="dxa"/>
            </w:tcMar>
            <w:vAlign w:val="center"/>
          </w:tcPr>
          <w:p w14:paraId="12BEAFB8" w14:textId="77777777" w:rsidR="00C36469" w:rsidRPr="0071166D" w:rsidRDefault="00C36469" w:rsidP="00C36469">
            <w:pPr>
              <w:widowControl/>
              <w:jc w:val="center"/>
              <w:rPr>
                <w:rFonts w:ascii="Times New Roman" w:hAnsi="Times New Roman" w:cs="Times New Roman"/>
                <w:sz w:val="20"/>
                <w:szCs w:val="20"/>
              </w:rPr>
            </w:pPr>
            <w:r w:rsidRPr="0071166D">
              <w:rPr>
                <w:rFonts w:ascii="Times New Roman" w:eastAsia="宋体" w:hAnsi="Times New Roman" w:cs="Times New Roman"/>
                <w:kern w:val="0"/>
                <w:sz w:val="20"/>
                <w:szCs w:val="20"/>
                <w:lang w:bidi="ar"/>
              </w:rPr>
              <w:t>Attenuation, scatter, random coincidence, dead time, radioactive decay, normalization</w:t>
            </w:r>
          </w:p>
        </w:tc>
      </w:tr>
    </w:tbl>
    <w:p w14:paraId="07F00743" w14:textId="77777777" w:rsidR="00C36469" w:rsidRPr="002D5806" w:rsidRDefault="00C36469" w:rsidP="00E9011A">
      <w:pPr>
        <w:spacing w:after="0" w:line="480" w:lineRule="auto"/>
        <w:rPr>
          <w:rFonts w:ascii="Times New Roman" w:hAnsi="Times New Roman" w:cs="Times New Roman"/>
          <w:sz w:val="20"/>
          <w:szCs w:val="20"/>
        </w:rPr>
      </w:pPr>
      <w:r w:rsidRPr="002D5806">
        <w:rPr>
          <w:rFonts w:ascii="Times New Roman" w:hAnsi="Times New Roman" w:cs="Times New Roman"/>
          <w:b/>
          <w:bCs/>
          <w:sz w:val="20"/>
          <w:szCs w:val="20"/>
        </w:rPr>
        <w:t>Note:</w:t>
      </w:r>
      <w:r w:rsidRPr="002D5806">
        <w:rPr>
          <w:rFonts w:ascii="Times New Roman" w:hAnsi="Times New Roman" w:cs="Times New Roman"/>
          <w:sz w:val="20"/>
          <w:szCs w:val="20"/>
        </w:rPr>
        <w:t xml:space="preserve"> Data are presented as the fixed or automatically modulated values used in clinical routine scans.</w:t>
      </w:r>
    </w:p>
    <w:p w14:paraId="1E5345BF" w14:textId="77777777" w:rsidR="00C36469" w:rsidRPr="002D5806" w:rsidRDefault="00C36469" w:rsidP="00E9011A">
      <w:pPr>
        <w:spacing w:after="0" w:line="480" w:lineRule="auto"/>
        <w:rPr>
          <w:rFonts w:ascii="Times New Roman" w:hAnsi="Times New Roman" w:cs="Times New Roman"/>
          <w:sz w:val="20"/>
          <w:szCs w:val="20"/>
        </w:rPr>
      </w:pPr>
      <w:r w:rsidRPr="002D5806">
        <w:rPr>
          <w:rFonts w:ascii="Times New Roman" w:hAnsi="Times New Roman" w:cs="Times New Roman"/>
          <w:b/>
          <w:bCs/>
          <w:sz w:val="20"/>
          <w:szCs w:val="20"/>
        </w:rPr>
        <w:t xml:space="preserve">Abbreviations: </w:t>
      </w:r>
      <w:r w:rsidRPr="002D5806">
        <w:rPr>
          <w:rFonts w:ascii="Times New Roman" w:hAnsi="Times New Roman" w:cs="Times New Roman"/>
          <w:sz w:val="20"/>
          <w:szCs w:val="20"/>
        </w:rPr>
        <w:t xml:space="preserve">CT, computed tomography; PET, positron emission tomography; </w:t>
      </w:r>
      <w:proofErr w:type="spellStart"/>
      <w:r w:rsidRPr="002D5806">
        <w:rPr>
          <w:rFonts w:ascii="Times New Roman" w:hAnsi="Times New Roman" w:cs="Times New Roman"/>
          <w:sz w:val="20"/>
          <w:szCs w:val="20"/>
        </w:rPr>
        <w:t>kVp</w:t>
      </w:r>
      <w:proofErr w:type="spellEnd"/>
      <w:r w:rsidRPr="002D5806">
        <w:rPr>
          <w:rFonts w:ascii="Times New Roman" w:hAnsi="Times New Roman" w:cs="Times New Roman"/>
          <w:sz w:val="20"/>
          <w:szCs w:val="20"/>
        </w:rPr>
        <w:t xml:space="preserve">, kilovolt peak; mA, milliampere; s, second; mm, millimeter; TOF-OSEM, time-of-flight ordered subset expectation </w:t>
      </w:r>
      <w:r w:rsidRPr="002D5806">
        <w:rPr>
          <w:rFonts w:ascii="Times New Roman" w:hAnsi="Times New Roman" w:cs="Times New Roman"/>
          <w:sz w:val="20"/>
          <w:szCs w:val="20"/>
        </w:rPr>
        <w:lastRenderedPageBreak/>
        <w:t>maximization; PSF, point spread function; FWHM, full width at half maximum; BLOB, basis function using blob basis functions.</w:t>
      </w:r>
    </w:p>
    <w:p w14:paraId="02206E80" w14:textId="77777777" w:rsidR="00EA6535" w:rsidRDefault="00C36469" w:rsidP="00EA6535">
      <w:pPr>
        <w:jc w:val="center"/>
        <w:rPr>
          <w:rFonts w:ascii="Times New Roman" w:hAnsi="Times New Roman" w:cs="Times New Roman"/>
          <w:b/>
          <w:bCs/>
          <w:sz w:val="28"/>
          <w:szCs w:val="28"/>
        </w:rPr>
      </w:pPr>
      <w:r>
        <w:rPr>
          <w:rFonts w:ascii="Times New Roman" w:hAnsi="Times New Roman" w:cs="Times New Roman" w:hint="eastAsia"/>
          <w:b/>
          <w:bCs/>
          <w:sz w:val="28"/>
          <w:szCs w:val="28"/>
        </w:rPr>
        <w:t>Table S2</w:t>
      </w:r>
      <w:r w:rsidR="00EA6535">
        <w:rPr>
          <w:rFonts w:ascii="Times New Roman" w:hAnsi="Times New Roman" w:cs="Times New Roman" w:hint="eastAsia"/>
          <w:b/>
          <w:bCs/>
          <w:sz w:val="28"/>
          <w:szCs w:val="28"/>
        </w:rPr>
        <w:t xml:space="preserve">. </w:t>
      </w:r>
      <w:r w:rsidR="00EA6535">
        <w:rPr>
          <w:rFonts w:ascii="Times New Roman" w:hAnsi="Times New Roman" w:cs="Times New Roman"/>
          <w:b/>
          <w:bCs/>
          <w:sz w:val="28"/>
          <w:szCs w:val="28"/>
        </w:rPr>
        <w:t>Comparison of CT acquisition parameters and contrast injection protocols among three centers.</w:t>
      </w:r>
    </w:p>
    <w:tbl>
      <w:tblPr>
        <w:tblpPr w:leftFromText="180" w:rightFromText="180" w:vertAnchor="page" w:horzAnchor="margin" w:tblpXSpec="center" w:tblpY="1081"/>
        <w:tblW w:w="5638" w:type="pct"/>
        <w:tblBorders>
          <w:top w:val="single" w:sz="8" w:space="0" w:color="auto"/>
          <w:bottom w:val="single" w:sz="8" w:space="0" w:color="auto"/>
        </w:tblBorders>
        <w:tblCellMar>
          <w:top w:w="15" w:type="dxa"/>
          <w:left w:w="15" w:type="dxa"/>
          <w:bottom w:w="15" w:type="dxa"/>
          <w:right w:w="15" w:type="dxa"/>
        </w:tblCellMar>
        <w:tblLook w:val="04A0" w:firstRow="1" w:lastRow="0" w:firstColumn="1" w:lastColumn="0" w:noHBand="0" w:noVBand="1"/>
      </w:tblPr>
      <w:tblGrid>
        <w:gridCol w:w="2203"/>
        <w:gridCol w:w="2345"/>
        <w:gridCol w:w="2338"/>
        <w:gridCol w:w="2480"/>
      </w:tblGrid>
      <w:tr w:rsidR="00E9011A" w14:paraId="1897CFD2" w14:textId="77777777" w:rsidTr="00E9011A">
        <w:trPr>
          <w:tblHeader/>
        </w:trPr>
        <w:tc>
          <w:tcPr>
            <w:tcW w:w="1176" w:type="pct"/>
            <w:tcBorders>
              <w:top w:val="single" w:sz="8" w:space="0" w:color="auto"/>
              <w:bottom w:val="single" w:sz="8" w:space="0" w:color="auto"/>
            </w:tcBorders>
            <w:tcMar>
              <w:top w:w="120" w:type="dxa"/>
              <w:left w:w="120" w:type="dxa"/>
              <w:bottom w:w="120" w:type="dxa"/>
              <w:right w:w="120" w:type="dxa"/>
            </w:tcMar>
            <w:vAlign w:val="center"/>
          </w:tcPr>
          <w:p w14:paraId="2085FEE4" w14:textId="77777777" w:rsidR="00E9011A" w:rsidRDefault="00E9011A" w:rsidP="00E9011A">
            <w:pPr>
              <w:widowControl/>
              <w:rPr>
                <w:rFonts w:ascii="Times New Roman" w:hAnsi="Times New Roman" w:cs="Times New Roman"/>
                <w:b/>
                <w:bCs/>
                <w:sz w:val="20"/>
                <w:szCs w:val="20"/>
              </w:rPr>
            </w:pPr>
            <w:r>
              <w:rPr>
                <w:rFonts w:ascii="Times New Roman" w:eastAsia="宋体" w:hAnsi="Times New Roman" w:cs="Times New Roman"/>
                <w:b/>
                <w:bCs/>
                <w:kern w:val="0"/>
                <w:sz w:val="20"/>
                <w:szCs w:val="20"/>
                <w:lang w:bidi="ar"/>
              </w:rPr>
              <w:lastRenderedPageBreak/>
              <w:t>Parameter</w:t>
            </w:r>
          </w:p>
        </w:tc>
        <w:tc>
          <w:tcPr>
            <w:tcW w:w="1252" w:type="pct"/>
            <w:tcBorders>
              <w:top w:val="single" w:sz="8" w:space="0" w:color="auto"/>
              <w:bottom w:val="single" w:sz="8" w:space="0" w:color="auto"/>
            </w:tcBorders>
            <w:tcMar>
              <w:top w:w="120" w:type="dxa"/>
              <w:left w:w="120" w:type="dxa"/>
              <w:bottom w:w="120" w:type="dxa"/>
              <w:right w:w="120" w:type="dxa"/>
            </w:tcMar>
          </w:tcPr>
          <w:p w14:paraId="4F9031DE" w14:textId="77777777" w:rsidR="00E9011A" w:rsidRDefault="00E9011A" w:rsidP="00E9011A">
            <w:pPr>
              <w:widowControl/>
              <w:jc w:val="center"/>
              <w:rPr>
                <w:rFonts w:ascii="Times New Roman" w:eastAsia="宋体" w:hAnsi="Times New Roman" w:cs="Times New Roman"/>
                <w:b/>
                <w:bCs/>
                <w:kern w:val="0"/>
                <w:sz w:val="20"/>
                <w:szCs w:val="20"/>
                <w:lang w:bidi="ar"/>
              </w:rPr>
            </w:pPr>
            <w:r>
              <w:rPr>
                <w:rFonts w:ascii="Times New Roman" w:eastAsia="宋体" w:hAnsi="Times New Roman" w:cs="Times New Roman"/>
                <w:b/>
                <w:bCs/>
                <w:kern w:val="0"/>
                <w:sz w:val="20"/>
                <w:szCs w:val="20"/>
                <w:lang w:bidi="ar"/>
              </w:rPr>
              <w:t>Center 1</w:t>
            </w:r>
          </w:p>
          <w:p w14:paraId="69D5DE99" w14:textId="77777777" w:rsidR="00E9011A" w:rsidRDefault="00E9011A" w:rsidP="00E9011A">
            <w:pPr>
              <w:widowControl/>
              <w:jc w:val="center"/>
              <w:rPr>
                <w:rFonts w:ascii="Times New Roman" w:hAnsi="Times New Roman" w:cs="Times New Roman"/>
                <w:b/>
                <w:bCs/>
                <w:sz w:val="20"/>
                <w:szCs w:val="20"/>
              </w:rPr>
            </w:pPr>
            <w:r>
              <w:rPr>
                <w:rFonts w:ascii="Times New Roman" w:eastAsia="宋体" w:hAnsi="Times New Roman" w:cs="Times New Roman"/>
                <w:b/>
                <w:bCs/>
                <w:kern w:val="0"/>
                <w:sz w:val="20"/>
                <w:szCs w:val="20"/>
                <w:lang w:bidi="ar"/>
              </w:rPr>
              <w:t xml:space="preserve">United Imaging </w:t>
            </w:r>
            <w:proofErr w:type="spellStart"/>
            <w:r>
              <w:rPr>
                <w:rFonts w:ascii="Times New Roman" w:eastAsia="宋体" w:hAnsi="Times New Roman" w:cs="Times New Roman"/>
                <w:b/>
                <w:bCs/>
                <w:kern w:val="0"/>
                <w:sz w:val="20"/>
                <w:szCs w:val="20"/>
                <w:lang w:bidi="ar"/>
              </w:rPr>
              <w:t>uMI</w:t>
            </w:r>
            <w:proofErr w:type="spellEnd"/>
            <w:r>
              <w:rPr>
                <w:rFonts w:ascii="Times New Roman" w:eastAsia="宋体" w:hAnsi="Times New Roman" w:cs="Times New Roman"/>
                <w:b/>
                <w:bCs/>
                <w:kern w:val="0"/>
                <w:sz w:val="20"/>
                <w:szCs w:val="20"/>
                <w:lang w:bidi="ar"/>
              </w:rPr>
              <w:t xml:space="preserve"> 780 (integrated PET/CT)</w:t>
            </w:r>
          </w:p>
        </w:tc>
        <w:tc>
          <w:tcPr>
            <w:tcW w:w="1248" w:type="pct"/>
            <w:tcBorders>
              <w:top w:val="single" w:sz="8" w:space="0" w:color="auto"/>
              <w:bottom w:val="single" w:sz="8" w:space="0" w:color="auto"/>
            </w:tcBorders>
            <w:tcMar>
              <w:top w:w="120" w:type="dxa"/>
              <w:left w:w="120" w:type="dxa"/>
              <w:bottom w:w="120" w:type="dxa"/>
              <w:right w:w="120" w:type="dxa"/>
            </w:tcMar>
          </w:tcPr>
          <w:p w14:paraId="4CC98253" w14:textId="77777777" w:rsidR="00E9011A" w:rsidRDefault="00E9011A" w:rsidP="00E9011A">
            <w:pPr>
              <w:widowControl/>
              <w:jc w:val="center"/>
              <w:rPr>
                <w:rFonts w:ascii="Times New Roman" w:eastAsia="宋体" w:hAnsi="Times New Roman" w:cs="Times New Roman"/>
                <w:b/>
                <w:bCs/>
                <w:kern w:val="0"/>
                <w:sz w:val="20"/>
                <w:szCs w:val="20"/>
                <w:lang w:bidi="ar"/>
              </w:rPr>
            </w:pPr>
            <w:r>
              <w:rPr>
                <w:rFonts w:ascii="Times New Roman" w:eastAsia="宋体" w:hAnsi="Times New Roman" w:cs="Times New Roman"/>
                <w:b/>
                <w:bCs/>
                <w:kern w:val="0"/>
                <w:sz w:val="20"/>
                <w:szCs w:val="20"/>
                <w:lang w:bidi="ar"/>
              </w:rPr>
              <w:t xml:space="preserve">Center </w:t>
            </w:r>
            <w:r>
              <w:rPr>
                <w:rFonts w:ascii="Times New Roman" w:eastAsia="宋体" w:hAnsi="Times New Roman" w:cs="Times New Roman" w:hint="eastAsia"/>
                <w:b/>
                <w:bCs/>
                <w:kern w:val="0"/>
                <w:sz w:val="20"/>
                <w:szCs w:val="20"/>
                <w:lang w:bidi="ar"/>
              </w:rPr>
              <w:t>2</w:t>
            </w:r>
          </w:p>
          <w:p w14:paraId="699995D2" w14:textId="77777777" w:rsidR="00E9011A" w:rsidRDefault="00E9011A" w:rsidP="00E9011A">
            <w:pPr>
              <w:widowControl/>
              <w:jc w:val="center"/>
              <w:rPr>
                <w:rFonts w:ascii="Times New Roman" w:hAnsi="Times New Roman" w:cs="Times New Roman"/>
                <w:b/>
                <w:bCs/>
                <w:sz w:val="20"/>
                <w:szCs w:val="20"/>
              </w:rPr>
            </w:pPr>
            <w:r>
              <w:rPr>
                <w:rFonts w:ascii="Times New Roman" w:eastAsia="宋体" w:hAnsi="Times New Roman" w:cs="Times New Roman"/>
                <w:b/>
                <w:bCs/>
                <w:kern w:val="0"/>
                <w:sz w:val="20"/>
                <w:szCs w:val="20"/>
                <w:lang w:bidi="ar"/>
              </w:rPr>
              <w:t>GE Revolution CT (standalone abdominal CT)</w:t>
            </w:r>
          </w:p>
        </w:tc>
        <w:tc>
          <w:tcPr>
            <w:tcW w:w="1324" w:type="pct"/>
            <w:tcBorders>
              <w:top w:val="single" w:sz="8" w:space="0" w:color="auto"/>
              <w:bottom w:val="single" w:sz="8" w:space="0" w:color="auto"/>
            </w:tcBorders>
            <w:tcMar>
              <w:top w:w="120" w:type="dxa"/>
              <w:left w:w="120" w:type="dxa"/>
              <w:bottom w:w="120" w:type="dxa"/>
              <w:right w:w="120" w:type="dxa"/>
            </w:tcMar>
          </w:tcPr>
          <w:p w14:paraId="44159A2A" w14:textId="77777777" w:rsidR="00E9011A" w:rsidRDefault="00E9011A" w:rsidP="00E9011A">
            <w:pPr>
              <w:widowControl/>
              <w:jc w:val="center"/>
              <w:rPr>
                <w:rFonts w:ascii="Times New Roman" w:eastAsia="宋体" w:hAnsi="Times New Roman" w:cs="Times New Roman"/>
                <w:b/>
                <w:bCs/>
                <w:kern w:val="0"/>
                <w:sz w:val="20"/>
                <w:szCs w:val="20"/>
                <w:lang w:bidi="ar"/>
              </w:rPr>
            </w:pPr>
            <w:r>
              <w:rPr>
                <w:rFonts w:ascii="Times New Roman" w:eastAsia="宋体" w:hAnsi="Times New Roman" w:cs="Times New Roman"/>
                <w:b/>
                <w:bCs/>
                <w:kern w:val="0"/>
                <w:sz w:val="20"/>
                <w:szCs w:val="20"/>
                <w:lang w:bidi="ar"/>
              </w:rPr>
              <w:t>Center</w:t>
            </w:r>
            <w:r>
              <w:rPr>
                <w:rFonts w:ascii="Times New Roman" w:eastAsia="宋体" w:hAnsi="Times New Roman" w:cs="Times New Roman" w:hint="eastAsia"/>
                <w:b/>
                <w:bCs/>
                <w:kern w:val="0"/>
                <w:sz w:val="20"/>
                <w:szCs w:val="20"/>
                <w:lang w:bidi="ar"/>
              </w:rPr>
              <w:t>3</w:t>
            </w:r>
          </w:p>
          <w:p w14:paraId="0BC82749" w14:textId="77777777" w:rsidR="00E9011A" w:rsidRDefault="00E9011A" w:rsidP="00E9011A">
            <w:pPr>
              <w:widowControl/>
              <w:jc w:val="center"/>
              <w:rPr>
                <w:rFonts w:ascii="Times New Roman" w:hAnsi="Times New Roman" w:cs="Times New Roman"/>
                <w:b/>
                <w:bCs/>
                <w:sz w:val="20"/>
                <w:szCs w:val="20"/>
              </w:rPr>
            </w:pPr>
            <w:r>
              <w:rPr>
                <w:rFonts w:ascii="Times New Roman" w:eastAsia="宋体" w:hAnsi="Times New Roman" w:cs="Times New Roman"/>
                <w:b/>
                <w:bCs/>
                <w:kern w:val="0"/>
                <w:sz w:val="20"/>
                <w:szCs w:val="20"/>
                <w:lang w:bidi="ar"/>
              </w:rPr>
              <w:t>Philips Brilliance ICT (standalone abdominal CT)</w:t>
            </w:r>
          </w:p>
        </w:tc>
      </w:tr>
      <w:tr w:rsidR="00E9011A" w14:paraId="2AA0BB0D" w14:textId="77777777" w:rsidTr="00E9011A">
        <w:tc>
          <w:tcPr>
            <w:tcW w:w="1176" w:type="pct"/>
            <w:tcBorders>
              <w:top w:val="single" w:sz="8" w:space="0" w:color="auto"/>
            </w:tcBorders>
            <w:tcMar>
              <w:top w:w="120" w:type="dxa"/>
              <w:left w:w="120" w:type="dxa"/>
              <w:bottom w:w="120" w:type="dxa"/>
              <w:right w:w="120" w:type="dxa"/>
            </w:tcMar>
            <w:vAlign w:val="center"/>
          </w:tcPr>
          <w:p w14:paraId="130C7CE4" w14:textId="77777777" w:rsidR="00E9011A" w:rsidRDefault="00E9011A" w:rsidP="00E9011A">
            <w:pPr>
              <w:widowControl/>
              <w:rPr>
                <w:rFonts w:ascii="Times New Roman" w:hAnsi="Times New Roman" w:cs="Times New Roman"/>
                <w:sz w:val="20"/>
                <w:szCs w:val="20"/>
              </w:rPr>
            </w:pPr>
            <w:r>
              <w:rPr>
                <w:rFonts w:ascii="Times New Roman" w:eastAsia="宋体" w:hAnsi="Times New Roman" w:cs="Times New Roman"/>
                <w:kern w:val="0"/>
                <w:sz w:val="20"/>
                <w:szCs w:val="20"/>
                <w:lang w:bidi="ar"/>
              </w:rPr>
              <w:t>Tube voltage (</w:t>
            </w:r>
            <w:proofErr w:type="spellStart"/>
            <w:r>
              <w:rPr>
                <w:rFonts w:ascii="Times New Roman" w:eastAsia="宋体" w:hAnsi="Times New Roman" w:cs="Times New Roman"/>
                <w:kern w:val="0"/>
                <w:sz w:val="20"/>
                <w:szCs w:val="20"/>
                <w:lang w:bidi="ar"/>
              </w:rPr>
              <w:t>kVp</w:t>
            </w:r>
            <w:proofErr w:type="spellEnd"/>
            <w:r>
              <w:rPr>
                <w:rFonts w:ascii="Times New Roman" w:eastAsia="宋体" w:hAnsi="Times New Roman" w:cs="Times New Roman"/>
                <w:kern w:val="0"/>
                <w:sz w:val="20"/>
                <w:szCs w:val="20"/>
                <w:lang w:bidi="ar"/>
              </w:rPr>
              <w:t>)</w:t>
            </w:r>
          </w:p>
        </w:tc>
        <w:tc>
          <w:tcPr>
            <w:tcW w:w="1252" w:type="pct"/>
            <w:tcBorders>
              <w:top w:val="single" w:sz="8" w:space="0" w:color="auto"/>
            </w:tcBorders>
            <w:tcMar>
              <w:top w:w="120" w:type="dxa"/>
              <w:left w:w="120" w:type="dxa"/>
              <w:bottom w:w="120" w:type="dxa"/>
              <w:right w:w="120" w:type="dxa"/>
            </w:tcMar>
            <w:vAlign w:val="center"/>
          </w:tcPr>
          <w:p w14:paraId="611FE2E2" w14:textId="77777777" w:rsidR="00E9011A" w:rsidRDefault="00E9011A" w:rsidP="00E9011A">
            <w:pPr>
              <w:widowControl/>
              <w:jc w:val="center"/>
              <w:rPr>
                <w:rFonts w:ascii="Times New Roman" w:hAnsi="Times New Roman" w:cs="Times New Roman"/>
                <w:sz w:val="20"/>
                <w:szCs w:val="20"/>
              </w:rPr>
            </w:pPr>
            <w:r>
              <w:rPr>
                <w:rFonts w:ascii="Times New Roman" w:eastAsia="宋体" w:hAnsi="Times New Roman" w:cs="Times New Roman"/>
                <w:kern w:val="0"/>
                <w:sz w:val="20"/>
                <w:szCs w:val="20"/>
                <w:lang w:bidi="ar"/>
              </w:rPr>
              <w:t>120</w:t>
            </w:r>
          </w:p>
        </w:tc>
        <w:tc>
          <w:tcPr>
            <w:tcW w:w="1248" w:type="pct"/>
            <w:tcBorders>
              <w:top w:val="single" w:sz="8" w:space="0" w:color="auto"/>
            </w:tcBorders>
            <w:tcMar>
              <w:top w:w="120" w:type="dxa"/>
              <w:left w:w="120" w:type="dxa"/>
              <w:bottom w:w="120" w:type="dxa"/>
              <w:right w:w="120" w:type="dxa"/>
            </w:tcMar>
            <w:vAlign w:val="center"/>
          </w:tcPr>
          <w:p w14:paraId="1F4FF0D0" w14:textId="77777777" w:rsidR="00E9011A" w:rsidRDefault="00E9011A" w:rsidP="00E9011A">
            <w:pPr>
              <w:widowControl/>
              <w:jc w:val="center"/>
              <w:rPr>
                <w:rFonts w:ascii="Times New Roman" w:hAnsi="Times New Roman" w:cs="Times New Roman"/>
                <w:sz w:val="20"/>
                <w:szCs w:val="20"/>
              </w:rPr>
            </w:pPr>
            <w:r>
              <w:rPr>
                <w:rFonts w:ascii="Times New Roman" w:eastAsia="宋体" w:hAnsi="Times New Roman" w:cs="Times New Roman"/>
                <w:kern w:val="0"/>
                <w:sz w:val="20"/>
                <w:szCs w:val="20"/>
                <w:lang w:bidi="ar"/>
              </w:rPr>
              <w:t>120</w:t>
            </w:r>
          </w:p>
        </w:tc>
        <w:tc>
          <w:tcPr>
            <w:tcW w:w="1324" w:type="pct"/>
            <w:tcBorders>
              <w:top w:val="single" w:sz="8" w:space="0" w:color="auto"/>
            </w:tcBorders>
            <w:tcMar>
              <w:top w:w="120" w:type="dxa"/>
              <w:left w:w="120" w:type="dxa"/>
              <w:bottom w:w="120" w:type="dxa"/>
              <w:right w:w="120" w:type="dxa"/>
            </w:tcMar>
            <w:vAlign w:val="center"/>
          </w:tcPr>
          <w:p w14:paraId="58D626F0" w14:textId="77777777" w:rsidR="00E9011A" w:rsidRDefault="00E9011A" w:rsidP="00E9011A">
            <w:pPr>
              <w:widowControl/>
              <w:jc w:val="center"/>
              <w:rPr>
                <w:rFonts w:ascii="Times New Roman" w:hAnsi="Times New Roman" w:cs="Times New Roman"/>
                <w:sz w:val="20"/>
                <w:szCs w:val="20"/>
              </w:rPr>
            </w:pPr>
            <w:r>
              <w:rPr>
                <w:rFonts w:ascii="Times New Roman" w:eastAsia="宋体" w:hAnsi="Times New Roman" w:cs="Times New Roman"/>
                <w:kern w:val="0"/>
                <w:sz w:val="20"/>
                <w:szCs w:val="20"/>
                <w:lang w:bidi="ar"/>
              </w:rPr>
              <w:t>120</w:t>
            </w:r>
          </w:p>
        </w:tc>
      </w:tr>
      <w:tr w:rsidR="00E9011A" w14:paraId="5A467B62" w14:textId="77777777" w:rsidTr="00E9011A">
        <w:tc>
          <w:tcPr>
            <w:tcW w:w="1176" w:type="pct"/>
            <w:tcMar>
              <w:top w:w="120" w:type="dxa"/>
              <w:left w:w="120" w:type="dxa"/>
              <w:bottom w:w="120" w:type="dxa"/>
              <w:right w:w="120" w:type="dxa"/>
            </w:tcMar>
            <w:vAlign w:val="center"/>
          </w:tcPr>
          <w:p w14:paraId="7334B0D8" w14:textId="77777777" w:rsidR="00E9011A" w:rsidRDefault="00E9011A" w:rsidP="00E9011A">
            <w:pPr>
              <w:widowControl/>
              <w:rPr>
                <w:rFonts w:ascii="Times New Roman" w:hAnsi="Times New Roman" w:cs="Times New Roman"/>
                <w:sz w:val="20"/>
                <w:szCs w:val="20"/>
              </w:rPr>
            </w:pPr>
            <w:r>
              <w:rPr>
                <w:rFonts w:ascii="Times New Roman" w:eastAsia="宋体" w:hAnsi="Times New Roman" w:cs="Times New Roman"/>
                <w:kern w:val="0"/>
                <w:sz w:val="20"/>
                <w:szCs w:val="20"/>
                <w:lang w:bidi="ar"/>
              </w:rPr>
              <w:t>Tube current</w:t>
            </w:r>
          </w:p>
        </w:tc>
        <w:tc>
          <w:tcPr>
            <w:tcW w:w="1252" w:type="pct"/>
            <w:tcMar>
              <w:top w:w="120" w:type="dxa"/>
              <w:left w:w="120" w:type="dxa"/>
              <w:bottom w:w="120" w:type="dxa"/>
              <w:right w:w="120" w:type="dxa"/>
            </w:tcMar>
            <w:vAlign w:val="center"/>
          </w:tcPr>
          <w:p w14:paraId="4771477A" w14:textId="77777777" w:rsidR="00E9011A" w:rsidRDefault="00E9011A" w:rsidP="00E9011A">
            <w:pPr>
              <w:widowControl/>
              <w:jc w:val="center"/>
              <w:rPr>
                <w:rFonts w:ascii="Times New Roman" w:hAnsi="Times New Roman" w:cs="Times New Roman"/>
                <w:sz w:val="20"/>
                <w:szCs w:val="20"/>
              </w:rPr>
            </w:pPr>
            <w:r>
              <w:rPr>
                <w:rFonts w:ascii="Times New Roman" w:eastAsia="宋体" w:hAnsi="Times New Roman" w:cs="Times New Roman"/>
                <w:kern w:val="0"/>
                <w:sz w:val="20"/>
                <w:szCs w:val="20"/>
                <w:lang w:bidi="ar"/>
              </w:rPr>
              <w:t>Auto-modulated mA</w:t>
            </w:r>
          </w:p>
        </w:tc>
        <w:tc>
          <w:tcPr>
            <w:tcW w:w="1248" w:type="pct"/>
            <w:tcMar>
              <w:top w:w="120" w:type="dxa"/>
              <w:left w:w="120" w:type="dxa"/>
              <w:bottom w:w="120" w:type="dxa"/>
              <w:right w:w="120" w:type="dxa"/>
            </w:tcMar>
            <w:vAlign w:val="center"/>
          </w:tcPr>
          <w:p w14:paraId="5FCFFAA5" w14:textId="77777777" w:rsidR="00E9011A" w:rsidRDefault="00E9011A" w:rsidP="00E9011A">
            <w:pPr>
              <w:widowControl/>
              <w:jc w:val="center"/>
              <w:rPr>
                <w:rFonts w:ascii="Times New Roman" w:hAnsi="Times New Roman" w:cs="Times New Roman"/>
                <w:sz w:val="20"/>
                <w:szCs w:val="20"/>
              </w:rPr>
            </w:pPr>
            <w:r>
              <w:rPr>
                <w:rFonts w:ascii="Times New Roman" w:eastAsia="宋体" w:hAnsi="Times New Roman" w:cs="Times New Roman"/>
                <w:kern w:val="0"/>
                <w:sz w:val="20"/>
                <w:szCs w:val="20"/>
                <w:lang w:bidi="ar"/>
              </w:rPr>
              <w:t>Auto-modulated mA</w:t>
            </w:r>
          </w:p>
        </w:tc>
        <w:tc>
          <w:tcPr>
            <w:tcW w:w="1324" w:type="pct"/>
            <w:tcMar>
              <w:top w:w="120" w:type="dxa"/>
              <w:left w:w="120" w:type="dxa"/>
              <w:bottom w:w="120" w:type="dxa"/>
              <w:right w:w="120" w:type="dxa"/>
            </w:tcMar>
            <w:vAlign w:val="center"/>
          </w:tcPr>
          <w:p w14:paraId="48CF784A" w14:textId="77777777" w:rsidR="00E9011A" w:rsidRDefault="00E9011A" w:rsidP="00E9011A">
            <w:pPr>
              <w:widowControl/>
              <w:jc w:val="center"/>
              <w:rPr>
                <w:rFonts w:ascii="Times New Roman" w:hAnsi="Times New Roman" w:cs="Times New Roman"/>
                <w:sz w:val="20"/>
                <w:szCs w:val="20"/>
              </w:rPr>
            </w:pPr>
            <w:r>
              <w:rPr>
                <w:rFonts w:ascii="Times New Roman" w:eastAsia="宋体" w:hAnsi="Times New Roman" w:cs="Times New Roman"/>
                <w:kern w:val="0"/>
                <w:sz w:val="20"/>
                <w:szCs w:val="20"/>
                <w:lang w:bidi="ar"/>
              </w:rPr>
              <w:t>Auto-modulated mA</w:t>
            </w:r>
          </w:p>
        </w:tc>
      </w:tr>
      <w:tr w:rsidR="00E9011A" w14:paraId="4CB3DEED" w14:textId="77777777" w:rsidTr="00E9011A">
        <w:tc>
          <w:tcPr>
            <w:tcW w:w="1176" w:type="pct"/>
            <w:tcMar>
              <w:top w:w="120" w:type="dxa"/>
              <w:left w:w="120" w:type="dxa"/>
              <w:bottom w:w="120" w:type="dxa"/>
              <w:right w:w="120" w:type="dxa"/>
            </w:tcMar>
            <w:vAlign w:val="center"/>
          </w:tcPr>
          <w:p w14:paraId="5CF849E6" w14:textId="77777777" w:rsidR="00E9011A" w:rsidRDefault="00E9011A" w:rsidP="00E9011A">
            <w:pPr>
              <w:widowControl/>
              <w:rPr>
                <w:rFonts w:ascii="Times New Roman" w:hAnsi="Times New Roman" w:cs="Times New Roman"/>
                <w:sz w:val="20"/>
                <w:szCs w:val="20"/>
              </w:rPr>
            </w:pPr>
            <w:r>
              <w:rPr>
                <w:rFonts w:ascii="Times New Roman" w:eastAsia="宋体" w:hAnsi="Times New Roman" w:cs="Times New Roman"/>
                <w:kern w:val="0"/>
                <w:sz w:val="20"/>
                <w:szCs w:val="20"/>
                <w:lang w:bidi="ar"/>
              </w:rPr>
              <w:t>Gantry rotation time (s)</w:t>
            </w:r>
          </w:p>
        </w:tc>
        <w:tc>
          <w:tcPr>
            <w:tcW w:w="1252" w:type="pct"/>
            <w:tcMar>
              <w:top w:w="120" w:type="dxa"/>
              <w:left w:w="120" w:type="dxa"/>
              <w:bottom w:w="120" w:type="dxa"/>
              <w:right w:w="120" w:type="dxa"/>
            </w:tcMar>
            <w:vAlign w:val="center"/>
          </w:tcPr>
          <w:p w14:paraId="3C37DA97" w14:textId="77777777" w:rsidR="00E9011A" w:rsidRDefault="00E9011A" w:rsidP="00E9011A">
            <w:pPr>
              <w:widowControl/>
              <w:jc w:val="center"/>
              <w:rPr>
                <w:rFonts w:ascii="Times New Roman" w:hAnsi="Times New Roman" w:cs="Times New Roman"/>
                <w:sz w:val="20"/>
                <w:szCs w:val="20"/>
              </w:rPr>
            </w:pPr>
            <w:r>
              <w:rPr>
                <w:rFonts w:ascii="Times New Roman" w:eastAsia="宋体" w:hAnsi="Times New Roman" w:cs="Times New Roman"/>
                <w:kern w:val="0"/>
                <w:sz w:val="20"/>
                <w:szCs w:val="20"/>
                <w:lang w:bidi="ar"/>
              </w:rPr>
              <w:t>0.5</w:t>
            </w:r>
          </w:p>
        </w:tc>
        <w:tc>
          <w:tcPr>
            <w:tcW w:w="1248" w:type="pct"/>
            <w:tcMar>
              <w:top w:w="120" w:type="dxa"/>
              <w:left w:w="120" w:type="dxa"/>
              <w:bottom w:w="120" w:type="dxa"/>
              <w:right w:w="120" w:type="dxa"/>
            </w:tcMar>
            <w:vAlign w:val="center"/>
          </w:tcPr>
          <w:p w14:paraId="45C9AB1F" w14:textId="77777777" w:rsidR="00E9011A" w:rsidRDefault="00E9011A" w:rsidP="00E9011A">
            <w:pPr>
              <w:widowControl/>
              <w:jc w:val="center"/>
              <w:rPr>
                <w:rFonts w:ascii="Times New Roman" w:hAnsi="Times New Roman" w:cs="Times New Roman"/>
                <w:sz w:val="20"/>
                <w:szCs w:val="20"/>
              </w:rPr>
            </w:pPr>
            <w:r>
              <w:rPr>
                <w:rFonts w:ascii="Times New Roman" w:eastAsia="宋体" w:hAnsi="Times New Roman" w:cs="Times New Roman"/>
                <w:kern w:val="0"/>
                <w:sz w:val="20"/>
                <w:szCs w:val="20"/>
                <w:lang w:bidi="ar"/>
              </w:rPr>
              <w:t>0.6</w:t>
            </w:r>
          </w:p>
        </w:tc>
        <w:tc>
          <w:tcPr>
            <w:tcW w:w="1324" w:type="pct"/>
            <w:tcMar>
              <w:top w:w="120" w:type="dxa"/>
              <w:left w:w="120" w:type="dxa"/>
              <w:bottom w:w="120" w:type="dxa"/>
              <w:right w:w="120" w:type="dxa"/>
            </w:tcMar>
            <w:vAlign w:val="center"/>
          </w:tcPr>
          <w:p w14:paraId="64B69D0D" w14:textId="77777777" w:rsidR="00E9011A" w:rsidRDefault="00E9011A" w:rsidP="00E9011A">
            <w:pPr>
              <w:widowControl/>
              <w:jc w:val="center"/>
              <w:rPr>
                <w:rFonts w:ascii="Times New Roman" w:hAnsi="Times New Roman" w:cs="Times New Roman"/>
                <w:sz w:val="20"/>
                <w:szCs w:val="20"/>
              </w:rPr>
            </w:pPr>
            <w:r>
              <w:rPr>
                <w:rFonts w:ascii="Times New Roman" w:eastAsia="宋体" w:hAnsi="Times New Roman" w:cs="Times New Roman"/>
                <w:kern w:val="0"/>
                <w:sz w:val="20"/>
                <w:szCs w:val="20"/>
                <w:lang w:bidi="ar"/>
              </w:rPr>
              <w:t>0.75</w:t>
            </w:r>
          </w:p>
        </w:tc>
      </w:tr>
      <w:tr w:rsidR="00E9011A" w14:paraId="027D16A0" w14:textId="77777777" w:rsidTr="00E9011A">
        <w:tc>
          <w:tcPr>
            <w:tcW w:w="1176" w:type="pct"/>
            <w:tcMar>
              <w:top w:w="120" w:type="dxa"/>
              <w:left w:w="120" w:type="dxa"/>
              <w:bottom w:w="120" w:type="dxa"/>
              <w:right w:w="120" w:type="dxa"/>
            </w:tcMar>
            <w:vAlign w:val="center"/>
          </w:tcPr>
          <w:p w14:paraId="2B7C16D2" w14:textId="77777777" w:rsidR="00E9011A" w:rsidRDefault="00E9011A" w:rsidP="00E9011A">
            <w:pPr>
              <w:widowControl/>
              <w:rPr>
                <w:rFonts w:ascii="Times New Roman" w:hAnsi="Times New Roman" w:cs="Times New Roman"/>
                <w:sz w:val="20"/>
                <w:szCs w:val="20"/>
              </w:rPr>
            </w:pPr>
            <w:r>
              <w:rPr>
                <w:rFonts w:ascii="Times New Roman" w:eastAsia="宋体" w:hAnsi="Times New Roman" w:cs="Times New Roman"/>
                <w:kern w:val="0"/>
                <w:sz w:val="20"/>
                <w:szCs w:val="20"/>
                <w:lang w:bidi="ar"/>
              </w:rPr>
              <w:t>Pitch</w:t>
            </w:r>
          </w:p>
        </w:tc>
        <w:tc>
          <w:tcPr>
            <w:tcW w:w="1252" w:type="pct"/>
            <w:tcMar>
              <w:top w:w="120" w:type="dxa"/>
              <w:left w:w="120" w:type="dxa"/>
              <w:bottom w:w="120" w:type="dxa"/>
              <w:right w:w="120" w:type="dxa"/>
            </w:tcMar>
            <w:vAlign w:val="center"/>
          </w:tcPr>
          <w:p w14:paraId="52843F45" w14:textId="77777777" w:rsidR="00E9011A" w:rsidRDefault="00E9011A" w:rsidP="00E9011A">
            <w:pPr>
              <w:widowControl/>
              <w:jc w:val="center"/>
              <w:rPr>
                <w:rFonts w:ascii="Times New Roman" w:hAnsi="Times New Roman" w:cs="Times New Roman"/>
                <w:sz w:val="20"/>
                <w:szCs w:val="20"/>
              </w:rPr>
            </w:pPr>
            <w:r>
              <w:rPr>
                <w:rFonts w:ascii="Times New Roman" w:eastAsia="宋体" w:hAnsi="Times New Roman" w:cs="Times New Roman"/>
                <w:kern w:val="0"/>
                <w:sz w:val="20"/>
                <w:szCs w:val="20"/>
                <w:lang w:bidi="ar"/>
              </w:rPr>
              <w:t>1.25</w:t>
            </w:r>
          </w:p>
        </w:tc>
        <w:tc>
          <w:tcPr>
            <w:tcW w:w="1248" w:type="pct"/>
            <w:tcMar>
              <w:top w:w="120" w:type="dxa"/>
              <w:left w:w="120" w:type="dxa"/>
              <w:bottom w:w="120" w:type="dxa"/>
              <w:right w:w="120" w:type="dxa"/>
            </w:tcMar>
            <w:vAlign w:val="center"/>
          </w:tcPr>
          <w:p w14:paraId="367C10C2" w14:textId="77777777" w:rsidR="00E9011A" w:rsidRDefault="00E9011A" w:rsidP="00E9011A">
            <w:pPr>
              <w:widowControl/>
              <w:jc w:val="center"/>
              <w:rPr>
                <w:rFonts w:ascii="Times New Roman" w:hAnsi="Times New Roman" w:cs="Times New Roman"/>
                <w:sz w:val="20"/>
                <w:szCs w:val="20"/>
              </w:rPr>
            </w:pPr>
            <w:r>
              <w:rPr>
                <w:rFonts w:ascii="Times New Roman" w:eastAsia="宋体" w:hAnsi="Times New Roman" w:cs="Times New Roman"/>
                <w:kern w:val="0"/>
                <w:sz w:val="20"/>
                <w:szCs w:val="20"/>
                <w:lang w:bidi="ar"/>
              </w:rPr>
              <w:t>1.375</w:t>
            </w:r>
          </w:p>
        </w:tc>
        <w:tc>
          <w:tcPr>
            <w:tcW w:w="1324" w:type="pct"/>
            <w:tcMar>
              <w:top w:w="120" w:type="dxa"/>
              <w:left w:w="120" w:type="dxa"/>
              <w:bottom w:w="120" w:type="dxa"/>
              <w:right w:w="120" w:type="dxa"/>
            </w:tcMar>
            <w:vAlign w:val="center"/>
          </w:tcPr>
          <w:p w14:paraId="509BC262" w14:textId="77777777" w:rsidR="00E9011A" w:rsidRDefault="00E9011A" w:rsidP="00E9011A">
            <w:pPr>
              <w:widowControl/>
              <w:jc w:val="center"/>
              <w:rPr>
                <w:rFonts w:ascii="Times New Roman" w:hAnsi="Times New Roman" w:cs="Times New Roman"/>
                <w:sz w:val="20"/>
                <w:szCs w:val="20"/>
              </w:rPr>
            </w:pPr>
            <w:r>
              <w:rPr>
                <w:rFonts w:ascii="Times New Roman" w:eastAsia="宋体" w:hAnsi="Times New Roman" w:cs="Times New Roman"/>
                <w:kern w:val="0"/>
                <w:sz w:val="20"/>
                <w:szCs w:val="20"/>
                <w:lang w:bidi="ar"/>
              </w:rPr>
              <w:t>1.172</w:t>
            </w:r>
          </w:p>
        </w:tc>
      </w:tr>
      <w:tr w:rsidR="00E9011A" w14:paraId="26210541" w14:textId="77777777" w:rsidTr="00E9011A">
        <w:tc>
          <w:tcPr>
            <w:tcW w:w="1176" w:type="pct"/>
            <w:tcMar>
              <w:top w:w="120" w:type="dxa"/>
              <w:left w:w="120" w:type="dxa"/>
              <w:bottom w:w="120" w:type="dxa"/>
              <w:right w:w="120" w:type="dxa"/>
            </w:tcMar>
            <w:vAlign w:val="center"/>
          </w:tcPr>
          <w:p w14:paraId="13D9B69E" w14:textId="77777777" w:rsidR="00E9011A" w:rsidRDefault="00E9011A" w:rsidP="00E9011A">
            <w:pPr>
              <w:widowControl/>
              <w:rPr>
                <w:rFonts w:ascii="Times New Roman" w:hAnsi="Times New Roman" w:cs="Times New Roman"/>
                <w:sz w:val="20"/>
                <w:szCs w:val="20"/>
              </w:rPr>
            </w:pPr>
            <w:r>
              <w:rPr>
                <w:rFonts w:ascii="Times New Roman" w:eastAsia="宋体" w:hAnsi="Times New Roman" w:cs="Times New Roman"/>
                <w:kern w:val="0"/>
                <w:sz w:val="20"/>
                <w:szCs w:val="20"/>
                <w:lang w:bidi="ar"/>
              </w:rPr>
              <w:t>Collimation width (mm)</w:t>
            </w:r>
          </w:p>
        </w:tc>
        <w:tc>
          <w:tcPr>
            <w:tcW w:w="1252" w:type="pct"/>
            <w:tcMar>
              <w:top w:w="120" w:type="dxa"/>
              <w:left w:w="120" w:type="dxa"/>
              <w:bottom w:w="120" w:type="dxa"/>
              <w:right w:w="120" w:type="dxa"/>
            </w:tcMar>
            <w:vAlign w:val="center"/>
          </w:tcPr>
          <w:p w14:paraId="223F919C" w14:textId="77777777" w:rsidR="00E9011A" w:rsidRDefault="00E9011A" w:rsidP="00E9011A">
            <w:pPr>
              <w:widowControl/>
              <w:jc w:val="center"/>
              <w:rPr>
                <w:rFonts w:ascii="Times New Roman" w:hAnsi="Times New Roman" w:cs="Times New Roman"/>
                <w:sz w:val="20"/>
                <w:szCs w:val="20"/>
              </w:rPr>
            </w:pPr>
            <w:r>
              <w:rPr>
                <w:rFonts w:ascii="Times New Roman" w:eastAsia="宋体" w:hAnsi="Times New Roman" w:cs="Times New Roman"/>
                <w:kern w:val="0"/>
                <w:sz w:val="20"/>
                <w:szCs w:val="20"/>
                <w:lang w:bidi="ar"/>
              </w:rPr>
              <w:t>5.0</w:t>
            </w:r>
          </w:p>
        </w:tc>
        <w:tc>
          <w:tcPr>
            <w:tcW w:w="1248" w:type="pct"/>
            <w:tcMar>
              <w:top w:w="120" w:type="dxa"/>
              <w:left w:w="120" w:type="dxa"/>
              <w:bottom w:w="120" w:type="dxa"/>
              <w:right w:w="120" w:type="dxa"/>
            </w:tcMar>
            <w:vAlign w:val="center"/>
          </w:tcPr>
          <w:p w14:paraId="7BC1DFB7" w14:textId="77777777" w:rsidR="00E9011A" w:rsidRDefault="00E9011A" w:rsidP="00E9011A">
            <w:pPr>
              <w:widowControl/>
              <w:jc w:val="center"/>
              <w:rPr>
                <w:rFonts w:ascii="Times New Roman" w:hAnsi="Times New Roman" w:cs="Times New Roman"/>
                <w:sz w:val="20"/>
                <w:szCs w:val="20"/>
              </w:rPr>
            </w:pPr>
            <w:r>
              <w:rPr>
                <w:rFonts w:ascii="Times New Roman" w:eastAsia="宋体" w:hAnsi="Times New Roman" w:cs="Times New Roman"/>
                <w:kern w:val="0"/>
                <w:sz w:val="20"/>
                <w:szCs w:val="20"/>
                <w:lang w:bidi="ar"/>
              </w:rPr>
              <w:t>0.625</w:t>
            </w:r>
          </w:p>
        </w:tc>
        <w:tc>
          <w:tcPr>
            <w:tcW w:w="1324" w:type="pct"/>
            <w:tcMar>
              <w:top w:w="120" w:type="dxa"/>
              <w:left w:w="120" w:type="dxa"/>
              <w:bottom w:w="120" w:type="dxa"/>
              <w:right w:w="120" w:type="dxa"/>
            </w:tcMar>
            <w:vAlign w:val="center"/>
          </w:tcPr>
          <w:p w14:paraId="57B06BB6" w14:textId="77777777" w:rsidR="00E9011A" w:rsidRDefault="00E9011A" w:rsidP="00E9011A">
            <w:pPr>
              <w:widowControl/>
              <w:jc w:val="center"/>
              <w:rPr>
                <w:rFonts w:ascii="Times New Roman" w:hAnsi="Times New Roman" w:cs="Times New Roman"/>
                <w:sz w:val="20"/>
                <w:szCs w:val="20"/>
              </w:rPr>
            </w:pPr>
            <w:r>
              <w:rPr>
                <w:rFonts w:ascii="Times New Roman" w:eastAsia="宋体" w:hAnsi="Times New Roman" w:cs="Times New Roman"/>
                <w:kern w:val="0"/>
                <w:sz w:val="20"/>
                <w:szCs w:val="20"/>
                <w:lang w:bidi="ar"/>
              </w:rPr>
              <w:t>0.625</w:t>
            </w:r>
          </w:p>
        </w:tc>
      </w:tr>
      <w:tr w:rsidR="00E9011A" w14:paraId="2637DDF7" w14:textId="77777777" w:rsidTr="00E9011A">
        <w:tc>
          <w:tcPr>
            <w:tcW w:w="1176" w:type="pct"/>
            <w:tcMar>
              <w:top w:w="120" w:type="dxa"/>
              <w:left w:w="120" w:type="dxa"/>
              <w:bottom w:w="120" w:type="dxa"/>
              <w:right w:w="120" w:type="dxa"/>
            </w:tcMar>
            <w:vAlign w:val="center"/>
          </w:tcPr>
          <w:p w14:paraId="5BD343D0" w14:textId="77777777" w:rsidR="00E9011A" w:rsidRDefault="00E9011A" w:rsidP="00E9011A">
            <w:pPr>
              <w:widowControl/>
              <w:rPr>
                <w:rFonts w:ascii="Times New Roman" w:hAnsi="Times New Roman" w:cs="Times New Roman"/>
                <w:sz w:val="20"/>
                <w:szCs w:val="20"/>
              </w:rPr>
            </w:pPr>
            <w:r>
              <w:rPr>
                <w:rFonts w:ascii="Times New Roman" w:eastAsia="宋体" w:hAnsi="Times New Roman" w:cs="Times New Roman"/>
                <w:kern w:val="0"/>
                <w:sz w:val="20"/>
                <w:szCs w:val="20"/>
                <w:lang w:bidi="ar"/>
              </w:rPr>
              <w:t>Reconstructed slice thickness (mm)</w:t>
            </w:r>
          </w:p>
        </w:tc>
        <w:tc>
          <w:tcPr>
            <w:tcW w:w="1252" w:type="pct"/>
            <w:tcMar>
              <w:top w:w="120" w:type="dxa"/>
              <w:left w:w="120" w:type="dxa"/>
              <w:bottom w:w="120" w:type="dxa"/>
              <w:right w:w="120" w:type="dxa"/>
            </w:tcMar>
            <w:vAlign w:val="center"/>
          </w:tcPr>
          <w:p w14:paraId="52DD5B0D" w14:textId="77777777" w:rsidR="00E9011A" w:rsidRDefault="00E9011A" w:rsidP="00E9011A">
            <w:pPr>
              <w:widowControl/>
              <w:jc w:val="center"/>
              <w:rPr>
                <w:rFonts w:ascii="Times New Roman" w:hAnsi="Times New Roman" w:cs="Times New Roman"/>
                <w:sz w:val="20"/>
                <w:szCs w:val="20"/>
              </w:rPr>
            </w:pPr>
            <w:r>
              <w:rPr>
                <w:rFonts w:ascii="Times New Roman" w:eastAsia="宋体" w:hAnsi="Times New Roman" w:cs="Times New Roman"/>
                <w:kern w:val="0"/>
                <w:sz w:val="20"/>
                <w:szCs w:val="20"/>
                <w:lang w:bidi="ar"/>
              </w:rPr>
              <w:t>1.25</w:t>
            </w:r>
          </w:p>
        </w:tc>
        <w:tc>
          <w:tcPr>
            <w:tcW w:w="1248" w:type="pct"/>
            <w:tcMar>
              <w:top w:w="120" w:type="dxa"/>
              <w:left w:w="120" w:type="dxa"/>
              <w:bottom w:w="120" w:type="dxa"/>
              <w:right w:w="120" w:type="dxa"/>
            </w:tcMar>
            <w:vAlign w:val="center"/>
          </w:tcPr>
          <w:p w14:paraId="10FAEF6C" w14:textId="77777777" w:rsidR="00E9011A" w:rsidRDefault="00E9011A" w:rsidP="00E9011A">
            <w:pPr>
              <w:widowControl/>
              <w:jc w:val="center"/>
              <w:rPr>
                <w:rFonts w:ascii="Times New Roman" w:hAnsi="Times New Roman" w:cs="Times New Roman"/>
                <w:sz w:val="20"/>
                <w:szCs w:val="20"/>
              </w:rPr>
            </w:pPr>
            <w:r>
              <w:rPr>
                <w:rFonts w:ascii="Times New Roman" w:eastAsia="宋体" w:hAnsi="Times New Roman" w:cs="Times New Roman"/>
                <w:kern w:val="0"/>
                <w:sz w:val="20"/>
                <w:szCs w:val="20"/>
                <w:lang w:bidi="ar"/>
              </w:rPr>
              <w:t>1.25</w:t>
            </w:r>
          </w:p>
        </w:tc>
        <w:tc>
          <w:tcPr>
            <w:tcW w:w="1324" w:type="pct"/>
            <w:tcMar>
              <w:top w:w="120" w:type="dxa"/>
              <w:left w:w="120" w:type="dxa"/>
              <w:bottom w:w="120" w:type="dxa"/>
              <w:right w:w="120" w:type="dxa"/>
            </w:tcMar>
            <w:vAlign w:val="center"/>
          </w:tcPr>
          <w:p w14:paraId="05BFB2B8" w14:textId="77777777" w:rsidR="00E9011A" w:rsidRDefault="00E9011A" w:rsidP="00E9011A">
            <w:pPr>
              <w:widowControl/>
              <w:jc w:val="center"/>
              <w:rPr>
                <w:rFonts w:ascii="Times New Roman" w:hAnsi="Times New Roman" w:cs="Times New Roman"/>
                <w:sz w:val="20"/>
                <w:szCs w:val="20"/>
              </w:rPr>
            </w:pPr>
            <w:r>
              <w:rPr>
                <w:rFonts w:ascii="Times New Roman" w:eastAsia="宋体" w:hAnsi="Times New Roman" w:cs="Times New Roman"/>
                <w:kern w:val="0"/>
                <w:sz w:val="20"/>
                <w:szCs w:val="20"/>
                <w:lang w:bidi="ar"/>
              </w:rPr>
              <w:t>1.25</w:t>
            </w:r>
          </w:p>
        </w:tc>
      </w:tr>
      <w:tr w:rsidR="00E9011A" w14:paraId="337FB7D6" w14:textId="77777777" w:rsidTr="00E9011A">
        <w:tc>
          <w:tcPr>
            <w:tcW w:w="1176" w:type="pct"/>
            <w:tcMar>
              <w:top w:w="120" w:type="dxa"/>
              <w:left w:w="120" w:type="dxa"/>
              <w:bottom w:w="120" w:type="dxa"/>
              <w:right w:w="120" w:type="dxa"/>
            </w:tcMar>
            <w:vAlign w:val="center"/>
          </w:tcPr>
          <w:p w14:paraId="484B0B25" w14:textId="77777777" w:rsidR="00E9011A" w:rsidRDefault="00E9011A" w:rsidP="00E9011A">
            <w:pPr>
              <w:widowControl/>
              <w:rPr>
                <w:rFonts w:ascii="Times New Roman" w:hAnsi="Times New Roman" w:cs="Times New Roman"/>
                <w:sz w:val="20"/>
                <w:szCs w:val="20"/>
              </w:rPr>
            </w:pPr>
            <w:r>
              <w:rPr>
                <w:rFonts w:ascii="Times New Roman" w:eastAsia="宋体" w:hAnsi="Times New Roman" w:cs="Times New Roman"/>
                <w:kern w:val="0"/>
                <w:sz w:val="20"/>
                <w:szCs w:val="20"/>
                <w:lang w:bidi="ar"/>
              </w:rPr>
              <w:t>Contrast medium (300 mg I/mL)</w:t>
            </w:r>
          </w:p>
        </w:tc>
        <w:tc>
          <w:tcPr>
            <w:tcW w:w="1252" w:type="pct"/>
            <w:tcMar>
              <w:top w:w="120" w:type="dxa"/>
              <w:left w:w="120" w:type="dxa"/>
              <w:bottom w:w="120" w:type="dxa"/>
              <w:right w:w="120" w:type="dxa"/>
            </w:tcMar>
            <w:vAlign w:val="center"/>
          </w:tcPr>
          <w:p w14:paraId="01F7700C" w14:textId="77777777" w:rsidR="00E9011A" w:rsidRDefault="00E9011A" w:rsidP="00E9011A">
            <w:pPr>
              <w:widowControl/>
              <w:jc w:val="center"/>
              <w:rPr>
                <w:rFonts w:ascii="Times New Roman" w:hAnsi="Times New Roman" w:cs="Times New Roman"/>
                <w:sz w:val="20"/>
                <w:szCs w:val="20"/>
              </w:rPr>
            </w:pPr>
            <w:r>
              <w:rPr>
                <w:rFonts w:ascii="Times New Roman" w:eastAsia="宋体" w:hAnsi="Times New Roman" w:cs="Times New Roman"/>
                <w:kern w:val="0"/>
                <w:sz w:val="20"/>
                <w:szCs w:val="20"/>
                <w:lang w:bidi="ar"/>
              </w:rPr>
              <w:t>Non-ionic iodinated</w:t>
            </w:r>
          </w:p>
        </w:tc>
        <w:tc>
          <w:tcPr>
            <w:tcW w:w="1248" w:type="pct"/>
            <w:tcMar>
              <w:top w:w="120" w:type="dxa"/>
              <w:left w:w="120" w:type="dxa"/>
              <w:bottom w:w="120" w:type="dxa"/>
              <w:right w:w="120" w:type="dxa"/>
            </w:tcMar>
            <w:vAlign w:val="center"/>
          </w:tcPr>
          <w:p w14:paraId="0C923B87" w14:textId="77777777" w:rsidR="00E9011A" w:rsidRDefault="00E9011A" w:rsidP="00E9011A">
            <w:pPr>
              <w:widowControl/>
              <w:jc w:val="center"/>
              <w:rPr>
                <w:rFonts w:ascii="Times New Roman" w:hAnsi="Times New Roman" w:cs="Times New Roman"/>
                <w:sz w:val="20"/>
                <w:szCs w:val="20"/>
              </w:rPr>
            </w:pPr>
            <w:r>
              <w:rPr>
                <w:rFonts w:ascii="Times New Roman" w:eastAsia="宋体" w:hAnsi="Times New Roman" w:cs="Times New Roman"/>
                <w:kern w:val="0"/>
                <w:sz w:val="20"/>
                <w:szCs w:val="20"/>
                <w:lang w:bidi="ar"/>
              </w:rPr>
              <w:t>Non-ionic iodinated</w:t>
            </w:r>
          </w:p>
        </w:tc>
        <w:tc>
          <w:tcPr>
            <w:tcW w:w="1324" w:type="pct"/>
            <w:tcMar>
              <w:top w:w="120" w:type="dxa"/>
              <w:left w:w="120" w:type="dxa"/>
              <w:bottom w:w="120" w:type="dxa"/>
              <w:right w:w="120" w:type="dxa"/>
            </w:tcMar>
            <w:vAlign w:val="center"/>
          </w:tcPr>
          <w:p w14:paraId="6102623D" w14:textId="77777777" w:rsidR="00E9011A" w:rsidRDefault="00E9011A" w:rsidP="00E9011A">
            <w:pPr>
              <w:widowControl/>
              <w:jc w:val="center"/>
              <w:rPr>
                <w:rFonts w:ascii="Times New Roman" w:hAnsi="Times New Roman" w:cs="Times New Roman"/>
                <w:sz w:val="20"/>
                <w:szCs w:val="20"/>
              </w:rPr>
            </w:pPr>
            <w:r>
              <w:rPr>
                <w:rFonts w:ascii="Times New Roman" w:eastAsia="宋体" w:hAnsi="Times New Roman" w:cs="Times New Roman"/>
                <w:kern w:val="0"/>
                <w:sz w:val="20"/>
                <w:szCs w:val="20"/>
                <w:lang w:bidi="ar"/>
              </w:rPr>
              <w:t>Non-ionic iodinated</w:t>
            </w:r>
          </w:p>
        </w:tc>
      </w:tr>
      <w:tr w:rsidR="00E9011A" w14:paraId="7457A71D" w14:textId="77777777" w:rsidTr="00E9011A">
        <w:tc>
          <w:tcPr>
            <w:tcW w:w="1176" w:type="pct"/>
            <w:tcMar>
              <w:top w:w="120" w:type="dxa"/>
              <w:left w:w="120" w:type="dxa"/>
              <w:bottom w:w="120" w:type="dxa"/>
              <w:right w:w="120" w:type="dxa"/>
            </w:tcMar>
            <w:vAlign w:val="center"/>
          </w:tcPr>
          <w:p w14:paraId="45BC56B2" w14:textId="77777777" w:rsidR="00E9011A" w:rsidRDefault="00E9011A" w:rsidP="00E9011A">
            <w:pPr>
              <w:widowControl/>
              <w:rPr>
                <w:rFonts w:ascii="Times New Roman" w:hAnsi="Times New Roman" w:cs="Times New Roman"/>
                <w:sz w:val="20"/>
                <w:szCs w:val="20"/>
              </w:rPr>
            </w:pPr>
            <w:r>
              <w:rPr>
                <w:rFonts w:ascii="Times New Roman" w:eastAsia="宋体" w:hAnsi="Times New Roman" w:cs="Times New Roman"/>
                <w:kern w:val="0"/>
                <w:sz w:val="20"/>
                <w:szCs w:val="20"/>
                <w:lang w:bidi="ar"/>
              </w:rPr>
              <w:t>Injection rate (mL/s)</w:t>
            </w:r>
          </w:p>
        </w:tc>
        <w:tc>
          <w:tcPr>
            <w:tcW w:w="1252" w:type="pct"/>
            <w:tcMar>
              <w:top w:w="120" w:type="dxa"/>
              <w:left w:w="120" w:type="dxa"/>
              <w:bottom w:w="120" w:type="dxa"/>
              <w:right w:w="120" w:type="dxa"/>
            </w:tcMar>
            <w:vAlign w:val="center"/>
          </w:tcPr>
          <w:p w14:paraId="6556CF37" w14:textId="77777777" w:rsidR="00E9011A" w:rsidRDefault="00E9011A" w:rsidP="00E9011A">
            <w:pPr>
              <w:widowControl/>
              <w:jc w:val="center"/>
              <w:rPr>
                <w:rFonts w:ascii="Times New Roman" w:hAnsi="Times New Roman" w:cs="Times New Roman"/>
                <w:sz w:val="20"/>
                <w:szCs w:val="20"/>
              </w:rPr>
            </w:pPr>
            <w:r>
              <w:rPr>
                <w:rFonts w:ascii="Times New Roman" w:eastAsia="宋体" w:hAnsi="Times New Roman" w:cs="Times New Roman"/>
                <w:kern w:val="0"/>
                <w:sz w:val="20"/>
                <w:szCs w:val="20"/>
                <w:lang w:bidi="ar"/>
              </w:rPr>
              <w:t>3.0</w:t>
            </w:r>
          </w:p>
        </w:tc>
        <w:tc>
          <w:tcPr>
            <w:tcW w:w="1248" w:type="pct"/>
            <w:tcMar>
              <w:top w:w="120" w:type="dxa"/>
              <w:left w:w="120" w:type="dxa"/>
              <w:bottom w:w="120" w:type="dxa"/>
              <w:right w:w="120" w:type="dxa"/>
            </w:tcMar>
            <w:vAlign w:val="center"/>
          </w:tcPr>
          <w:p w14:paraId="4E58680A" w14:textId="77777777" w:rsidR="00E9011A" w:rsidRDefault="00E9011A" w:rsidP="00E9011A">
            <w:pPr>
              <w:widowControl/>
              <w:jc w:val="center"/>
              <w:rPr>
                <w:rFonts w:ascii="Times New Roman" w:hAnsi="Times New Roman" w:cs="Times New Roman"/>
                <w:sz w:val="20"/>
                <w:szCs w:val="20"/>
              </w:rPr>
            </w:pPr>
            <w:r>
              <w:rPr>
                <w:rFonts w:ascii="Times New Roman" w:eastAsia="宋体" w:hAnsi="Times New Roman" w:cs="Times New Roman"/>
                <w:kern w:val="0"/>
                <w:sz w:val="20"/>
                <w:szCs w:val="20"/>
                <w:lang w:bidi="ar"/>
              </w:rPr>
              <w:t>3.0</w:t>
            </w:r>
          </w:p>
        </w:tc>
        <w:tc>
          <w:tcPr>
            <w:tcW w:w="1324" w:type="pct"/>
            <w:tcMar>
              <w:top w:w="120" w:type="dxa"/>
              <w:left w:w="120" w:type="dxa"/>
              <w:bottom w:w="120" w:type="dxa"/>
              <w:right w:w="120" w:type="dxa"/>
            </w:tcMar>
            <w:vAlign w:val="center"/>
          </w:tcPr>
          <w:p w14:paraId="309C3986" w14:textId="77777777" w:rsidR="00E9011A" w:rsidRDefault="00E9011A" w:rsidP="00E9011A">
            <w:pPr>
              <w:widowControl/>
              <w:jc w:val="center"/>
              <w:rPr>
                <w:rFonts w:ascii="Times New Roman" w:hAnsi="Times New Roman" w:cs="Times New Roman"/>
                <w:sz w:val="20"/>
                <w:szCs w:val="20"/>
              </w:rPr>
            </w:pPr>
            <w:r>
              <w:rPr>
                <w:rFonts w:ascii="Times New Roman" w:eastAsia="宋体" w:hAnsi="Times New Roman" w:cs="Times New Roman"/>
                <w:kern w:val="0"/>
                <w:sz w:val="20"/>
                <w:szCs w:val="20"/>
                <w:lang w:bidi="ar"/>
              </w:rPr>
              <w:t>3.0</w:t>
            </w:r>
          </w:p>
        </w:tc>
      </w:tr>
      <w:tr w:rsidR="00E9011A" w14:paraId="71BF2F0C" w14:textId="77777777" w:rsidTr="00E9011A">
        <w:tc>
          <w:tcPr>
            <w:tcW w:w="1176" w:type="pct"/>
            <w:tcMar>
              <w:top w:w="120" w:type="dxa"/>
              <w:left w:w="120" w:type="dxa"/>
              <w:bottom w:w="120" w:type="dxa"/>
              <w:right w:w="120" w:type="dxa"/>
            </w:tcMar>
            <w:vAlign w:val="center"/>
          </w:tcPr>
          <w:p w14:paraId="61B2F0C7" w14:textId="77777777" w:rsidR="00E9011A" w:rsidRDefault="00E9011A" w:rsidP="00E9011A">
            <w:pPr>
              <w:widowControl/>
              <w:rPr>
                <w:rFonts w:ascii="Times New Roman" w:hAnsi="Times New Roman" w:cs="Times New Roman"/>
                <w:sz w:val="20"/>
                <w:szCs w:val="20"/>
              </w:rPr>
            </w:pPr>
            <w:r>
              <w:rPr>
                <w:rFonts w:ascii="Times New Roman" w:eastAsia="宋体" w:hAnsi="Times New Roman" w:cs="Times New Roman"/>
                <w:kern w:val="0"/>
                <w:sz w:val="20"/>
                <w:szCs w:val="20"/>
                <w:lang w:bidi="ar"/>
              </w:rPr>
              <w:t>Contrast dosage</w:t>
            </w:r>
            <w:r>
              <w:rPr>
                <w:rFonts w:ascii="Times New Roman" w:eastAsia="宋体" w:hAnsi="Times New Roman" w:cs="Times New Roman" w:hint="eastAsia"/>
                <w:kern w:val="0"/>
                <w:sz w:val="20"/>
                <w:szCs w:val="20"/>
                <w:lang w:bidi="ar"/>
              </w:rPr>
              <w:t xml:space="preserve"> (mL/kg)</w:t>
            </w:r>
          </w:p>
        </w:tc>
        <w:tc>
          <w:tcPr>
            <w:tcW w:w="1252" w:type="pct"/>
            <w:tcMar>
              <w:top w:w="120" w:type="dxa"/>
              <w:left w:w="120" w:type="dxa"/>
              <w:bottom w:w="120" w:type="dxa"/>
              <w:right w:w="120" w:type="dxa"/>
            </w:tcMar>
            <w:vAlign w:val="center"/>
          </w:tcPr>
          <w:p w14:paraId="28CBFC34" w14:textId="77777777" w:rsidR="00E9011A" w:rsidRDefault="00E9011A" w:rsidP="00E9011A">
            <w:pPr>
              <w:widowControl/>
              <w:jc w:val="center"/>
              <w:rPr>
                <w:rFonts w:ascii="Times New Roman" w:hAnsi="Times New Roman" w:cs="Times New Roman"/>
                <w:sz w:val="20"/>
                <w:szCs w:val="20"/>
              </w:rPr>
            </w:pPr>
            <w:r>
              <w:rPr>
                <w:rFonts w:ascii="Times New Roman" w:eastAsia="宋体" w:hAnsi="Times New Roman" w:cs="Times New Roman"/>
                <w:kern w:val="0"/>
                <w:sz w:val="20"/>
                <w:szCs w:val="20"/>
                <w:lang w:bidi="ar"/>
              </w:rPr>
              <w:t>1.5</w:t>
            </w:r>
          </w:p>
        </w:tc>
        <w:tc>
          <w:tcPr>
            <w:tcW w:w="1248" w:type="pct"/>
            <w:tcMar>
              <w:top w:w="120" w:type="dxa"/>
              <w:left w:w="120" w:type="dxa"/>
              <w:bottom w:w="120" w:type="dxa"/>
              <w:right w:w="120" w:type="dxa"/>
            </w:tcMar>
            <w:vAlign w:val="center"/>
          </w:tcPr>
          <w:p w14:paraId="34971EAC" w14:textId="77777777" w:rsidR="00E9011A" w:rsidRDefault="00E9011A" w:rsidP="00E9011A">
            <w:pPr>
              <w:widowControl/>
              <w:jc w:val="center"/>
              <w:rPr>
                <w:rFonts w:ascii="Times New Roman" w:hAnsi="Times New Roman" w:cs="Times New Roman"/>
                <w:sz w:val="20"/>
                <w:szCs w:val="20"/>
              </w:rPr>
            </w:pPr>
            <w:r>
              <w:rPr>
                <w:rFonts w:ascii="Times New Roman" w:eastAsia="宋体" w:hAnsi="Times New Roman" w:cs="Times New Roman"/>
                <w:kern w:val="0"/>
                <w:sz w:val="20"/>
                <w:szCs w:val="20"/>
                <w:lang w:bidi="ar"/>
              </w:rPr>
              <w:t>1.5</w:t>
            </w:r>
          </w:p>
        </w:tc>
        <w:tc>
          <w:tcPr>
            <w:tcW w:w="1324" w:type="pct"/>
            <w:tcMar>
              <w:top w:w="120" w:type="dxa"/>
              <w:left w:w="120" w:type="dxa"/>
              <w:bottom w:w="120" w:type="dxa"/>
              <w:right w:w="120" w:type="dxa"/>
            </w:tcMar>
            <w:vAlign w:val="center"/>
          </w:tcPr>
          <w:p w14:paraId="248086C6" w14:textId="77777777" w:rsidR="00E9011A" w:rsidRDefault="00E9011A" w:rsidP="00E9011A">
            <w:pPr>
              <w:widowControl/>
              <w:jc w:val="center"/>
              <w:rPr>
                <w:rFonts w:ascii="Times New Roman" w:hAnsi="Times New Roman" w:cs="Times New Roman"/>
                <w:sz w:val="20"/>
                <w:szCs w:val="20"/>
              </w:rPr>
            </w:pPr>
            <w:r>
              <w:rPr>
                <w:rFonts w:ascii="Times New Roman" w:eastAsia="宋体" w:hAnsi="Times New Roman" w:cs="Times New Roman"/>
                <w:kern w:val="0"/>
                <w:sz w:val="20"/>
                <w:szCs w:val="20"/>
                <w:lang w:bidi="ar"/>
              </w:rPr>
              <w:t>1.5</w:t>
            </w:r>
          </w:p>
        </w:tc>
      </w:tr>
      <w:tr w:rsidR="00E9011A" w14:paraId="7C6B677A" w14:textId="77777777" w:rsidTr="00E9011A">
        <w:tc>
          <w:tcPr>
            <w:tcW w:w="1176" w:type="pct"/>
            <w:tcMar>
              <w:top w:w="120" w:type="dxa"/>
              <w:left w:w="120" w:type="dxa"/>
              <w:bottom w:w="120" w:type="dxa"/>
              <w:right w:w="120" w:type="dxa"/>
            </w:tcMar>
            <w:vAlign w:val="center"/>
          </w:tcPr>
          <w:p w14:paraId="4E7CC663" w14:textId="77777777" w:rsidR="00E9011A" w:rsidRDefault="00E9011A" w:rsidP="00E9011A">
            <w:pPr>
              <w:widowControl/>
              <w:rPr>
                <w:rFonts w:ascii="Times New Roman" w:hAnsi="Times New Roman" w:cs="Times New Roman"/>
                <w:sz w:val="20"/>
                <w:szCs w:val="20"/>
              </w:rPr>
            </w:pPr>
            <w:r>
              <w:rPr>
                <w:rFonts w:ascii="Times New Roman" w:eastAsia="宋体" w:hAnsi="Times New Roman" w:cs="Times New Roman"/>
                <w:kern w:val="0"/>
                <w:sz w:val="20"/>
                <w:szCs w:val="20"/>
                <w:lang w:bidi="ar"/>
              </w:rPr>
              <w:t>Saline flush volume (mL)</w:t>
            </w:r>
          </w:p>
        </w:tc>
        <w:tc>
          <w:tcPr>
            <w:tcW w:w="1252" w:type="pct"/>
            <w:tcMar>
              <w:top w:w="120" w:type="dxa"/>
              <w:left w:w="120" w:type="dxa"/>
              <w:bottom w:w="120" w:type="dxa"/>
              <w:right w:w="120" w:type="dxa"/>
            </w:tcMar>
            <w:vAlign w:val="center"/>
          </w:tcPr>
          <w:p w14:paraId="23D39484" w14:textId="77777777" w:rsidR="00E9011A" w:rsidRDefault="00E9011A" w:rsidP="00E9011A">
            <w:pPr>
              <w:widowControl/>
              <w:jc w:val="center"/>
              <w:rPr>
                <w:rFonts w:ascii="Times New Roman" w:hAnsi="Times New Roman" w:cs="Times New Roman"/>
                <w:sz w:val="20"/>
                <w:szCs w:val="20"/>
              </w:rPr>
            </w:pPr>
            <w:r>
              <w:rPr>
                <w:rFonts w:ascii="Times New Roman" w:eastAsia="宋体" w:hAnsi="Times New Roman" w:cs="Times New Roman"/>
                <w:kern w:val="0"/>
                <w:sz w:val="20"/>
                <w:szCs w:val="20"/>
                <w:lang w:bidi="ar"/>
              </w:rPr>
              <w:t>20</w:t>
            </w:r>
          </w:p>
        </w:tc>
        <w:tc>
          <w:tcPr>
            <w:tcW w:w="1248" w:type="pct"/>
            <w:tcMar>
              <w:top w:w="120" w:type="dxa"/>
              <w:left w:w="120" w:type="dxa"/>
              <w:bottom w:w="120" w:type="dxa"/>
              <w:right w:w="120" w:type="dxa"/>
            </w:tcMar>
            <w:vAlign w:val="center"/>
          </w:tcPr>
          <w:p w14:paraId="06F5498C" w14:textId="77777777" w:rsidR="00E9011A" w:rsidRDefault="00E9011A" w:rsidP="00E9011A">
            <w:pPr>
              <w:widowControl/>
              <w:jc w:val="center"/>
              <w:rPr>
                <w:rFonts w:ascii="Times New Roman" w:hAnsi="Times New Roman" w:cs="Times New Roman"/>
                <w:sz w:val="20"/>
                <w:szCs w:val="20"/>
              </w:rPr>
            </w:pPr>
            <w:r>
              <w:rPr>
                <w:rFonts w:ascii="Times New Roman" w:eastAsia="宋体" w:hAnsi="Times New Roman" w:cs="Times New Roman"/>
                <w:kern w:val="0"/>
                <w:sz w:val="20"/>
                <w:szCs w:val="20"/>
                <w:lang w:bidi="ar"/>
              </w:rPr>
              <w:t>20</w:t>
            </w:r>
          </w:p>
        </w:tc>
        <w:tc>
          <w:tcPr>
            <w:tcW w:w="1324" w:type="pct"/>
            <w:tcMar>
              <w:top w:w="120" w:type="dxa"/>
              <w:left w:w="120" w:type="dxa"/>
              <w:bottom w:w="120" w:type="dxa"/>
              <w:right w:w="120" w:type="dxa"/>
            </w:tcMar>
            <w:vAlign w:val="center"/>
          </w:tcPr>
          <w:p w14:paraId="0B133F2D" w14:textId="77777777" w:rsidR="00E9011A" w:rsidRDefault="00E9011A" w:rsidP="00E9011A">
            <w:pPr>
              <w:widowControl/>
              <w:jc w:val="center"/>
              <w:rPr>
                <w:rFonts w:ascii="Times New Roman" w:hAnsi="Times New Roman" w:cs="Times New Roman"/>
                <w:sz w:val="20"/>
                <w:szCs w:val="20"/>
              </w:rPr>
            </w:pPr>
            <w:r>
              <w:rPr>
                <w:rFonts w:ascii="Times New Roman" w:eastAsia="宋体" w:hAnsi="Times New Roman" w:cs="Times New Roman"/>
                <w:kern w:val="0"/>
                <w:sz w:val="20"/>
                <w:szCs w:val="20"/>
                <w:lang w:bidi="ar"/>
              </w:rPr>
              <w:t>20</w:t>
            </w:r>
          </w:p>
        </w:tc>
      </w:tr>
      <w:tr w:rsidR="00E9011A" w14:paraId="083793FF" w14:textId="77777777" w:rsidTr="00E9011A">
        <w:tc>
          <w:tcPr>
            <w:tcW w:w="1176" w:type="pct"/>
            <w:tcMar>
              <w:top w:w="120" w:type="dxa"/>
              <w:left w:w="120" w:type="dxa"/>
              <w:bottom w:w="120" w:type="dxa"/>
              <w:right w:w="120" w:type="dxa"/>
            </w:tcMar>
            <w:vAlign w:val="center"/>
          </w:tcPr>
          <w:p w14:paraId="3F6DB41F" w14:textId="77777777" w:rsidR="00E9011A" w:rsidRDefault="00E9011A" w:rsidP="00E9011A">
            <w:pPr>
              <w:widowControl/>
              <w:rPr>
                <w:rFonts w:ascii="Times New Roman" w:hAnsi="Times New Roman" w:cs="Times New Roman"/>
                <w:sz w:val="20"/>
                <w:szCs w:val="20"/>
              </w:rPr>
            </w:pPr>
            <w:r>
              <w:rPr>
                <w:rFonts w:ascii="Times New Roman" w:eastAsia="宋体" w:hAnsi="Times New Roman" w:cs="Times New Roman"/>
                <w:kern w:val="0"/>
                <w:sz w:val="20"/>
                <w:szCs w:val="20"/>
                <w:lang w:bidi="ar"/>
              </w:rPr>
              <w:t>Venous phase delay (s)</w:t>
            </w:r>
          </w:p>
        </w:tc>
        <w:tc>
          <w:tcPr>
            <w:tcW w:w="1252" w:type="pct"/>
            <w:tcMar>
              <w:top w:w="120" w:type="dxa"/>
              <w:left w:w="120" w:type="dxa"/>
              <w:bottom w:w="120" w:type="dxa"/>
              <w:right w:w="120" w:type="dxa"/>
            </w:tcMar>
            <w:vAlign w:val="center"/>
          </w:tcPr>
          <w:p w14:paraId="6EA3EC64" w14:textId="77777777" w:rsidR="00E9011A" w:rsidRDefault="00E9011A" w:rsidP="00E9011A">
            <w:pPr>
              <w:widowControl/>
              <w:jc w:val="center"/>
              <w:rPr>
                <w:rFonts w:ascii="Times New Roman" w:hAnsi="Times New Roman" w:cs="Times New Roman"/>
                <w:sz w:val="20"/>
                <w:szCs w:val="20"/>
              </w:rPr>
            </w:pPr>
            <w:r>
              <w:rPr>
                <w:rFonts w:ascii="Times New Roman" w:eastAsia="宋体" w:hAnsi="Times New Roman" w:cs="Times New Roman"/>
                <w:kern w:val="0"/>
                <w:sz w:val="20"/>
                <w:szCs w:val="20"/>
                <w:lang w:bidi="ar"/>
              </w:rPr>
              <w:t>70</w:t>
            </w:r>
          </w:p>
        </w:tc>
        <w:tc>
          <w:tcPr>
            <w:tcW w:w="1248" w:type="pct"/>
            <w:tcMar>
              <w:top w:w="120" w:type="dxa"/>
              <w:left w:w="120" w:type="dxa"/>
              <w:bottom w:w="120" w:type="dxa"/>
              <w:right w:w="120" w:type="dxa"/>
            </w:tcMar>
            <w:vAlign w:val="center"/>
          </w:tcPr>
          <w:p w14:paraId="21B09E15" w14:textId="77777777" w:rsidR="00E9011A" w:rsidRDefault="00E9011A" w:rsidP="00E9011A">
            <w:pPr>
              <w:widowControl/>
              <w:jc w:val="center"/>
              <w:rPr>
                <w:rFonts w:ascii="Times New Roman" w:hAnsi="Times New Roman" w:cs="Times New Roman"/>
                <w:sz w:val="20"/>
                <w:szCs w:val="20"/>
              </w:rPr>
            </w:pPr>
            <w:r>
              <w:rPr>
                <w:rFonts w:ascii="Times New Roman" w:eastAsia="宋体" w:hAnsi="Times New Roman" w:cs="Times New Roman"/>
                <w:kern w:val="0"/>
                <w:sz w:val="20"/>
                <w:szCs w:val="20"/>
                <w:lang w:bidi="ar"/>
              </w:rPr>
              <w:t>70</w:t>
            </w:r>
          </w:p>
        </w:tc>
        <w:tc>
          <w:tcPr>
            <w:tcW w:w="1324" w:type="pct"/>
            <w:tcMar>
              <w:top w:w="120" w:type="dxa"/>
              <w:left w:w="120" w:type="dxa"/>
              <w:bottom w:w="120" w:type="dxa"/>
              <w:right w:w="120" w:type="dxa"/>
            </w:tcMar>
            <w:vAlign w:val="center"/>
          </w:tcPr>
          <w:p w14:paraId="0FAD58E2" w14:textId="77777777" w:rsidR="00E9011A" w:rsidRDefault="00E9011A" w:rsidP="00E9011A">
            <w:pPr>
              <w:widowControl/>
              <w:jc w:val="center"/>
              <w:rPr>
                <w:rFonts w:ascii="Times New Roman" w:hAnsi="Times New Roman" w:cs="Times New Roman"/>
                <w:sz w:val="20"/>
                <w:szCs w:val="20"/>
              </w:rPr>
            </w:pPr>
            <w:r>
              <w:rPr>
                <w:rFonts w:ascii="Times New Roman" w:eastAsia="宋体" w:hAnsi="Times New Roman" w:cs="Times New Roman"/>
                <w:kern w:val="0"/>
                <w:sz w:val="20"/>
                <w:szCs w:val="20"/>
                <w:lang w:bidi="ar"/>
              </w:rPr>
              <w:t>70</w:t>
            </w:r>
          </w:p>
        </w:tc>
      </w:tr>
    </w:tbl>
    <w:p w14:paraId="764F0476" w14:textId="77777777" w:rsidR="00E9011A" w:rsidRPr="004F0D5A" w:rsidRDefault="00E9011A" w:rsidP="00E9011A">
      <w:pPr>
        <w:spacing w:after="0" w:line="480" w:lineRule="auto"/>
        <w:rPr>
          <w:rFonts w:ascii="Times New Roman" w:hAnsi="Times New Roman" w:cs="Times New Roman"/>
          <w:sz w:val="20"/>
          <w:szCs w:val="20"/>
        </w:rPr>
      </w:pPr>
      <w:r w:rsidRPr="00C33D86">
        <w:rPr>
          <w:rFonts w:ascii="Times New Roman" w:hAnsi="Times New Roman" w:cs="Times New Roman"/>
          <w:sz w:val="20"/>
          <w:szCs w:val="20"/>
          <w:vertAlign w:val="superscript"/>
        </w:rPr>
        <w:t>a</w:t>
      </w:r>
      <w:r>
        <w:rPr>
          <w:rFonts w:ascii="Times New Roman" w:hAnsi="Times New Roman" w:cs="Times New Roman"/>
          <w:sz w:val="20"/>
          <w:szCs w:val="20"/>
        </w:rPr>
        <w:t xml:space="preserve"> </w:t>
      </w:r>
      <w:proofErr w:type="spellStart"/>
      <w:r>
        <w:rPr>
          <w:rFonts w:ascii="Times New Roman" w:hAnsi="Times New Roman" w:cs="Times New Roman"/>
          <w:sz w:val="20"/>
          <w:szCs w:val="20"/>
        </w:rPr>
        <w:t>kVp</w:t>
      </w:r>
      <w:proofErr w:type="spellEnd"/>
      <w:r>
        <w:rPr>
          <w:rFonts w:ascii="Times New Roman" w:hAnsi="Times New Roman" w:cs="Times New Roman"/>
          <w:sz w:val="20"/>
          <w:szCs w:val="20"/>
        </w:rPr>
        <w:t xml:space="preserve"> = kilovolt peak; mA = milliampere; s = second; mm = millimeter; mL = milliliter; mg I/mL = milligram io</w:t>
      </w:r>
      <w:r w:rsidRPr="004F0D5A">
        <w:rPr>
          <w:rFonts w:ascii="Times New Roman" w:hAnsi="Times New Roman" w:cs="Times New Roman"/>
          <w:sz w:val="20"/>
          <w:szCs w:val="20"/>
        </w:rPr>
        <w:t>dine per milliliter.</w:t>
      </w:r>
    </w:p>
    <w:p w14:paraId="506B2145" w14:textId="77777777" w:rsidR="00E9011A" w:rsidRDefault="00E9011A" w:rsidP="00E9011A">
      <w:pPr>
        <w:spacing w:after="0" w:line="480" w:lineRule="auto"/>
        <w:rPr>
          <w:rFonts w:ascii="Times New Roman" w:hAnsi="Times New Roman" w:cs="Times New Roman"/>
          <w:sz w:val="20"/>
          <w:szCs w:val="20"/>
        </w:rPr>
      </w:pPr>
      <w:r w:rsidRPr="00C33D86">
        <w:rPr>
          <w:rFonts w:ascii="Times New Roman" w:hAnsi="Times New Roman" w:cs="Times New Roman" w:hint="eastAsia"/>
          <w:sz w:val="20"/>
          <w:szCs w:val="20"/>
          <w:vertAlign w:val="superscript"/>
        </w:rPr>
        <w:t>b</w:t>
      </w:r>
      <w:r w:rsidRPr="004F0D5A">
        <w:rPr>
          <w:rFonts w:ascii="Times New Roman" w:hAnsi="Times New Roman" w:cs="Times New Roman"/>
          <w:sz w:val="20"/>
          <w:szCs w:val="20"/>
        </w:rPr>
        <w:t xml:space="preserve"> All centers used the same contras</w:t>
      </w:r>
      <w:r>
        <w:rPr>
          <w:rFonts w:ascii="Times New Roman" w:hAnsi="Times New Roman" w:cs="Times New Roman"/>
          <w:sz w:val="20"/>
          <w:szCs w:val="20"/>
        </w:rPr>
        <w:t>t medium (300 mg I/mL) and the same delay time.</w:t>
      </w:r>
    </w:p>
    <w:p w14:paraId="38E83E64" w14:textId="77777777" w:rsidR="00E9011A" w:rsidRDefault="00E9011A" w:rsidP="00E9011A">
      <w:pPr>
        <w:spacing w:after="0" w:line="480" w:lineRule="auto"/>
        <w:rPr>
          <w:rFonts w:ascii="Times New Roman" w:hAnsi="Times New Roman" w:cs="Times New Roman"/>
          <w:sz w:val="20"/>
          <w:szCs w:val="20"/>
        </w:rPr>
      </w:pPr>
      <w:r w:rsidRPr="00C33D86">
        <w:rPr>
          <w:rFonts w:ascii="Times New Roman" w:hAnsi="Times New Roman" w:cs="Times New Roman" w:hint="eastAsia"/>
          <w:sz w:val="20"/>
          <w:szCs w:val="20"/>
          <w:vertAlign w:val="superscript"/>
        </w:rPr>
        <w:t>c</w:t>
      </w:r>
      <w:r>
        <w:rPr>
          <w:rFonts w:ascii="Times New Roman" w:hAnsi="Times New Roman" w:cs="Times New Roman" w:hint="eastAsia"/>
          <w:sz w:val="20"/>
          <w:szCs w:val="20"/>
        </w:rPr>
        <w:t xml:space="preserve"> </w:t>
      </w:r>
      <w:r>
        <w:rPr>
          <w:rFonts w:ascii="Times New Roman" w:hAnsi="Times New Roman" w:cs="Times New Roman"/>
          <w:sz w:val="20"/>
          <w:szCs w:val="20"/>
        </w:rPr>
        <w:t>Auto‑modulation of tube current was applied in all scans.</w:t>
      </w:r>
    </w:p>
    <w:p w14:paraId="40AE5280" w14:textId="77777777" w:rsidR="00E9011A" w:rsidRDefault="00E9011A" w:rsidP="00E9011A">
      <w:pPr>
        <w:spacing w:after="0" w:line="480" w:lineRule="auto"/>
        <w:rPr>
          <w:rFonts w:ascii="Times New Roman" w:hAnsi="Times New Roman" w:cs="Times New Roman"/>
          <w:b/>
          <w:bCs/>
          <w:sz w:val="20"/>
          <w:szCs w:val="20"/>
        </w:rPr>
      </w:pPr>
      <w:r w:rsidRPr="00C33D86">
        <w:rPr>
          <w:rFonts w:ascii="Times New Roman" w:hAnsi="Times New Roman" w:cs="Times New Roman" w:hint="eastAsia"/>
          <w:sz w:val="20"/>
          <w:szCs w:val="20"/>
          <w:vertAlign w:val="superscript"/>
        </w:rPr>
        <w:lastRenderedPageBreak/>
        <w:t>d</w:t>
      </w:r>
      <w:r>
        <w:rPr>
          <w:rFonts w:ascii="Times New Roman" w:hAnsi="Times New Roman" w:cs="Times New Roman"/>
          <w:sz w:val="20"/>
          <w:szCs w:val="20"/>
        </w:rPr>
        <w:t xml:space="preserve"> CT = computed tomography; PET = positron emission tomography.</w:t>
      </w:r>
    </w:p>
    <w:p w14:paraId="24A3C303" w14:textId="7795FC7F" w:rsidR="00D75E77" w:rsidRPr="006342E9" w:rsidRDefault="009743B1" w:rsidP="00D75E77">
      <w:pPr>
        <w:autoSpaceDE w:val="0"/>
        <w:autoSpaceDN w:val="0"/>
        <w:adjustRightInd w:val="0"/>
        <w:snapToGrid w:val="0"/>
        <w:spacing w:line="480" w:lineRule="auto"/>
        <w:rPr>
          <w:rFonts w:ascii="Times New Roman" w:hAnsi="Times New Roman" w:cs="Times New Roman"/>
          <w:sz w:val="28"/>
          <w:szCs w:val="28"/>
        </w:rPr>
      </w:pPr>
      <w:r w:rsidRPr="009743B1">
        <w:rPr>
          <w:rFonts w:ascii="Times New Roman" w:hAnsi="Times New Roman" w:cs="Times New Roman"/>
          <w:b/>
          <w:bCs/>
          <w:noProof/>
          <w:sz w:val="28"/>
          <w:szCs w:val="28"/>
        </w:rPr>
        <w:drawing>
          <wp:anchor distT="0" distB="0" distL="114300" distR="114300" simplePos="0" relativeHeight="251658240" behindDoc="0" locked="0" layoutInCell="1" allowOverlap="1" wp14:anchorId="7953EEB7" wp14:editId="7BD0FB5D">
            <wp:simplePos x="0" y="0"/>
            <wp:positionH relativeFrom="column">
              <wp:posOffset>-83820</wp:posOffset>
            </wp:positionH>
            <wp:positionV relativeFrom="paragraph">
              <wp:posOffset>3268980</wp:posOffset>
            </wp:positionV>
            <wp:extent cx="5274310" cy="3072765"/>
            <wp:effectExtent l="0" t="0" r="2540" b="0"/>
            <wp:wrapTopAndBottom/>
            <wp:docPr id="28427796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310" cy="3072765"/>
                    </a:xfrm>
                    <a:prstGeom prst="rect">
                      <a:avLst/>
                    </a:prstGeom>
                    <a:noFill/>
                    <a:ln>
                      <a:noFill/>
                    </a:ln>
                  </pic:spPr>
                </pic:pic>
              </a:graphicData>
            </a:graphic>
          </wp:anchor>
        </w:drawing>
      </w:r>
      <w:r w:rsidR="00D75E77">
        <w:rPr>
          <w:rFonts w:ascii="Times New Roman" w:hAnsi="Times New Roman" w:cs="Times New Roman" w:hint="eastAsia"/>
          <w:b/>
          <w:bCs/>
          <w:sz w:val="28"/>
          <w:szCs w:val="28"/>
        </w:rPr>
        <w:t xml:space="preserve">Figure </w:t>
      </w:r>
      <w:r w:rsidR="00D75E77" w:rsidRPr="006342E9">
        <w:rPr>
          <w:rFonts w:ascii="Times New Roman" w:hAnsi="Times New Roman" w:cs="Times New Roman"/>
          <w:b/>
          <w:bCs/>
          <w:sz w:val="28"/>
          <w:szCs w:val="28"/>
        </w:rPr>
        <w:t>S1</w:t>
      </w:r>
      <w:r w:rsidR="00D75E77">
        <w:rPr>
          <w:rFonts w:ascii="Times New Roman" w:hAnsi="Times New Roman" w:cs="Times New Roman" w:hint="eastAsia"/>
          <w:b/>
          <w:bCs/>
          <w:sz w:val="28"/>
          <w:szCs w:val="28"/>
        </w:rPr>
        <w:t>.</w:t>
      </w:r>
      <w:r w:rsidR="00D75E77" w:rsidRPr="006342E9">
        <w:rPr>
          <w:rFonts w:ascii="Times New Roman" w:hAnsi="Times New Roman" w:cs="Times New Roman"/>
          <w:b/>
          <w:bCs/>
          <w:sz w:val="28"/>
          <w:szCs w:val="28"/>
        </w:rPr>
        <w:t xml:space="preserve"> </w:t>
      </w:r>
      <w:r w:rsidR="00D75E77" w:rsidRPr="006342E9">
        <w:rPr>
          <w:rFonts w:ascii="Times New Roman" w:hAnsi="Times New Roman" w:cs="Times New Roman"/>
          <w:sz w:val="28"/>
          <w:szCs w:val="28"/>
        </w:rPr>
        <w:t xml:space="preserve">50-year-old male, poorly differentiated adenocarcinoma; Pathological confirmed lymphatic metastasis in group 4D. (a) Unenhanced CT; (b) venous-phase contrast-enhanced CT with obvious inhomogeneous enhancement inside obviously enlarged lymph nodes with size of 3.6 cm×1.9 cm; (c) ¹⁸F-FDG PET showing highly elevated metabolic uptake with </w:t>
      </w:r>
      <w:proofErr w:type="spellStart"/>
      <w:r w:rsidR="00D75E77" w:rsidRPr="006342E9">
        <w:rPr>
          <w:rFonts w:ascii="Times New Roman" w:hAnsi="Times New Roman" w:cs="Times New Roman"/>
          <w:sz w:val="28"/>
          <w:szCs w:val="28"/>
        </w:rPr>
        <w:t>SUVmax</w:t>
      </w:r>
      <w:proofErr w:type="spellEnd"/>
      <w:r w:rsidR="00D75E77" w:rsidRPr="006342E9">
        <w:rPr>
          <w:rFonts w:ascii="Times New Roman" w:hAnsi="Times New Roman" w:cs="Times New Roman"/>
          <w:sz w:val="28"/>
          <w:szCs w:val="28"/>
        </w:rPr>
        <w:t xml:space="preserve"> of 14.28; (d) fused PET/CT image. These lymph nodes were accurately diagnosed by both C1 and C2. Images acquired on United Imaging </w:t>
      </w:r>
      <w:proofErr w:type="spellStart"/>
      <w:r w:rsidR="00D75E77" w:rsidRPr="006342E9">
        <w:rPr>
          <w:rFonts w:ascii="Times New Roman" w:hAnsi="Times New Roman" w:cs="Times New Roman"/>
          <w:sz w:val="28"/>
          <w:szCs w:val="28"/>
        </w:rPr>
        <w:t>uMI</w:t>
      </w:r>
      <w:proofErr w:type="spellEnd"/>
      <w:r w:rsidR="00D75E77" w:rsidRPr="006342E9">
        <w:rPr>
          <w:rFonts w:ascii="Times New Roman" w:hAnsi="Times New Roman" w:cs="Times New Roman"/>
          <w:sz w:val="28"/>
          <w:szCs w:val="28"/>
        </w:rPr>
        <w:t xml:space="preserve"> 780 PET/CT scanner.</w:t>
      </w:r>
    </w:p>
    <w:p w14:paraId="311DC67C" w14:textId="6C042F43" w:rsidR="00D75E77" w:rsidRDefault="00D75E77" w:rsidP="00D75E77">
      <w:pPr>
        <w:autoSpaceDE w:val="0"/>
        <w:autoSpaceDN w:val="0"/>
        <w:adjustRightInd w:val="0"/>
        <w:snapToGrid w:val="0"/>
        <w:spacing w:line="480" w:lineRule="auto"/>
        <w:rPr>
          <w:rFonts w:ascii="Times New Roman" w:hAnsi="Times New Roman" w:cs="Times New Roman"/>
          <w:b/>
          <w:bCs/>
          <w:sz w:val="28"/>
          <w:szCs w:val="28"/>
        </w:rPr>
      </w:pPr>
    </w:p>
    <w:p w14:paraId="611574D5" w14:textId="77777777" w:rsidR="00D75E77" w:rsidRDefault="00D75E77" w:rsidP="00D75E77">
      <w:pPr>
        <w:autoSpaceDE w:val="0"/>
        <w:autoSpaceDN w:val="0"/>
        <w:adjustRightInd w:val="0"/>
        <w:snapToGrid w:val="0"/>
        <w:spacing w:line="480" w:lineRule="auto"/>
        <w:rPr>
          <w:rFonts w:ascii="Times New Roman" w:hAnsi="Times New Roman" w:cs="Times New Roman"/>
          <w:b/>
          <w:bCs/>
          <w:sz w:val="28"/>
          <w:szCs w:val="28"/>
        </w:rPr>
      </w:pPr>
    </w:p>
    <w:p w14:paraId="3CA2948D" w14:textId="77777777" w:rsidR="00D75E77" w:rsidRDefault="00D75E77" w:rsidP="00D75E77">
      <w:pPr>
        <w:autoSpaceDE w:val="0"/>
        <w:autoSpaceDN w:val="0"/>
        <w:adjustRightInd w:val="0"/>
        <w:snapToGrid w:val="0"/>
        <w:spacing w:line="480" w:lineRule="auto"/>
        <w:rPr>
          <w:rFonts w:ascii="Times New Roman" w:hAnsi="Times New Roman" w:cs="Times New Roman"/>
          <w:b/>
          <w:bCs/>
          <w:sz w:val="28"/>
          <w:szCs w:val="28"/>
        </w:rPr>
      </w:pPr>
    </w:p>
    <w:p w14:paraId="0E6033D6" w14:textId="77777777" w:rsidR="00D75E77" w:rsidRDefault="00D75E77" w:rsidP="00D75E77">
      <w:pPr>
        <w:autoSpaceDE w:val="0"/>
        <w:autoSpaceDN w:val="0"/>
        <w:adjustRightInd w:val="0"/>
        <w:snapToGrid w:val="0"/>
        <w:spacing w:line="480" w:lineRule="auto"/>
        <w:rPr>
          <w:rFonts w:ascii="Times New Roman" w:hAnsi="Times New Roman" w:cs="Times New Roman"/>
          <w:b/>
          <w:bCs/>
          <w:sz w:val="28"/>
          <w:szCs w:val="28"/>
        </w:rPr>
      </w:pPr>
    </w:p>
    <w:p w14:paraId="4C97FAA4" w14:textId="2B039B76" w:rsidR="00D75E77" w:rsidRPr="006342E9" w:rsidRDefault="00D75E77" w:rsidP="00D75E77">
      <w:pPr>
        <w:autoSpaceDE w:val="0"/>
        <w:autoSpaceDN w:val="0"/>
        <w:adjustRightInd w:val="0"/>
        <w:snapToGrid w:val="0"/>
        <w:spacing w:line="480" w:lineRule="auto"/>
        <w:rPr>
          <w:rFonts w:ascii="Times New Roman" w:hAnsi="Times New Roman" w:cs="Times New Roman"/>
          <w:sz w:val="28"/>
          <w:szCs w:val="28"/>
        </w:rPr>
      </w:pPr>
      <w:r>
        <w:rPr>
          <w:rFonts w:ascii="Times New Roman" w:hAnsi="Times New Roman" w:cs="Times New Roman" w:hint="eastAsia"/>
          <w:b/>
          <w:bCs/>
          <w:sz w:val="28"/>
          <w:szCs w:val="28"/>
        </w:rPr>
        <w:lastRenderedPageBreak/>
        <w:t xml:space="preserve">Figure </w:t>
      </w:r>
      <w:r w:rsidRPr="006342E9">
        <w:rPr>
          <w:rFonts w:ascii="Times New Roman" w:hAnsi="Times New Roman" w:cs="Times New Roman"/>
          <w:b/>
          <w:bCs/>
          <w:sz w:val="28"/>
          <w:szCs w:val="28"/>
        </w:rPr>
        <w:t>S2</w:t>
      </w:r>
      <w:r>
        <w:rPr>
          <w:rFonts w:ascii="Times New Roman" w:hAnsi="Times New Roman" w:cs="Times New Roman" w:hint="eastAsia"/>
          <w:b/>
          <w:bCs/>
          <w:sz w:val="28"/>
          <w:szCs w:val="28"/>
        </w:rPr>
        <w:t>:</w:t>
      </w:r>
      <w:r w:rsidRPr="006342E9">
        <w:rPr>
          <w:rFonts w:ascii="Times New Roman" w:hAnsi="Times New Roman" w:cs="Times New Roman"/>
          <w:b/>
          <w:bCs/>
          <w:sz w:val="28"/>
          <w:szCs w:val="28"/>
        </w:rPr>
        <w:t xml:space="preserve"> </w:t>
      </w:r>
      <w:r w:rsidRPr="006342E9">
        <w:rPr>
          <w:rFonts w:ascii="Times New Roman" w:hAnsi="Times New Roman" w:cs="Times New Roman"/>
          <w:sz w:val="28"/>
          <w:szCs w:val="28"/>
        </w:rPr>
        <w:t>59-year-old male, mucinous adenocarcinoma; Pathological confirmed lymphatic metastasis in group 7</w:t>
      </w:r>
      <w:r>
        <w:rPr>
          <w:rFonts w:ascii="Times New Roman" w:hAnsi="Times New Roman" w:cs="Times New Roman" w:hint="eastAsia"/>
          <w:sz w:val="28"/>
          <w:szCs w:val="28"/>
        </w:rPr>
        <w:t>.</w:t>
      </w:r>
      <w:r w:rsidRPr="006342E9">
        <w:rPr>
          <w:rFonts w:ascii="Times New Roman" w:hAnsi="Times New Roman" w:cs="Times New Roman"/>
          <w:sz w:val="28"/>
          <w:szCs w:val="28"/>
        </w:rPr>
        <w:t xml:space="preserve"> (a) Unenhanced CT; (b) venous-phase contrast-enhanced CT with mildly enlarged nodule in size of 0.6 cm×0.4 cm; (c) ¹⁸F-FDG PET showing no increase of FDG uptake; (d) fused PET/CT image. The lymph node was falsely diagnosed as benign by C1 due to its low metabolism and correctly malignant by C2 due to uneven reinforcement. Images acquired on </w:t>
      </w:r>
      <w:r w:rsidRPr="006342E9">
        <w:rPr>
          <w:rFonts w:ascii="Times New Roman" w:hAnsi="Times New Roman" w:cs="Times New Roman"/>
          <w:kern w:val="0"/>
          <w:sz w:val="28"/>
          <w:szCs w:val="28"/>
        </w:rPr>
        <w:t>Philips Gemini TF 64 PET/CT scanner and Philips Brilliance ICT.</w:t>
      </w:r>
    </w:p>
    <w:p w14:paraId="4B189AE2" w14:textId="5E1531B0" w:rsidR="00D75E77" w:rsidRDefault="009743B1" w:rsidP="00D75E77">
      <w:pPr>
        <w:autoSpaceDE w:val="0"/>
        <w:autoSpaceDN w:val="0"/>
        <w:adjustRightInd w:val="0"/>
        <w:snapToGrid w:val="0"/>
        <w:spacing w:line="480" w:lineRule="auto"/>
        <w:rPr>
          <w:rFonts w:ascii="Times New Roman" w:hAnsi="Times New Roman" w:cs="Times New Roman"/>
          <w:b/>
          <w:bCs/>
          <w:sz w:val="28"/>
          <w:szCs w:val="28"/>
        </w:rPr>
      </w:pPr>
      <w:r w:rsidRPr="009743B1">
        <w:rPr>
          <w:rFonts w:ascii="Times New Roman" w:hAnsi="Times New Roman" w:cs="Times New Roman"/>
          <w:b/>
          <w:bCs/>
          <w:noProof/>
          <w:sz w:val="28"/>
          <w:szCs w:val="28"/>
        </w:rPr>
        <w:drawing>
          <wp:anchor distT="0" distB="0" distL="114300" distR="114300" simplePos="0" relativeHeight="251659264" behindDoc="0" locked="0" layoutInCell="1" allowOverlap="1" wp14:anchorId="307162C0" wp14:editId="3FB77359">
            <wp:simplePos x="0" y="0"/>
            <wp:positionH relativeFrom="column">
              <wp:posOffset>0</wp:posOffset>
            </wp:positionH>
            <wp:positionV relativeFrom="paragraph">
              <wp:posOffset>2540</wp:posOffset>
            </wp:positionV>
            <wp:extent cx="5274310" cy="3054985"/>
            <wp:effectExtent l="0" t="0" r="2540" b="0"/>
            <wp:wrapTopAndBottom/>
            <wp:docPr id="34100227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3054985"/>
                    </a:xfrm>
                    <a:prstGeom prst="rect">
                      <a:avLst/>
                    </a:prstGeom>
                    <a:noFill/>
                    <a:ln>
                      <a:noFill/>
                    </a:ln>
                  </pic:spPr>
                </pic:pic>
              </a:graphicData>
            </a:graphic>
          </wp:anchor>
        </w:drawing>
      </w:r>
    </w:p>
    <w:p w14:paraId="709B511E" w14:textId="77777777" w:rsidR="00D75E77" w:rsidRDefault="00D75E77" w:rsidP="00D75E77">
      <w:pPr>
        <w:autoSpaceDE w:val="0"/>
        <w:autoSpaceDN w:val="0"/>
        <w:adjustRightInd w:val="0"/>
        <w:snapToGrid w:val="0"/>
        <w:spacing w:line="480" w:lineRule="auto"/>
        <w:rPr>
          <w:rFonts w:ascii="Times New Roman" w:hAnsi="Times New Roman" w:cs="Times New Roman"/>
          <w:b/>
          <w:bCs/>
          <w:sz w:val="28"/>
          <w:szCs w:val="28"/>
        </w:rPr>
      </w:pPr>
    </w:p>
    <w:p w14:paraId="09A15A41" w14:textId="77777777" w:rsidR="00D75E77" w:rsidRDefault="00D75E77" w:rsidP="00D75E77">
      <w:pPr>
        <w:autoSpaceDE w:val="0"/>
        <w:autoSpaceDN w:val="0"/>
        <w:adjustRightInd w:val="0"/>
        <w:snapToGrid w:val="0"/>
        <w:spacing w:line="480" w:lineRule="auto"/>
        <w:rPr>
          <w:rFonts w:ascii="Times New Roman" w:hAnsi="Times New Roman" w:cs="Times New Roman"/>
          <w:b/>
          <w:bCs/>
          <w:sz w:val="28"/>
          <w:szCs w:val="28"/>
        </w:rPr>
      </w:pPr>
    </w:p>
    <w:p w14:paraId="19E2F4C4" w14:textId="77777777" w:rsidR="00D75E77" w:rsidRDefault="00D75E77" w:rsidP="00D75E77">
      <w:pPr>
        <w:autoSpaceDE w:val="0"/>
        <w:autoSpaceDN w:val="0"/>
        <w:adjustRightInd w:val="0"/>
        <w:snapToGrid w:val="0"/>
        <w:spacing w:line="480" w:lineRule="auto"/>
        <w:rPr>
          <w:rFonts w:ascii="Times New Roman" w:hAnsi="Times New Roman" w:cs="Times New Roman"/>
          <w:b/>
          <w:bCs/>
          <w:sz w:val="28"/>
          <w:szCs w:val="28"/>
        </w:rPr>
      </w:pPr>
    </w:p>
    <w:p w14:paraId="278A8AB3" w14:textId="77777777" w:rsidR="00D75E77" w:rsidRDefault="00D75E77" w:rsidP="00D75E77">
      <w:pPr>
        <w:autoSpaceDE w:val="0"/>
        <w:autoSpaceDN w:val="0"/>
        <w:adjustRightInd w:val="0"/>
        <w:snapToGrid w:val="0"/>
        <w:spacing w:line="480" w:lineRule="auto"/>
        <w:rPr>
          <w:rFonts w:ascii="Times New Roman" w:hAnsi="Times New Roman" w:cs="Times New Roman"/>
          <w:b/>
          <w:bCs/>
          <w:sz w:val="28"/>
          <w:szCs w:val="28"/>
        </w:rPr>
      </w:pPr>
    </w:p>
    <w:p w14:paraId="7D773EBD" w14:textId="1CA82847" w:rsidR="00D75E77" w:rsidRPr="006342E9" w:rsidRDefault="00D75E77" w:rsidP="00D75E77">
      <w:pPr>
        <w:autoSpaceDE w:val="0"/>
        <w:autoSpaceDN w:val="0"/>
        <w:adjustRightInd w:val="0"/>
        <w:snapToGrid w:val="0"/>
        <w:spacing w:line="480" w:lineRule="auto"/>
        <w:rPr>
          <w:rFonts w:ascii="Times New Roman" w:hAnsi="Times New Roman" w:cs="Times New Roman"/>
          <w:sz w:val="28"/>
          <w:szCs w:val="28"/>
        </w:rPr>
      </w:pPr>
      <w:r>
        <w:rPr>
          <w:rFonts w:ascii="Times New Roman" w:hAnsi="Times New Roman" w:cs="Times New Roman" w:hint="eastAsia"/>
          <w:b/>
          <w:bCs/>
          <w:sz w:val="28"/>
          <w:szCs w:val="28"/>
        </w:rPr>
        <w:lastRenderedPageBreak/>
        <w:t xml:space="preserve">Figure </w:t>
      </w:r>
      <w:r w:rsidRPr="006342E9">
        <w:rPr>
          <w:rFonts w:ascii="Times New Roman" w:hAnsi="Times New Roman" w:cs="Times New Roman"/>
          <w:b/>
          <w:bCs/>
          <w:sz w:val="28"/>
          <w:szCs w:val="28"/>
        </w:rPr>
        <w:t>S</w:t>
      </w:r>
      <w:r>
        <w:rPr>
          <w:rFonts w:ascii="Times New Roman" w:hAnsi="Times New Roman" w:cs="Times New Roman" w:hint="eastAsia"/>
          <w:b/>
          <w:bCs/>
          <w:sz w:val="28"/>
          <w:szCs w:val="28"/>
        </w:rPr>
        <w:t>3:</w:t>
      </w:r>
      <w:r w:rsidRPr="006342E9">
        <w:rPr>
          <w:rFonts w:ascii="Times New Roman" w:hAnsi="Times New Roman" w:cs="Times New Roman"/>
          <w:sz w:val="28"/>
          <w:szCs w:val="28"/>
        </w:rPr>
        <w:t xml:space="preserve"> 62-year-old male, moderately differentiated adenocarcinoma; Pathological confirmed benign lymph node in group 9. (a) Unenhanced CT; (b) venous-phase contrast-enhanced CT showing intact fatty nodal hilum (white arrow) in a mildly enlarged node with size of 0.8 cm×0.6 cm; (c) ¹⁸F-FDG PET showing mildly elevated metabolic uptake with </w:t>
      </w:r>
      <w:proofErr w:type="spellStart"/>
      <w:r w:rsidRPr="006342E9">
        <w:rPr>
          <w:rFonts w:ascii="Times New Roman" w:hAnsi="Times New Roman" w:cs="Times New Roman"/>
          <w:sz w:val="28"/>
          <w:szCs w:val="28"/>
        </w:rPr>
        <w:t>SUVmax</w:t>
      </w:r>
      <w:proofErr w:type="spellEnd"/>
      <w:r w:rsidRPr="006342E9">
        <w:rPr>
          <w:rFonts w:ascii="Times New Roman" w:hAnsi="Times New Roman" w:cs="Times New Roman"/>
          <w:sz w:val="28"/>
          <w:szCs w:val="28"/>
        </w:rPr>
        <w:t xml:space="preserve"> of 2.5 (on the background of </w:t>
      </w:r>
      <w:proofErr w:type="spellStart"/>
      <w:r w:rsidRPr="006342E9">
        <w:rPr>
          <w:rFonts w:ascii="Times New Roman" w:hAnsi="Times New Roman" w:cs="Times New Roman"/>
          <w:sz w:val="28"/>
          <w:szCs w:val="28"/>
        </w:rPr>
        <w:t>SUVmax</w:t>
      </w:r>
      <w:proofErr w:type="spellEnd"/>
      <w:r w:rsidRPr="006342E9">
        <w:rPr>
          <w:rFonts w:ascii="Times New Roman" w:hAnsi="Times New Roman" w:cs="Times New Roman"/>
          <w:sz w:val="28"/>
          <w:szCs w:val="28"/>
        </w:rPr>
        <w:t xml:space="preserve"> of 1.7 in abdominal aortic blood pool); (d) fused PET/CT image. This lymph node was falsely classified as metastasis by C1, while the stratified C2 judged it benign based on preserved hilum morphology. Images acquired on United Imaging </w:t>
      </w:r>
      <w:proofErr w:type="spellStart"/>
      <w:r w:rsidRPr="006342E9">
        <w:rPr>
          <w:rFonts w:ascii="Times New Roman" w:hAnsi="Times New Roman" w:cs="Times New Roman"/>
          <w:sz w:val="28"/>
          <w:szCs w:val="28"/>
        </w:rPr>
        <w:t>uMI</w:t>
      </w:r>
      <w:proofErr w:type="spellEnd"/>
      <w:r w:rsidRPr="006342E9">
        <w:rPr>
          <w:rFonts w:ascii="Times New Roman" w:hAnsi="Times New Roman" w:cs="Times New Roman"/>
          <w:sz w:val="28"/>
          <w:szCs w:val="28"/>
        </w:rPr>
        <w:t xml:space="preserve"> 780 PET/CT scanner.</w:t>
      </w:r>
    </w:p>
    <w:p w14:paraId="4A61E4EE" w14:textId="7E1BF9B0" w:rsidR="00D75E77" w:rsidRDefault="00FE6E76" w:rsidP="00D75E77">
      <w:pPr>
        <w:autoSpaceDE w:val="0"/>
        <w:autoSpaceDN w:val="0"/>
        <w:adjustRightInd w:val="0"/>
        <w:snapToGrid w:val="0"/>
        <w:spacing w:line="480" w:lineRule="auto"/>
        <w:rPr>
          <w:rFonts w:ascii="Times New Roman" w:hAnsi="Times New Roman" w:cs="Times New Roman"/>
          <w:b/>
          <w:bCs/>
          <w:sz w:val="28"/>
          <w:szCs w:val="28"/>
        </w:rPr>
      </w:pPr>
      <w:r w:rsidRPr="00FE6E76">
        <w:rPr>
          <w:rFonts w:ascii="Times New Roman" w:hAnsi="Times New Roman" w:cs="Times New Roman"/>
          <w:b/>
          <w:bCs/>
          <w:noProof/>
          <w:sz w:val="28"/>
          <w:szCs w:val="28"/>
        </w:rPr>
        <w:drawing>
          <wp:anchor distT="0" distB="0" distL="114300" distR="114300" simplePos="0" relativeHeight="251660288" behindDoc="0" locked="0" layoutInCell="1" allowOverlap="1" wp14:anchorId="5692DCDE" wp14:editId="1C4282A8">
            <wp:simplePos x="0" y="0"/>
            <wp:positionH relativeFrom="column">
              <wp:posOffset>0</wp:posOffset>
            </wp:positionH>
            <wp:positionV relativeFrom="paragraph">
              <wp:posOffset>635</wp:posOffset>
            </wp:positionV>
            <wp:extent cx="5274310" cy="3074035"/>
            <wp:effectExtent l="0" t="0" r="2540" b="0"/>
            <wp:wrapTopAndBottom/>
            <wp:docPr id="20020213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3074035"/>
                    </a:xfrm>
                    <a:prstGeom prst="rect">
                      <a:avLst/>
                    </a:prstGeom>
                    <a:noFill/>
                    <a:ln>
                      <a:noFill/>
                    </a:ln>
                  </pic:spPr>
                </pic:pic>
              </a:graphicData>
            </a:graphic>
          </wp:anchor>
        </w:drawing>
      </w:r>
    </w:p>
    <w:p w14:paraId="755B4C58" w14:textId="77777777" w:rsidR="00D75E77" w:rsidRDefault="00D75E77" w:rsidP="00D75E77">
      <w:pPr>
        <w:autoSpaceDE w:val="0"/>
        <w:autoSpaceDN w:val="0"/>
        <w:adjustRightInd w:val="0"/>
        <w:snapToGrid w:val="0"/>
        <w:spacing w:line="480" w:lineRule="auto"/>
        <w:rPr>
          <w:rFonts w:ascii="Times New Roman" w:hAnsi="Times New Roman" w:cs="Times New Roman"/>
          <w:b/>
          <w:bCs/>
          <w:sz w:val="28"/>
          <w:szCs w:val="28"/>
        </w:rPr>
      </w:pPr>
    </w:p>
    <w:p w14:paraId="13AA4687" w14:textId="77777777" w:rsidR="00D75E77" w:rsidRDefault="00D75E77" w:rsidP="00D75E77">
      <w:pPr>
        <w:autoSpaceDE w:val="0"/>
        <w:autoSpaceDN w:val="0"/>
        <w:adjustRightInd w:val="0"/>
        <w:snapToGrid w:val="0"/>
        <w:spacing w:line="480" w:lineRule="auto"/>
        <w:rPr>
          <w:rFonts w:ascii="Times New Roman" w:hAnsi="Times New Roman" w:cs="Times New Roman"/>
          <w:b/>
          <w:bCs/>
          <w:sz w:val="28"/>
          <w:szCs w:val="28"/>
        </w:rPr>
      </w:pPr>
    </w:p>
    <w:p w14:paraId="62AEDEB5" w14:textId="4AEEBEA8" w:rsidR="00D75E77" w:rsidRPr="006342E9" w:rsidRDefault="00D75E77" w:rsidP="00D75E77">
      <w:pPr>
        <w:autoSpaceDE w:val="0"/>
        <w:autoSpaceDN w:val="0"/>
        <w:adjustRightInd w:val="0"/>
        <w:snapToGrid w:val="0"/>
        <w:spacing w:line="480" w:lineRule="auto"/>
        <w:rPr>
          <w:rFonts w:ascii="Times New Roman" w:hAnsi="Times New Roman" w:cs="Times New Roman"/>
          <w:sz w:val="28"/>
          <w:szCs w:val="28"/>
        </w:rPr>
      </w:pPr>
      <w:r>
        <w:rPr>
          <w:rFonts w:ascii="Times New Roman" w:hAnsi="Times New Roman" w:cs="Times New Roman" w:hint="eastAsia"/>
          <w:b/>
          <w:bCs/>
          <w:sz w:val="28"/>
          <w:szCs w:val="28"/>
        </w:rPr>
        <w:lastRenderedPageBreak/>
        <w:t xml:space="preserve">Figure </w:t>
      </w:r>
      <w:r w:rsidRPr="006342E9">
        <w:rPr>
          <w:rFonts w:ascii="Times New Roman" w:hAnsi="Times New Roman" w:cs="Times New Roman"/>
          <w:b/>
          <w:bCs/>
          <w:sz w:val="28"/>
          <w:szCs w:val="28"/>
        </w:rPr>
        <w:t>S</w:t>
      </w:r>
      <w:r>
        <w:rPr>
          <w:rFonts w:ascii="Times New Roman" w:hAnsi="Times New Roman" w:cs="Times New Roman" w:hint="eastAsia"/>
          <w:b/>
          <w:bCs/>
          <w:sz w:val="28"/>
          <w:szCs w:val="28"/>
        </w:rPr>
        <w:t>4:</w:t>
      </w:r>
      <w:r w:rsidRPr="006342E9">
        <w:rPr>
          <w:rFonts w:ascii="Times New Roman" w:hAnsi="Times New Roman" w:cs="Times New Roman"/>
          <w:sz w:val="28"/>
          <w:szCs w:val="28"/>
        </w:rPr>
        <w:t xml:space="preserve"> 74-year-old male, moderately differentiated with partially poorly differentiated adenocarcinoma; Pathological confirmed benign node (ectopic pancreas) in group 3B. (a) Unenhanced CT; (b) venous-phase contrast-enhanced CT with enlarged nodule closely attached to the stomach wall in size of 1.3 cm×1.0 cm; (c) ¹⁸F-FDG PET showing no increase of FDG uptake; (d) fused PET/CT image. The lymph node was diagnosed as benign by C1 due to its low metabolism and benign by C2 due to low metabolism as well as short diameter greater than 0.8cm. Images acquired on GE Discovery MI PET/CT scanner and</w:t>
      </w:r>
      <w:r w:rsidRPr="006342E9">
        <w:rPr>
          <w:rFonts w:ascii="Times New Roman" w:hAnsi="Times New Roman" w:cs="Times New Roman"/>
          <w:kern w:val="0"/>
          <w:sz w:val="28"/>
          <w:szCs w:val="28"/>
        </w:rPr>
        <w:t xml:space="preserve"> GE Revolution CT</w:t>
      </w:r>
      <w:r>
        <w:rPr>
          <w:rFonts w:ascii="Times New Roman" w:hAnsi="Times New Roman" w:cs="Times New Roman" w:hint="eastAsia"/>
          <w:kern w:val="0"/>
          <w:sz w:val="28"/>
          <w:szCs w:val="28"/>
        </w:rPr>
        <w:t>.</w:t>
      </w:r>
    </w:p>
    <w:p w14:paraId="6DB25AC9" w14:textId="59F084B0" w:rsidR="00D75E77" w:rsidRDefault="00FE6E76" w:rsidP="00D75E77">
      <w:pPr>
        <w:autoSpaceDE w:val="0"/>
        <w:autoSpaceDN w:val="0"/>
        <w:adjustRightInd w:val="0"/>
        <w:snapToGrid w:val="0"/>
        <w:spacing w:line="480" w:lineRule="auto"/>
        <w:rPr>
          <w:rFonts w:ascii="Times New Roman" w:hAnsi="Times New Roman" w:cs="Times New Roman"/>
          <w:b/>
          <w:bCs/>
          <w:sz w:val="28"/>
          <w:szCs w:val="28"/>
        </w:rPr>
      </w:pPr>
      <w:r w:rsidRPr="00FE6E76">
        <w:rPr>
          <w:rFonts w:ascii="Times New Roman" w:hAnsi="Times New Roman" w:cs="Times New Roman"/>
          <w:b/>
          <w:bCs/>
          <w:noProof/>
          <w:sz w:val="28"/>
          <w:szCs w:val="28"/>
        </w:rPr>
        <w:drawing>
          <wp:anchor distT="0" distB="0" distL="114300" distR="114300" simplePos="0" relativeHeight="251661312" behindDoc="0" locked="0" layoutInCell="1" allowOverlap="1" wp14:anchorId="4E52CDF6" wp14:editId="65D44AB2">
            <wp:simplePos x="0" y="0"/>
            <wp:positionH relativeFrom="column">
              <wp:posOffset>0</wp:posOffset>
            </wp:positionH>
            <wp:positionV relativeFrom="paragraph">
              <wp:posOffset>635</wp:posOffset>
            </wp:positionV>
            <wp:extent cx="5274310" cy="3051810"/>
            <wp:effectExtent l="0" t="0" r="2540" b="0"/>
            <wp:wrapTopAndBottom/>
            <wp:docPr id="160718502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3051810"/>
                    </a:xfrm>
                    <a:prstGeom prst="rect">
                      <a:avLst/>
                    </a:prstGeom>
                    <a:noFill/>
                    <a:ln>
                      <a:noFill/>
                    </a:ln>
                  </pic:spPr>
                </pic:pic>
              </a:graphicData>
            </a:graphic>
          </wp:anchor>
        </w:drawing>
      </w:r>
    </w:p>
    <w:p w14:paraId="50AF6DAA" w14:textId="77777777" w:rsidR="00D75E77" w:rsidRDefault="00D75E77" w:rsidP="00D75E77">
      <w:pPr>
        <w:autoSpaceDE w:val="0"/>
        <w:autoSpaceDN w:val="0"/>
        <w:adjustRightInd w:val="0"/>
        <w:snapToGrid w:val="0"/>
        <w:spacing w:line="480" w:lineRule="auto"/>
        <w:rPr>
          <w:rFonts w:ascii="Times New Roman" w:hAnsi="Times New Roman" w:cs="Times New Roman"/>
          <w:b/>
          <w:bCs/>
          <w:sz w:val="28"/>
          <w:szCs w:val="28"/>
        </w:rPr>
      </w:pPr>
    </w:p>
    <w:p w14:paraId="5A076AB3" w14:textId="77777777" w:rsidR="00D75E77" w:rsidRDefault="00D75E77" w:rsidP="00D75E77">
      <w:pPr>
        <w:autoSpaceDE w:val="0"/>
        <w:autoSpaceDN w:val="0"/>
        <w:adjustRightInd w:val="0"/>
        <w:snapToGrid w:val="0"/>
        <w:spacing w:line="480" w:lineRule="auto"/>
        <w:rPr>
          <w:rFonts w:ascii="Times New Roman" w:hAnsi="Times New Roman" w:cs="Times New Roman"/>
          <w:b/>
          <w:bCs/>
          <w:sz w:val="28"/>
          <w:szCs w:val="28"/>
        </w:rPr>
      </w:pPr>
    </w:p>
    <w:p w14:paraId="69A29DF1" w14:textId="49551549" w:rsidR="00D75E77" w:rsidRPr="006342E9" w:rsidRDefault="00D75E77" w:rsidP="00D75E77">
      <w:pPr>
        <w:autoSpaceDE w:val="0"/>
        <w:autoSpaceDN w:val="0"/>
        <w:adjustRightInd w:val="0"/>
        <w:snapToGrid w:val="0"/>
        <w:spacing w:line="480" w:lineRule="auto"/>
        <w:rPr>
          <w:rFonts w:ascii="Times New Roman" w:hAnsi="Times New Roman" w:cs="Times New Roman"/>
          <w:sz w:val="28"/>
          <w:szCs w:val="28"/>
        </w:rPr>
      </w:pPr>
      <w:r>
        <w:rPr>
          <w:rFonts w:ascii="Times New Roman" w:hAnsi="Times New Roman" w:cs="Times New Roman" w:hint="eastAsia"/>
          <w:b/>
          <w:bCs/>
          <w:sz w:val="28"/>
          <w:szCs w:val="28"/>
        </w:rPr>
        <w:lastRenderedPageBreak/>
        <w:t xml:space="preserve">Figure </w:t>
      </w:r>
      <w:r w:rsidRPr="006342E9">
        <w:rPr>
          <w:rFonts w:ascii="Times New Roman" w:hAnsi="Times New Roman" w:cs="Times New Roman"/>
          <w:b/>
          <w:bCs/>
          <w:sz w:val="28"/>
          <w:szCs w:val="28"/>
        </w:rPr>
        <w:t>S</w:t>
      </w:r>
      <w:r>
        <w:rPr>
          <w:rFonts w:ascii="Times New Roman" w:hAnsi="Times New Roman" w:cs="Times New Roman" w:hint="eastAsia"/>
          <w:b/>
          <w:bCs/>
          <w:sz w:val="28"/>
          <w:szCs w:val="28"/>
        </w:rPr>
        <w:t>5:</w:t>
      </w:r>
      <w:r w:rsidRPr="006342E9">
        <w:rPr>
          <w:rFonts w:ascii="Times New Roman" w:hAnsi="Times New Roman" w:cs="Times New Roman"/>
          <w:sz w:val="28"/>
          <w:szCs w:val="28"/>
        </w:rPr>
        <w:t xml:space="preserve"> 62-year-old female, poorly differentiated adenocarcinoma; Pathological confirmed lymphatic metastasis in group 4D</w:t>
      </w:r>
      <w:r>
        <w:rPr>
          <w:rFonts w:ascii="Times New Roman" w:hAnsi="Times New Roman" w:cs="Times New Roman" w:hint="eastAsia"/>
          <w:sz w:val="28"/>
          <w:szCs w:val="28"/>
        </w:rPr>
        <w:t>.</w:t>
      </w:r>
      <w:r w:rsidRPr="006342E9">
        <w:rPr>
          <w:rFonts w:ascii="Times New Roman" w:hAnsi="Times New Roman" w:cs="Times New Roman"/>
          <w:sz w:val="28"/>
          <w:szCs w:val="28"/>
        </w:rPr>
        <w:t xml:space="preserve"> (a) plain CT; (b) venous-phase contrast-enhanced CT with mildly enlarged nodule in size of 0.5 cm×0.4 cm, with cortical nodular thickening; (c) ¹⁸F-FDG PET showing no increase of FDG uptake; (d) fused PET/CT image. The lymph node was falsely diagnosed as benign by C1 due to its low metabolism and correctly malignant by C2 due to its modularly thickened cortex. Images acquired on United Imaging </w:t>
      </w:r>
      <w:proofErr w:type="spellStart"/>
      <w:r w:rsidRPr="006342E9">
        <w:rPr>
          <w:rFonts w:ascii="Times New Roman" w:hAnsi="Times New Roman" w:cs="Times New Roman"/>
          <w:sz w:val="28"/>
          <w:szCs w:val="28"/>
        </w:rPr>
        <w:t>uMI</w:t>
      </w:r>
      <w:proofErr w:type="spellEnd"/>
      <w:r w:rsidRPr="006342E9">
        <w:rPr>
          <w:rFonts w:ascii="Times New Roman" w:hAnsi="Times New Roman" w:cs="Times New Roman"/>
          <w:sz w:val="28"/>
          <w:szCs w:val="28"/>
        </w:rPr>
        <w:t xml:space="preserve"> 780 PET/CT scanner.</w:t>
      </w:r>
    </w:p>
    <w:p w14:paraId="4CC02A7C" w14:textId="72EEAE48" w:rsidR="00C36469" w:rsidRPr="003D4362" w:rsidRDefault="00FE6E76" w:rsidP="00D75E77">
      <w:pPr>
        <w:spacing w:line="480" w:lineRule="auto"/>
        <w:rPr>
          <w:rFonts w:ascii="Times New Roman" w:hAnsi="Times New Roman" w:cs="Times New Roman"/>
          <w:b/>
          <w:bCs/>
          <w:sz w:val="28"/>
          <w:szCs w:val="28"/>
        </w:rPr>
      </w:pPr>
      <w:r w:rsidRPr="00FE6E76">
        <w:rPr>
          <w:rFonts w:ascii="Times New Roman" w:hAnsi="Times New Roman" w:cs="Times New Roman"/>
          <w:b/>
          <w:bCs/>
          <w:noProof/>
          <w:sz w:val="28"/>
          <w:szCs w:val="28"/>
        </w:rPr>
        <w:drawing>
          <wp:anchor distT="0" distB="0" distL="114300" distR="114300" simplePos="0" relativeHeight="251662336" behindDoc="0" locked="0" layoutInCell="1" allowOverlap="1" wp14:anchorId="2F0A7086" wp14:editId="57D01C23">
            <wp:simplePos x="0" y="0"/>
            <wp:positionH relativeFrom="column">
              <wp:posOffset>0</wp:posOffset>
            </wp:positionH>
            <wp:positionV relativeFrom="paragraph">
              <wp:posOffset>48260</wp:posOffset>
            </wp:positionV>
            <wp:extent cx="5274310" cy="3063875"/>
            <wp:effectExtent l="0" t="0" r="2540" b="3175"/>
            <wp:wrapTopAndBottom/>
            <wp:docPr id="76740833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4310" cy="3063875"/>
                    </a:xfrm>
                    <a:prstGeom prst="rect">
                      <a:avLst/>
                    </a:prstGeom>
                    <a:noFill/>
                    <a:ln>
                      <a:noFill/>
                    </a:ln>
                  </pic:spPr>
                </pic:pic>
              </a:graphicData>
            </a:graphic>
          </wp:anchor>
        </w:drawing>
      </w:r>
    </w:p>
    <w:sectPr w:rsidR="00C36469" w:rsidRPr="003D436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EEC55" w14:textId="77777777" w:rsidR="002904EF" w:rsidRDefault="002904EF" w:rsidP="003D4362">
      <w:pPr>
        <w:spacing w:after="0" w:line="240" w:lineRule="auto"/>
        <w:rPr>
          <w:rFonts w:hint="eastAsia"/>
        </w:rPr>
      </w:pPr>
      <w:r>
        <w:separator/>
      </w:r>
    </w:p>
  </w:endnote>
  <w:endnote w:type="continuationSeparator" w:id="0">
    <w:p w14:paraId="00C5E6E8" w14:textId="77777777" w:rsidR="002904EF" w:rsidRDefault="002904EF" w:rsidP="003D4362">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F4DB4" w14:textId="77777777" w:rsidR="002904EF" w:rsidRDefault="002904EF" w:rsidP="003D4362">
      <w:pPr>
        <w:spacing w:after="0" w:line="240" w:lineRule="auto"/>
        <w:rPr>
          <w:rFonts w:hint="eastAsia"/>
        </w:rPr>
      </w:pPr>
      <w:r>
        <w:separator/>
      </w:r>
    </w:p>
  </w:footnote>
  <w:footnote w:type="continuationSeparator" w:id="0">
    <w:p w14:paraId="2732B385" w14:textId="77777777" w:rsidR="002904EF" w:rsidRDefault="002904EF" w:rsidP="003D4362">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F7A"/>
    <w:rsid w:val="000E4E21"/>
    <w:rsid w:val="00183EBC"/>
    <w:rsid w:val="0028593A"/>
    <w:rsid w:val="002904EF"/>
    <w:rsid w:val="002B5341"/>
    <w:rsid w:val="003D4362"/>
    <w:rsid w:val="003E26A9"/>
    <w:rsid w:val="004F0D5A"/>
    <w:rsid w:val="00805F7A"/>
    <w:rsid w:val="00806678"/>
    <w:rsid w:val="00822A45"/>
    <w:rsid w:val="009743B1"/>
    <w:rsid w:val="00C33D86"/>
    <w:rsid w:val="00C36469"/>
    <w:rsid w:val="00C57F7B"/>
    <w:rsid w:val="00D75E77"/>
    <w:rsid w:val="00E9011A"/>
    <w:rsid w:val="00EA6535"/>
    <w:rsid w:val="00FE6E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B5F5E6"/>
  <w15:chartTrackingRefBased/>
  <w15:docId w15:val="{BA2A3BFB-B102-4380-AC6C-B8DB66274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805F7A"/>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805F7A"/>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805F7A"/>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805F7A"/>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805F7A"/>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805F7A"/>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805F7A"/>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805F7A"/>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805F7A"/>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05F7A"/>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805F7A"/>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805F7A"/>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805F7A"/>
    <w:rPr>
      <w:rFonts w:cstheme="majorBidi"/>
      <w:color w:val="2F5496" w:themeColor="accent1" w:themeShade="BF"/>
      <w:sz w:val="28"/>
      <w:szCs w:val="28"/>
    </w:rPr>
  </w:style>
  <w:style w:type="character" w:customStyle="1" w:styleId="50">
    <w:name w:val="标题 5 字符"/>
    <w:basedOn w:val="a0"/>
    <w:link w:val="5"/>
    <w:uiPriority w:val="9"/>
    <w:semiHidden/>
    <w:rsid w:val="00805F7A"/>
    <w:rPr>
      <w:rFonts w:cstheme="majorBidi"/>
      <w:color w:val="2F5496" w:themeColor="accent1" w:themeShade="BF"/>
      <w:sz w:val="24"/>
    </w:rPr>
  </w:style>
  <w:style w:type="character" w:customStyle="1" w:styleId="60">
    <w:name w:val="标题 6 字符"/>
    <w:basedOn w:val="a0"/>
    <w:link w:val="6"/>
    <w:uiPriority w:val="9"/>
    <w:semiHidden/>
    <w:rsid w:val="00805F7A"/>
    <w:rPr>
      <w:rFonts w:cstheme="majorBidi"/>
      <w:b/>
      <w:bCs/>
      <w:color w:val="2F5496" w:themeColor="accent1" w:themeShade="BF"/>
    </w:rPr>
  </w:style>
  <w:style w:type="character" w:customStyle="1" w:styleId="70">
    <w:name w:val="标题 7 字符"/>
    <w:basedOn w:val="a0"/>
    <w:link w:val="7"/>
    <w:uiPriority w:val="9"/>
    <w:semiHidden/>
    <w:rsid w:val="00805F7A"/>
    <w:rPr>
      <w:rFonts w:cstheme="majorBidi"/>
      <w:b/>
      <w:bCs/>
      <w:color w:val="595959" w:themeColor="text1" w:themeTint="A6"/>
    </w:rPr>
  </w:style>
  <w:style w:type="character" w:customStyle="1" w:styleId="80">
    <w:name w:val="标题 8 字符"/>
    <w:basedOn w:val="a0"/>
    <w:link w:val="8"/>
    <w:uiPriority w:val="9"/>
    <w:semiHidden/>
    <w:rsid w:val="00805F7A"/>
    <w:rPr>
      <w:rFonts w:cstheme="majorBidi"/>
      <w:color w:val="595959" w:themeColor="text1" w:themeTint="A6"/>
    </w:rPr>
  </w:style>
  <w:style w:type="character" w:customStyle="1" w:styleId="90">
    <w:name w:val="标题 9 字符"/>
    <w:basedOn w:val="a0"/>
    <w:link w:val="9"/>
    <w:uiPriority w:val="9"/>
    <w:semiHidden/>
    <w:rsid w:val="00805F7A"/>
    <w:rPr>
      <w:rFonts w:eastAsiaTheme="majorEastAsia" w:cstheme="majorBidi"/>
      <w:color w:val="595959" w:themeColor="text1" w:themeTint="A6"/>
    </w:rPr>
  </w:style>
  <w:style w:type="paragraph" w:styleId="a3">
    <w:name w:val="Title"/>
    <w:basedOn w:val="a"/>
    <w:next w:val="a"/>
    <w:link w:val="a4"/>
    <w:uiPriority w:val="10"/>
    <w:qFormat/>
    <w:rsid w:val="00805F7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805F7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05F7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805F7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05F7A"/>
    <w:pPr>
      <w:spacing w:before="160"/>
      <w:jc w:val="center"/>
    </w:pPr>
    <w:rPr>
      <w:i/>
      <w:iCs/>
      <w:color w:val="404040" w:themeColor="text1" w:themeTint="BF"/>
    </w:rPr>
  </w:style>
  <w:style w:type="character" w:customStyle="1" w:styleId="a8">
    <w:name w:val="引用 字符"/>
    <w:basedOn w:val="a0"/>
    <w:link w:val="a7"/>
    <w:uiPriority w:val="29"/>
    <w:rsid w:val="00805F7A"/>
    <w:rPr>
      <w:i/>
      <w:iCs/>
      <w:color w:val="404040" w:themeColor="text1" w:themeTint="BF"/>
    </w:rPr>
  </w:style>
  <w:style w:type="paragraph" w:styleId="a9">
    <w:name w:val="List Paragraph"/>
    <w:basedOn w:val="a"/>
    <w:uiPriority w:val="34"/>
    <w:qFormat/>
    <w:rsid w:val="00805F7A"/>
    <w:pPr>
      <w:ind w:left="720"/>
      <w:contextualSpacing/>
    </w:pPr>
  </w:style>
  <w:style w:type="character" w:styleId="aa">
    <w:name w:val="Intense Emphasis"/>
    <w:basedOn w:val="a0"/>
    <w:uiPriority w:val="21"/>
    <w:qFormat/>
    <w:rsid w:val="00805F7A"/>
    <w:rPr>
      <w:i/>
      <w:iCs/>
      <w:color w:val="2F5496" w:themeColor="accent1" w:themeShade="BF"/>
    </w:rPr>
  </w:style>
  <w:style w:type="paragraph" w:styleId="ab">
    <w:name w:val="Intense Quote"/>
    <w:basedOn w:val="a"/>
    <w:next w:val="a"/>
    <w:link w:val="ac"/>
    <w:uiPriority w:val="30"/>
    <w:qFormat/>
    <w:rsid w:val="00805F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805F7A"/>
    <w:rPr>
      <w:i/>
      <w:iCs/>
      <w:color w:val="2F5496" w:themeColor="accent1" w:themeShade="BF"/>
    </w:rPr>
  </w:style>
  <w:style w:type="character" w:styleId="ad">
    <w:name w:val="Intense Reference"/>
    <w:basedOn w:val="a0"/>
    <w:uiPriority w:val="32"/>
    <w:qFormat/>
    <w:rsid w:val="00805F7A"/>
    <w:rPr>
      <w:b/>
      <w:bCs/>
      <w:smallCaps/>
      <w:color w:val="2F5496" w:themeColor="accent1" w:themeShade="BF"/>
      <w:spacing w:val="5"/>
    </w:rPr>
  </w:style>
  <w:style w:type="paragraph" w:styleId="ae">
    <w:name w:val="header"/>
    <w:basedOn w:val="a"/>
    <w:link w:val="af"/>
    <w:uiPriority w:val="99"/>
    <w:unhideWhenUsed/>
    <w:rsid w:val="003D4362"/>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3D4362"/>
    <w:rPr>
      <w:sz w:val="18"/>
      <w:szCs w:val="18"/>
    </w:rPr>
  </w:style>
  <w:style w:type="paragraph" w:styleId="af0">
    <w:name w:val="footer"/>
    <w:basedOn w:val="a"/>
    <w:link w:val="af1"/>
    <w:uiPriority w:val="99"/>
    <w:unhideWhenUsed/>
    <w:rsid w:val="003D4362"/>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3D4362"/>
    <w:rPr>
      <w:sz w:val="18"/>
      <w:szCs w:val="18"/>
    </w:rPr>
  </w:style>
  <w:style w:type="character" w:styleId="af2">
    <w:name w:val="Strong"/>
    <w:basedOn w:val="a0"/>
    <w:qFormat/>
    <w:rsid w:val="00C36469"/>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9</Pages>
  <Words>858</Words>
  <Characters>4798</Characters>
  <Application>Microsoft Office Word</Application>
  <DocSecurity>0</DocSecurity>
  <Lines>228</Lines>
  <Paragraphs>137</Paragraphs>
  <ScaleCrop>false</ScaleCrop>
  <Company/>
  <LinksUpToDate>false</LinksUpToDate>
  <CharactersWithSpaces>5519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Gang Feng</dc:creator>
  <cp:keywords/>
  <dc:description/>
  <cp:lastModifiedBy>Gang Feng</cp:lastModifiedBy>
  <cp:revision>15</cp:revision>
  <dcterms:created xsi:type="dcterms:W3CDTF">2026-09-07T15:20:00Z</dcterms:created>
  <dcterms:modified xsi:type="dcterms:W3CDTF">2026-09-12T14:05:00Z</dcterms:modified>
</cp:coreProperties>
</file>