
<file path=[Content_Types].xml><?xml version="1.0" encoding="utf-8"?>
<Types xmlns="http://schemas.openxmlformats.org/package/2006/content-types">
  <Default Extension="xml" ContentType="application/xml"/>
  <Default Extension="wmf" ContentType="image/x-wmf"/>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FF5503">
      <w:pPr>
        <w:spacing w:before="120" w:after="120" w:line="480" w:lineRule="auto"/>
        <w:jc w:val="center"/>
        <w:rPr>
          <w:rFonts w:cs="Times New Roman"/>
          <w:b/>
          <w:color w:val="000000"/>
          <w:sz w:val="36"/>
          <w:szCs w:val="28"/>
        </w:rPr>
      </w:pPr>
      <w:r>
        <w:rPr>
          <w:rFonts w:cs="Times New Roman"/>
          <w:b/>
          <w:color w:val="000000"/>
          <w:sz w:val="36"/>
          <w:szCs w:val="28"/>
        </w:rPr>
        <w:t>Supplementary material</w:t>
      </w:r>
    </w:p>
    <w:p w14:paraId="276D34D3">
      <w:pPr>
        <w:spacing w:line="324" w:lineRule="auto"/>
        <w:jc w:val="both"/>
        <w:rPr>
          <w:rFonts w:cs="Times New Roman"/>
          <w:b/>
          <w:color w:val="000000"/>
          <w:sz w:val="26"/>
        </w:rPr>
      </w:pPr>
      <w:r>
        <w:rPr>
          <w:rFonts w:cs="Times New Roman"/>
          <w:b/>
          <w:color w:val="000000"/>
          <w:sz w:val="32"/>
          <w:szCs w:val="28"/>
        </w:rPr>
        <w:t>Study Basal Ganglia Iron Accumulation Mediates Stage-Dependent Associations Between Plasma pTau217 and Hippocampal Atrophy in Alzheimer's Disease</w:t>
      </w:r>
    </w:p>
    <w:sdt>
      <w:sdtPr>
        <w:rPr>
          <w:rFonts w:ascii="宋体" w:hAnsi="宋体" w:eastAsia="宋体"/>
          <w:sz w:val="24"/>
          <w:szCs w:val="28"/>
        </w:rPr>
        <w:id w:val="147459024"/>
        <w15:color w:val="DBDBDB"/>
        <w:docPartObj>
          <w:docPartGallery w:val="Table of Contents"/>
          <w:docPartUnique/>
        </w:docPartObj>
      </w:sdtPr>
      <w:sdtEndPr>
        <w:rPr>
          <w:rFonts w:ascii="Times New Roman" w:hAnsi="Times New Roman" w:eastAsia="Times New Roman" w:cs="Times New Roman"/>
          <w:color w:val="000000"/>
          <w:sz w:val="21"/>
          <w:szCs w:val="21"/>
        </w:rPr>
      </w:sdtEndPr>
      <w:sdtContent>
        <w:p w14:paraId="2390493D">
          <w:pPr>
            <w:spacing w:line="360" w:lineRule="auto"/>
            <w:jc w:val="center"/>
            <w:rPr>
              <w:sz w:val="24"/>
              <w:szCs w:val="28"/>
            </w:rPr>
          </w:pPr>
        </w:p>
        <w:p w14:paraId="6072516C">
          <w:pPr>
            <w:pStyle w:val="26"/>
            <w:tabs>
              <w:tab w:val="right" w:leader="dot" w:pos="9412"/>
            </w:tabs>
            <w:spacing w:line="360" w:lineRule="auto"/>
          </w:pPr>
          <w:r>
            <w:rPr>
              <w:rFonts w:cs="Times New Roman"/>
              <w:color w:val="000000"/>
              <w:szCs w:val="21"/>
            </w:rPr>
            <w:fldChar w:fldCharType="begin"/>
          </w:r>
          <w:r>
            <w:rPr>
              <w:rFonts w:cs="Times New Roman"/>
              <w:color w:val="000000"/>
              <w:szCs w:val="21"/>
            </w:rPr>
            <w:instrText xml:space="preserve">TOC \o "1-2" \h \u </w:instrText>
          </w:r>
          <w:r>
            <w:rPr>
              <w:rFonts w:cs="Times New Roman"/>
              <w:color w:val="000000"/>
              <w:szCs w:val="21"/>
            </w:rPr>
            <w:fldChar w:fldCharType="separate"/>
          </w:r>
          <w:r>
            <w:rPr>
              <w:rFonts w:cs="Times New Roman"/>
              <w:color w:val="000000"/>
              <w:szCs w:val="21"/>
            </w:rPr>
            <w:fldChar w:fldCharType="begin"/>
          </w:r>
          <w:r>
            <w:rPr>
              <w:rFonts w:cs="Times New Roman"/>
              <w:szCs w:val="21"/>
            </w:rPr>
            <w:instrText xml:space="preserve"> HYPERLINK \l _Toc11369 </w:instrText>
          </w:r>
          <w:r>
            <w:rPr>
              <w:rFonts w:cs="Times New Roman"/>
              <w:szCs w:val="21"/>
            </w:rPr>
            <w:fldChar w:fldCharType="separate"/>
          </w:r>
          <w:r>
            <w:rPr>
              <w:rFonts w:ascii="Times New Roman" w:hAnsi="Times New Roman" w:cs="Times New Roman"/>
            </w:rPr>
            <w:t>Supplementary Methods</w:t>
          </w:r>
          <w:r>
            <w:tab/>
          </w:r>
          <w:r>
            <w:fldChar w:fldCharType="begin"/>
          </w:r>
          <w:r>
            <w:instrText xml:space="preserve"> PAGEREF _Toc11369 \h </w:instrText>
          </w:r>
          <w:r>
            <w:fldChar w:fldCharType="separate"/>
          </w:r>
          <w:r>
            <w:t>2</w:t>
          </w:r>
          <w:r>
            <w:fldChar w:fldCharType="end"/>
          </w:r>
          <w:r>
            <w:rPr>
              <w:rFonts w:cs="Times New Roman"/>
              <w:color w:val="000000"/>
              <w:szCs w:val="21"/>
            </w:rPr>
            <w:fldChar w:fldCharType="end"/>
          </w:r>
        </w:p>
        <w:p w14:paraId="0FCF8BF1">
          <w:pPr>
            <w:pStyle w:val="29"/>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_Toc25339 </w:instrText>
          </w:r>
          <w:r>
            <w:rPr>
              <w:rFonts w:cs="Times New Roman"/>
              <w:szCs w:val="21"/>
            </w:rPr>
            <w:fldChar w:fldCharType="separate"/>
          </w:r>
          <w:r>
            <w:rPr>
              <w:rFonts w:ascii="Times New Roman" w:hAnsi="Times New Roman" w:cs="Times New Roman"/>
              <w:szCs w:val="24"/>
            </w:rPr>
            <w:t>1. Derivation and validation of the plasma pTau217 cutoff used for group assignment</w:t>
          </w:r>
          <w:r>
            <w:tab/>
          </w:r>
          <w:r>
            <w:fldChar w:fldCharType="begin"/>
          </w:r>
          <w:r>
            <w:instrText xml:space="preserve"> PAGEREF _Toc25339 \h </w:instrText>
          </w:r>
          <w:r>
            <w:fldChar w:fldCharType="separate"/>
          </w:r>
          <w:r>
            <w:t>2</w:t>
          </w:r>
          <w:r>
            <w:fldChar w:fldCharType="end"/>
          </w:r>
          <w:r>
            <w:rPr>
              <w:rFonts w:cs="Times New Roman"/>
              <w:color w:val="000000"/>
              <w:szCs w:val="21"/>
            </w:rPr>
            <w:fldChar w:fldCharType="end"/>
          </w:r>
        </w:p>
        <w:p w14:paraId="279D7398">
          <w:pPr>
            <w:pStyle w:val="29"/>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_Toc28145 </w:instrText>
          </w:r>
          <w:r>
            <w:rPr>
              <w:rFonts w:cs="Times New Roman"/>
              <w:szCs w:val="21"/>
            </w:rPr>
            <w:fldChar w:fldCharType="separate"/>
          </w:r>
          <w:r>
            <w:rPr>
              <w:rFonts w:ascii="Times New Roman" w:hAnsi="Times New Roman" w:cs="Times New Roman"/>
              <w:szCs w:val="24"/>
            </w:rPr>
            <w:t>2. Definition of the gray zone around the plasma pTau217 cutoff</w:t>
          </w:r>
          <w:r>
            <w:tab/>
          </w:r>
          <w:r>
            <w:fldChar w:fldCharType="begin"/>
          </w:r>
          <w:r>
            <w:instrText xml:space="preserve"> PAGEREF _Toc28145 \h </w:instrText>
          </w:r>
          <w:r>
            <w:fldChar w:fldCharType="separate"/>
          </w:r>
          <w:r>
            <w:t>2</w:t>
          </w:r>
          <w:r>
            <w:fldChar w:fldCharType="end"/>
          </w:r>
          <w:r>
            <w:rPr>
              <w:rFonts w:cs="Times New Roman"/>
              <w:color w:val="000000"/>
              <w:szCs w:val="21"/>
            </w:rPr>
            <w:fldChar w:fldCharType="end"/>
          </w:r>
        </w:p>
        <w:p w14:paraId="19E7AABE">
          <w:pPr>
            <w:pStyle w:val="29"/>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_Toc26940 </w:instrText>
          </w:r>
          <w:r>
            <w:rPr>
              <w:rFonts w:cs="Times New Roman"/>
              <w:szCs w:val="21"/>
            </w:rPr>
            <w:fldChar w:fldCharType="separate"/>
          </w:r>
          <w:r>
            <w:rPr>
              <w:rFonts w:ascii="Times New Roman" w:hAnsi="Times New Roman" w:cs="Times New Roman"/>
              <w:szCs w:val="24"/>
            </w:rPr>
            <w:t>3. Group differences at the published cutoff</w:t>
          </w:r>
          <w:r>
            <w:tab/>
          </w:r>
          <w:r>
            <w:fldChar w:fldCharType="begin"/>
          </w:r>
          <w:r>
            <w:instrText xml:space="preserve"> PAGEREF _Toc26940 \h </w:instrText>
          </w:r>
          <w:r>
            <w:fldChar w:fldCharType="separate"/>
          </w:r>
          <w:r>
            <w:t>2</w:t>
          </w:r>
          <w:r>
            <w:fldChar w:fldCharType="end"/>
          </w:r>
          <w:r>
            <w:rPr>
              <w:rFonts w:cs="Times New Roman"/>
              <w:color w:val="000000"/>
              <w:szCs w:val="21"/>
            </w:rPr>
            <w:fldChar w:fldCharType="end"/>
          </w:r>
        </w:p>
        <w:p w14:paraId="7898DE04">
          <w:pPr>
            <w:pStyle w:val="29"/>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_Toc27210 </w:instrText>
          </w:r>
          <w:r>
            <w:rPr>
              <w:rFonts w:cs="Times New Roman"/>
              <w:szCs w:val="21"/>
            </w:rPr>
            <w:fldChar w:fldCharType="separate"/>
          </w:r>
          <w:r>
            <w:rPr>
              <w:rFonts w:ascii="Times New Roman" w:hAnsi="Times New Roman" w:cs="Times New Roman"/>
              <w:szCs w:val="24"/>
            </w:rPr>
            <w:t>4. Cutoff-scanning analysis</w:t>
          </w:r>
          <w:r>
            <w:tab/>
          </w:r>
          <w:r>
            <w:fldChar w:fldCharType="begin"/>
          </w:r>
          <w:r>
            <w:instrText xml:space="preserve"> PAGEREF _Toc27210 \h </w:instrText>
          </w:r>
          <w:r>
            <w:fldChar w:fldCharType="separate"/>
          </w:r>
          <w:r>
            <w:t>3</w:t>
          </w:r>
          <w:r>
            <w:fldChar w:fldCharType="end"/>
          </w:r>
          <w:r>
            <w:rPr>
              <w:rFonts w:cs="Times New Roman"/>
              <w:color w:val="000000"/>
              <w:szCs w:val="21"/>
            </w:rPr>
            <w:fldChar w:fldCharType="end"/>
          </w:r>
        </w:p>
        <w:p w14:paraId="5F737DBA">
          <w:pPr>
            <w:pStyle w:val="26"/>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_Toc30722 </w:instrText>
          </w:r>
          <w:r>
            <w:rPr>
              <w:rFonts w:cs="Times New Roman"/>
              <w:szCs w:val="21"/>
            </w:rPr>
            <w:fldChar w:fldCharType="separate"/>
          </w:r>
          <w:r>
            <w:rPr>
              <w:rFonts w:ascii="Times New Roman" w:hAnsi="Times New Roman" w:cs="Times New Roman"/>
            </w:rPr>
            <w:t>Supplementary Results</w:t>
          </w:r>
          <w:r>
            <w:tab/>
          </w:r>
          <w:r>
            <w:fldChar w:fldCharType="begin"/>
          </w:r>
          <w:r>
            <w:instrText xml:space="preserve"> PAGEREF _Toc30722 \h </w:instrText>
          </w:r>
          <w:r>
            <w:fldChar w:fldCharType="separate"/>
          </w:r>
          <w:r>
            <w:t>4</w:t>
          </w:r>
          <w:r>
            <w:fldChar w:fldCharType="end"/>
          </w:r>
          <w:r>
            <w:rPr>
              <w:rFonts w:cs="Times New Roman"/>
              <w:color w:val="000000"/>
              <w:szCs w:val="21"/>
            </w:rPr>
            <w:fldChar w:fldCharType="end"/>
          </w:r>
        </w:p>
        <w:p w14:paraId="4D770AB2">
          <w:pPr>
            <w:pStyle w:val="29"/>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_Toc7966 </w:instrText>
          </w:r>
          <w:r>
            <w:rPr>
              <w:rFonts w:cs="Times New Roman"/>
              <w:szCs w:val="21"/>
            </w:rPr>
            <w:fldChar w:fldCharType="separate"/>
          </w:r>
          <w:r>
            <w:rPr>
              <w:rFonts w:hint="default" w:ascii="Times New Roman" w:hAnsi="Times New Roman" w:cs="Times New Roman"/>
              <w:szCs w:val="24"/>
            </w:rPr>
            <w:t xml:space="preserve">1. </w:t>
          </w:r>
          <w:r>
            <w:rPr>
              <w:rFonts w:ascii="Times New Roman" w:hAnsi="Times New Roman" w:cs="Times New Roman"/>
              <w:szCs w:val="24"/>
            </w:rPr>
            <w:t>Derivation and validation of the cutoff</w:t>
          </w:r>
          <w:r>
            <w:tab/>
          </w:r>
          <w:r>
            <w:fldChar w:fldCharType="begin"/>
          </w:r>
          <w:r>
            <w:instrText xml:space="preserve"> PAGEREF _Toc7966 \h </w:instrText>
          </w:r>
          <w:r>
            <w:fldChar w:fldCharType="separate"/>
          </w:r>
          <w:r>
            <w:t>4</w:t>
          </w:r>
          <w:r>
            <w:fldChar w:fldCharType="end"/>
          </w:r>
          <w:r>
            <w:rPr>
              <w:rFonts w:cs="Times New Roman"/>
              <w:color w:val="000000"/>
              <w:szCs w:val="21"/>
            </w:rPr>
            <w:fldChar w:fldCharType="end"/>
          </w:r>
        </w:p>
        <w:p w14:paraId="131A3E9C">
          <w:pPr>
            <w:pStyle w:val="29"/>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_Toc28720 </w:instrText>
          </w:r>
          <w:r>
            <w:rPr>
              <w:rFonts w:cs="Times New Roman"/>
              <w:szCs w:val="21"/>
            </w:rPr>
            <w:fldChar w:fldCharType="separate"/>
          </w:r>
          <w:r>
            <w:rPr>
              <w:rFonts w:hint="default" w:ascii="Times New Roman" w:hAnsi="Times New Roman" w:cs="Times New Roman"/>
              <w:szCs w:val="24"/>
            </w:rPr>
            <w:t xml:space="preserve">2. </w:t>
          </w:r>
          <w:r>
            <w:rPr>
              <w:rFonts w:ascii="Times New Roman" w:hAnsi="Times New Roman" w:cs="Times New Roman"/>
              <w:szCs w:val="24"/>
              <w:lang w:eastAsia="zh-CN"/>
            </w:rPr>
            <w:t xml:space="preserve">Characteristics of the </w:t>
          </w:r>
          <w:r>
            <w:rPr>
              <w:rFonts w:hint="eastAsia" w:ascii="Times New Roman" w:hAnsi="Times New Roman" w:cs="Times New Roman"/>
              <w:szCs w:val="24"/>
              <w:lang w:eastAsia="zh-CN"/>
            </w:rPr>
            <w:t>AD</w:t>
          </w:r>
          <w:r>
            <w:rPr>
              <w:rFonts w:ascii="Times New Roman" w:hAnsi="Times New Roman" w:cs="Times New Roman"/>
              <w:szCs w:val="24"/>
              <w:lang w:eastAsia="zh-CN"/>
            </w:rPr>
            <w:t xml:space="preserve"> group versus cognitively unimpaired </w:t>
          </w:r>
          <w:r>
            <w:rPr>
              <w:rFonts w:hint="eastAsia" w:ascii="Times New Roman" w:hAnsi="Times New Roman" w:cs="Times New Roman"/>
              <w:szCs w:val="24"/>
              <w:lang w:eastAsia="zh-CN"/>
            </w:rPr>
            <w:t xml:space="preserve">Non-AD </w:t>
          </w:r>
          <w:r>
            <w:rPr>
              <w:rFonts w:ascii="Times New Roman" w:hAnsi="Times New Roman" w:cs="Times New Roman"/>
              <w:szCs w:val="24"/>
              <w:lang w:eastAsia="zh-CN"/>
            </w:rPr>
            <w:t>participants</w:t>
          </w:r>
          <w:r>
            <w:tab/>
          </w:r>
          <w:r>
            <w:fldChar w:fldCharType="begin"/>
          </w:r>
          <w:r>
            <w:instrText xml:space="preserve"> PAGEREF _Toc28720 \h </w:instrText>
          </w:r>
          <w:r>
            <w:fldChar w:fldCharType="separate"/>
          </w:r>
          <w:r>
            <w:t>4</w:t>
          </w:r>
          <w:r>
            <w:fldChar w:fldCharType="end"/>
          </w:r>
          <w:r>
            <w:rPr>
              <w:rFonts w:cs="Times New Roman"/>
              <w:color w:val="000000"/>
              <w:szCs w:val="21"/>
            </w:rPr>
            <w:fldChar w:fldCharType="end"/>
          </w:r>
        </w:p>
        <w:p w14:paraId="67FAC58E">
          <w:pPr>
            <w:pStyle w:val="29"/>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_Toc17469 </w:instrText>
          </w:r>
          <w:r>
            <w:rPr>
              <w:rFonts w:cs="Times New Roman"/>
              <w:szCs w:val="21"/>
            </w:rPr>
            <w:fldChar w:fldCharType="separate"/>
          </w:r>
          <w:r>
            <w:rPr>
              <w:rFonts w:hint="default" w:ascii="Times New Roman" w:hAnsi="Times New Roman" w:cs="Times New Roman"/>
              <w:szCs w:val="24"/>
            </w:rPr>
            <w:t xml:space="preserve">3. </w:t>
          </w:r>
          <w:r>
            <w:rPr>
              <w:rFonts w:ascii="Times New Roman" w:hAnsi="Times New Roman" w:cs="Times New Roman"/>
              <w:szCs w:val="24"/>
            </w:rPr>
            <w:t>Distribution of plasma pTau217 and the gray zone around the cutoff</w:t>
          </w:r>
          <w:r>
            <w:tab/>
          </w:r>
          <w:r>
            <w:fldChar w:fldCharType="begin"/>
          </w:r>
          <w:r>
            <w:instrText xml:space="preserve"> PAGEREF _Toc17469 \h </w:instrText>
          </w:r>
          <w:r>
            <w:fldChar w:fldCharType="separate"/>
          </w:r>
          <w:r>
            <w:t>4</w:t>
          </w:r>
          <w:r>
            <w:fldChar w:fldCharType="end"/>
          </w:r>
          <w:r>
            <w:rPr>
              <w:rFonts w:cs="Times New Roman"/>
              <w:color w:val="000000"/>
              <w:szCs w:val="21"/>
            </w:rPr>
            <w:fldChar w:fldCharType="end"/>
          </w:r>
        </w:p>
        <w:p w14:paraId="0FE8BDBE">
          <w:pPr>
            <w:pStyle w:val="29"/>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_Toc25336 </w:instrText>
          </w:r>
          <w:r>
            <w:rPr>
              <w:rFonts w:cs="Times New Roman"/>
              <w:szCs w:val="21"/>
            </w:rPr>
            <w:fldChar w:fldCharType="separate"/>
          </w:r>
          <w:r>
            <w:rPr>
              <w:rFonts w:hint="default" w:ascii="Times New Roman" w:hAnsi="Times New Roman" w:cs="Times New Roman"/>
              <w:szCs w:val="24"/>
            </w:rPr>
            <w:t xml:space="preserve">4. </w:t>
          </w:r>
          <w:r>
            <w:rPr>
              <w:rFonts w:ascii="Times New Roman" w:hAnsi="Times New Roman" w:cs="Times New Roman"/>
              <w:szCs w:val="24"/>
            </w:rPr>
            <w:t>Group differences at the published cutoff</w:t>
          </w:r>
          <w:r>
            <w:tab/>
          </w:r>
          <w:r>
            <w:fldChar w:fldCharType="begin"/>
          </w:r>
          <w:r>
            <w:instrText xml:space="preserve"> PAGEREF _Toc25336 \h </w:instrText>
          </w:r>
          <w:r>
            <w:fldChar w:fldCharType="separate"/>
          </w:r>
          <w:r>
            <w:t>4</w:t>
          </w:r>
          <w:r>
            <w:fldChar w:fldCharType="end"/>
          </w:r>
          <w:r>
            <w:rPr>
              <w:rFonts w:cs="Times New Roman"/>
              <w:color w:val="000000"/>
              <w:szCs w:val="21"/>
            </w:rPr>
            <w:fldChar w:fldCharType="end"/>
          </w:r>
        </w:p>
        <w:p w14:paraId="47FD0B41">
          <w:pPr>
            <w:pStyle w:val="29"/>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_Toc9233 </w:instrText>
          </w:r>
          <w:r>
            <w:rPr>
              <w:rFonts w:cs="Times New Roman"/>
              <w:szCs w:val="21"/>
            </w:rPr>
            <w:fldChar w:fldCharType="separate"/>
          </w:r>
          <w:r>
            <w:rPr>
              <w:rFonts w:hint="default" w:ascii="Times New Roman" w:hAnsi="Times New Roman" w:cs="Times New Roman"/>
              <w:szCs w:val="24"/>
            </w:rPr>
            <w:t xml:space="preserve">5. </w:t>
          </w:r>
          <w:r>
            <w:rPr>
              <w:rFonts w:ascii="Times New Roman" w:hAnsi="Times New Roman" w:cs="Times New Roman"/>
              <w:szCs w:val="24"/>
            </w:rPr>
            <w:t>Robustness of the group differences across candidate cutoffs</w:t>
          </w:r>
          <w:r>
            <w:tab/>
          </w:r>
          <w:r>
            <w:fldChar w:fldCharType="begin"/>
          </w:r>
          <w:r>
            <w:instrText xml:space="preserve"> PAGEREF _Toc9233 \h </w:instrText>
          </w:r>
          <w:r>
            <w:fldChar w:fldCharType="separate"/>
          </w:r>
          <w:r>
            <w:t>5</w:t>
          </w:r>
          <w:r>
            <w:fldChar w:fldCharType="end"/>
          </w:r>
          <w:r>
            <w:rPr>
              <w:rFonts w:cs="Times New Roman"/>
              <w:color w:val="000000"/>
              <w:szCs w:val="21"/>
            </w:rPr>
            <w:fldChar w:fldCharType="end"/>
          </w:r>
        </w:p>
        <w:p w14:paraId="1694BDA9">
          <w:pPr>
            <w:pStyle w:val="26"/>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_Toc32542 </w:instrText>
          </w:r>
          <w:r>
            <w:rPr>
              <w:rFonts w:cs="Times New Roman"/>
              <w:szCs w:val="21"/>
            </w:rPr>
            <w:fldChar w:fldCharType="separate"/>
          </w:r>
          <w:r>
            <w:rPr>
              <w:rFonts w:ascii="Times New Roman" w:hAnsi="Times New Roman" w:cs="Times New Roman"/>
            </w:rPr>
            <w:t>Supplementary Figures</w:t>
          </w:r>
          <w:r>
            <w:tab/>
          </w:r>
          <w:r>
            <w:fldChar w:fldCharType="begin"/>
          </w:r>
          <w:r>
            <w:instrText xml:space="preserve"> PAGEREF _Toc32542 \h </w:instrText>
          </w:r>
          <w:r>
            <w:fldChar w:fldCharType="separate"/>
          </w:r>
          <w:r>
            <w:t>6</w:t>
          </w:r>
          <w:r>
            <w:fldChar w:fldCharType="end"/>
          </w:r>
          <w:r>
            <w:rPr>
              <w:rFonts w:cs="Times New Roman"/>
              <w:color w:val="000000"/>
              <w:szCs w:val="21"/>
            </w:rPr>
            <w:fldChar w:fldCharType="end"/>
          </w:r>
        </w:p>
        <w:p w14:paraId="2FC4EF81">
          <w:pPr>
            <w:pStyle w:val="29"/>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_Toc28765 </w:instrText>
          </w:r>
          <w:r>
            <w:rPr>
              <w:rFonts w:cs="Times New Roman"/>
              <w:szCs w:val="21"/>
            </w:rPr>
            <w:fldChar w:fldCharType="separate"/>
          </w:r>
          <w:r>
            <w:rPr>
              <w:rFonts w:ascii="Times New Roman" w:hAnsi="Times New Roman" w:cs="Times New Roman"/>
              <w:szCs w:val="24"/>
            </w:rPr>
            <w:t xml:space="preserve">Figure S1. Basal ganglia iron deposition differences between groups. </w:t>
          </w:r>
          <w:r>
            <w:tab/>
          </w:r>
          <w:r>
            <w:fldChar w:fldCharType="begin"/>
          </w:r>
          <w:r>
            <w:instrText xml:space="preserve"> PAGEREF _Toc28765 \h </w:instrText>
          </w:r>
          <w:r>
            <w:fldChar w:fldCharType="separate"/>
          </w:r>
          <w:r>
            <w:t>6</w:t>
          </w:r>
          <w:r>
            <w:fldChar w:fldCharType="end"/>
          </w:r>
          <w:r>
            <w:rPr>
              <w:rFonts w:cs="Times New Roman"/>
              <w:color w:val="000000"/>
              <w:szCs w:val="21"/>
            </w:rPr>
            <w:fldChar w:fldCharType="end"/>
          </w:r>
        </w:p>
        <w:p w14:paraId="2FA837F2">
          <w:pPr>
            <w:pStyle w:val="29"/>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_Toc15646 </w:instrText>
          </w:r>
          <w:r>
            <w:rPr>
              <w:rFonts w:cs="Times New Roman"/>
              <w:szCs w:val="21"/>
            </w:rPr>
            <w:fldChar w:fldCharType="separate"/>
          </w:r>
          <w:r>
            <w:rPr>
              <w:rFonts w:ascii="Times New Roman" w:hAnsi="Times New Roman" w:cs="Times New Roman"/>
              <w:szCs w:val="24"/>
            </w:rPr>
            <w:t>Figure S</w:t>
          </w:r>
          <w:r>
            <w:rPr>
              <w:rFonts w:ascii="Times New Roman" w:hAnsi="Times New Roman" w:cs="Times New Roman"/>
              <w:szCs w:val="24"/>
              <w:lang w:eastAsia="zh-CN"/>
            </w:rPr>
            <w:t>2</w:t>
          </w:r>
          <w:r>
            <w:rPr>
              <w:rFonts w:ascii="Times New Roman" w:hAnsi="Times New Roman" w:cs="Times New Roman"/>
              <w:szCs w:val="24"/>
            </w:rPr>
            <w:t>.</w:t>
          </w:r>
          <w:r>
            <w:rPr>
              <w:rFonts w:ascii="Times New Roman" w:hAnsi="Times New Roman" w:cs="Times New Roman"/>
              <w:szCs w:val="24"/>
              <w:lang w:eastAsia="zh-CN"/>
            </w:rPr>
            <w:t xml:space="preserve"> </w:t>
          </w:r>
          <w:r>
            <w:rPr>
              <w:rFonts w:ascii="Times New Roman" w:hAnsi="Times New Roman" w:cs="Times New Roman"/>
              <w:szCs w:val="24"/>
            </w:rPr>
            <w:t>Scatter plots of the associations between basal ganglia iron and plasma biomarker and cognitive measures.</w:t>
          </w:r>
          <w:r>
            <w:rPr>
              <w:rFonts w:ascii="Times New Roman" w:hAnsi="Times New Roman" w:cs="Times New Roman"/>
              <w:szCs w:val="24"/>
              <w:lang w:eastAsia="zh-CN"/>
            </w:rPr>
            <w:t xml:space="preserve"> </w:t>
          </w:r>
          <w:r>
            <w:tab/>
          </w:r>
          <w:r>
            <w:fldChar w:fldCharType="begin"/>
          </w:r>
          <w:r>
            <w:instrText xml:space="preserve"> PAGEREF _Toc15646 \h </w:instrText>
          </w:r>
          <w:r>
            <w:fldChar w:fldCharType="separate"/>
          </w:r>
          <w:r>
            <w:t>7</w:t>
          </w:r>
          <w:r>
            <w:fldChar w:fldCharType="end"/>
          </w:r>
          <w:r>
            <w:rPr>
              <w:rFonts w:cs="Times New Roman"/>
              <w:color w:val="000000"/>
              <w:szCs w:val="21"/>
            </w:rPr>
            <w:fldChar w:fldCharType="end"/>
          </w:r>
        </w:p>
        <w:p w14:paraId="0E53B3DD">
          <w:pPr>
            <w:pStyle w:val="29"/>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_Toc15953 </w:instrText>
          </w:r>
          <w:r>
            <w:rPr>
              <w:rFonts w:cs="Times New Roman"/>
              <w:szCs w:val="21"/>
            </w:rPr>
            <w:fldChar w:fldCharType="separate"/>
          </w:r>
          <w:r>
            <w:rPr>
              <w:rFonts w:hint="default" w:ascii="Times New Roman" w:hAnsi="Times New Roman" w:cs="Times New Roman"/>
            </w:rPr>
            <w:t>Figure S</w:t>
          </w:r>
          <w:r>
            <w:rPr>
              <w:rFonts w:hint="default" w:ascii="Times New Roman" w:hAnsi="Times New Roman" w:eastAsia="宋体" w:cs="Times New Roman"/>
              <w:lang w:eastAsia="zh-CN"/>
            </w:rPr>
            <w:t>3</w:t>
          </w:r>
          <w:r>
            <w:rPr>
              <w:rFonts w:hint="default" w:ascii="Times New Roman" w:hAnsi="Times New Roman" w:cs="Times New Roman"/>
            </w:rPr>
            <w:t>. Sensitivity of group differences to the choice of pTau217 cutoff</w:t>
          </w:r>
          <w:r>
            <w:rPr>
              <w:rFonts w:hint="default" w:ascii="Times New Roman" w:hAnsi="Times New Roman" w:cs="Times New Roman"/>
              <w:lang w:eastAsia="zh-CN"/>
            </w:rPr>
            <w:t>.</w:t>
          </w:r>
          <w:r>
            <w:rPr>
              <w:rFonts w:hint="default" w:ascii="Times New Roman" w:hAnsi="Times New Roman" w:cs="Times New Roman"/>
              <w:i/>
              <w:iCs/>
            </w:rPr>
            <w:t xml:space="preserve"> </w:t>
          </w:r>
          <w:r>
            <w:tab/>
          </w:r>
          <w:r>
            <w:fldChar w:fldCharType="begin"/>
          </w:r>
          <w:r>
            <w:instrText xml:space="preserve"> PAGEREF _Toc15953 \h </w:instrText>
          </w:r>
          <w:r>
            <w:fldChar w:fldCharType="separate"/>
          </w:r>
          <w:r>
            <w:t>8</w:t>
          </w:r>
          <w:r>
            <w:fldChar w:fldCharType="end"/>
          </w:r>
          <w:r>
            <w:rPr>
              <w:rFonts w:cs="Times New Roman"/>
              <w:color w:val="000000"/>
              <w:szCs w:val="21"/>
            </w:rPr>
            <w:fldChar w:fldCharType="end"/>
          </w:r>
        </w:p>
        <w:p w14:paraId="54C62CD9">
          <w:pPr>
            <w:pStyle w:val="26"/>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_Toc27009 </w:instrText>
          </w:r>
          <w:r>
            <w:rPr>
              <w:rFonts w:cs="Times New Roman"/>
              <w:szCs w:val="21"/>
            </w:rPr>
            <w:fldChar w:fldCharType="separate"/>
          </w:r>
          <w:r>
            <w:rPr>
              <w:rFonts w:ascii="Times New Roman" w:hAnsi="Times New Roman" w:cs="Times New Roman"/>
            </w:rPr>
            <w:t>Supplementary Tables</w:t>
          </w:r>
          <w:r>
            <w:tab/>
          </w:r>
          <w:r>
            <w:fldChar w:fldCharType="begin"/>
          </w:r>
          <w:r>
            <w:instrText xml:space="preserve"> PAGEREF _Toc27009 \h </w:instrText>
          </w:r>
          <w:r>
            <w:fldChar w:fldCharType="separate"/>
          </w:r>
          <w:r>
            <w:t>9</w:t>
          </w:r>
          <w:r>
            <w:fldChar w:fldCharType="end"/>
          </w:r>
          <w:r>
            <w:rPr>
              <w:rFonts w:cs="Times New Roman"/>
              <w:color w:val="000000"/>
              <w:szCs w:val="21"/>
            </w:rPr>
            <w:fldChar w:fldCharType="end"/>
          </w:r>
        </w:p>
        <w:p w14:paraId="289A4DAB">
          <w:pPr>
            <w:pStyle w:val="29"/>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_Toc27653 </w:instrText>
          </w:r>
          <w:r>
            <w:rPr>
              <w:rFonts w:cs="Times New Roman"/>
              <w:szCs w:val="21"/>
            </w:rPr>
            <w:fldChar w:fldCharType="separate"/>
          </w:r>
          <w:r>
            <w:rPr>
              <w:rFonts w:ascii="Times New Roman" w:hAnsi="Times New Roman" w:cs="Times New Roman"/>
              <w:szCs w:val="24"/>
            </w:rPr>
            <w:t xml:space="preserve">Table S1. </w:t>
          </w:r>
          <w:r>
            <w:rPr>
              <w:rFonts w:hint="eastAsia" w:ascii="Times New Roman" w:hAnsi="Times New Roman" w:eastAsia="宋体" w:cs="Times New Roman"/>
              <w:szCs w:val="24"/>
              <w:lang w:eastAsia="zh-CN"/>
            </w:rPr>
            <w:t>Demographic, clinical, and biomarker characteristics of participants according to pTau217 status and cognitive status.</w:t>
          </w:r>
          <w:r>
            <w:tab/>
          </w:r>
          <w:r>
            <w:fldChar w:fldCharType="begin"/>
          </w:r>
          <w:r>
            <w:instrText xml:space="preserve"> PAGEREF _Toc27653 \h </w:instrText>
          </w:r>
          <w:r>
            <w:fldChar w:fldCharType="separate"/>
          </w:r>
          <w:r>
            <w:t>9</w:t>
          </w:r>
          <w:r>
            <w:fldChar w:fldCharType="end"/>
          </w:r>
          <w:r>
            <w:rPr>
              <w:rFonts w:cs="Times New Roman"/>
              <w:color w:val="000000"/>
              <w:szCs w:val="21"/>
            </w:rPr>
            <w:fldChar w:fldCharType="end"/>
          </w:r>
        </w:p>
        <w:p w14:paraId="315695F6">
          <w:pPr>
            <w:pStyle w:val="29"/>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_Toc26351 </w:instrText>
          </w:r>
          <w:r>
            <w:rPr>
              <w:rFonts w:cs="Times New Roman"/>
              <w:szCs w:val="21"/>
            </w:rPr>
            <w:fldChar w:fldCharType="separate"/>
          </w:r>
          <w:r>
            <w:rPr>
              <w:rFonts w:ascii="Times New Roman" w:hAnsi="Times New Roman" w:cs="Times New Roman"/>
              <w:szCs w:val="24"/>
            </w:rPr>
            <w:t>Table S</w:t>
          </w:r>
          <w:r>
            <w:rPr>
              <w:rFonts w:ascii="Times New Roman" w:hAnsi="Times New Roman" w:cs="Times New Roman"/>
              <w:szCs w:val="24"/>
              <w:lang w:eastAsia="zh-CN"/>
            </w:rPr>
            <w:t>2</w:t>
          </w:r>
          <w:r>
            <w:rPr>
              <w:rFonts w:ascii="Times New Roman" w:hAnsi="Times New Roman" w:cs="Times New Roman"/>
              <w:szCs w:val="24"/>
            </w:rPr>
            <w:t>. Partial Correlations between Regional Iron Deposition, Hippocampal Volumes, and Clinical and Plasma Biomarker Variables</w:t>
          </w:r>
          <w:r>
            <w:tab/>
          </w:r>
          <w:r>
            <w:fldChar w:fldCharType="begin"/>
          </w:r>
          <w:r>
            <w:instrText xml:space="preserve"> PAGEREF _Toc26351 \h </w:instrText>
          </w:r>
          <w:r>
            <w:fldChar w:fldCharType="separate"/>
          </w:r>
          <w:r>
            <w:t>10</w:t>
          </w:r>
          <w:r>
            <w:fldChar w:fldCharType="end"/>
          </w:r>
          <w:r>
            <w:rPr>
              <w:rFonts w:cs="Times New Roman"/>
              <w:color w:val="000000"/>
              <w:szCs w:val="21"/>
            </w:rPr>
            <w:fldChar w:fldCharType="end"/>
          </w:r>
        </w:p>
        <w:p w14:paraId="767ADB3A">
          <w:pPr>
            <w:pStyle w:val="29"/>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_Toc707 </w:instrText>
          </w:r>
          <w:r>
            <w:rPr>
              <w:rFonts w:cs="Times New Roman"/>
              <w:szCs w:val="21"/>
            </w:rPr>
            <w:fldChar w:fldCharType="separate"/>
          </w:r>
          <w:r>
            <w:rPr>
              <w:rFonts w:ascii="Times New Roman" w:hAnsi="Times New Roman" w:cs="Times New Roman"/>
              <w:szCs w:val="24"/>
            </w:rPr>
            <w:t>Table S</w:t>
          </w:r>
          <w:r>
            <w:rPr>
              <w:rFonts w:ascii="Times New Roman" w:hAnsi="Times New Roman" w:cs="Times New Roman"/>
              <w:szCs w:val="24"/>
              <w:lang w:eastAsia="zh-CN"/>
            </w:rPr>
            <w:t>3</w:t>
          </w:r>
          <w:r>
            <w:rPr>
              <w:rFonts w:ascii="Times New Roman" w:hAnsi="Times New Roman" w:cs="Times New Roman"/>
              <w:szCs w:val="24"/>
            </w:rPr>
            <w:t>. Mediation Analysis: Basal Ganglia Iron Deposition as a Mediator between Plasma pTau217 and Hippocampal Volume</w:t>
          </w:r>
          <w:r>
            <w:tab/>
          </w:r>
          <w:r>
            <w:fldChar w:fldCharType="begin"/>
          </w:r>
          <w:r>
            <w:instrText xml:space="preserve"> PAGEREF _Toc707 \h </w:instrText>
          </w:r>
          <w:r>
            <w:fldChar w:fldCharType="separate"/>
          </w:r>
          <w:r>
            <w:t>13</w:t>
          </w:r>
          <w:r>
            <w:fldChar w:fldCharType="end"/>
          </w:r>
          <w:r>
            <w:rPr>
              <w:rFonts w:cs="Times New Roman"/>
              <w:color w:val="000000"/>
              <w:szCs w:val="21"/>
            </w:rPr>
            <w:fldChar w:fldCharType="end"/>
          </w:r>
        </w:p>
        <w:p w14:paraId="5FE9D6C6">
          <w:pPr>
            <w:pStyle w:val="29"/>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_Toc3518 </w:instrText>
          </w:r>
          <w:r>
            <w:rPr>
              <w:rFonts w:cs="Times New Roman"/>
              <w:szCs w:val="21"/>
            </w:rPr>
            <w:fldChar w:fldCharType="separate"/>
          </w:r>
          <w:r>
            <w:rPr>
              <w:rFonts w:ascii="Times New Roman" w:hAnsi="Times New Roman" w:cs="Times New Roman"/>
              <w:szCs w:val="24"/>
            </w:rPr>
            <w:t>Table S</w:t>
          </w:r>
          <w:r>
            <w:rPr>
              <w:rFonts w:ascii="Times New Roman" w:hAnsi="Times New Roman" w:cs="Times New Roman"/>
              <w:szCs w:val="24"/>
              <w:lang w:eastAsia="zh-CN"/>
            </w:rPr>
            <w:t>4</w:t>
          </w:r>
          <w:r>
            <w:rPr>
              <w:rFonts w:ascii="Times New Roman" w:hAnsi="Times New Roman" w:cs="Times New Roman"/>
              <w:szCs w:val="24"/>
            </w:rPr>
            <w:t>. Number of participants falling in the gray zone around the published cutoff (0.242 pg/mL)</w:t>
          </w:r>
          <w:r>
            <w:tab/>
          </w:r>
          <w:r>
            <w:fldChar w:fldCharType="begin"/>
          </w:r>
          <w:r>
            <w:instrText xml:space="preserve"> PAGEREF _Toc3518 \h </w:instrText>
          </w:r>
          <w:r>
            <w:fldChar w:fldCharType="separate"/>
          </w:r>
          <w:r>
            <w:t>14</w:t>
          </w:r>
          <w:r>
            <w:fldChar w:fldCharType="end"/>
          </w:r>
          <w:r>
            <w:rPr>
              <w:rFonts w:cs="Times New Roman"/>
              <w:color w:val="000000"/>
              <w:szCs w:val="21"/>
            </w:rPr>
            <w:fldChar w:fldCharType="end"/>
          </w:r>
        </w:p>
        <w:p w14:paraId="76939E10">
          <w:pPr>
            <w:pStyle w:val="29"/>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_Toc1242 </w:instrText>
          </w:r>
          <w:r>
            <w:rPr>
              <w:rFonts w:cs="Times New Roman"/>
              <w:szCs w:val="21"/>
            </w:rPr>
            <w:fldChar w:fldCharType="separate"/>
          </w:r>
          <w:r>
            <w:rPr>
              <w:rFonts w:ascii="Times New Roman" w:hAnsi="Times New Roman" w:cs="Times New Roman"/>
              <w:szCs w:val="24"/>
            </w:rPr>
            <w:t>Table S</w:t>
          </w:r>
          <w:r>
            <w:rPr>
              <w:rFonts w:ascii="Times New Roman" w:hAnsi="Times New Roman" w:cs="Times New Roman"/>
              <w:szCs w:val="24"/>
              <w:lang w:eastAsia="zh-CN"/>
            </w:rPr>
            <w:t>5</w:t>
          </w:r>
          <w:r>
            <w:rPr>
              <w:rFonts w:ascii="Times New Roman" w:hAnsi="Times New Roman" w:cs="Times New Roman"/>
              <w:szCs w:val="24"/>
            </w:rPr>
            <w:t>. Group differences at the published cutoff (pTau217 = 0.242 pg/mL)</w:t>
          </w:r>
          <w:r>
            <w:tab/>
          </w:r>
          <w:r>
            <w:fldChar w:fldCharType="begin"/>
          </w:r>
          <w:r>
            <w:instrText xml:space="preserve"> PAGEREF _Toc1242 \h </w:instrText>
          </w:r>
          <w:r>
            <w:fldChar w:fldCharType="separate"/>
          </w:r>
          <w:r>
            <w:t>15</w:t>
          </w:r>
          <w:r>
            <w:fldChar w:fldCharType="end"/>
          </w:r>
          <w:r>
            <w:rPr>
              <w:rFonts w:cs="Times New Roman"/>
              <w:color w:val="000000"/>
              <w:szCs w:val="21"/>
            </w:rPr>
            <w:fldChar w:fldCharType="end"/>
          </w:r>
        </w:p>
        <w:p w14:paraId="2B3B3531">
          <w:pPr>
            <w:pStyle w:val="29"/>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_Toc32014 </w:instrText>
          </w:r>
          <w:r>
            <w:rPr>
              <w:rFonts w:cs="Times New Roman"/>
              <w:szCs w:val="21"/>
            </w:rPr>
            <w:fldChar w:fldCharType="separate"/>
          </w:r>
          <w:r>
            <w:rPr>
              <w:rFonts w:ascii="Times New Roman" w:hAnsi="Times New Roman" w:cs="Times New Roman"/>
              <w:szCs w:val="24"/>
            </w:rPr>
            <w:t>Table S</w:t>
          </w:r>
          <w:r>
            <w:rPr>
              <w:rFonts w:ascii="Times New Roman" w:hAnsi="Times New Roman" w:cs="Times New Roman"/>
              <w:szCs w:val="24"/>
              <w:lang w:eastAsia="zh-CN"/>
            </w:rPr>
            <w:t>6</w:t>
          </w:r>
          <w:r>
            <w:rPr>
              <w:rFonts w:ascii="Times New Roman" w:hAnsi="Times New Roman" w:cs="Times New Roman"/>
              <w:szCs w:val="24"/>
            </w:rPr>
            <w:t>. Full results of the cutoff scan: group differences at each of the 91 candidate pTau217 cutoffs</w:t>
          </w:r>
          <w:r>
            <w:tab/>
          </w:r>
          <w:r>
            <w:fldChar w:fldCharType="begin"/>
          </w:r>
          <w:r>
            <w:instrText xml:space="preserve"> PAGEREF _Toc32014 \h </w:instrText>
          </w:r>
          <w:r>
            <w:fldChar w:fldCharType="separate"/>
          </w:r>
          <w:r>
            <w:t>16</w:t>
          </w:r>
          <w:r>
            <w:fldChar w:fldCharType="end"/>
          </w:r>
          <w:r>
            <w:rPr>
              <w:rFonts w:cs="Times New Roman"/>
              <w:color w:val="000000"/>
              <w:szCs w:val="21"/>
            </w:rPr>
            <w:fldChar w:fldCharType="end"/>
          </w:r>
        </w:p>
        <w:p w14:paraId="6C47AEA2">
          <w:pPr>
            <w:pStyle w:val="29"/>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_Toc19147 </w:instrText>
          </w:r>
          <w:r>
            <w:rPr>
              <w:rFonts w:cs="Times New Roman"/>
              <w:szCs w:val="21"/>
            </w:rPr>
            <w:fldChar w:fldCharType="separate"/>
          </w:r>
          <w:r>
            <w:rPr>
              <w:rFonts w:ascii="Times New Roman" w:hAnsi="Times New Roman" w:cs="Times New Roman"/>
              <w:szCs w:val="24"/>
            </w:rPr>
            <w:t>Table S</w:t>
          </w:r>
          <w:r>
            <w:rPr>
              <w:rFonts w:ascii="Times New Roman" w:hAnsi="Times New Roman" w:cs="Times New Roman"/>
              <w:szCs w:val="24"/>
              <w:lang w:eastAsia="zh-CN"/>
            </w:rPr>
            <w:t>7</w:t>
          </w:r>
          <w:r>
            <w:rPr>
              <w:rFonts w:ascii="Times New Roman" w:hAnsi="Times New Roman" w:cs="Times New Roman"/>
              <w:szCs w:val="24"/>
            </w:rPr>
            <w:t>. Cutoff scanning: robustness of group differences across 91 candidate cutoffs</w:t>
          </w:r>
          <w:r>
            <w:tab/>
          </w:r>
          <w:r>
            <w:fldChar w:fldCharType="begin"/>
          </w:r>
          <w:r>
            <w:instrText xml:space="preserve"> PAGEREF _Toc19147 \h </w:instrText>
          </w:r>
          <w:r>
            <w:fldChar w:fldCharType="separate"/>
          </w:r>
          <w:r>
            <w:t>19</w:t>
          </w:r>
          <w:r>
            <w:fldChar w:fldCharType="end"/>
          </w:r>
          <w:r>
            <w:rPr>
              <w:rFonts w:cs="Times New Roman"/>
              <w:color w:val="000000"/>
              <w:szCs w:val="21"/>
            </w:rPr>
            <w:fldChar w:fldCharType="end"/>
          </w:r>
        </w:p>
        <w:p w14:paraId="34C548A6">
          <w:pPr>
            <w:pStyle w:val="26"/>
            <w:tabs>
              <w:tab w:val="right" w:leader="dot" w:pos="9412"/>
            </w:tabs>
            <w:spacing w:line="360" w:lineRule="auto"/>
          </w:pPr>
          <w:r>
            <w:rPr>
              <w:rFonts w:cs="Times New Roman"/>
              <w:color w:val="000000"/>
              <w:szCs w:val="21"/>
            </w:rPr>
            <w:fldChar w:fldCharType="begin"/>
          </w:r>
          <w:r>
            <w:rPr>
              <w:rFonts w:cs="Times New Roman"/>
              <w:szCs w:val="21"/>
            </w:rPr>
            <w:instrText xml:space="preserve"> HYPERLINK \l _Toc4533 </w:instrText>
          </w:r>
          <w:r>
            <w:rPr>
              <w:rFonts w:cs="Times New Roman"/>
              <w:szCs w:val="21"/>
            </w:rPr>
            <w:fldChar w:fldCharType="separate"/>
          </w:r>
          <w:r>
            <w:rPr>
              <w:rFonts w:hint="default" w:ascii="Times New Roman" w:hAnsi="Times New Roman" w:cs="Times New Roman"/>
              <w:lang w:eastAsia="zh-CN"/>
            </w:rPr>
            <w:t>Reference</w:t>
          </w:r>
          <w:r>
            <w:tab/>
          </w:r>
          <w:r>
            <w:fldChar w:fldCharType="begin"/>
          </w:r>
          <w:r>
            <w:instrText xml:space="preserve"> PAGEREF _Toc4533 \h </w:instrText>
          </w:r>
          <w:r>
            <w:fldChar w:fldCharType="separate"/>
          </w:r>
          <w:r>
            <w:t>19</w:t>
          </w:r>
          <w:r>
            <w:fldChar w:fldCharType="end"/>
          </w:r>
          <w:r>
            <w:rPr>
              <w:rFonts w:cs="Times New Roman"/>
              <w:color w:val="000000"/>
              <w:szCs w:val="21"/>
            </w:rPr>
            <w:fldChar w:fldCharType="end"/>
          </w:r>
        </w:p>
        <w:p w14:paraId="3A6C488A">
          <w:pPr>
            <w:spacing w:line="360" w:lineRule="auto"/>
            <w:rPr>
              <w:szCs w:val="21"/>
            </w:rPr>
          </w:pPr>
          <w:r>
            <w:rPr>
              <w:rFonts w:cs="Times New Roman"/>
              <w:color w:val="000000"/>
              <w:szCs w:val="21"/>
            </w:rPr>
            <w:fldChar w:fldCharType="end"/>
          </w:r>
          <w:bookmarkStart w:id="24" w:name="_GoBack"/>
        </w:p>
      </w:sdtContent>
    </w:sdt>
    <w:bookmarkEnd w:id="24"/>
    <w:p w14:paraId="6727A448">
      <w:pPr>
        <w:pStyle w:val="3"/>
        <w:rPr>
          <w:rFonts w:ascii="Times New Roman" w:hAnsi="Times New Roman" w:cs="Times New Roman"/>
          <w:color w:val="000000" w:themeColor="text1"/>
          <w14:textFill>
            <w14:solidFill>
              <w14:schemeClr w14:val="tx1"/>
            </w14:solidFill>
          </w14:textFill>
        </w:rPr>
      </w:pPr>
      <w:bookmarkStart w:id="0" w:name="_Toc11369"/>
      <w:r>
        <w:rPr>
          <w:rFonts w:ascii="Times New Roman" w:hAnsi="Times New Roman" w:cs="Times New Roman"/>
          <w:color w:val="000000" w:themeColor="text1"/>
          <w14:textFill>
            <w14:solidFill>
              <w14:schemeClr w14:val="tx1"/>
            </w14:solidFill>
          </w14:textFill>
        </w:rPr>
        <w:t>Supplementary Methods</w:t>
      </w:r>
      <w:bookmarkEnd w:id="0"/>
    </w:p>
    <w:p w14:paraId="76D6494D">
      <w:pPr>
        <w:pStyle w:val="4"/>
        <w:numPr>
          <w:ilvl w:val="0"/>
          <w:numId w:val="7"/>
        </w:numPr>
        <w:spacing w:line="360" w:lineRule="auto"/>
        <w:rPr>
          <w:rFonts w:ascii="Times New Roman" w:hAnsi="Times New Roman" w:cs="Times New Roman"/>
          <w:color w:val="000000" w:themeColor="text1"/>
          <w:sz w:val="24"/>
          <w:szCs w:val="24"/>
          <w14:textFill>
            <w14:solidFill>
              <w14:schemeClr w14:val="tx1"/>
            </w14:solidFill>
          </w14:textFill>
        </w:rPr>
      </w:pPr>
      <w:bookmarkStart w:id="1" w:name="_Toc25339"/>
      <w:r>
        <w:rPr>
          <w:rFonts w:ascii="Times New Roman" w:hAnsi="Times New Roman" w:cs="Times New Roman"/>
          <w:color w:val="000000" w:themeColor="text1"/>
          <w:sz w:val="24"/>
          <w:szCs w:val="24"/>
          <w14:textFill>
            <w14:solidFill>
              <w14:schemeClr w14:val="tx1"/>
            </w14:solidFill>
          </w14:textFill>
        </w:rPr>
        <w:t>Derivation and validation of the plasma pTau217 cutoff used for group assignment</w:t>
      </w:r>
      <w:bookmarkEnd w:id="1"/>
    </w:p>
    <w:p w14:paraId="15C70570">
      <w:pPr>
        <w:spacing w:after="160" w:line="360" w:lineRule="auto"/>
        <w:ind w:firstLine="480" w:firstLineChars="200"/>
        <w:jc w:val="both"/>
        <w:rPr>
          <w:rStyle w:val="135"/>
          <w:rFonts w:cs="Times New Roman"/>
          <w:i/>
          <w:iCs/>
          <w:color w:val="000000" w:themeColor="text1"/>
          <w:sz w:val="24"/>
          <w:szCs w:val="28"/>
          <w14:textFill>
            <w14:solidFill>
              <w14:schemeClr w14:val="tx1"/>
            </w14:solidFill>
          </w14:textFill>
        </w:rPr>
      </w:pPr>
      <w:r>
        <w:rPr>
          <w:rFonts w:cs="Times New Roman"/>
          <w:color w:val="000000" w:themeColor="text1"/>
          <w:sz w:val="24"/>
          <w:szCs w:val="24"/>
          <w14:textFill>
            <w14:solidFill>
              <w14:schemeClr w14:val="tx1"/>
            </w14:solidFill>
          </w14:textFill>
        </w:rPr>
        <w:t>Amyloid PET and CSF measurements were not available in the present cohort. Participants were therefore dichotomized using a plasma pTau217 cutoff of 0.242 pg/mL that had been established and validated in a previous study conducted at the same center. Source cohorts and reference standards</w:t>
      </w:r>
      <w:r>
        <w:rPr>
          <w:rFonts w:hint="eastAsia" w:eastAsia="宋体" w:cs="Times New Roman"/>
          <w:color w:val="000000" w:themeColor="text1"/>
          <w:sz w:val="24"/>
          <w:szCs w:val="24"/>
          <w:lang w:eastAsia="zh-CN"/>
          <w14:textFill>
            <w14:solidFill>
              <w14:schemeClr w14:val="tx1"/>
            </w14:solidFill>
          </w14:textFill>
        </w:rPr>
        <w:t xml:space="preserve">: </w:t>
      </w:r>
      <w:r>
        <w:rPr>
          <w:rFonts w:cs="Times New Roman"/>
          <w:color w:val="000000" w:themeColor="text1"/>
          <w:sz w:val="24"/>
          <w:szCs w:val="24"/>
          <w14:textFill>
            <w14:solidFill>
              <w14:schemeClr w14:val="tx1"/>
            </w14:solidFill>
          </w14:textFill>
        </w:rPr>
        <w:t xml:space="preserve">The cutoff was derived in the Southern China Aging Brain Initiative (SCABI), a research cohort of 260 participants aged ≥ 50 years recruited from hospital and community settings between March 2021 and June 2024, all of whom underwent 18F-florbetapir PET. SCABI was randomly divided in a 7:3 ratio into a derivation sub-cohort (SCABI-1, n = 182) and an internal validation sub-cohort (SCABI-2, n = 78). An independent real-world clinical practice (RCP) cohort of 100 consecutive patients who underwent lumbar puncture as part of routine care served as an external validation set. In SCABI, amyloid status was assigned by expert visual reading of the PET scans, blinded to clinical diagnosis and biomarker levels and following FDA-recommended criteria; standardized uptake value ratios were additionally quantified in SPM12 using the whole cerebellar gray matter as the reference region. </w:t>
      </w:r>
      <w:r>
        <w:rPr>
          <w:rFonts w:cs="Times New Roman"/>
          <w:color w:val="000000" w:themeColor="text1"/>
          <w:sz w:val="24"/>
          <w:szCs w:val="24"/>
          <w:lang w:eastAsia="zh-CN"/>
          <w14:textFill>
            <w14:solidFill>
              <w14:schemeClr w14:val="tx1"/>
            </w14:solidFill>
          </w14:textFill>
        </w:rPr>
        <w:t>In the RCP cohort, amyloid status was defined by the CSF Aβ1-42/Aβ1-40 ratio measured on the Lumipulse G1200 platform, using the FDA-recommended cutoff of 0.059</w:t>
      </w:r>
      <w:r>
        <w:rPr>
          <w:rFonts w:cs="Times New Roman"/>
          <w:color w:val="000000" w:themeColor="text1"/>
          <w:sz w:val="24"/>
          <w:szCs w:val="24"/>
          <w:lang w:eastAsia="zh-CN"/>
          <w14:textFill>
            <w14:solidFill>
              <w14:schemeClr w14:val="tx1"/>
            </w14:solidFill>
          </w14:textFill>
        </w:rPr>
        <w:fldChar w:fldCharType="begin">
          <w:fldData xml:space="preserve">PEVuZE5vdGU+PENpdGU+PEF1dGhvcj5aaG9uZzwvQXV0aG9yPjxZZWFyPjIwMjU8L1llYXI+PFJl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</w:fldData>
        </w:fldChar>
      </w:r>
      <w:r>
        <w:rPr>
          <w:rFonts w:cs="Times New Roman"/>
          <w:color w:val="000000" w:themeColor="text1"/>
          <w:sz w:val="24"/>
          <w:szCs w:val="24"/>
          <w:lang w:eastAsia="zh-CN"/>
          <w14:textFill>
            <w14:solidFill>
              <w14:schemeClr w14:val="tx1"/>
            </w14:solidFill>
          </w14:textFill>
        </w:rPr>
        <w:instrText xml:space="preserve"> ADDIN EN.CITE </w:instrText>
      </w:r>
      <w:r>
        <w:rPr>
          <w:rFonts w:cs="Times New Roman"/>
          <w:color w:val="000000" w:themeColor="text1"/>
          <w:sz w:val="24"/>
          <w:szCs w:val="24"/>
          <w:lang w:eastAsia="zh-CN"/>
          <w14:textFill>
            <w14:solidFill>
              <w14:schemeClr w14:val="tx1"/>
            </w14:solidFill>
          </w14:textFill>
        </w:rPr>
        <w:fldChar w:fldCharType="begin">
          <w:fldData xml:space="preserve">PEVuZE5vdGU+PENpdGU+PEF1dGhvcj5aaG9uZzwvQXV0aG9yPjxZZWFyPjIwMjU8L1llYXI+PFJl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</w:fldData>
        </w:fldChar>
      </w:r>
      <w:r>
        <w:rPr>
          <w:rFonts w:cs="Times New Roman"/>
          <w:color w:val="000000" w:themeColor="text1"/>
          <w:sz w:val="24"/>
          <w:szCs w:val="24"/>
          <w:lang w:eastAsia="zh-CN"/>
          <w14:textFill>
            <w14:solidFill>
              <w14:schemeClr w14:val="tx1"/>
            </w14:solidFill>
          </w14:textFill>
        </w:rPr>
        <w:instrText xml:space="preserve"> ADDIN EN.CITE.DATA </w:instrText>
      </w:r>
      <w:r>
        <w:rPr>
          <w:rFonts w:cs="Times New Roman"/>
          <w:color w:val="000000" w:themeColor="text1"/>
          <w:sz w:val="24"/>
          <w:szCs w:val="24"/>
          <w:lang w:eastAsia="zh-CN"/>
          <w14:textFill>
            <w14:solidFill>
              <w14:schemeClr w14:val="tx1"/>
            </w14:solidFill>
          </w14:textFill>
        </w:rPr>
        <w:fldChar w:fldCharType="end"/>
      </w:r>
      <w:r>
        <w:rPr>
          <w:rFonts w:cs="Times New Roman"/>
          <w:color w:val="000000" w:themeColor="text1"/>
          <w:sz w:val="24"/>
          <w:szCs w:val="24"/>
          <w:lang w:eastAsia="zh-CN"/>
          <w14:textFill>
            <w14:solidFill>
              <w14:schemeClr w14:val="tx1"/>
            </w14:solidFill>
          </w14:textFill>
        </w:rPr>
        <w:fldChar w:fldCharType="separate"/>
      </w:r>
      <w:r>
        <w:rPr>
          <w:rFonts w:cs="Times New Roman"/>
          <w:color w:val="000000" w:themeColor="text1"/>
          <w:sz w:val="24"/>
          <w:szCs w:val="24"/>
          <w:lang w:eastAsia="zh-CN"/>
          <w14:textFill>
            <w14:solidFill>
              <w14:schemeClr w14:val="tx1"/>
            </w14:solidFill>
          </w14:textFill>
        </w:rPr>
        <w:t>[1]</w:t>
      </w:r>
      <w:r>
        <w:rPr>
          <w:rFonts w:cs="Times New Roman"/>
          <w:color w:val="000000" w:themeColor="text1"/>
          <w:sz w:val="24"/>
          <w:szCs w:val="24"/>
          <w:lang w:eastAsia="zh-CN"/>
          <w14:textFill>
            <w14:solidFill>
              <w14:schemeClr w14:val="tx1"/>
            </w14:solidFill>
          </w14:textFill>
        </w:rPr>
        <w:fldChar w:fldCharType="end"/>
      </w:r>
      <w:r>
        <w:rPr>
          <w:rFonts w:hint="eastAsia" w:cs="Times New Roman"/>
          <w:color w:val="000000" w:themeColor="text1"/>
          <w:sz w:val="24"/>
          <w:szCs w:val="24"/>
          <w:lang w:eastAsia="zh-CN"/>
          <w14:textFill>
            <w14:solidFill>
              <w14:schemeClr w14:val="tx1"/>
            </w14:solidFill>
          </w14:textFill>
        </w:rPr>
        <w:t>.</w:t>
      </w:r>
    </w:p>
    <w:p w14:paraId="0F2853E9">
      <w:pPr>
        <w:pStyle w:val="4"/>
        <w:numPr>
          <w:ilvl w:val="0"/>
          <w:numId w:val="7"/>
        </w:numPr>
        <w:spacing w:line="360" w:lineRule="auto"/>
        <w:rPr>
          <w:rFonts w:ascii="Times New Roman" w:hAnsi="Times New Roman" w:cs="Times New Roman"/>
          <w:color w:val="000000" w:themeColor="text1"/>
          <w:sz w:val="24"/>
          <w:szCs w:val="24"/>
          <w14:textFill>
            <w14:solidFill>
              <w14:schemeClr w14:val="tx1"/>
            </w14:solidFill>
          </w14:textFill>
        </w:rPr>
      </w:pPr>
      <w:bookmarkStart w:id="2" w:name="_Toc28145"/>
      <w:r>
        <w:rPr>
          <w:rFonts w:ascii="Times New Roman" w:hAnsi="Times New Roman" w:cs="Times New Roman"/>
          <w:color w:val="000000" w:themeColor="text1"/>
          <w:sz w:val="24"/>
          <w:szCs w:val="24"/>
          <w14:textFill>
            <w14:solidFill>
              <w14:schemeClr w14:val="tx1"/>
            </w14:solidFill>
          </w14:textFill>
        </w:rPr>
        <w:t>Definition of the gray zone around the plasma pTau217 cutoff</w:t>
      </w:r>
      <w:bookmarkEnd w:id="2"/>
    </w:p>
    <w:p w14:paraId="1927CA4B">
      <w:pPr>
        <w:spacing w:after="160" w:line="360" w:lineRule="auto"/>
        <w:ind w:firstLine="480" w:firstLineChars="200"/>
        <w:jc w:val="both"/>
        <w:rPr>
          <w:rStyle w:val="135"/>
          <w:rFonts w:eastAsia="宋体" w:cs="Times New Roman"/>
          <w:color w:val="0070C0"/>
          <w:sz w:val="24"/>
          <w:szCs w:val="24"/>
          <w:lang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cs="Times New Roman"/>
          <w:color w:val="000000" w:themeColor="text1"/>
          <w:sz w:val="24"/>
          <w:szCs w:val="24"/>
          <w14:textFill>
            <w14:solidFill>
              <w14:schemeClr w14:val="tx1"/>
            </w14:solidFill>
          </w14:textFill>
        </w:rPr>
        <w:t xml:space="preserve">Participants were assigned to the </w:t>
      </w:r>
      <w:r>
        <w:rPr>
          <w:rFonts w:hint="eastAsia" w:eastAsia="宋体" w:cs="Times New Roman"/>
          <w:color w:val="000000" w:themeColor="text1"/>
          <w:sz w:val="24"/>
          <w:szCs w:val="24"/>
          <w:lang w:eastAsia="zh-CN"/>
          <w14:textFill>
            <w14:solidFill>
              <w14:schemeClr w14:val="tx1"/>
            </w14:solidFill>
          </w14:textFill>
        </w:rPr>
        <w:t>AD</w:t>
      </w:r>
      <w:r>
        <w:rPr>
          <w:rFonts w:cs="Times New Roman"/>
          <w:color w:val="000000" w:themeColor="text1"/>
          <w:sz w:val="24"/>
          <w:szCs w:val="24"/>
          <w14:textFill>
            <w14:solidFill>
              <w14:schemeClr w14:val="tx1"/>
            </w14:solidFill>
          </w14:textFill>
        </w:rPr>
        <w:t xml:space="preserve"> or </w:t>
      </w:r>
      <w:r>
        <w:rPr>
          <w:rFonts w:hint="eastAsia" w:eastAsia="宋体" w:cs="Times New Roman"/>
          <w:color w:val="000000" w:themeColor="text1"/>
          <w:sz w:val="24"/>
          <w:szCs w:val="24"/>
          <w:lang w:eastAsia="zh-CN"/>
          <w14:textFill>
            <w14:solidFill>
              <w14:schemeClr w14:val="tx1"/>
            </w14:solidFill>
          </w14:textFill>
        </w:rPr>
        <w:t>Non-AD</w:t>
      </w:r>
      <w:r>
        <w:rPr>
          <w:rFonts w:cs="Times New Roman"/>
          <w:color w:val="000000" w:themeColor="text1"/>
          <w:sz w:val="24"/>
          <w:szCs w:val="24"/>
          <w14:textFill>
            <w14:solidFill>
              <w14:schemeClr w14:val="tx1"/>
            </w14:solidFill>
          </w14:textFill>
        </w:rPr>
        <w:t xml:space="preserve"> group using the previously published threshold of 0.242 pg/mL. To quantify how many participants would be at risk of misclassification from measurement error or from a small shift in the threshold, a symmetric "gray zone" was defined around the cutoff, and the participants whose plasma pTau217 concentration fell within ±</w:t>
      </w:r>
      <w:r>
        <w:rPr>
          <w:rFonts w:eastAsia="宋体" w:cs="Times New Roman"/>
          <w:color w:val="000000" w:themeColor="text1"/>
          <w:sz w:val="24"/>
          <w:szCs w:val="24"/>
          <w:lang w:eastAsia="zh-CN"/>
          <w14:textFill>
            <w14:solidFill>
              <w14:schemeClr w14:val="tx1"/>
            </w14:solidFill>
          </w14:textFill>
        </w:rPr>
        <w:t xml:space="preserve"> </w:t>
      </w:r>
      <w:r>
        <w:rPr>
          <w:rFonts w:cs="Times New Roman"/>
          <w:color w:val="000000" w:themeColor="text1"/>
          <w:sz w:val="24"/>
          <w:szCs w:val="24"/>
          <w14:textFill>
            <w14:solidFill>
              <w14:schemeClr w14:val="tx1"/>
            </w14:solidFill>
          </w14:textFill>
        </w:rPr>
        <w:t>0.005, ±</w:t>
      </w:r>
      <w:r>
        <w:rPr>
          <w:rFonts w:eastAsia="宋体" w:cs="Times New Roman"/>
          <w:color w:val="000000" w:themeColor="text1"/>
          <w:sz w:val="24"/>
          <w:szCs w:val="24"/>
          <w:lang w:eastAsia="zh-CN"/>
          <w14:textFill>
            <w14:solidFill>
              <w14:schemeClr w14:val="tx1"/>
            </w14:solidFill>
          </w14:textFill>
        </w:rPr>
        <w:t xml:space="preserve"> </w:t>
      </w:r>
      <w:r>
        <w:rPr>
          <w:rFonts w:cs="Times New Roman"/>
          <w:color w:val="000000" w:themeColor="text1"/>
          <w:sz w:val="24"/>
          <w:szCs w:val="24"/>
          <w14:textFill>
            <w14:solidFill>
              <w14:schemeClr w14:val="tx1"/>
            </w14:solidFill>
          </w14:textFill>
        </w:rPr>
        <w:t>0.010, ±</w:t>
      </w:r>
      <w:r>
        <w:rPr>
          <w:rFonts w:eastAsia="宋体" w:cs="Times New Roman"/>
          <w:color w:val="000000" w:themeColor="text1"/>
          <w:sz w:val="24"/>
          <w:szCs w:val="24"/>
          <w:lang w:eastAsia="zh-CN"/>
          <w14:textFill>
            <w14:solidFill>
              <w14:schemeClr w14:val="tx1"/>
            </w14:solidFill>
          </w14:textFill>
        </w:rPr>
        <w:t xml:space="preserve"> </w:t>
      </w:r>
      <w:r>
        <w:rPr>
          <w:rFonts w:cs="Times New Roman"/>
          <w:color w:val="000000" w:themeColor="text1"/>
          <w:sz w:val="24"/>
          <w:szCs w:val="24"/>
          <w14:textFill>
            <w14:solidFill>
              <w14:schemeClr w14:val="tx1"/>
            </w14:solidFill>
          </w14:textFill>
        </w:rPr>
        <w:t>0.020, ±</w:t>
      </w:r>
      <w:r>
        <w:rPr>
          <w:rFonts w:eastAsia="宋体" w:cs="Times New Roman"/>
          <w:color w:val="000000" w:themeColor="text1"/>
          <w:sz w:val="24"/>
          <w:szCs w:val="24"/>
          <w:lang w:eastAsia="zh-CN"/>
          <w14:textFill>
            <w14:solidFill>
              <w14:schemeClr w14:val="tx1"/>
            </w14:solidFill>
          </w14:textFill>
        </w:rPr>
        <w:t xml:space="preserve"> </w:t>
      </w:r>
      <w:r>
        <w:rPr>
          <w:rFonts w:cs="Times New Roman"/>
          <w:color w:val="000000" w:themeColor="text1"/>
          <w:sz w:val="24"/>
          <w:szCs w:val="24"/>
          <w14:textFill>
            <w14:solidFill>
              <w14:schemeClr w14:val="tx1"/>
            </w14:solidFill>
          </w14:textFill>
        </w:rPr>
        <w:t>0.030, ±</w:t>
      </w:r>
      <w:r>
        <w:rPr>
          <w:rFonts w:eastAsia="宋体" w:cs="Times New Roman"/>
          <w:color w:val="000000" w:themeColor="text1"/>
          <w:sz w:val="24"/>
          <w:szCs w:val="24"/>
          <w:lang w:eastAsia="zh-CN"/>
          <w14:textFill>
            <w14:solidFill>
              <w14:schemeClr w14:val="tx1"/>
            </w14:solidFill>
          </w14:textFill>
        </w:rPr>
        <w:t xml:space="preserve"> </w:t>
      </w:r>
      <w:r>
        <w:rPr>
          <w:rFonts w:cs="Times New Roman"/>
          <w:color w:val="000000" w:themeColor="text1"/>
          <w:sz w:val="24"/>
          <w:szCs w:val="24"/>
          <w14:textFill>
            <w14:solidFill>
              <w14:schemeClr w14:val="tx1"/>
            </w14:solidFill>
          </w14:textFill>
        </w:rPr>
        <w:t>0.050, and ±</w:t>
      </w:r>
      <w:r>
        <w:rPr>
          <w:rFonts w:eastAsia="宋体" w:cs="Times New Roman"/>
          <w:color w:val="000000" w:themeColor="text1"/>
          <w:sz w:val="24"/>
          <w:szCs w:val="24"/>
          <w:lang w:eastAsia="zh-CN"/>
          <w14:textFill>
            <w14:solidFill>
              <w14:schemeClr w14:val="tx1"/>
            </w14:solidFill>
          </w14:textFill>
        </w:rPr>
        <w:t xml:space="preserve"> </w:t>
      </w:r>
      <w:r>
        <w:rPr>
          <w:rFonts w:cs="Times New Roman"/>
          <w:color w:val="000000" w:themeColor="text1"/>
          <w:sz w:val="24"/>
          <w:szCs w:val="24"/>
          <w14:textFill>
            <w14:solidFill>
              <w14:schemeClr w14:val="tx1"/>
            </w14:solidFill>
          </w14:textFill>
        </w:rPr>
        <w:t>0.100 pg/mL of it were counted. The distribution of plasma pTau217 in the full sample (</w:t>
      </w:r>
      <w:r>
        <w:rPr>
          <w:rFonts w:hint="eastAsia" w:eastAsia="宋体" w:cs="Times New Roman"/>
          <w:color w:val="000000" w:themeColor="text1"/>
          <w:sz w:val="24"/>
          <w:szCs w:val="24"/>
          <w:lang w:eastAsia="zh-CN"/>
          <w14:textFill>
            <w14:solidFill>
              <w14:schemeClr w14:val="tx1"/>
            </w14:solidFill>
          </w14:textFill>
        </w:rPr>
        <w:t>n</w:t>
      </w:r>
      <w:r>
        <w:rPr>
          <w:rFonts w:cs="Times New Roman"/>
          <w:color w:val="000000" w:themeColor="text1"/>
          <w:sz w:val="24"/>
          <w:szCs w:val="24"/>
          <w14:textFill>
            <w14:solidFill>
              <w14:schemeClr w14:val="tx1"/>
            </w14:solidFill>
          </w14:textFill>
        </w:rPr>
        <w:t xml:space="preserve"> = 193) was summarized using the mean, standard deviation, median,</w:t>
      </w:r>
      <w:r>
        <w:rPr>
          <w:rFonts w:eastAsia="宋体" w:cs="Times New Roman"/>
          <w:color w:val="000000" w:themeColor="text1"/>
          <w:sz w:val="24"/>
          <w:szCs w:val="24"/>
          <w:lang w:eastAsia="zh-CN"/>
          <w14:textFill>
            <w14:solidFill>
              <w14:schemeClr w14:val="tx1"/>
            </w14:solidFill>
          </w14:textFill>
        </w:rPr>
        <w:t xml:space="preserve"> </w:t>
      </w:r>
      <w:r>
        <w:rPr>
          <w:rFonts w:cs="Times New Roman"/>
          <w:color w:val="000000" w:themeColor="text1"/>
          <w:sz w:val="24"/>
          <w:szCs w:val="24"/>
          <w14:textFill>
            <w14:solidFill>
              <w14:schemeClr w14:val="tx1"/>
            </w14:solidFill>
          </w14:textFill>
        </w:rPr>
        <w:t xml:space="preserve">interquartile range, range, and skewness. </w:t>
      </w:r>
    </w:p>
    <w:p w14:paraId="26885F03">
      <w:pPr>
        <w:pStyle w:val="4"/>
        <w:numPr>
          <w:ilvl w:val="0"/>
          <w:numId w:val="7"/>
        </w:numPr>
        <w:spacing w:line="360" w:lineRule="auto"/>
        <w:rPr>
          <w:rFonts w:ascii="Times New Roman" w:hAnsi="Times New Roman" w:cs="Times New Roman"/>
          <w:color w:val="000000" w:themeColor="text1"/>
          <w:sz w:val="24"/>
          <w:szCs w:val="24"/>
          <w14:textFill>
            <w14:solidFill>
              <w14:schemeClr w14:val="tx1"/>
            </w14:solidFill>
          </w14:textFill>
        </w:rPr>
      </w:pPr>
      <w:bookmarkStart w:id="3" w:name="_Toc26940"/>
      <w:r>
        <w:rPr>
          <w:rFonts w:ascii="Times New Roman" w:hAnsi="Times New Roman" w:cs="Times New Roman"/>
          <w:color w:val="000000" w:themeColor="text1"/>
          <w:sz w:val="24"/>
          <w:szCs w:val="24"/>
          <w14:textFill>
            <w14:solidFill>
              <w14:schemeClr w14:val="tx1"/>
            </w14:solidFill>
          </w14:textFill>
        </w:rPr>
        <w:t>Group differences at the published cutoff</w:t>
      </w:r>
      <w:bookmarkEnd w:id="3"/>
    </w:p>
    <w:p w14:paraId="58B1BFAB">
      <w:pPr>
        <w:spacing w:after="160" w:line="360" w:lineRule="auto"/>
        <w:ind w:firstLine="480" w:firstLineChars="200"/>
        <w:jc w:val="both"/>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 xml:space="preserve">At the published cutoff, basal ganglia iron and left, right, and total hippocampal volume were compared between groups using both a parametric test (Welch </w:t>
      </w:r>
      <w:r>
        <w:rPr>
          <w:rStyle w:val="136"/>
          <w:rFonts w:cs="Times New Roman"/>
          <w:color w:val="000000" w:themeColor="text1"/>
          <w:sz w:val="24"/>
          <w:szCs w:val="28"/>
          <w14:textFill>
            <w14:solidFill>
              <w14:schemeClr w14:val="tx1"/>
            </w14:solidFill>
          </w14:textFill>
        </w:rPr>
        <w:t>t</w:t>
      </w:r>
      <w:r>
        <w:rPr>
          <w:rFonts w:cs="Times New Roman"/>
          <w:color w:val="000000" w:themeColor="text1"/>
          <w:sz w:val="24"/>
          <w:szCs w:val="28"/>
          <w14:textFill>
            <w14:solidFill>
              <w14:schemeClr w14:val="tx1"/>
            </w14:solidFill>
          </w14:textFill>
        </w:rPr>
        <w:t xml:space="preserve"> test, which does not assume equal variances) and a non-parametric test (Mann–Whitney </w:t>
      </w:r>
      <w:r>
        <w:rPr>
          <w:rStyle w:val="136"/>
          <w:rFonts w:cs="Times New Roman"/>
          <w:color w:val="000000" w:themeColor="text1"/>
          <w:sz w:val="24"/>
          <w:szCs w:val="28"/>
          <w14:textFill>
            <w14:solidFill>
              <w14:schemeClr w14:val="tx1"/>
            </w14:solidFill>
          </w14:textFill>
        </w:rPr>
        <w:t>U</w:t>
      </w:r>
      <w:r>
        <w:rPr>
          <w:rFonts w:cs="Times New Roman"/>
          <w:color w:val="000000" w:themeColor="text1"/>
          <w:sz w:val="24"/>
          <w:szCs w:val="28"/>
          <w14:textFill>
            <w14:solidFill>
              <w14:schemeClr w14:val="tx1"/>
            </w14:solidFill>
          </w14:textFill>
        </w:rPr>
        <w:t xml:space="preserve"> test), because the outcome distributions were skewed. Descriptive statistics are reported as mean ± SD and median [IQR] within each group, and effect sizes as Cohen's </w:t>
      </w:r>
      <w:r>
        <w:rPr>
          <w:rStyle w:val="136"/>
          <w:rFonts w:cs="Times New Roman"/>
          <w:color w:val="000000" w:themeColor="text1"/>
          <w:sz w:val="24"/>
          <w:szCs w:val="28"/>
          <w14:textFill>
            <w14:solidFill>
              <w14:schemeClr w14:val="tx1"/>
            </w14:solidFill>
          </w14:textFill>
        </w:rPr>
        <w:t>d</w:t>
      </w:r>
      <w:r>
        <w:rPr>
          <w:rFonts w:cs="Times New Roman"/>
          <w:color w:val="000000" w:themeColor="text1"/>
          <w:sz w:val="24"/>
          <w:szCs w:val="28"/>
          <w14:textFill>
            <w14:solidFill>
              <w14:schemeClr w14:val="tx1"/>
            </w14:solidFill>
          </w14:textFill>
        </w:rPr>
        <w:t xml:space="preserve"> with its 95% confidence interval. </w:t>
      </w:r>
    </w:p>
    <w:p w14:paraId="3612EB33">
      <w:pPr>
        <w:pStyle w:val="4"/>
        <w:numPr>
          <w:ilvl w:val="0"/>
          <w:numId w:val="7"/>
        </w:numPr>
        <w:spacing w:line="360" w:lineRule="auto"/>
        <w:rPr>
          <w:rFonts w:ascii="Times New Roman" w:hAnsi="Times New Roman" w:cs="Times New Roman"/>
          <w:color w:val="000000" w:themeColor="text1"/>
          <w:sz w:val="24"/>
          <w:szCs w:val="24"/>
          <w14:textFill>
            <w14:solidFill>
              <w14:schemeClr w14:val="tx1"/>
            </w14:solidFill>
          </w14:textFill>
        </w:rPr>
      </w:pPr>
      <w:bookmarkStart w:id="4" w:name="_Toc27210"/>
      <w:r>
        <w:rPr>
          <w:rFonts w:ascii="Times New Roman" w:hAnsi="Times New Roman" w:cs="Times New Roman"/>
          <w:color w:val="000000" w:themeColor="text1"/>
          <w:sz w:val="24"/>
          <w:szCs w:val="24"/>
          <w14:textFill>
            <w14:solidFill>
              <w14:schemeClr w14:val="tx1"/>
            </w14:solidFill>
          </w14:textFill>
        </w:rPr>
        <w:t>Cutoff-scanning analysis</w:t>
      </w:r>
      <w:bookmarkEnd w:id="4"/>
    </w:p>
    <w:p w14:paraId="0ED5C278">
      <w:pPr>
        <w:spacing w:after="160" w:line="360" w:lineRule="auto"/>
        <w:ind w:firstLine="480" w:firstLineChars="200"/>
        <w:jc w:val="both"/>
        <w:rPr>
          <w:rFonts w:eastAsia="宋体" w:cs="Times New Roman"/>
          <w:color w:val="000000" w:themeColor="text1"/>
          <w:sz w:val="24"/>
          <w:szCs w:val="28"/>
          <w:lang w:eastAsia="zh-CN"/>
          <w14:textFill>
            <w14:solidFill>
              <w14:schemeClr w14:val="tx1"/>
            </w14:solidFill>
          </w14:textFill>
        </w:rPr>
      </w:pPr>
      <w:r>
        <w:rPr>
          <w:rFonts w:cs="Times New Roman"/>
          <w:color w:val="000000" w:themeColor="text1"/>
          <w:sz w:val="24"/>
          <w:szCs w:val="28"/>
          <w14:textFill>
            <w14:solidFill>
              <w14:schemeClr w14:val="tx1"/>
            </w14:solidFill>
          </w14:textFill>
        </w:rPr>
        <w:t>To test whether the group differences depended on the particular threshold adopted, the group comparison was repeated at each of 91 candidate cutoffs spanning the observed range of plasma pTau217 values (0.069–1.418 pg/mL). At every candidate value the full sample (</w:t>
      </w:r>
      <w:r>
        <w:rPr>
          <w:rFonts w:hint="eastAsia" w:eastAsia="宋体" w:cs="Times New Roman"/>
          <w:color w:val="000000" w:themeColor="text1"/>
          <w:sz w:val="24"/>
          <w:szCs w:val="28"/>
          <w:lang w:eastAsia="zh-CN"/>
          <w14:textFill>
            <w14:solidFill>
              <w14:schemeClr w14:val="tx1"/>
            </w14:solidFill>
          </w14:textFill>
        </w:rPr>
        <w:t>n</w:t>
      </w:r>
      <w:r>
        <w:rPr>
          <w:rFonts w:cs="Times New Roman"/>
          <w:color w:val="000000" w:themeColor="text1"/>
          <w:sz w:val="24"/>
          <w:szCs w:val="28"/>
          <w14:textFill>
            <w14:solidFill>
              <w14:schemeClr w14:val="tx1"/>
            </w14:solidFill>
          </w14:textFill>
        </w:rPr>
        <w:t xml:space="preserve"> = 193) was re-dichotomized, the resulting group sizes were recorded, and the group difference in basal ganglia iron and in left, right, and total hippocampal volume was retested with the Mann–Whitney </w:t>
      </w:r>
      <w:r>
        <w:rPr>
          <w:rStyle w:val="136"/>
          <w:rFonts w:cs="Times New Roman"/>
          <w:color w:val="000000" w:themeColor="text1"/>
          <w:sz w:val="24"/>
          <w:szCs w:val="28"/>
          <w14:textFill>
            <w14:solidFill>
              <w14:schemeClr w14:val="tx1"/>
            </w14:solidFill>
          </w14:textFill>
        </w:rPr>
        <w:t>U</w:t>
      </w:r>
      <w:r>
        <w:rPr>
          <w:rFonts w:cs="Times New Roman"/>
          <w:color w:val="000000" w:themeColor="text1"/>
          <w:sz w:val="24"/>
          <w:szCs w:val="28"/>
          <w14:textFill>
            <w14:solidFill>
              <w14:schemeClr w14:val="tx1"/>
            </w14:solidFill>
          </w14:textFill>
        </w:rPr>
        <w:t xml:space="preserve"> test, with Cohen's </w:t>
      </w:r>
      <w:r>
        <w:rPr>
          <w:rStyle w:val="136"/>
          <w:rFonts w:cs="Times New Roman"/>
          <w:color w:val="000000" w:themeColor="text1"/>
          <w:sz w:val="24"/>
          <w:szCs w:val="28"/>
          <w14:textFill>
            <w14:solidFill>
              <w14:schemeClr w14:val="tx1"/>
            </w14:solidFill>
          </w14:textFill>
        </w:rPr>
        <w:t>d</w:t>
      </w:r>
      <w:r>
        <w:rPr>
          <w:rFonts w:cs="Times New Roman"/>
          <w:color w:val="000000" w:themeColor="text1"/>
          <w:sz w:val="24"/>
          <w:szCs w:val="28"/>
          <w14:textFill>
            <w14:solidFill>
              <w14:schemeClr w14:val="tx1"/>
            </w14:solidFill>
          </w14:textFill>
        </w:rPr>
        <w:t xml:space="preserve"> computed as the positive-minus-negative group difference. For each outcome, the proportion of candidate cutoffs yielding </w:t>
      </w:r>
      <w:r>
        <w:rPr>
          <w:rStyle w:val="136"/>
          <w:rFonts w:cs="Times New Roman"/>
          <w:color w:val="000000" w:themeColor="text1"/>
          <w:sz w:val="24"/>
          <w:szCs w:val="28"/>
          <w14:textFill>
            <w14:solidFill>
              <w14:schemeClr w14:val="tx1"/>
            </w14:solidFill>
          </w14:textFill>
        </w:rPr>
        <w:t>p</w:t>
      </w:r>
      <w:r>
        <w:rPr>
          <w:rFonts w:cs="Times New Roman"/>
          <w:color w:val="000000" w:themeColor="text1"/>
          <w:sz w:val="24"/>
          <w:szCs w:val="28"/>
          <w14:textFill>
            <w14:solidFill>
              <w14:schemeClr w14:val="tx1"/>
            </w14:solidFill>
          </w14:textFill>
        </w:rPr>
        <w:t xml:space="preserve"> &lt; 0.05, the minimum and maximum </w:t>
      </w:r>
      <w:r>
        <w:rPr>
          <w:rStyle w:val="136"/>
          <w:rFonts w:cs="Times New Roman"/>
          <w:color w:val="000000" w:themeColor="text1"/>
          <w:sz w:val="24"/>
          <w:szCs w:val="28"/>
          <w14:textFill>
            <w14:solidFill>
              <w14:schemeClr w14:val="tx1"/>
            </w14:solidFill>
          </w14:textFill>
        </w:rPr>
        <w:t>p</w:t>
      </w:r>
      <w:r>
        <w:rPr>
          <w:rFonts w:cs="Times New Roman"/>
          <w:color w:val="000000" w:themeColor="text1"/>
          <w:sz w:val="24"/>
          <w:szCs w:val="28"/>
          <w14:textFill>
            <w14:solidFill>
              <w14:schemeClr w14:val="tx1"/>
            </w14:solidFill>
          </w14:textFill>
        </w:rPr>
        <w:t xml:space="preserve"> values, and the median and range of Cohen's </w:t>
      </w:r>
      <w:r>
        <w:rPr>
          <w:rStyle w:val="136"/>
          <w:rFonts w:cs="Times New Roman"/>
          <w:color w:val="000000" w:themeColor="text1"/>
          <w:sz w:val="24"/>
          <w:szCs w:val="28"/>
          <w14:textFill>
            <w14:solidFill>
              <w14:schemeClr w14:val="tx1"/>
            </w14:solidFill>
          </w14:textFill>
        </w:rPr>
        <w:t>d</w:t>
      </w:r>
      <w:r>
        <w:rPr>
          <w:rFonts w:cs="Times New Roman"/>
          <w:color w:val="000000" w:themeColor="text1"/>
          <w:sz w:val="24"/>
          <w:szCs w:val="28"/>
          <w14:textFill>
            <w14:solidFill>
              <w14:schemeClr w14:val="tx1"/>
            </w14:solidFill>
          </w14:textFill>
        </w:rPr>
        <w:t xml:space="preserve"> across the scan were then summarized.</w:t>
      </w:r>
    </w:p>
    <w:p w14:paraId="39923F40">
      <w:pPr>
        <w:spacing w:after="160" w:line="360" w:lineRule="auto"/>
        <w:jc w:val="both"/>
        <w:rPr>
          <w:rFonts w:cs="Times New Roman"/>
          <w:color w:val="000000" w:themeColor="text1"/>
          <w:lang w:eastAsia="zh-CN"/>
          <w14:textFill>
            <w14:solidFill>
              <w14:schemeClr w14:val="tx1"/>
            </w14:solidFill>
          </w14:textFill>
        </w:rPr>
      </w:pPr>
    </w:p>
    <w:p w14:paraId="3A9142EE">
      <w:pPr>
        <w:spacing w:after="160" w:line="360" w:lineRule="auto"/>
        <w:ind w:firstLine="422" w:firstLineChars="200"/>
        <w:jc w:val="both"/>
        <w:rPr>
          <w:rStyle w:val="135"/>
          <w:rFonts w:eastAsia="宋体" w:cs="Times New Roman"/>
          <w:color w:val="0070C0"/>
          <w:lang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p>
    <w:p w14:paraId="71C185A4">
      <w:pPr>
        <w:rPr>
          <w:rFonts w:cs="Times New Roman"/>
        </w:rPr>
      </w:pPr>
      <w:r>
        <w:rPr>
          <w:rFonts w:cs="Times New Roman"/>
        </w:rPr>
        <w:br w:type="page"/>
      </w:r>
    </w:p>
    <w:p w14:paraId="2830D4F9">
      <w:pPr>
        <w:pStyle w:val="3"/>
        <w:spacing w:line="360" w:lineRule="auto"/>
        <w:rPr>
          <w:rFonts w:ascii="Times New Roman" w:hAnsi="Times New Roman" w:cs="Times New Roman"/>
          <w:color w:val="000000" w:themeColor="text1"/>
          <w14:textFill>
            <w14:solidFill>
              <w14:schemeClr w14:val="tx1"/>
            </w14:solidFill>
          </w14:textFill>
        </w:rPr>
      </w:pPr>
      <w:bookmarkStart w:id="5" w:name="_Toc30722"/>
      <w:r>
        <w:rPr>
          <w:rFonts w:ascii="Times New Roman" w:hAnsi="Times New Roman" w:cs="Times New Roman"/>
          <w:color w:val="000000" w:themeColor="text1"/>
          <w14:textFill>
            <w14:solidFill>
              <w14:schemeClr w14:val="tx1"/>
            </w14:solidFill>
          </w14:textFill>
        </w:rPr>
        <w:t>Supplementary Results</w:t>
      </w:r>
      <w:bookmarkEnd w:id="5"/>
    </w:p>
    <w:p w14:paraId="7467199D">
      <w:pPr>
        <w:pStyle w:val="4"/>
        <w:numPr>
          <w:ilvl w:val="0"/>
          <w:numId w:val="8"/>
        </w:numPr>
        <w:spacing w:line="360" w:lineRule="auto"/>
        <w:rPr>
          <w:rFonts w:ascii="Times New Roman" w:hAnsi="Times New Roman" w:cs="Times New Roman"/>
          <w:color w:val="000000" w:themeColor="text1"/>
          <w:sz w:val="24"/>
          <w:szCs w:val="24"/>
          <w14:textFill>
            <w14:solidFill>
              <w14:schemeClr w14:val="tx1"/>
            </w14:solidFill>
          </w14:textFill>
        </w:rPr>
      </w:pPr>
      <w:bookmarkStart w:id="6" w:name="_Toc7966"/>
      <w:r>
        <w:rPr>
          <w:rFonts w:ascii="Times New Roman" w:hAnsi="Times New Roman" w:cs="Times New Roman"/>
          <w:color w:val="000000" w:themeColor="text1"/>
          <w:sz w:val="24"/>
          <w:szCs w:val="24"/>
          <w14:textFill>
            <w14:solidFill>
              <w14:schemeClr w14:val="tx1"/>
            </w14:solidFill>
          </w14:textFill>
        </w:rPr>
        <w:t>Derivation and validation of the cutoff</w:t>
      </w:r>
      <w:bookmarkEnd w:id="6"/>
    </w:p>
    <w:p w14:paraId="324E8EFA">
      <w:pPr>
        <w:spacing w:after="160" w:line="360" w:lineRule="auto"/>
        <w:ind w:firstLine="480" w:firstLineChars="200"/>
        <w:jc w:val="both"/>
        <w:rPr>
          <w:rStyle w:val="135"/>
          <w:rFonts w:cs="Times New Roman"/>
          <w:i/>
          <w:iCs/>
          <w:color w:val="000000" w:themeColor="text1"/>
          <w:sz w:val="24"/>
          <w:szCs w:val="24"/>
          <w14:textFill>
            <w14:solidFill>
              <w14:schemeClr w14:val="tx1"/>
            </w14:solidFill>
          </w14:textFill>
        </w:rPr>
      </w:pPr>
      <w:r>
        <w:rPr>
          <w:rFonts w:cs="Times New Roman"/>
          <w:sz w:val="24"/>
          <w:szCs w:val="24"/>
        </w:rPr>
        <w:t>Receiver operating characteristic analysis was performed in SCABI-1 and the optimal threshold was defined as the value maximizing the Youden index, yielding 0.242 pg/mL (sensitivity 0.86, specificity 0.94). This fixed value was then applied without modification to SCABI-2 (sensitivity 0.87, specificity 0.94) and to the RCP cohort (sensitivity 0.96, specificity 0.65).</w:t>
      </w:r>
    </w:p>
    <w:p w14:paraId="0ACFD8E0">
      <w:pPr>
        <w:pStyle w:val="4"/>
        <w:numPr>
          <w:ilvl w:val="0"/>
          <w:numId w:val="8"/>
        </w:numPr>
        <w:spacing w:line="360" w:lineRule="auto"/>
        <w:jc w:val="both"/>
        <w:rPr>
          <w:rFonts w:ascii="Times New Roman" w:hAnsi="Times New Roman" w:cs="Times New Roman"/>
          <w:color w:val="000000" w:themeColor="text1"/>
          <w:sz w:val="24"/>
          <w:szCs w:val="24"/>
          <w14:textFill>
            <w14:solidFill>
              <w14:schemeClr w14:val="tx1"/>
            </w14:solidFill>
          </w14:textFill>
        </w:rPr>
      </w:pPr>
      <w:bookmarkStart w:id="7" w:name="_Toc28720"/>
      <w:r>
        <w:rPr>
          <w:rFonts w:ascii="Times New Roman" w:hAnsi="Times New Roman" w:cs="Times New Roman"/>
          <w:color w:val="000000" w:themeColor="text1"/>
          <w:sz w:val="24"/>
          <w:szCs w:val="24"/>
          <w:lang w:eastAsia="zh-CN"/>
          <w14:textFill>
            <w14:solidFill>
              <w14:schemeClr w14:val="tx1"/>
            </w14:solidFill>
          </w14:textFill>
        </w:rPr>
        <w:t xml:space="preserve">Characteristics of the </w:t>
      </w:r>
      <w:r>
        <w:rPr>
          <w:rFonts w:hint="eastAsia" w:ascii="Times New Roman" w:hAnsi="Times New Roman" w:cs="Times New Roman"/>
          <w:color w:val="000000" w:themeColor="text1"/>
          <w:sz w:val="24"/>
          <w:szCs w:val="24"/>
          <w:lang w:eastAsia="zh-CN"/>
          <w14:textFill>
            <w14:solidFill>
              <w14:schemeClr w14:val="tx1"/>
            </w14:solidFill>
          </w14:textFill>
        </w:rPr>
        <w:t>AD</w:t>
      </w:r>
      <w:r>
        <w:rPr>
          <w:rFonts w:ascii="Times New Roman" w:hAnsi="Times New Roman" w:cs="Times New Roman"/>
          <w:color w:val="000000" w:themeColor="text1"/>
          <w:sz w:val="24"/>
          <w:szCs w:val="24"/>
          <w:lang w:eastAsia="zh-CN"/>
          <w14:textFill>
            <w14:solidFill>
              <w14:schemeClr w14:val="tx1"/>
            </w14:solidFill>
          </w14:textFill>
        </w:rPr>
        <w:t xml:space="preserve"> group versus cognitively unimpaired </w:t>
      </w:r>
      <w:r>
        <w:rPr>
          <w:rFonts w:hint="eastAsia" w:ascii="Times New Roman" w:hAnsi="Times New Roman" w:cs="Times New Roman"/>
          <w:color w:val="000000" w:themeColor="text1"/>
          <w:sz w:val="24"/>
          <w:szCs w:val="24"/>
          <w:lang w:eastAsia="zh-CN"/>
          <w14:textFill>
            <w14:solidFill>
              <w14:schemeClr w14:val="tx1"/>
            </w14:solidFill>
          </w14:textFill>
        </w:rPr>
        <w:t xml:space="preserve">Non-AD </w:t>
      </w:r>
      <w:r>
        <w:rPr>
          <w:rFonts w:ascii="Times New Roman" w:hAnsi="Times New Roman" w:cs="Times New Roman"/>
          <w:color w:val="000000" w:themeColor="text1"/>
          <w:sz w:val="24"/>
          <w:szCs w:val="24"/>
          <w:lang w:eastAsia="zh-CN"/>
          <w14:textFill>
            <w14:solidFill>
              <w14:schemeClr w14:val="tx1"/>
            </w14:solidFill>
          </w14:textFill>
        </w:rPr>
        <w:t>participants</w:t>
      </w:r>
      <w:bookmarkEnd w:id="7"/>
    </w:p>
    <w:p w14:paraId="62BFCADC">
      <w:pPr>
        <w:spacing w:after="160" w:line="360" w:lineRule="auto"/>
        <w:ind w:firstLine="480" w:firstLineChars="200"/>
        <w:jc w:val="both"/>
        <w:rPr>
          <w:rStyle w:val="135"/>
          <w:rFonts w:eastAsia="宋体" w:cs="Times New Roman"/>
          <w:color w:val="000000" w:themeColor="text1"/>
          <w:sz w:val="24"/>
          <w:szCs w:val="28"/>
          <w:lang w:eastAsia="zh-CN"/>
          <w14:textFill>
            <w14:solidFill>
              <w14:schemeClr w14:val="tx1"/>
            </w14:solidFill>
          </w14:textFill>
        </w:rPr>
      </w:pPr>
      <w:r>
        <w:rPr>
          <w:rStyle w:val="135"/>
          <w:rFonts w:eastAsia="宋体" w:cs="Times New Roman"/>
          <w:b w:val="0"/>
          <w:bCs w:val="0"/>
          <w:color w:val="000000" w:themeColor="text1"/>
          <w:sz w:val="24"/>
          <w:szCs w:val="28"/>
          <w:lang w:eastAsia="zh-CN"/>
          <w14:textFill>
            <w14:solidFill>
              <w14:schemeClr w14:val="tx1"/>
            </w14:solidFill>
          </w14:textFill>
        </w:rPr>
        <w:t xml:space="preserve">When the </w:t>
      </w:r>
      <w:r>
        <w:rPr>
          <w:rStyle w:val="135"/>
          <w:rFonts w:hint="eastAsia" w:eastAsia="宋体" w:cs="Times New Roman"/>
          <w:b w:val="0"/>
          <w:bCs w:val="0"/>
          <w:color w:val="000000" w:themeColor="text1"/>
          <w:sz w:val="24"/>
          <w:szCs w:val="28"/>
          <w:lang w:eastAsia="zh-CN"/>
          <w14:textFill>
            <w14:solidFill>
              <w14:schemeClr w14:val="tx1"/>
            </w14:solidFill>
          </w14:textFill>
        </w:rPr>
        <w:t>AD</w:t>
      </w:r>
      <w:r>
        <w:rPr>
          <w:rStyle w:val="135"/>
          <w:rFonts w:eastAsia="宋体" w:cs="Times New Roman"/>
          <w:b w:val="0"/>
          <w:bCs w:val="0"/>
          <w:color w:val="000000" w:themeColor="text1"/>
          <w:sz w:val="24"/>
          <w:szCs w:val="28"/>
          <w:lang w:eastAsia="zh-CN"/>
          <w14:textFill>
            <w14:solidFill>
              <w14:schemeClr w14:val="tx1"/>
            </w14:solidFill>
          </w14:textFill>
        </w:rPr>
        <w:t xml:space="preserve"> group (n = 94) was compared with the cognitively unimpaired </w:t>
      </w:r>
      <w:r>
        <w:rPr>
          <w:rStyle w:val="135"/>
          <w:rFonts w:hint="eastAsia" w:eastAsia="宋体" w:cs="Times New Roman"/>
          <w:b w:val="0"/>
          <w:bCs w:val="0"/>
          <w:color w:val="000000" w:themeColor="text1"/>
          <w:sz w:val="24"/>
          <w:szCs w:val="28"/>
          <w:lang w:eastAsia="zh-CN"/>
          <w14:textFill>
            <w14:solidFill>
              <w14:schemeClr w14:val="tx1"/>
            </w14:solidFill>
          </w14:textFill>
        </w:rPr>
        <w:t>Non-AD</w:t>
      </w:r>
      <w:r>
        <w:rPr>
          <w:rStyle w:val="135"/>
          <w:rFonts w:eastAsia="宋体" w:cs="Times New Roman"/>
          <w:b w:val="0"/>
          <w:bCs w:val="0"/>
          <w:color w:val="000000" w:themeColor="text1"/>
          <w:sz w:val="24"/>
          <w:szCs w:val="28"/>
          <w:lang w:eastAsia="zh-CN"/>
          <w14:textFill>
            <w14:solidFill>
              <w14:schemeClr w14:val="tx1"/>
            </w14:solidFill>
          </w14:textFill>
        </w:rPr>
        <w:t xml:space="preserve"> participants (n = 34) who served as the reference group for the whole-brain voxel-wise comparison, the two groups were comparable in sex distribution (29.8% vs 26.5% male, </w:t>
      </w:r>
      <w:r>
        <w:rPr>
          <w:rStyle w:val="135"/>
          <w:rFonts w:eastAsia="宋体" w:cs="Times New Roman"/>
          <w:b w:val="0"/>
          <w:bCs w:val="0"/>
          <w:i/>
          <w:iCs/>
          <w:color w:val="000000" w:themeColor="text1"/>
          <w:sz w:val="24"/>
          <w:szCs w:val="28"/>
          <w:lang w:eastAsia="zh-CN"/>
          <w14:textFill>
            <w14:solidFill>
              <w14:schemeClr w14:val="tx1"/>
            </w14:solidFill>
          </w14:textFill>
        </w:rPr>
        <w:t>p</w:t>
      </w:r>
      <w:r>
        <w:rPr>
          <w:rStyle w:val="135"/>
          <w:rFonts w:eastAsia="宋体" w:cs="Times New Roman"/>
          <w:b w:val="0"/>
          <w:bCs w:val="0"/>
          <w:color w:val="000000" w:themeColor="text1"/>
          <w:sz w:val="24"/>
          <w:szCs w:val="28"/>
          <w:lang w:eastAsia="zh-CN"/>
          <w14:textFill>
            <w14:solidFill>
              <w14:schemeClr w14:val="tx1"/>
            </w14:solidFill>
          </w14:textFill>
        </w:rPr>
        <w:t xml:space="preserve"> = 0.885) and in diastolic and mean arterial blood pressure, whereas the </w:t>
      </w:r>
      <w:r>
        <w:rPr>
          <w:rStyle w:val="135"/>
          <w:rFonts w:hint="eastAsia" w:eastAsia="宋体" w:cs="Times New Roman"/>
          <w:b w:val="0"/>
          <w:bCs w:val="0"/>
          <w:color w:val="000000" w:themeColor="text1"/>
          <w:sz w:val="24"/>
          <w:szCs w:val="28"/>
          <w:lang w:eastAsia="zh-CN"/>
          <w14:textFill>
            <w14:solidFill>
              <w14:schemeClr w14:val="tx1"/>
            </w14:solidFill>
          </w14:textFill>
        </w:rPr>
        <w:t>AD</w:t>
      </w:r>
      <w:r>
        <w:rPr>
          <w:rStyle w:val="135"/>
          <w:rFonts w:eastAsia="宋体" w:cs="Times New Roman"/>
          <w:b w:val="0"/>
          <w:bCs w:val="0"/>
          <w:color w:val="000000" w:themeColor="text1"/>
          <w:sz w:val="24"/>
          <w:szCs w:val="28"/>
          <w:lang w:eastAsia="zh-CN"/>
          <w14:textFill>
            <w14:solidFill>
              <w14:schemeClr w14:val="tx1"/>
            </w14:solidFill>
          </w14:textFill>
        </w:rPr>
        <w:t xml:space="preserve"> group was older (68.64 ± 8.91 vs 64.00 ± 7.01 years, </w:t>
      </w:r>
      <w:r>
        <w:rPr>
          <w:rStyle w:val="135"/>
          <w:rFonts w:eastAsia="宋体" w:cs="Times New Roman"/>
          <w:b w:val="0"/>
          <w:bCs w:val="0"/>
          <w:i/>
          <w:iCs/>
          <w:color w:val="000000" w:themeColor="text1"/>
          <w:sz w:val="24"/>
          <w:szCs w:val="28"/>
          <w:lang w:eastAsia="zh-CN"/>
          <w14:textFill>
            <w14:solidFill>
              <w14:schemeClr w14:val="tx1"/>
            </w14:solidFill>
          </w14:textFill>
        </w:rPr>
        <w:t>p</w:t>
      </w:r>
      <w:r>
        <w:rPr>
          <w:rStyle w:val="135"/>
          <w:rFonts w:eastAsia="宋体" w:cs="Times New Roman"/>
          <w:b w:val="0"/>
          <w:bCs w:val="0"/>
          <w:color w:val="000000" w:themeColor="text1"/>
          <w:sz w:val="24"/>
          <w:szCs w:val="28"/>
          <w:lang w:eastAsia="zh-CN"/>
          <w14:textFill>
            <w14:solidFill>
              <w14:schemeClr w14:val="tx1"/>
            </w14:solidFill>
          </w14:textFill>
        </w:rPr>
        <w:t xml:space="preserve"> = 0.007), had fewer years of education (9.31 ± 3.87 vs 13.02 ± 2.94 years, </w:t>
      </w:r>
      <w:r>
        <w:rPr>
          <w:rStyle w:val="135"/>
          <w:rFonts w:eastAsia="宋体" w:cs="Times New Roman"/>
          <w:b w:val="0"/>
          <w:bCs w:val="0"/>
          <w:i/>
          <w:iCs/>
          <w:color w:val="000000" w:themeColor="text1"/>
          <w:sz w:val="24"/>
          <w:szCs w:val="28"/>
          <w:lang w:eastAsia="zh-CN"/>
          <w14:textFill>
            <w14:solidFill>
              <w14:schemeClr w14:val="tx1"/>
            </w14:solidFill>
          </w14:textFill>
        </w:rPr>
        <w:t>p</w:t>
      </w:r>
      <w:r>
        <w:rPr>
          <w:rStyle w:val="135"/>
          <w:rFonts w:eastAsia="宋体" w:cs="Times New Roman"/>
          <w:b w:val="0"/>
          <w:bCs w:val="0"/>
          <w:color w:val="000000" w:themeColor="text1"/>
          <w:sz w:val="24"/>
          <w:szCs w:val="28"/>
          <w:lang w:eastAsia="zh-CN"/>
          <w14:textFill>
            <w14:solidFill>
              <w14:schemeClr w14:val="tx1"/>
            </w14:solidFill>
          </w14:textFill>
        </w:rPr>
        <w:t xml:space="preserve"> &lt; 0.001), and had higher systolic blood pressure (133.05 ± 19.38 vs 123.03 ± 5.07 mmHg, </w:t>
      </w:r>
      <w:r>
        <w:rPr>
          <w:rStyle w:val="135"/>
          <w:rFonts w:eastAsia="宋体" w:cs="Times New Roman"/>
          <w:b w:val="0"/>
          <w:bCs w:val="0"/>
          <w:i/>
          <w:iCs/>
          <w:color w:val="000000" w:themeColor="text1"/>
          <w:sz w:val="24"/>
          <w:szCs w:val="28"/>
          <w:lang w:eastAsia="zh-CN"/>
          <w14:textFill>
            <w14:solidFill>
              <w14:schemeClr w14:val="tx1"/>
            </w14:solidFill>
          </w14:textFill>
        </w:rPr>
        <w:t>p</w:t>
      </w:r>
      <w:r>
        <w:rPr>
          <w:rStyle w:val="135"/>
          <w:rFonts w:eastAsia="宋体" w:cs="Times New Roman"/>
          <w:b w:val="0"/>
          <w:bCs w:val="0"/>
          <w:color w:val="000000" w:themeColor="text1"/>
          <w:sz w:val="24"/>
          <w:szCs w:val="28"/>
          <w:lang w:eastAsia="zh-CN"/>
          <w14:textFill>
            <w14:solidFill>
              <w14:schemeClr w14:val="tx1"/>
            </w14:solidFill>
          </w14:textFill>
        </w:rPr>
        <w:t xml:space="preserve"> = 0.007). The </w:t>
      </w:r>
      <w:r>
        <w:rPr>
          <w:rStyle w:val="135"/>
          <w:rFonts w:hint="eastAsia" w:eastAsia="宋体" w:cs="Times New Roman"/>
          <w:b w:val="0"/>
          <w:bCs w:val="0"/>
          <w:color w:val="000000" w:themeColor="text1"/>
          <w:sz w:val="24"/>
          <w:szCs w:val="28"/>
          <w:lang w:eastAsia="zh-CN"/>
          <w14:textFill>
            <w14:solidFill>
              <w14:schemeClr w14:val="tx1"/>
            </w14:solidFill>
          </w14:textFill>
        </w:rPr>
        <w:t>AD</w:t>
      </w:r>
      <w:r>
        <w:rPr>
          <w:rStyle w:val="135"/>
          <w:rFonts w:eastAsia="宋体" w:cs="Times New Roman"/>
          <w:b w:val="0"/>
          <w:bCs w:val="0"/>
          <w:color w:val="000000" w:themeColor="text1"/>
          <w:sz w:val="24"/>
          <w:szCs w:val="28"/>
          <w:lang w:eastAsia="zh-CN"/>
          <w14:textFill>
            <w14:solidFill>
              <w14:schemeClr w14:val="tx1"/>
            </w14:solidFill>
          </w14:textFill>
        </w:rPr>
        <w:t xml:space="preserve"> group showed higher plasma pTau217, pTau181, and NfL and lower Aβ42 and Aβ42/40 (all </w:t>
      </w:r>
      <w:r>
        <w:rPr>
          <w:rStyle w:val="135"/>
          <w:rFonts w:eastAsia="宋体" w:cs="Times New Roman"/>
          <w:b w:val="0"/>
          <w:bCs w:val="0"/>
          <w:i/>
          <w:iCs/>
          <w:color w:val="000000" w:themeColor="text1"/>
          <w:sz w:val="24"/>
          <w:szCs w:val="28"/>
          <w:lang w:eastAsia="zh-CN"/>
          <w14:textFill>
            <w14:solidFill>
              <w14:schemeClr w14:val="tx1"/>
            </w14:solidFill>
          </w14:textFill>
        </w:rPr>
        <w:t>p</w:t>
      </w:r>
      <w:r>
        <w:rPr>
          <w:rStyle w:val="135"/>
          <w:rFonts w:eastAsia="宋体" w:cs="Times New Roman"/>
          <w:b w:val="0"/>
          <w:bCs w:val="0"/>
          <w:color w:val="000000" w:themeColor="text1"/>
          <w:sz w:val="24"/>
          <w:szCs w:val="28"/>
          <w:lang w:eastAsia="zh-CN"/>
          <w14:textFill>
            <w14:solidFill>
              <w14:schemeClr w14:val="tx1"/>
            </w14:solidFill>
          </w14:textFill>
        </w:rPr>
        <w:t xml:space="preserve"> ≤ 0.005), worse performance in every cognitive domain (all </w:t>
      </w:r>
      <w:r>
        <w:rPr>
          <w:rStyle w:val="135"/>
          <w:rFonts w:eastAsia="宋体" w:cs="Times New Roman"/>
          <w:b w:val="0"/>
          <w:bCs w:val="0"/>
          <w:i/>
          <w:iCs/>
          <w:color w:val="000000" w:themeColor="text1"/>
          <w:sz w:val="24"/>
          <w:szCs w:val="28"/>
          <w:lang w:eastAsia="zh-CN"/>
          <w14:textFill>
            <w14:solidFill>
              <w14:schemeClr w14:val="tx1"/>
            </w14:solidFill>
          </w14:textFill>
        </w:rPr>
        <w:t>p</w:t>
      </w:r>
      <w:r>
        <w:rPr>
          <w:rStyle w:val="135"/>
          <w:rFonts w:eastAsia="宋体" w:cs="Times New Roman"/>
          <w:b w:val="0"/>
          <w:bCs w:val="0"/>
          <w:color w:val="000000" w:themeColor="text1"/>
          <w:sz w:val="24"/>
          <w:szCs w:val="28"/>
          <w:lang w:eastAsia="zh-CN"/>
          <w14:textFill>
            <w14:solidFill>
              <w14:schemeClr w14:val="tx1"/>
            </w14:solidFill>
          </w14:textFill>
        </w:rPr>
        <w:t xml:space="preserve"> &lt; 0.001), higher basal ganglia iron (0.03 ± 0.02 vs 0.006 ± 0.02 ppm, </w:t>
      </w:r>
      <w:r>
        <w:rPr>
          <w:rStyle w:val="135"/>
          <w:rFonts w:eastAsia="宋体" w:cs="Times New Roman"/>
          <w:b w:val="0"/>
          <w:bCs w:val="0"/>
          <w:i/>
          <w:iCs/>
          <w:color w:val="000000" w:themeColor="text1"/>
          <w:sz w:val="24"/>
          <w:szCs w:val="28"/>
          <w:lang w:eastAsia="zh-CN"/>
          <w14:textFill>
            <w14:solidFill>
              <w14:schemeClr w14:val="tx1"/>
            </w14:solidFill>
          </w14:textFill>
        </w:rPr>
        <w:t>p</w:t>
      </w:r>
      <w:r>
        <w:rPr>
          <w:rStyle w:val="135"/>
          <w:rFonts w:eastAsia="宋体" w:cs="Times New Roman"/>
          <w:b w:val="0"/>
          <w:bCs w:val="0"/>
          <w:color w:val="000000" w:themeColor="text1"/>
          <w:sz w:val="24"/>
          <w:szCs w:val="28"/>
          <w:lang w:eastAsia="zh-CN"/>
          <w14:textFill>
            <w14:solidFill>
              <w14:schemeClr w14:val="tx1"/>
            </w14:solidFill>
          </w14:textFill>
        </w:rPr>
        <w:t xml:space="preserve"> &lt; 0.001), and smaller bilateral hippocampal volumes (left: 3.21 ± 0.59 vs 4.06 ± 0.38 cm³; right: 2.98 ± 0.65 vs 3.93 ± 0.39 cm³, both </w:t>
      </w:r>
      <w:r>
        <w:rPr>
          <w:rStyle w:val="135"/>
          <w:rFonts w:eastAsia="宋体" w:cs="Times New Roman"/>
          <w:b w:val="0"/>
          <w:bCs w:val="0"/>
          <w:i/>
          <w:iCs/>
          <w:color w:val="000000" w:themeColor="text1"/>
          <w:sz w:val="24"/>
          <w:szCs w:val="28"/>
          <w:lang w:eastAsia="zh-CN"/>
          <w14:textFill>
            <w14:solidFill>
              <w14:schemeClr w14:val="tx1"/>
            </w14:solidFill>
          </w14:textFill>
        </w:rPr>
        <w:t>p</w:t>
      </w:r>
      <w:r>
        <w:rPr>
          <w:rStyle w:val="135"/>
          <w:rFonts w:eastAsia="宋体" w:cs="Times New Roman"/>
          <w:b w:val="0"/>
          <w:bCs w:val="0"/>
          <w:color w:val="000000" w:themeColor="text1"/>
          <w:sz w:val="24"/>
          <w:szCs w:val="28"/>
          <w:lang w:eastAsia="zh-CN"/>
          <w14:textFill>
            <w14:solidFill>
              <w14:schemeClr w14:val="tx1"/>
            </w14:solidFill>
          </w14:textFill>
        </w:rPr>
        <w:t xml:space="preserve"> &lt; 0.001)</w:t>
      </w:r>
      <w:r>
        <w:rPr>
          <w:rStyle w:val="135"/>
          <w:rFonts w:hint="eastAsia" w:eastAsia="宋体" w:cs="Times New Roman"/>
          <w:b w:val="0"/>
          <w:bCs w:val="0"/>
          <w:color w:val="000000" w:themeColor="text1"/>
          <w:sz w:val="24"/>
          <w:szCs w:val="28"/>
          <w:lang w:eastAsia="zh-CN"/>
          <w14:textFill>
            <w14:solidFill>
              <w14:schemeClr w14:val="tx1"/>
            </w14:solidFill>
          </w14:textFill>
        </w:rPr>
        <w:t xml:space="preserve"> </w:t>
      </w:r>
      <w:r>
        <w:rPr>
          <w:rStyle w:val="135"/>
          <w:rFonts w:eastAsia="宋体" w:cs="Times New Roman"/>
          <w:b w:val="0"/>
          <w:bCs w:val="0"/>
          <w:color w:val="000000" w:themeColor="text1"/>
          <w:sz w:val="24"/>
          <w:szCs w:val="28"/>
          <w:lang w:eastAsia="zh-CN"/>
          <w14:textFill>
            <w14:solidFill>
              <w14:schemeClr w14:val="tx1"/>
            </w14:solidFill>
          </w14:textFill>
        </w:rPr>
        <w:t>(</w:t>
      </w:r>
      <w:r>
        <w:rPr>
          <w:rStyle w:val="135"/>
          <w:rFonts w:eastAsia="宋体" w:cs="Times New Roman"/>
          <w:color w:val="0070C0"/>
          <w:sz w:val="24"/>
          <w:szCs w:val="28"/>
          <w:lang w:eastAsia="zh-CN"/>
        </w:rPr>
        <w:t>Table S1</w:t>
      </w:r>
      <w:r>
        <w:rPr>
          <w:rStyle w:val="135"/>
          <w:rFonts w:eastAsia="宋体" w:cs="Times New Roman"/>
          <w:b w:val="0"/>
          <w:bCs w:val="0"/>
          <w:color w:val="000000" w:themeColor="text1"/>
          <w:sz w:val="24"/>
          <w:szCs w:val="28"/>
          <w:lang w:eastAsia="zh-CN"/>
          <w14:textFill>
            <w14:solidFill>
              <w14:schemeClr w14:val="tx1"/>
            </w14:solidFill>
          </w14:textFill>
        </w:rPr>
        <w:t>)</w:t>
      </w:r>
      <w:r>
        <w:rPr>
          <w:rStyle w:val="135"/>
          <w:rFonts w:hint="eastAsia" w:eastAsia="宋体" w:cs="Times New Roman"/>
          <w:b w:val="0"/>
          <w:bCs w:val="0"/>
          <w:color w:val="000000" w:themeColor="text1"/>
          <w:sz w:val="24"/>
          <w:szCs w:val="28"/>
          <w:lang w:eastAsia="zh-CN"/>
          <w14:textFill>
            <w14:solidFill>
              <w14:schemeClr w14:val="tx1"/>
            </w14:solidFill>
          </w14:textFill>
        </w:rPr>
        <w:t>.</w:t>
      </w:r>
    </w:p>
    <w:p w14:paraId="72D650AE">
      <w:pPr>
        <w:pStyle w:val="4"/>
        <w:numPr>
          <w:ilvl w:val="0"/>
          <w:numId w:val="8"/>
        </w:numPr>
        <w:spacing w:line="360" w:lineRule="auto"/>
        <w:rPr>
          <w:rFonts w:ascii="Times New Roman" w:hAnsi="Times New Roman" w:cs="Times New Roman"/>
          <w:color w:val="000000" w:themeColor="text1"/>
          <w:sz w:val="24"/>
          <w:szCs w:val="24"/>
          <w14:textFill>
            <w14:solidFill>
              <w14:schemeClr w14:val="tx1"/>
            </w14:solidFill>
          </w14:textFill>
        </w:rPr>
      </w:pPr>
      <w:bookmarkStart w:id="8" w:name="_Toc17469"/>
      <w:r>
        <w:rPr>
          <w:rFonts w:ascii="Times New Roman" w:hAnsi="Times New Roman" w:cs="Times New Roman"/>
          <w:color w:val="000000" w:themeColor="text1"/>
          <w:sz w:val="24"/>
          <w:szCs w:val="24"/>
          <w14:textFill>
            <w14:solidFill>
              <w14:schemeClr w14:val="tx1"/>
            </w14:solidFill>
          </w14:textFill>
        </w:rPr>
        <w:t>Distribution of plasma pTau217 and the gray zone around the cutoff</w:t>
      </w:r>
      <w:bookmarkEnd w:id="8"/>
    </w:p>
    <w:p w14:paraId="22E21F98">
      <w:pPr>
        <w:spacing w:after="160" w:line="360" w:lineRule="auto"/>
        <w:ind w:firstLine="480" w:firstLineChars="200"/>
        <w:jc w:val="both"/>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Plasma pTau217 was right-skewed in this cohort (mean 0.448 pg/mL, SD 0.481; median 0.229 pg/mL, IQR 0.129–0.618; range 0.030–2.411; skewness 1.82), and the published cutoff of 0.242 pg/mL fell close to the sample median. Only 3 participants (1.55% of the sample) fell within ±0.005 pg/mL of the cutoff, 11 (5.70%) within ±0.020 pg/mL, 25 (12.95%) within ±0.050 pg/mL, and 56 (29.02%) within ±</w:t>
      </w:r>
      <w:r>
        <w:rPr>
          <w:rFonts w:hint="eastAsia" w:eastAsia="宋体" w:cs="Times New Roman"/>
          <w:color w:val="000000" w:themeColor="text1"/>
          <w:sz w:val="24"/>
          <w:szCs w:val="28"/>
          <w:lang w:eastAsia="zh-CN"/>
          <w14:textFill>
            <w14:solidFill>
              <w14:schemeClr w14:val="tx1"/>
            </w14:solidFill>
          </w14:textFill>
        </w:rPr>
        <w:t xml:space="preserve"> </w:t>
      </w:r>
      <w:r>
        <w:rPr>
          <w:rFonts w:cs="Times New Roman"/>
          <w:color w:val="000000" w:themeColor="text1"/>
          <w:sz w:val="24"/>
          <w:szCs w:val="28"/>
          <w14:textFill>
            <w14:solidFill>
              <w14:schemeClr w14:val="tx1"/>
            </w14:solidFill>
          </w14:textFill>
        </w:rPr>
        <w:t>0.100 pg/mL (</w:t>
      </w:r>
      <w:r>
        <w:rPr>
          <w:rFonts w:cs="Times New Roman"/>
          <w:b/>
          <w:bCs/>
          <w:color w:val="0070C0"/>
          <w:sz w:val="24"/>
          <w:szCs w:val="28"/>
        </w:rPr>
        <w:t>Table S</w:t>
      </w:r>
      <w:r>
        <w:rPr>
          <w:rFonts w:hint="eastAsia" w:eastAsia="宋体" w:cs="Times New Roman"/>
          <w:b/>
          <w:bCs/>
          <w:color w:val="0070C0"/>
          <w:sz w:val="24"/>
          <w:szCs w:val="28"/>
          <w:lang w:eastAsia="zh-CN"/>
        </w:rPr>
        <w:t>4</w:t>
      </w:r>
      <w:r>
        <w:rPr>
          <w:rFonts w:cs="Times New Roman"/>
          <w:color w:val="000000" w:themeColor="text1"/>
          <w:sz w:val="24"/>
          <w:szCs w:val="28"/>
          <w14:textFill>
            <w14:solidFill>
              <w14:schemeClr w14:val="tx1"/>
            </w14:solidFill>
          </w14:textFill>
        </w:rPr>
        <w:t>). The proportion of participants whose group assignment would be altered by small measurement error was therefore low.</w:t>
      </w:r>
    </w:p>
    <w:p w14:paraId="57E2D1C6">
      <w:pPr>
        <w:pStyle w:val="4"/>
        <w:numPr>
          <w:ilvl w:val="0"/>
          <w:numId w:val="8"/>
        </w:numPr>
        <w:spacing w:line="360" w:lineRule="auto"/>
        <w:rPr>
          <w:rFonts w:ascii="Times New Roman" w:hAnsi="Times New Roman" w:cs="Times New Roman"/>
          <w:color w:val="000000" w:themeColor="text1"/>
          <w:sz w:val="24"/>
          <w:szCs w:val="24"/>
          <w14:textFill>
            <w14:solidFill>
              <w14:schemeClr w14:val="tx1"/>
            </w14:solidFill>
          </w14:textFill>
        </w:rPr>
      </w:pPr>
      <w:bookmarkStart w:id="9" w:name="_Toc25336"/>
      <w:r>
        <w:rPr>
          <w:rFonts w:ascii="Times New Roman" w:hAnsi="Times New Roman" w:cs="Times New Roman"/>
          <w:color w:val="000000" w:themeColor="text1"/>
          <w:sz w:val="24"/>
          <w:szCs w:val="24"/>
          <w14:textFill>
            <w14:solidFill>
              <w14:schemeClr w14:val="tx1"/>
            </w14:solidFill>
          </w14:textFill>
        </w:rPr>
        <w:t>Group differences at the published cutoff</w:t>
      </w:r>
      <w:bookmarkEnd w:id="9"/>
    </w:p>
    <w:p w14:paraId="339684AD">
      <w:pPr>
        <w:spacing w:after="160" w:line="360" w:lineRule="auto"/>
        <w:ind w:firstLine="480" w:firstLineChars="200"/>
        <w:jc w:val="both"/>
        <w:rPr>
          <w:rFonts w:eastAsia="宋体" w:cs="Times New Roman"/>
          <w:color w:val="000000" w:themeColor="text1"/>
          <w:sz w:val="24"/>
          <w:szCs w:val="28"/>
          <w:lang w:eastAsia="zh-CN"/>
          <w14:textFill>
            <w14:solidFill>
              <w14:schemeClr w14:val="tx1"/>
            </w14:solidFill>
          </w14:textFill>
        </w:rPr>
      </w:pPr>
      <w:r>
        <w:rPr>
          <w:rFonts w:eastAsia="宋体" w:cs="Times New Roman"/>
          <w:color w:val="000000" w:themeColor="text1"/>
          <w:sz w:val="24"/>
          <w:szCs w:val="28"/>
          <w:lang w:eastAsia="zh-CN"/>
          <w14:textFill>
            <w14:solidFill>
              <w14:schemeClr w14:val="tx1"/>
            </w14:solidFill>
          </w14:textFill>
        </w:rPr>
        <w:t xml:space="preserve">At the published cutoff, basal ganglia iron was higher in the </w:t>
      </w:r>
      <w:r>
        <w:rPr>
          <w:rFonts w:hint="eastAsia" w:eastAsia="宋体" w:cs="Times New Roman"/>
          <w:color w:val="000000" w:themeColor="text1"/>
          <w:sz w:val="24"/>
          <w:szCs w:val="28"/>
          <w:lang w:eastAsia="zh-CN"/>
          <w14:textFill>
            <w14:solidFill>
              <w14:schemeClr w14:val="tx1"/>
            </w14:solidFill>
          </w14:textFill>
        </w:rPr>
        <w:t>AD</w:t>
      </w:r>
      <w:r>
        <w:rPr>
          <w:rFonts w:eastAsia="宋体" w:cs="Times New Roman"/>
          <w:color w:val="000000" w:themeColor="text1"/>
          <w:sz w:val="24"/>
          <w:szCs w:val="28"/>
          <w:lang w:eastAsia="zh-CN"/>
          <w14:textFill>
            <w14:solidFill>
              <w14:schemeClr w14:val="tx1"/>
            </w14:solidFill>
          </w14:textFill>
        </w:rPr>
        <w:t xml:space="preserve"> group (0.033 ± 0.023 vs 0.019 ± 0.026 ppm; Welch t = 4.007, </w:t>
      </w:r>
      <w:r>
        <w:rPr>
          <w:rFonts w:eastAsia="宋体" w:cs="Times New Roman"/>
          <w:i/>
          <w:iCs/>
          <w:color w:val="000000" w:themeColor="text1"/>
          <w:sz w:val="24"/>
          <w:szCs w:val="28"/>
          <w:lang w:eastAsia="zh-CN"/>
          <w14:textFill>
            <w14:solidFill>
              <w14:schemeClr w14:val="tx1"/>
            </w14:solidFill>
          </w14:textFill>
        </w:rPr>
        <w:t xml:space="preserve">p </w:t>
      </w:r>
      <w:r>
        <w:rPr>
          <w:rFonts w:eastAsia="宋体" w:cs="Times New Roman"/>
          <w:color w:val="000000" w:themeColor="text1"/>
          <w:sz w:val="24"/>
          <w:szCs w:val="28"/>
          <w:lang w:eastAsia="zh-CN"/>
          <w14:textFill>
            <w14:solidFill>
              <w14:schemeClr w14:val="tx1"/>
            </w14:solidFill>
          </w14:textFill>
        </w:rPr>
        <w:t xml:space="preserve">&lt; 0.001; Mann–Whitney U = 6195, </w:t>
      </w:r>
      <w:r>
        <w:rPr>
          <w:rFonts w:eastAsia="宋体" w:cs="Times New Roman"/>
          <w:i/>
          <w:iCs/>
          <w:color w:val="000000" w:themeColor="text1"/>
          <w:sz w:val="24"/>
          <w:szCs w:val="28"/>
          <w:lang w:eastAsia="zh-CN"/>
          <w14:textFill>
            <w14:solidFill>
              <w14:schemeClr w14:val="tx1"/>
            </w14:solidFill>
          </w14:textFill>
        </w:rPr>
        <w:t>p</w:t>
      </w:r>
      <w:r>
        <w:rPr>
          <w:rFonts w:eastAsia="宋体" w:cs="Times New Roman"/>
          <w:color w:val="000000" w:themeColor="text1"/>
          <w:sz w:val="24"/>
          <w:szCs w:val="28"/>
          <w:lang w:eastAsia="zh-CN"/>
          <w14:textFill>
            <w14:solidFill>
              <w14:schemeClr w14:val="tx1"/>
            </w14:solidFill>
          </w14:textFill>
        </w:rPr>
        <w:t xml:space="preserve"> &lt; 0.001; Cohen's d = 0.575, 95% CI [0.287, 0.863]), and left, right, and total hippocampal volumes were lower (left: 3.206 ± 0.591 vs 3.815 ± 0.553 cm³, d = −1.065, 95% CI [−1.366, −0.763]; right: 2.984 ± 0.655 vs 3.675 ± 0.547 cm³, d = −1.147, 95% CI [−1.452, −0.843]; total: 6.190 ± 1.212 vs 7.489 ± 1.083 cm³, d = −1.133, 95% CI [−1.437, −0.828]; all </w:t>
      </w:r>
      <w:r>
        <w:rPr>
          <w:rFonts w:eastAsia="宋体" w:cs="Times New Roman"/>
          <w:i/>
          <w:iCs/>
          <w:color w:val="000000" w:themeColor="text1"/>
          <w:sz w:val="24"/>
          <w:szCs w:val="28"/>
          <w:lang w:eastAsia="zh-CN"/>
          <w14:textFill>
            <w14:solidFill>
              <w14:schemeClr w14:val="tx1"/>
            </w14:solidFill>
          </w14:textFill>
        </w:rPr>
        <w:t xml:space="preserve">p </w:t>
      </w:r>
      <w:r>
        <w:rPr>
          <w:rFonts w:eastAsia="宋体" w:cs="Times New Roman"/>
          <w:color w:val="000000" w:themeColor="text1"/>
          <w:sz w:val="24"/>
          <w:szCs w:val="28"/>
          <w:lang w:eastAsia="zh-CN"/>
          <w14:textFill>
            <w14:solidFill>
              <w14:schemeClr w14:val="tx1"/>
            </w14:solidFill>
          </w14:textFill>
        </w:rPr>
        <w:t>&lt; 0.001 under both tests). Parametric and non-parametric tests gave concordant conclusions for every outcome (</w:t>
      </w:r>
      <w:r>
        <w:rPr>
          <w:rFonts w:eastAsia="宋体" w:cs="Times New Roman"/>
          <w:b/>
          <w:bCs/>
          <w:color w:val="0070C0"/>
          <w:sz w:val="24"/>
          <w:szCs w:val="28"/>
          <w:lang w:eastAsia="zh-CN"/>
        </w:rPr>
        <w:t>Table S</w:t>
      </w:r>
      <w:r>
        <w:rPr>
          <w:rFonts w:hint="eastAsia" w:eastAsia="宋体" w:cs="Times New Roman"/>
          <w:b/>
          <w:bCs/>
          <w:color w:val="0070C0"/>
          <w:sz w:val="24"/>
          <w:szCs w:val="28"/>
          <w:lang w:eastAsia="zh-CN"/>
        </w:rPr>
        <w:t>5</w:t>
      </w:r>
      <w:r>
        <w:rPr>
          <w:rFonts w:eastAsia="宋体" w:cs="Times New Roman"/>
          <w:color w:val="000000" w:themeColor="text1"/>
          <w:sz w:val="24"/>
          <w:szCs w:val="28"/>
          <w:lang w:eastAsia="zh-CN"/>
          <w14:textFill>
            <w14:solidFill>
              <w14:schemeClr w14:val="tx1"/>
            </w14:solidFill>
          </w14:textFill>
        </w:rPr>
        <w:t>).</w:t>
      </w:r>
    </w:p>
    <w:p w14:paraId="306CC255">
      <w:pPr>
        <w:pStyle w:val="4"/>
        <w:numPr>
          <w:ilvl w:val="0"/>
          <w:numId w:val="8"/>
        </w:numPr>
        <w:spacing w:line="360" w:lineRule="auto"/>
        <w:rPr>
          <w:rFonts w:ascii="Times New Roman" w:hAnsi="Times New Roman" w:cs="Times New Roman"/>
          <w:color w:val="000000" w:themeColor="text1"/>
          <w:sz w:val="24"/>
          <w:szCs w:val="24"/>
          <w14:textFill>
            <w14:solidFill>
              <w14:schemeClr w14:val="tx1"/>
            </w14:solidFill>
          </w14:textFill>
        </w:rPr>
      </w:pPr>
      <w:bookmarkStart w:id="10" w:name="_Toc9233"/>
      <w:r>
        <w:rPr>
          <w:rFonts w:ascii="Times New Roman" w:hAnsi="Times New Roman" w:cs="Times New Roman"/>
          <w:color w:val="000000" w:themeColor="text1"/>
          <w:sz w:val="24"/>
          <w:szCs w:val="24"/>
          <w14:textFill>
            <w14:solidFill>
              <w14:schemeClr w14:val="tx1"/>
            </w14:solidFill>
          </w14:textFill>
        </w:rPr>
        <w:t>Robustness of the group differences across candidate cutoffs</w:t>
      </w:r>
      <w:bookmarkEnd w:id="10"/>
    </w:p>
    <w:p w14:paraId="5767F66B">
      <w:pPr>
        <w:spacing w:after="160" w:line="360" w:lineRule="auto"/>
        <w:ind w:firstLine="480" w:firstLineChars="200"/>
        <w:jc w:val="both"/>
        <w:rPr>
          <w:rFonts w:eastAsia="宋体" w:cs="Times New Roman"/>
          <w:color w:val="000000" w:themeColor="text1"/>
          <w:sz w:val="24"/>
          <w:szCs w:val="28"/>
          <w:lang w:eastAsia="zh-CN"/>
          <w14:textFill>
            <w14:solidFill>
              <w14:schemeClr w14:val="tx1"/>
            </w14:solidFill>
          </w14:textFill>
        </w:rPr>
      </w:pPr>
      <w:r>
        <w:rPr>
          <w:rFonts w:eastAsia="宋体" w:cs="Times New Roman"/>
          <w:color w:val="000000" w:themeColor="text1"/>
          <w:sz w:val="24"/>
          <w:szCs w:val="28"/>
          <w:lang w:eastAsia="zh-CN"/>
          <w14:textFill>
            <w14:solidFill>
              <w14:schemeClr w14:val="tx1"/>
            </w14:solidFill>
          </w14:textFill>
        </w:rPr>
        <w:t xml:space="preserve">Across the 91 candidate cutoffs, the group difference in basal ganglia iron reached p &lt; 0.05 at 81.3% of thresholds (minimum p = 1.55 × 10⁻⁵, maximum </w:t>
      </w:r>
      <w:r>
        <w:rPr>
          <w:rFonts w:eastAsia="宋体" w:cs="Times New Roman"/>
          <w:i/>
          <w:iCs/>
          <w:color w:val="000000" w:themeColor="text1"/>
          <w:sz w:val="24"/>
          <w:szCs w:val="28"/>
          <w:lang w:eastAsia="zh-CN"/>
          <w14:textFill>
            <w14:solidFill>
              <w14:schemeClr w14:val="tx1"/>
            </w14:solidFill>
          </w14:textFill>
        </w:rPr>
        <w:t>p</w:t>
      </w:r>
      <w:r>
        <w:rPr>
          <w:rFonts w:eastAsia="宋体" w:cs="Times New Roman"/>
          <w:color w:val="000000" w:themeColor="text1"/>
          <w:sz w:val="24"/>
          <w:szCs w:val="28"/>
          <w:lang w:eastAsia="zh-CN"/>
          <w14:textFill>
            <w14:solidFill>
              <w14:schemeClr w14:val="tx1"/>
            </w14:solidFill>
          </w14:textFill>
        </w:rPr>
        <w:t xml:space="preserve"> = 0.336; median Cohen's d = 0.516, range 0.21 to 0.72), and the differences in left, right, and total hippocampal volume at 98.9%, 100%, and 98.9% of thresholds, respectively (median Cohen's d = −0.985, −1.085, and −1.060; minimum </w:t>
      </w:r>
      <w:r>
        <w:rPr>
          <w:rFonts w:eastAsia="宋体" w:cs="Times New Roman"/>
          <w:i/>
          <w:iCs/>
          <w:color w:val="000000" w:themeColor="text1"/>
          <w:sz w:val="24"/>
          <w:szCs w:val="28"/>
          <w:lang w:eastAsia="zh-CN"/>
          <w14:textFill>
            <w14:solidFill>
              <w14:schemeClr w14:val="tx1"/>
            </w14:solidFill>
          </w14:textFill>
        </w:rPr>
        <w:t>p</w:t>
      </w:r>
      <w:r>
        <w:rPr>
          <w:rFonts w:eastAsia="宋体" w:cs="Times New Roman"/>
          <w:color w:val="000000" w:themeColor="text1"/>
          <w:sz w:val="24"/>
          <w:szCs w:val="28"/>
          <w:lang w:eastAsia="zh-CN"/>
          <w14:textFill>
            <w14:solidFill>
              <w14:schemeClr w14:val="tx1"/>
            </w14:solidFill>
          </w14:textFill>
        </w:rPr>
        <w:t xml:space="preserve"> values of 1.36 × 10⁻¹³, 4.73 × 10⁻¹⁴, and 5.12 × 10⁻¹⁴). The largest </w:t>
      </w:r>
      <w:r>
        <w:rPr>
          <w:rFonts w:eastAsia="宋体" w:cs="Times New Roman"/>
          <w:i/>
          <w:iCs/>
          <w:color w:val="000000" w:themeColor="text1"/>
          <w:sz w:val="24"/>
          <w:szCs w:val="28"/>
          <w:lang w:eastAsia="zh-CN"/>
          <w14:textFill>
            <w14:solidFill>
              <w14:schemeClr w14:val="tx1"/>
            </w14:solidFill>
          </w14:textFill>
        </w:rPr>
        <w:t>p</w:t>
      </w:r>
      <w:r>
        <w:rPr>
          <w:rFonts w:eastAsia="宋体" w:cs="Times New Roman"/>
          <w:color w:val="000000" w:themeColor="text1"/>
          <w:sz w:val="24"/>
          <w:szCs w:val="28"/>
          <w:lang w:eastAsia="zh-CN"/>
          <w14:textFill>
            <w14:solidFill>
              <w14:schemeClr w14:val="tx1"/>
            </w14:solidFill>
          </w14:textFill>
        </w:rPr>
        <w:t xml:space="preserve"> values occurred exclusively at the extremes of the scan, where one group contained as few as 10 participants and statistical power was minimal. The direction of every effect was preserved at all 91 thresholds (</w:t>
      </w:r>
      <w:r>
        <w:rPr>
          <w:rFonts w:eastAsia="宋体" w:cs="Times New Roman"/>
          <w:b/>
          <w:bCs/>
          <w:color w:val="0070C0"/>
          <w:sz w:val="24"/>
          <w:szCs w:val="28"/>
          <w:lang w:eastAsia="zh-CN"/>
        </w:rPr>
        <w:t>Tables S</w:t>
      </w:r>
      <w:r>
        <w:rPr>
          <w:rFonts w:hint="eastAsia" w:eastAsia="宋体" w:cs="Times New Roman"/>
          <w:b/>
          <w:bCs/>
          <w:color w:val="0070C0"/>
          <w:sz w:val="24"/>
          <w:szCs w:val="28"/>
          <w:lang w:eastAsia="zh-CN"/>
        </w:rPr>
        <w:t>6</w:t>
      </w:r>
      <w:r>
        <w:rPr>
          <w:rFonts w:eastAsia="宋体" w:cs="Times New Roman"/>
          <w:b/>
          <w:bCs/>
          <w:color w:val="0070C0"/>
          <w:sz w:val="24"/>
          <w:szCs w:val="28"/>
          <w:lang w:eastAsia="zh-CN"/>
        </w:rPr>
        <w:t xml:space="preserve"> and S</w:t>
      </w:r>
      <w:r>
        <w:rPr>
          <w:rFonts w:hint="eastAsia" w:eastAsia="宋体" w:cs="Times New Roman"/>
          <w:b/>
          <w:bCs/>
          <w:color w:val="0070C0"/>
          <w:sz w:val="24"/>
          <w:szCs w:val="28"/>
          <w:lang w:eastAsia="zh-CN"/>
        </w:rPr>
        <w:t>7</w:t>
      </w:r>
      <w:r>
        <w:rPr>
          <w:rFonts w:eastAsia="宋体" w:cs="Times New Roman"/>
          <w:color w:val="000000" w:themeColor="text1"/>
          <w:sz w:val="24"/>
          <w:szCs w:val="28"/>
          <w:lang w:eastAsia="zh-CN"/>
          <w14:textFill>
            <w14:solidFill>
              <w14:schemeClr w14:val="tx1"/>
            </w14:solidFill>
          </w14:textFill>
        </w:rPr>
        <w:t xml:space="preserve">; </w:t>
      </w:r>
      <w:r>
        <w:rPr>
          <w:rFonts w:eastAsia="宋体" w:cs="Times New Roman"/>
          <w:b/>
          <w:bCs/>
          <w:color w:val="C00000"/>
          <w:sz w:val="24"/>
          <w:szCs w:val="28"/>
          <w:lang w:eastAsia="zh-CN"/>
        </w:rPr>
        <w:t>Figure S</w:t>
      </w:r>
      <w:r>
        <w:rPr>
          <w:rFonts w:hint="eastAsia" w:eastAsia="宋体" w:cs="Times New Roman"/>
          <w:b/>
          <w:bCs/>
          <w:color w:val="C00000"/>
          <w:sz w:val="24"/>
          <w:szCs w:val="28"/>
          <w:lang w:val="en-US" w:eastAsia="zh-CN"/>
        </w:rPr>
        <w:t>3</w:t>
      </w:r>
      <w:r>
        <w:rPr>
          <w:rFonts w:eastAsia="宋体" w:cs="Times New Roman"/>
          <w:color w:val="000000" w:themeColor="text1"/>
          <w:sz w:val="24"/>
          <w:szCs w:val="28"/>
          <w:lang w:eastAsia="zh-CN"/>
          <w14:textFill>
            <w14:solidFill>
              <w14:schemeClr w14:val="tx1"/>
            </w14:solidFill>
          </w14:textFill>
        </w:rPr>
        <w:t>).</w:t>
      </w:r>
    </w:p>
    <w:p w14:paraId="4A6541E9">
      <w:pPr>
        <w:spacing w:after="160" w:line="360" w:lineRule="auto"/>
        <w:jc w:val="both"/>
        <w:rPr>
          <w:rFonts w:eastAsia="宋体" w:cs="Times New Roman"/>
          <w:color w:val="000000" w:themeColor="text1"/>
          <w:sz w:val="24"/>
          <w:szCs w:val="28"/>
          <w:lang w:eastAsia="zh-CN"/>
          <w14:textFill>
            <w14:solidFill>
              <w14:schemeClr w14:val="tx1"/>
            </w14:solidFill>
          </w14:textFill>
        </w:rPr>
      </w:pPr>
    </w:p>
    <w:p w14:paraId="299E55B9">
      <w:pPr>
        <w:spacing w:after="160" w:line="360" w:lineRule="auto"/>
        <w:jc w:val="both"/>
        <w:rPr>
          <w:rFonts w:eastAsia="宋体" w:cs="Times New Roman"/>
          <w:color w:val="000000" w:themeColor="text1"/>
          <w:sz w:val="24"/>
          <w:szCs w:val="28"/>
          <w:lang w:eastAsia="zh-CN"/>
          <w14:textFill>
            <w14:solidFill>
              <w14:schemeClr w14:val="tx1"/>
            </w14:solidFill>
          </w14:textFill>
        </w:rPr>
      </w:pPr>
    </w:p>
    <w:p w14:paraId="3A4B5806">
      <w:pPr>
        <w:spacing w:after="160" w:line="360" w:lineRule="auto"/>
        <w:jc w:val="both"/>
        <w:rPr>
          <w:rFonts w:eastAsia="宋体" w:cs="Times New Roman"/>
          <w:color w:val="000000" w:themeColor="text1"/>
          <w:sz w:val="24"/>
          <w:szCs w:val="28"/>
          <w:lang w:eastAsia="zh-CN"/>
          <w14:textFill>
            <w14:solidFill>
              <w14:schemeClr w14:val="tx1"/>
            </w14:solidFill>
          </w14:textFill>
        </w:rPr>
      </w:pPr>
    </w:p>
    <w:p w14:paraId="777CB265">
      <w:pPr>
        <w:spacing w:after="160" w:line="360" w:lineRule="auto"/>
        <w:jc w:val="both"/>
        <w:rPr>
          <w:rFonts w:eastAsia="宋体" w:cs="Times New Roman"/>
          <w:color w:val="000000" w:themeColor="text1"/>
          <w:sz w:val="24"/>
          <w:szCs w:val="28"/>
          <w:lang w:eastAsia="zh-CN"/>
          <w14:textFill>
            <w14:solidFill>
              <w14:schemeClr w14:val="tx1"/>
            </w14:solidFill>
          </w14:textFill>
        </w:rPr>
      </w:pPr>
    </w:p>
    <w:p w14:paraId="05D4D331">
      <w:pPr>
        <w:spacing w:after="160" w:line="360" w:lineRule="auto"/>
        <w:jc w:val="both"/>
        <w:rPr>
          <w:rFonts w:eastAsia="宋体" w:cs="Times New Roman"/>
          <w:color w:val="000000" w:themeColor="text1"/>
          <w:sz w:val="24"/>
          <w:szCs w:val="28"/>
          <w:lang w:eastAsia="zh-CN"/>
          <w14:textFill>
            <w14:solidFill>
              <w14:schemeClr w14:val="tx1"/>
            </w14:solidFill>
          </w14:textFill>
        </w:rPr>
      </w:pPr>
    </w:p>
    <w:p w14:paraId="50B6B413">
      <w:pPr>
        <w:spacing w:after="160" w:line="360" w:lineRule="auto"/>
        <w:jc w:val="both"/>
        <w:rPr>
          <w:rFonts w:eastAsia="宋体" w:cs="Times New Roman"/>
          <w:color w:val="000000" w:themeColor="text1"/>
          <w:sz w:val="24"/>
          <w:szCs w:val="28"/>
          <w:lang w:eastAsia="zh-CN"/>
          <w14:textFill>
            <w14:solidFill>
              <w14:schemeClr w14:val="tx1"/>
            </w14:solidFill>
          </w14:textFill>
        </w:rPr>
      </w:pPr>
    </w:p>
    <w:p w14:paraId="0C271C5D">
      <w:pPr>
        <w:spacing w:after="160" w:line="360" w:lineRule="auto"/>
        <w:jc w:val="both"/>
        <w:rPr>
          <w:rFonts w:eastAsia="宋体" w:cs="Times New Roman"/>
          <w:color w:val="000000" w:themeColor="text1"/>
          <w:sz w:val="24"/>
          <w:szCs w:val="28"/>
          <w:lang w:eastAsia="zh-CN"/>
          <w14:textFill>
            <w14:solidFill>
              <w14:schemeClr w14:val="tx1"/>
            </w14:solidFill>
          </w14:textFill>
        </w:rPr>
      </w:pPr>
    </w:p>
    <w:p w14:paraId="5377DEFF">
      <w:pPr>
        <w:spacing w:after="160" w:line="360" w:lineRule="auto"/>
        <w:jc w:val="both"/>
        <w:rPr>
          <w:rFonts w:eastAsia="宋体" w:cs="Times New Roman"/>
          <w:color w:val="000000" w:themeColor="text1"/>
          <w:sz w:val="24"/>
          <w:szCs w:val="28"/>
          <w:lang w:eastAsia="zh-CN"/>
          <w14:textFill>
            <w14:solidFill>
              <w14:schemeClr w14:val="tx1"/>
            </w14:solidFill>
          </w14:textFill>
        </w:rPr>
      </w:pPr>
    </w:p>
    <w:p w14:paraId="38B2B3DB">
      <w:pPr>
        <w:pStyle w:val="3"/>
        <w:spacing w:before="0" w:line="360" w:lineRule="auto"/>
        <w:rPr>
          <w:rFonts w:ascii="Times New Roman" w:hAnsi="Times New Roman" w:cs="Times New Roman"/>
          <w:color w:val="000000" w:themeColor="text1"/>
          <w14:textFill>
            <w14:solidFill>
              <w14:schemeClr w14:val="tx1"/>
            </w14:solidFill>
          </w14:textFill>
        </w:rPr>
      </w:pPr>
      <w:bookmarkStart w:id="11" w:name="_Toc32542"/>
      <w:r>
        <w:rPr>
          <w:rFonts w:ascii="Times New Roman" w:hAnsi="Times New Roman" w:cs="Times New Roman"/>
          <w:color w:val="000000" w:themeColor="text1"/>
          <w14:textFill>
            <w14:solidFill>
              <w14:schemeClr w14:val="tx1"/>
            </w14:solidFill>
          </w14:textFill>
        </w:rPr>
        <w:t>Supplementary Figures</w:t>
      </w:r>
      <w:bookmarkEnd w:id="11"/>
    </w:p>
    <w:p w14:paraId="3AAA9C85">
      <w:pPr>
        <w:spacing w:after="160"/>
        <w:jc w:val="center"/>
        <w:rPr>
          <w:rFonts w:cs="Times New Roman"/>
        </w:rPr>
      </w:pPr>
      <w:r>
        <w:rPr>
          <w:rFonts w:cs="Times New Roman"/>
        </w:rPr>
        <w:drawing>
          <wp:inline distT="0" distB="0" distL="114300" distR="114300">
            <wp:extent cx="5975985" cy="3361055"/>
            <wp:effectExtent l="0" t="0" r="571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5976000" cy="3361500"/>
                    </a:xfrm>
                    <a:prstGeom prst="rect">
                      <a:avLst/>
                    </a:prstGeom>
                  </pic:spPr>
                </pic:pic>
              </a:graphicData>
            </a:graphic>
          </wp:inline>
        </w:drawing>
      </w:r>
    </w:p>
    <w:p w14:paraId="3E436A7D">
      <w:pPr>
        <w:spacing w:line="276" w:lineRule="auto"/>
        <w:jc w:val="both"/>
        <w:rPr>
          <w:rFonts w:cs="Times New Roman"/>
          <w:szCs w:val="21"/>
        </w:rPr>
      </w:pPr>
      <w:bookmarkStart w:id="12" w:name="_Toc28765"/>
      <w:r>
        <w:rPr>
          <w:rStyle w:val="141"/>
          <w:rFonts w:ascii="Times New Roman" w:hAnsi="Times New Roman" w:cs="Times New Roman"/>
          <w:color w:val="000000" w:themeColor="text1"/>
          <w:sz w:val="24"/>
          <w:szCs w:val="24"/>
          <w14:textFill>
            <w14:solidFill>
              <w14:schemeClr w14:val="tx1"/>
            </w14:solidFill>
          </w14:textFill>
        </w:rPr>
        <w:t xml:space="preserve">Figure S1. Basal ganglia iron deposition differences between groups. </w:t>
      </w:r>
      <w:bookmarkEnd w:id="12"/>
      <w:r>
        <w:rPr>
          <w:rFonts w:cs="Times New Roman"/>
          <w:color w:val="000000"/>
          <w:sz w:val="24"/>
          <w:szCs w:val="24"/>
        </w:rPr>
        <w:t xml:space="preserve">(A) Voxel-wise analysis showing significantly elevated QSM values in the left basal ganglia region in the </w:t>
      </w:r>
      <w:r>
        <w:rPr>
          <w:rFonts w:hint="eastAsia" w:eastAsia="宋体" w:cs="Times New Roman"/>
          <w:color w:val="000000"/>
          <w:sz w:val="24"/>
          <w:szCs w:val="24"/>
          <w:lang w:eastAsia="zh-CN"/>
        </w:rPr>
        <w:t>AD</w:t>
      </w:r>
      <w:r>
        <w:rPr>
          <w:rFonts w:cs="Times New Roman"/>
          <w:color w:val="000000"/>
          <w:sz w:val="24"/>
          <w:szCs w:val="24"/>
        </w:rPr>
        <w:t xml:space="preserve"> individuals compared to the </w:t>
      </w:r>
      <w:r>
        <w:rPr>
          <w:rFonts w:hint="eastAsia" w:eastAsia="宋体" w:cs="Times New Roman"/>
          <w:color w:val="000000"/>
          <w:sz w:val="24"/>
          <w:szCs w:val="24"/>
          <w:lang w:eastAsia="zh-CN"/>
        </w:rPr>
        <w:t xml:space="preserve">Non-AD </w:t>
      </w:r>
      <w:r>
        <w:rPr>
          <w:rFonts w:cs="Times New Roman"/>
          <w:color w:val="000000"/>
          <w:sz w:val="24"/>
          <w:szCs w:val="24"/>
        </w:rPr>
        <w:t xml:space="preserve">individuals with normal cognition (combined voxel-wise </w:t>
      </w:r>
      <w:r>
        <w:rPr>
          <w:rFonts w:cs="Times New Roman"/>
          <w:i/>
          <w:color w:val="000000"/>
          <w:sz w:val="24"/>
          <w:szCs w:val="24"/>
        </w:rPr>
        <w:t>p</w:t>
      </w:r>
      <w:r>
        <w:rPr>
          <w:rFonts w:cs="Times New Roman"/>
          <w:color w:val="000000"/>
          <w:sz w:val="24"/>
          <w:szCs w:val="24"/>
        </w:rPr>
        <w:t xml:space="preserve"> &lt; 0.001 and extent threshold FWEc = 60 voxels, corresponding to cluster-pFWE &lt; 0.05). Color bar indicates t-values (0-4). Images displayed in coronal, sagittal, axial, and 3D rendered views. (B) An exemplary susceptibility map.</w:t>
      </w:r>
      <w:r>
        <w:rPr>
          <w:rFonts w:cs="Times New Roman"/>
          <w:color w:val="000000"/>
          <w:szCs w:val="21"/>
        </w:rPr>
        <w:t xml:space="preserve"> </w:t>
      </w:r>
    </w:p>
    <w:p w14:paraId="3B5924E3">
      <w:pPr>
        <w:rPr>
          <w:rFonts w:cs="Times New Roman"/>
        </w:rPr>
      </w:pPr>
    </w:p>
    <w:p w14:paraId="65E8EC62">
      <w:pPr>
        <w:rPr>
          <w:rFonts w:eastAsia="宋体" w:cs="Times New Roman"/>
          <w:lang w:eastAsia="zh-CN"/>
        </w:rPr>
      </w:pPr>
    </w:p>
    <w:p w14:paraId="33C1563A">
      <w:pPr>
        <w:rPr>
          <w:rFonts w:eastAsia="宋体" w:cs="Times New Roman"/>
          <w:sz w:val="20"/>
          <w:szCs w:val="21"/>
          <w:lang w:eastAsia="zh-CN"/>
        </w:rPr>
      </w:pPr>
      <w:r>
        <w:rPr>
          <w:rFonts w:eastAsia="宋体" w:cs="Times New Roman"/>
          <w:sz w:val="20"/>
          <w:szCs w:val="21"/>
          <w:lang w:eastAsia="zh-CN"/>
        </w:rPr>
        <w:drawing>
          <wp:inline distT="0" distB="0" distL="114300" distR="114300">
            <wp:extent cx="5977255" cy="5522595"/>
            <wp:effectExtent l="0" t="0" r="4445" b="1905"/>
            <wp:docPr id="3" name="图片 3"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S2"/>
                    <pic:cNvPicPr>
                      <a:picLocks noChangeAspect="1"/>
                    </pic:cNvPicPr>
                  </pic:nvPicPr>
                  <pic:blipFill>
                    <a:blip r:embed="rId8"/>
                    <a:stretch>
                      <a:fillRect/>
                    </a:stretch>
                  </pic:blipFill>
                  <pic:spPr>
                    <a:xfrm>
                      <a:off x="0" y="0"/>
                      <a:ext cx="5977255" cy="5522595"/>
                    </a:xfrm>
                    <a:prstGeom prst="rect">
                      <a:avLst/>
                    </a:prstGeom>
                  </pic:spPr>
                </pic:pic>
              </a:graphicData>
            </a:graphic>
          </wp:inline>
        </w:drawing>
      </w:r>
    </w:p>
    <w:p w14:paraId="1B15B4C2">
      <w:pPr>
        <w:spacing w:line="276" w:lineRule="auto"/>
        <w:jc w:val="both"/>
        <w:rPr>
          <w:rFonts w:eastAsia="宋体" w:cs="Times New Roman"/>
          <w:color w:val="000000" w:themeColor="text1"/>
          <w:sz w:val="24"/>
          <w:szCs w:val="24"/>
          <w:lang w:eastAsia="zh-CN"/>
          <w14:textFill>
            <w14:solidFill>
              <w14:schemeClr w14:val="tx1"/>
            </w14:solidFill>
          </w14:textFill>
        </w:rPr>
        <w:sectPr>
          <w:footerReference r:id="rId3" w:type="default"/>
          <w:pgSz w:w="11906" w:h="16838"/>
          <w:pgMar w:top="1247" w:right="1247" w:bottom="1247" w:left="1247" w:header="720" w:footer="720" w:gutter="0"/>
          <w:cols w:space="720" w:num="1"/>
          <w:docGrid w:linePitch="360" w:charSpace="0"/>
        </w:sectPr>
      </w:pPr>
      <w:bookmarkStart w:id="13" w:name="_Toc15646"/>
      <w:r>
        <w:rPr>
          <w:rStyle w:val="141"/>
          <w:rFonts w:ascii="Times New Roman" w:hAnsi="Times New Roman" w:cs="Times New Roman"/>
          <w:color w:val="000000" w:themeColor="text1"/>
          <w:sz w:val="24"/>
          <w:szCs w:val="24"/>
          <w14:textFill>
            <w14:solidFill>
              <w14:schemeClr w14:val="tx1"/>
            </w14:solidFill>
          </w14:textFill>
        </w:rPr>
        <w:t>Figure S</w:t>
      </w:r>
      <w:r>
        <w:rPr>
          <w:rStyle w:val="141"/>
          <w:rFonts w:ascii="Times New Roman" w:hAnsi="Times New Roman" w:cs="Times New Roman"/>
          <w:color w:val="000000" w:themeColor="text1"/>
          <w:sz w:val="24"/>
          <w:szCs w:val="24"/>
          <w:lang w:eastAsia="zh-CN"/>
          <w14:textFill>
            <w14:solidFill>
              <w14:schemeClr w14:val="tx1"/>
            </w14:solidFill>
          </w14:textFill>
        </w:rPr>
        <w:t>2</w:t>
      </w:r>
      <w:r>
        <w:rPr>
          <w:rStyle w:val="141"/>
          <w:rFonts w:ascii="Times New Roman" w:hAnsi="Times New Roman" w:cs="Times New Roman"/>
          <w:color w:val="000000" w:themeColor="text1"/>
          <w:sz w:val="24"/>
          <w:szCs w:val="24"/>
          <w14:textFill>
            <w14:solidFill>
              <w14:schemeClr w14:val="tx1"/>
            </w14:solidFill>
          </w14:textFill>
        </w:rPr>
        <w:t>.</w:t>
      </w:r>
      <w:r>
        <w:rPr>
          <w:rStyle w:val="141"/>
          <w:rFonts w:ascii="Times New Roman" w:hAnsi="Times New Roman" w:cs="Times New Roman"/>
          <w:color w:val="000000" w:themeColor="text1"/>
          <w:sz w:val="24"/>
          <w:szCs w:val="24"/>
          <w:lang w:eastAsia="zh-CN"/>
          <w14:textFill>
            <w14:solidFill>
              <w14:schemeClr w14:val="tx1"/>
            </w14:solidFill>
          </w14:textFill>
        </w:rPr>
        <w:t xml:space="preserve"> </w:t>
      </w:r>
      <w:r>
        <w:rPr>
          <w:rStyle w:val="141"/>
          <w:rFonts w:ascii="Times New Roman" w:hAnsi="Times New Roman" w:cs="Times New Roman"/>
          <w:color w:val="000000" w:themeColor="text1"/>
          <w:sz w:val="24"/>
          <w:szCs w:val="24"/>
          <w14:textFill>
            <w14:solidFill>
              <w14:schemeClr w14:val="tx1"/>
            </w14:solidFill>
          </w14:textFill>
        </w:rPr>
        <w:t>Scatter plots of the associations between basal ganglia iron and plasma biomarker and cognitive measures.</w:t>
      </w:r>
      <w:r>
        <w:rPr>
          <w:rStyle w:val="141"/>
          <w:rFonts w:ascii="Times New Roman" w:hAnsi="Times New Roman" w:cs="Times New Roman"/>
          <w:color w:val="000000" w:themeColor="text1"/>
          <w:sz w:val="24"/>
          <w:szCs w:val="24"/>
          <w:lang w:eastAsia="zh-CN"/>
          <w14:textFill>
            <w14:solidFill>
              <w14:schemeClr w14:val="tx1"/>
            </w14:solidFill>
          </w14:textFill>
        </w:rPr>
        <w:t xml:space="preserve"> </w:t>
      </w:r>
      <w:bookmarkEnd w:id="13"/>
      <w:r>
        <w:rPr>
          <w:rStyle w:val="135"/>
          <w:rFonts w:cs="Times New Roman"/>
          <w:b w:val="0"/>
          <w:bCs w:val="0"/>
          <w:color w:val="000000" w:themeColor="text1"/>
          <w:sz w:val="24"/>
          <w:szCs w:val="24"/>
          <w14:textFill>
            <w14:solidFill>
              <w14:schemeClr w14:val="tx1"/>
            </w14:solidFill>
          </w14:textFill>
        </w:rPr>
        <w:t>Abbreviations:</w:t>
      </w:r>
      <w:r>
        <w:rPr>
          <w:rFonts w:cs="Times New Roman"/>
          <w:color w:val="000000" w:themeColor="text1"/>
          <w:sz w:val="24"/>
          <w:szCs w:val="24"/>
          <w14:textFill>
            <w14:solidFill>
              <w14:schemeClr w14:val="tx1"/>
            </w14:solidFill>
          </w14:textFill>
        </w:rPr>
        <w:t xml:space="preserve"> BG_iron, basal ganglia iron; MMSE, Mini-Mental State Examination; VFT, Verbal Fluency Test; ROCF, Rey–Osterrieth Complex Figure Test; AVLT, Auditory Verbal Learning Test; TMTB, Trail Making Test Part B; BNT, Boston Naming Test; pTau, phosphorylated tau; NfL, neurofilament light chain</w:t>
      </w:r>
      <w:r>
        <w:rPr>
          <w:rFonts w:hint="eastAsia" w:eastAsia="宋体" w:cs="Times New Roman"/>
          <w:color w:val="000000" w:themeColor="text1"/>
          <w:sz w:val="24"/>
          <w:szCs w:val="24"/>
          <w:lang w:eastAsia="zh-CN"/>
          <w14:textFill>
            <w14:solidFill>
              <w14:schemeClr w14:val="tx1"/>
            </w14:solidFill>
          </w14:textFill>
        </w:rPr>
        <w:t>.</w:t>
      </w:r>
    </w:p>
    <w:p w14:paraId="2AC4271B">
      <w:pPr>
        <w:spacing w:before="240" w:after="160"/>
        <w:jc w:val="center"/>
        <w:rPr>
          <w:rFonts w:cs="Times New Roman"/>
        </w:rPr>
      </w:pPr>
      <w:r>
        <w:rPr>
          <w:rFonts w:cs="Times New Roman"/>
        </w:rPr>
        <w:drawing>
          <wp:inline distT="0" distB="0" distL="114300" distR="114300">
            <wp:extent cx="8639810" cy="3295015"/>
            <wp:effectExtent l="0" t="0" r="889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a:stretch>
                      <a:fillRect/>
                    </a:stretch>
                  </pic:blipFill>
                  <pic:spPr>
                    <a:xfrm>
                      <a:off x="0" y="0"/>
                      <a:ext cx="8640000" cy="3295286"/>
                    </a:xfrm>
                    <a:prstGeom prst="rect">
                      <a:avLst/>
                    </a:prstGeom>
                  </pic:spPr>
                </pic:pic>
              </a:graphicData>
            </a:graphic>
          </wp:inline>
        </w:drawing>
      </w:r>
    </w:p>
    <w:p w14:paraId="421D0C3A">
      <w:pPr>
        <w:spacing w:line="276" w:lineRule="auto"/>
        <w:jc w:val="both"/>
        <w:rPr>
          <w:rFonts w:eastAsia="宋体" w:cs="Times New Roman"/>
          <w:lang w:eastAsia="zh-CN"/>
        </w:rPr>
        <w:sectPr>
          <w:footerReference r:id="rId4" w:type="default"/>
          <w:pgSz w:w="16838" w:h="11906" w:orient="landscape"/>
          <w:pgMar w:top="1247" w:right="1247" w:bottom="1247" w:left="1247" w:header="720" w:footer="720" w:gutter="0"/>
          <w:cols w:space="720" w:num="1"/>
          <w:docGrid w:linePitch="360" w:charSpace="0"/>
        </w:sectPr>
      </w:pPr>
      <w:bookmarkStart w:id="14" w:name="_Toc15953"/>
      <w:r>
        <w:rPr>
          <w:rStyle w:val="141"/>
          <w:rFonts w:hint="default" w:ascii="Times New Roman" w:hAnsi="Times New Roman" w:cs="Times New Roman"/>
          <w:color w:val="000000" w:themeColor="text1"/>
          <w14:textFill>
            <w14:solidFill>
              <w14:schemeClr w14:val="tx1"/>
            </w14:solidFill>
          </w14:textFill>
        </w:rPr>
        <w:t>Figure S</w:t>
      </w:r>
      <w:r>
        <w:rPr>
          <w:rStyle w:val="141"/>
          <w:rFonts w:hint="default" w:ascii="Times New Roman" w:hAnsi="Times New Roman" w:eastAsia="宋体" w:cs="Times New Roman"/>
          <w:color w:val="000000" w:themeColor="text1"/>
          <w:lang w:eastAsia="zh-CN"/>
          <w14:textFill>
            <w14:solidFill>
              <w14:schemeClr w14:val="tx1"/>
            </w14:solidFill>
          </w14:textFill>
        </w:rPr>
        <w:t>3</w:t>
      </w:r>
      <w:r>
        <w:rPr>
          <w:rStyle w:val="141"/>
          <w:rFonts w:hint="default" w:ascii="Times New Roman" w:hAnsi="Times New Roman" w:cs="Times New Roman"/>
          <w:color w:val="000000" w:themeColor="text1"/>
          <w14:textFill>
            <w14:solidFill>
              <w14:schemeClr w14:val="tx1"/>
            </w14:solidFill>
          </w14:textFill>
        </w:rPr>
        <w:t>. Sensitivity of group differences to the choice of pTau217 cutoff</w:t>
      </w:r>
      <w:r>
        <w:rPr>
          <w:rStyle w:val="141"/>
          <w:rFonts w:hint="default" w:ascii="Times New Roman" w:hAnsi="Times New Roman" w:cs="Times New Roman"/>
          <w:color w:val="000000" w:themeColor="text1"/>
          <w:lang w:eastAsia="zh-CN"/>
          <w14:textFill>
            <w14:solidFill>
              <w14:schemeClr w14:val="tx1"/>
            </w14:solidFill>
          </w14:textFill>
        </w:rPr>
        <w:t>.</w:t>
      </w:r>
      <w:r>
        <w:rPr>
          <w:rStyle w:val="141"/>
          <w:rFonts w:hint="default" w:ascii="Times New Roman" w:hAnsi="Times New Roman" w:cs="Times New Roman"/>
          <w:i/>
          <w:iCs/>
          <w:color w:val="000000" w:themeColor="text1"/>
          <w14:textFill>
            <w14:solidFill>
              <w14:schemeClr w14:val="tx1"/>
            </w14:solidFill>
          </w14:textFill>
        </w:rPr>
        <w:t xml:space="preserve"> </w:t>
      </w:r>
      <w:bookmarkEnd w:id="14"/>
      <w:r>
        <w:rPr>
          <w:rFonts w:hint="default" w:ascii="Times New Roman" w:hAnsi="Times New Roman" w:cs="Times New Roman"/>
          <w:color w:val="000000"/>
          <w:sz w:val="24"/>
          <w:szCs w:val="24"/>
        </w:rPr>
        <w:t>(A)</w:t>
      </w:r>
      <w:r>
        <w:rPr>
          <w:rFonts w:cs="Times New Roman"/>
          <w:color w:val="000000"/>
          <w:sz w:val="24"/>
          <w:szCs w:val="24"/>
        </w:rPr>
        <w:t xml:space="preserve"> Group-difference p value (Mann–Whitney U, log scale) and (B) Cohen's d for each of the 91 candidate pTau217 cutoffs, for basal ganglia iron and left, right and total hippocampal volume. The dashed horizontal line marks </w:t>
      </w:r>
      <w:r>
        <w:rPr>
          <w:rFonts w:cs="Times New Roman"/>
          <w:i/>
          <w:iCs/>
          <w:color w:val="000000"/>
          <w:sz w:val="24"/>
          <w:szCs w:val="24"/>
        </w:rPr>
        <w:t>p</w:t>
      </w:r>
      <w:r>
        <w:rPr>
          <w:rFonts w:cs="Times New Roman"/>
          <w:color w:val="000000"/>
          <w:sz w:val="24"/>
          <w:szCs w:val="24"/>
        </w:rPr>
        <w:t xml:space="preserve"> = 0.05 and the dotted vertical line marks the published cutoff of 0.242 pg</w:t>
      </w:r>
      <w:r>
        <w:rPr>
          <w:rFonts w:hint="eastAsia" w:eastAsia="宋体" w:cs="Times New Roman"/>
          <w:color w:val="000000"/>
          <w:sz w:val="24"/>
          <w:szCs w:val="24"/>
          <w:lang w:eastAsia="zh-CN"/>
        </w:rPr>
        <w:t>/ml.</w:t>
      </w:r>
    </w:p>
    <w:p w14:paraId="6F6AE99B">
      <w:pPr>
        <w:pStyle w:val="3"/>
        <w:spacing w:before="0" w:line="360" w:lineRule="auto"/>
        <w:rPr>
          <w:rFonts w:ascii="Times New Roman" w:hAnsi="Times New Roman" w:cs="Times New Roman"/>
          <w:color w:val="000000" w:themeColor="text1"/>
          <w14:textFill>
            <w14:solidFill>
              <w14:schemeClr w14:val="tx1"/>
            </w14:solidFill>
          </w14:textFill>
        </w:rPr>
      </w:pPr>
      <w:bookmarkStart w:id="15" w:name="_Toc27009"/>
      <w:r>
        <w:rPr>
          <w:rFonts w:ascii="Times New Roman" w:hAnsi="Times New Roman" w:cs="Times New Roman"/>
          <w:color w:val="000000" w:themeColor="text1"/>
          <w14:textFill>
            <w14:solidFill>
              <w14:schemeClr w14:val="tx1"/>
            </w14:solidFill>
          </w14:textFill>
        </w:rPr>
        <w:t>Supplementary Tables</w:t>
      </w:r>
      <w:bookmarkEnd w:id="15"/>
    </w:p>
    <w:p w14:paraId="7390C5A8">
      <w:pPr>
        <w:pStyle w:val="4"/>
        <w:spacing w:before="0" w:line="360" w:lineRule="auto"/>
        <w:rPr>
          <w:rFonts w:ascii="Times New Roman" w:hAnsi="Times New Roman" w:eastAsia="宋体" w:cs="Times New Roman"/>
          <w:color w:val="000000" w:themeColor="text1"/>
          <w:sz w:val="24"/>
          <w:szCs w:val="24"/>
          <w:lang w:eastAsia="zh-CN"/>
          <w14:textFill>
            <w14:solidFill>
              <w14:schemeClr w14:val="tx1"/>
            </w14:solidFill>
          </w14:textFill>
        </w:rPr>
      </w:pPr>
      <w:bookmarkStart w:id="16" w:name="_Toc27653"/>
      <w:r>
        <w:rPr>
          <w:rFonts w:ascii="Times New Roman" w:hAnsi="Times New Roman" w:cs="Times New Roman"/>
          <w:color w:val="000000" w:themeColor="text1"/>
          <w:sz w:val="24"/>
          <w:szCs w:val="24"/>
          <w14:textFill>
            <w14:solidFill>
              <w14:schemeClr w14:val="tx1"/>
            </w14:solidFill>
          </w14:textFill>
        </w:rPr>
        <w:t xml:space="preserve">Table S1. </w:t>
      </w:r>
      <w:r>
        <w:rPr>
          <w:rFonts w:hint="eastAsia" w:ascii="Times New Roman" w:hAnsi="Times New Roman" w:eastAsia="宋体" w:cs="Times New Roman"/>
          <w:color w:val="000000" w:themeColor="text1"/>
          <w:sz w:val="24"/>
          <w:szCs w:val="24"/>
          <w:lang w:eastAsia="zh-CN"/>
          <w14:textFill>
            <w14:solidFill>
              <w14:schemeClr w14:val="tx1"/>
            </w14:solidFill>
          </w14:textFill>
        </w:rPr>
        <w:t>Demographic, clinical, and biomarker characteristics of participants according to pTau217 status and cognitive status.</w:t>
      </w:r>
      <w:bookmarkEnd w:id="16"/>
    </w:p>
    <w:tbl>
      <w:tblPr>
        <w:tblStyle w:val="34"/>
        <w:tblW w:w="9412" w:type="dxa"/>
        <w:jc w:val="center"/>
        <w:tblLayout w:type="fixed"/>
        <w:tblCellMar>
          <w:top w:w="30" w:type="dxa"/>
          <w:left w:w="80" w:type="dxa"/>
          <w:bottom w:w="30" w:type="dxa"/>
          <w:right w:w="80" w:type="dxa"/>
        </w:tblCellMar>
      </w:tblPr>
      <w:tblGrid>
        <w:gridCol w:w="3050"/>
        <w:gridCol w:w="2250"/>
        <w:gridCol w:w="2250"/>
        <w:gridCol w:w="1862"/>
      </w:tblGrid>
      <w:tr w14:paraId="5CBBA8F8">
        <w:tblPrEx>
          <w:tblCellMar>
            <w:top w:w="30" w:type="dxa"/>
            <w:left w:w="80" w:type="dxa"/>
            <w:bottom w:w="30" w:type="dxa"/>
            <w:right w:w="80" w:type="dxa"/>
          </w:tblCellMar>
        </w:tblPrEx>
        <w:trPr>
          <w:cantSplit/>
          <w:tblHeader/>
          <w:jc w:val="center"/>
        </w:trPr>
        <w:tc>
          <w:tcPr>
            <w:tcW w:w="3050" w:type="dxa"/>
            <w:tcBorders>
              <w:top w:val="single" w:color="000000" w:sz="12" w:space="0"/>
              <w:left w:val="nil"/>
              <w:bottom w:val="single" w:color="000000" w:sz="6" w:space="0"/>
              <w:right w:val="nil"/>
            </w:tcBorders>
            <w:shd w:val="clear" w:color="auto" w:fill="EAEFF5"/>
            <w:vAlign w:val="center"/>
          </w:tcPr>
          <w:p w14:paraId="13FBC308">
            <w:pPr>
              <w:spacing w:before="10" w:after="10"/>
              <w:jc w:val="center"/>
              <w:rPr>
                <w:rFonts w:cs="Times New Roman"/>
              </w:rPr>
            </w:pPr>
          </w:p>
        </w:tc>
        <w:tc>
          <w:tcPr>
            <w:tcW w:w="2250" w:type="dxa"/>
            <w:tcBorders>
              <w:top w:val="single" w:color="000000" w:sz="12" w:space="0"/>
              <w:left w:val="nil"/>
              <w:bottom w:val="single" w:color="000000" w:sz="6" w:space="0"/>
              <w:right w:val="nil"/>
            </w:tcBorders>
            <w:shd w:val="clear" w:color="auto" w:fill="EAEFF5"/>
            <w:vAlign w:val="center"/>
          </w:tcPr>
          <w:p w14:paraId="3C75CD44">
            <w:pPr>
              <w:spacing w:before="10" w:after="10"/>
              <w:jc w:val="center"/>
              <w:rPr>
                <w:rFonts w:eastAsia="宋体" w:cs="Times New Roman"/>
                <w:b/>
                <w:color w:val="000000"/>
                <w:sz w:val="18"/>
                <w:lang w:eastAsia="zh-CN"/>
              </w:rPr>
            </w:pPr>
            <w:r>
              <w:rPr>
                <w:rFonts w:hint="eastAsia" w:eastAsia="宋体" w:cs="Times New Roman"/>
                <w:b/>
                <w:color w:val="000000"/>
                <w:sz w:val="18"/>
                <w:lang w:eastAsia="zh-CN"/>
              </w:rPr>
              <w:t>AD</w:t>
            </w:r>
          </w:p>
          <w:p w14:paraId="0E508EDC">
            <w:pPr>
              <w:spacing w:before="10" w:after="10"/>
              <w:jc w:val="center"/>
              <w:rPr>
                <w:rFonts w:cs="Times New Roman"/>
              </w:rPr>
            </w:pPr>
            <w:r>
              <w:rPr>
                <w:rFonts w:cs="Times New Roman"/>
                <w:b/>
                <w:color w:val="000000"/>
                <w:sz w:val="18"/>
              </w:rPr>
              <w:t>(N=94)</w:t>
            </w:r>
          </w:p>
        </w:tc>
        <w:tc>
          <w:tcPr>
            <w:tcW w:w="2250" w:type="dxa"/>
            <w:tcBorders>
              <w:top w:val="single" w:color="000000" w:sz="12" w:space="0"/>
              <w:left w:val="nil"/>
              <w:bottom w:val="single" w:color="000000" w:sz="6" w:space="0"/>
              <w:right w:val="nil"/>
            </w:tcBorders>
            <w:shd w:val="clear" w:color="auto" w:fill="EAEFF5"/>
            <w:vAlign w:val="center"/>
          </w:tcPr>
          <w:p w14:paraId="438549A4">
            <w:pPr>
              <w:spacing w:before="10" w:after="10"/>
              <w:jc w:val="center"/>
              <w:rPr>
                <w:rFonts w:cs="Times New Roman"/>
              </w:rPr>
            </w:pPr>
            <w:r>
              <w:rPr>
                <w:rFonts w:hint="eastAsia" w:eastAsia="宋体" w:cs="Times New Roman"/>
                <w:b/>
                <w:color w:val="000000"/>
                <w:sz w:val="18"/>
                <w:lang w:eastAsia="zh-CN"/>
              </w:rPr>
              <w:t xml:space="preserve">Non-AD </w:t>
            </w:r>
            <w:r>
              <w:rPr>
                <w:rFonts w:cs="Times New Roman"/>
                <w:b/>
                <w:color w:val="000000"/>
                <w:sz w:val="18"/>
              </w:rPr>
              <w:t>CU</w:t>
            </w:r>
          </w:p>
          <w:p w14:paraId="6B66E980">
            <w:pPr>
              <w:spacing w:before="10" w:after="10"/>
              <w:jc w:val="center"/>
              <w:rPr>
                <w:rFonts w:cs="Times New Roman"/>
              </w:rPr>
            </w:pPr>
            <w:r>
              <w:rPr>
                <w:rFonts w:cs="Times New Roman"/>
                <w:b/>
                <w:color w:val="000000"/>
                <w:sz w:val="18"/>
              </w:rPr>
              <w:t>(N=34)</w:t>
            </w:r>
          </w:p>
        </w:tc>
        <w:tc>
          <w:tcPr>
            <w:tcW w:w="1862" w:type="dxa"/>
            <w:tcBorders>
              <w:top w:val="single" w:color="000000" w:sz="12" w:space="0"/>
              <w:left w:val="nil"/>
              <w:bottom w:val="single" w:color="000000" w:sz="6" w:space="0"/>
              <w:right w:val="nil"/>
            </w:tcBorders>
            <w:shd w:val="clear" w:color="auto" w:fill="EAEFF5"/>
            <w:vAlign w:val="center"/>
          </w:tcPr>
          <w:p w14:paraId="6618B3EE">
            <w:pPr>
              <w:spacing w:before="10" w:after="10"/>
              <w:jc w:val="center"/>
              <w:rPr>
                <w:rFonts w:cs="Times New Roman"/>
              </w:rPr>
            </w:pPr>
            <w:r>
              <w:rPr>
                <w:rFonts w:cs="Times New Roman"/>
                <w:b/>
                <w:i/>
                <w:color w:val="000000"/>
                <w:sz w:val="18"/>
              </w:rPr>
              <w:t>p value</w:t>
            </w:r>
          </w:p>
        </w:tc>
      </w:tr>
      <w:tr w14:paraId="2ACDF63E">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264E276F">
            <w:pPr>
              <w:spacing w:before="10" w:after="10"/>
              <w:rPr>
                <w:rFonts w:cs="Times New Roman"/>
              </w:rPr>
            </w:pPr>
            <w:r>
              <w:rPr>
                <w:rFonts w:cs="Times New Roman"/>
                <w:color w:val="000000"/>
                <w:sz w:val="18"/>
              </w:rPr>
              <w:t>Sex (male %)</w:t>
            </w:r>
          </w:p>
        </w:tc>
        <w:tc>
          <w:tcPr>
            <w:tcW w:w="2250" w:type="dxa"/>
            <w:tcBorders>
              <w:top w:val="nil"/>
              <w:left w:val="nil"/>
              <w:bottom w:val="nil"/>
              <w:right w:val="nil"/>
            </w:tcBorders>
            <w:vAlign w:val="center"/>
          </w:tcPr>
          <w:p w14:paraId="1F4B9209">
            <w:pPr>
              <w:spacing w:before="10" w:after="10"/>
              <w:jc w:val="center"/>
              <w:rPr>
                <w:rFonts w:cs="Times New Roman"/>
              </w:rPr>
            </w:pPr>
            <w:r>
              <w:rPr>
                <w:rFonts w:cs="Times New Roman"/>
                <w:color w:val="000000"/>
                <w:sz w:val="18"/>
              </w:rPr>
              <w:t>28 (29.8%)</w:t>
            </w:r>
          </w:p>
        </w:tc>
        <w:tc>
          <w:tcPr>
            <w:tcW w:w="2250" w:type="dxa"/>
            <w:tcBorders>
              <w:top w:val="nil"/>
              <w:left w:val="nil"/>
              <w:bottom w:val="nil"/>
              <w:right w:val="nil"/>
            </w:tcBorders>
            <w:vAlign w:val="center"/>
          </w:tcPr>
          <w:p w14:paraId="312E2C67">
            <w:pPr>
              <w:spacing w:before="10" w:after="10"/>
              <w:jc w:val="center"/>
              <w:rPr>
                <w:rFonts w:cs="Times New Roman"/>
              </w:rPr>
            </w:pPr>
            <w:r>
              <w:rPr>
                <w:rFonts w:cs="Times New Roman"/>
                <w:color w:val="000000"/>
                <w:sz w:val="18"/>
              </w:rPr>
              <w:t>9 (26.5%)</w:t>
            </w:r>
          </w:p>
        </w:tc>
        <w:tc>
          <w:tcPr>
            <w:tcW w:w="1862" w:type="dxa"/>
            <w:tcBorders>
              <w:top w:val="nil"/>
              <w:left w:val="nil"/>
              <w:bottom w:val="nil"/>
              <w:right w:val="nil"/>
            </w:tcBorders>
            <w:vAlign w:val="center"/>
          </w:tcPr>
          <w:p w14:paraId="536A29AF">
            <w:pPr>
              <w:spacing w:before="10" w:after="10"/>
              <w:jc w:val="center"/>
              <w:rPr>
                <w:rFonts w:cs="Times New Roman"/>
              </w:rPr>
            </w:pPr>
            <w:r>
              <w:rPr>
                <w:rFonts w:cs="Times New Roman"/>
                <w:color w:val="000000"/>
                <w:sz w:val="18"/>
              </w:rPr>
              <w:t>0.885</w:t>
            </w:r>
            <w:r>
              <w:rPr>
                <w:rFonts w:cs="Times New Roman"/>
                <w:color w:val="000000"/>
                <w:sz w:val="18"/>
                <w:vertAlign w:val="superscript"/>
              </w:rPr>
              <w:t>a</w:t>
            </w:r>
          </w:p>
        </w:tc>
      </w:tr>
      <w:tr w14:paraId="4EF212CC">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3A6C6FEE">
            <w:pPr>
              <w:spacing w:before="10" w:after="10"/>
              <w:rPr>
                <w:rFonts w:cs="Times New Roman"/>
              </w:rPr>
            </w:pPr>
            <w:r>
              <w:rPr>
                <w:rFonts w:cs="Times New Roman"/>
                <w:color w:val="000000"/>
                <w:sz w:val="18"/>
              </w:rPr>
              <w:t>Age (years)</w:t>
            </w:r>
          </w:p>
        </w:tc>
        <w:tc>
          <w:tcPr>
            <w:tcW w:w="2250" w:type="dxa"/>
            <w:tcBorders>
              <w:top w:val="nil"/>
              <w:left w:val="nil"/>
              <w:bottom w:val="nil"/>
              <w:right w:val="nil"/>
            </w:tcBorders>
            <w:vAlign w:val="center"/>
          </w:tcPr>
          <w:p w14:paraId="6D0EDB45">
            <w:pPr>
              <w:spacing w:before="10" w:after="10"/>
              <w:jc w:val="center"/>
              <w:rPr>
                <w:rFonts w:cs="Times New Roman"/>
              </w:rPr>
            </w:pPr>
            <w:r>
              <w:rPr>
                <w:rFonts w:cs="Times New Roman"/>
                <w:color w:val="000000"/>
                <w:sz w:val="18"/>
              </w:rPr>
              <w:t>68.64 (8.91)</w:t>
            </w:r>
          </w:p>
        </w:tc>
        <w:tc>
          <w:tcPr>
            <w:tcW w:w="2250" w:type="dxa"/>
            <w:tcBorders>
              <w:top w:val="nil"/>
              <w:left w:val="nil"/>
              <w:bottom w:val="nil"/>
              <w:right w:val="nil"/>
            </w:tcBorders>
            <w:vAlign w:val="center"/>
          </w:tcPr>
          <w:p w14:paraId="6DFECFCA">
            <w:pPr>
              <w:spacing w:before="10" w:after="10"/>
              <w:jc w:val="center"/>
              <w:rPr>
                <w:rFonts w:cs="Times New Roman"/>
              </w:rPr>
            </w:pPr>
            <w:r>
              <w:rPr>
                <w:rFonts w:cs="Times New Roman"/>
                <w:color w:val="000000"/>
                <w:sz w:val="18"/>
              </w:rPr>
              <w:t>64.00 (7.01)</w:t>
            </w:r>
          </w:p>
        </w:tc>
        <w:tc>
          <w:tcPr>
            <w:tcW w:w="1862" w:type="dxa"/>
            <w:tcBorders>
              <w:top w:val="nil"/>
              <w:left w:val="nil"/>
              <w:bottom w:val="nil"/>
              <w:right w:val="nil"/>
            </w:tcBorders>
            <w:vAlign w:val="center"/>
          </w:tcPr>
          <w:p w14:paraId="63765D9C">
            <w:pPr>
              <w:spacing w:before="10" w:after="10"/>
              <w:jc w:val="center"/>
              <w:rPr>
                <w:rFonts w:cs="Times New Roman"/>
              </w:rPr>
            </w:pPr>
            <w:r>
              <w:rPr>
                <w:rFonts w:cs="Times New Roman"/>
                <w:b/>
                <w:color w:val="000000"/>
                <w:sz w:val="18"/>
              </w:rPr>
              <w:t>0.007</w:t>
            </w:r>
            <w:r>
              <w:rPr>
                <w:rFonts w:cs="Times New Roman"/>
                <w:color w:val="000000"/>
                <w:sz w:val="18"/>
                <w:vertAlign w:val="superscript"/>
              </w:rPr>
              <w:t>b</w:t>
            </w:r>
          </w:p>
        </w:tc>
      </w:tr>
      <w:tr w14:paraId="0584BA33">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37C7EFE1">
            <w:pPr>
              <w:spacing w:before="10" w:after="10"/>
              <w:rPr>
                <w:rFonts w:cs="Times New Roman"/>
              </w:rPr>
            </w:pPr>
            <w:r>
              <w:rPr>
                <w:rFonts w:cs="Times New Roman"/>
                <w:color w:val="000000"/>
                <w:sz w:val="18"/>
              </w:rPr>
              <w:t>Education (years)</w:t>
            </w:r>
          </w:p>
        </w:tc>
        <w:tc>
          <w:tcPr>
            <w:tcW w:w="2250" w:type="dxa"/>
            <w:tcBorders>
              <w:top w:val="nil"/>
              <w:left w:val="nil"/>
              <w:bottom w:val="nil"/>
              <w:right w:val="nil"/>
            </w:tcBorders>
            <w:vAlign w:val="center"/>
          </w:tcPr>
          <w:p w14:paraId="0C4A676E">
            <w:pPr>
              <w:spacing w:before="10" w:after="10"/>
              <w:jc w:val="center"/>
              <w:rPr>
                <w:rFonts w:cs="Times New Roman"/>
              </w:rPr>
            </w:pPr>
            <w:r>
              <w:rPr>
                <w:rFonts w:cs="Times New Roman"/>
                <w:color w:val="000000"/>
                <w:sz w:val="18"/>
              </w:rPr>
              <w:t>9.31 (3.87)</w:t>
            </w:r>
          </w:p>
        </w:tc>
        <w:tc>
          <w:tcPr>
            <w:tcW w:w="2250" w:type="dxa"/>
            <w:tcBorders>
              <w:top w:val="nil"/>
              <w:left w:val="nil"/>
              <w:bottom w:val="nil"/>
              <w:right w:val="nil"/>
            </w:tcBorders>
            <w:vAlign w:val="center"/>
          </w:tcPr>
          <w:p w14:paraId="1D6E8E87">
            <w:pPr>
              <w:spacing w:before="10" w:after="10"/>
              <w:jc w:val="center"/>
              <w:rPr>
                <w:rFonts w:cs="Times New Roman"/>
              </w:rPr>
            </w:pPr>
            <w:r>
              <w:rPr>
                <w:rFonts w:cs="Times New Roman"/>
                <w:color w:val="000000"/>
                <w:sz w:val="18"/>
              </w:rPr>
              <w:t>13.02 (2.94)</w:t>
            </w:r>
          </w:p>
        </w:tc>
        <w:tc>
          <w:tcPr>
            <w:tcW w:w="1862" w:type="dxa"/>
            <w:tcBorders>
              <w:top w:val="nil"/>
              <w:left w:val="nil"/>
              <w:bottom w:val="nil"/>
              <w:right w:val="nil"/>
            </w:tcBorders>
            <w:vAlign w:val="center"/>
          </w:tcPr>
          <w:p w14:paraId="355E80EC">
            <w:pPr>
              <w:spacing w:before="10" w:after="10"/>
              <w:jc w:val="center"/>
              <w:rPr>
                <w:rFonts w:cs="Times New Roman"/>
              </w:rPr>
            </w:pPr>
            <w:r>
              <w:rPr>
                <w:rFonts w:cs="Times New Roman"/>
                <w:b/>
                <w:color w:val="000000"/>
                <w:sz w:val="18"/>
              </w:rPr>
              <w:t>&lt;0.001</w:t>
            </w:r>
            <w:r>
              <w:rPr>
                <w:rFonts w:cs="Times New Roman"/>
                <w:color w:val="000000"/>
                <w:sz w:val="18"/>
                <w:vertAlign w:val="superscript"/>
              </w:rPr>
              <w:t>b</w:t>
            </w:r>
          </w:p>
        </w:tc>
      </w:tr>
      <w:tr w14:paraId="6EEF01D1">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4FE7EF8C">
            <w:pPr>
              <w:spacing w:before="10" w:after="10"/>
              <w:rPr>
                <w:rFonts w:cs="Times New Roman"/>
              </w:rPr>
            </w:pPr>
            <w:r>
              <w:rPr>
                <w:rFonts w:cs="Times New Roman"/>
                <w:color w:val="000000"/>
                <w:sz w:val="18"/>
              </w:rPr>
              <w:t>SBP (mmHg)</w:t>
            </w:r>
          </w:p>
        </w:tc>
        <w:tc>
          <w:tcPr>
            <w:tcW w:w="2250" w:type="dxa"/>
            <w:tcBorders>
              <w:top w:val="nil"/>
              <w:left w:val="nil"/>
              <w:bottom w:val="nil"/>
              <w:right w:val="nil"/>
            </w:tcBorders>
            <w:vAlign w:val="center"/>
          </w:tcPr>
          <w:p w14:paraId="0FDDB078">
            <w:pPr>
              <w:spacing w:before="10" w:after="10"/>
              <w:jc w:val="center"/>
              <w:rPr>
                <w:rFonts w:cs="Times New Roman"/>
              </w:rPr>
            </w:pPr>
            <w:r>
              <w:rPr>
                <w:rFonts w:cs="Times New Roman"/>
                <w:color w:val="000000"/>
                <w:sz w:val="18"/>
              </w:rPr>
              <w:t>133.05 (19.38)</w:t>
            </w:r>
          </w:p>
        </w:tc>
        <w:tc>
          <w:tcPr>
            <w:tcW w:w="2250" w:type="dxa"/>
            <w:tcBorders>
              <w:top w:val="nil"/>
              <w:left w:val="nil"/>
              <w:bottom w:val="nil"/>
              <w:right w:val="nil"/>
            </w:tcBorders>
            <w:vAlign w:val="center"/>
          </w:tcPr>
          <w:p w14:paraId="46C7A091">
            <w:pPr>
              <w:spacing w:before="10" w:after="10"/>
              <w:jc w:val="center"/>
              <w:rPr>
                <w:rFonts w:cs="Times New Roman"/>
              </w:rPr>
            </w:pPr>
            <w:r>
              <w:rPr>
                <w:rFonts w:cs="Times New Roman"/>
                <w:color w:val="000000"/>
                <w:sz w:val="18"/>
              </w:rPr>
              <w:t>123.03 (5.07)</w:t>
            </w:r>
          </w:p>
        </w:tc>
        <w:tc>
          <w:tcPr>
            <w:tcW w:w="1862" w:type="dxa"/>
            <w:tcBorders>
              <w:top w:val="nil"/>
              <w:left w:val="nil"/>
              <w:bottom w:val="nil"/>
              <w:right w:val="nil"/>
            </w:tcBorders>
            <w:vAlign w:val="center"/>
          </w:tcPr>
          <w:p w14:paraId="7367C49F">
            <w:pPr>
              <w:spacing w:before="10" w:after="10"/>
              <w:jc w:val="center"/>
              <w:rPr>
                <w:rFonts w:cs="Times New Roman"/>
              </w:rPr>
            </w:pPr>
            <w:r>
              <w:rPr>
                <w:rFonts w:cs="Times New Roman"/>
                <w:b/>
                <w:color w:val="000000"/>
                <w:sz w:val="18"/>
              </w:rPr>
              <w:t>0.007</w:t>
            </w:r>
            <w:r>
              <w:rPr>
                <w:rFonts w:cs="Times New Roman"/>
                <w:color w:val="000000"/>
                <w:sz w:val="18"/>
                <w:vertAlign w:val="superscript"/>
              </w:rPr>
              <w:t>b</w:t>
            </w:r>
          </w:p>
        </w:tc>
      </w:tr>
      <w:tr w14:paraId="148D71EB">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6225AB15">
            <w:pPr>
              <w:spacing w:before="10" w:after="10"/>
              <w:rPr>
                <w:rFonts w:cs="Times New Roman"/>
              </w:rPr>
            </w:pPr>
            <w:r>
              <w:rPr>
                <w:rFonts w:cs="Times New Roman"/>
                <w:color w:val="000000"/>
                <w:sz w:val="18"/>
              </w:rPr>
              <w:t>DBP (mmHg)</w:t>
            </w:r>
          </w:p>
        </w:tc>
        <w:tc>
          <w:tcPr>
            <w:tcW w:w="2250" w:type="dxa"/>
            <w:tcBorders>
              <w:top w:val="nil"/>
              <w:left w:val="nil"/>
              <w:bottom w:val="nil"/>
              <w:right w:val="nil"/>
            </w:tcBorders>
            <w:vAlign w:val="center"/>
          </w:tcPr>
          <w:p w14:paraId="5A211DB8">
            <w:pPr>
              <w:spacing w:before="10" w:after="10"/>
              <w:jc w:val="center"/>
              <w:rPr>
                <w:rFonts w:cs="Times New Roman"/>
              </w:rPr>
            </w:pPr>
            <w:r>
              <w:rPr>
                <w:rFonts w:cs="Times New Roman"/>
                <w:color w:val="000000"/>
                <w:sz w:val="18"/>
              </w:rPr>
              <w:t>77.26 (11.54)</w:t>
            </w:r>
          </w:p>
        </w:tc>
        <w:tc>
          <w:tcPr>
            <w:tcW w:w="2250" w:type="dxa"/>
            <w:tcBorders>
              <w:top w:val="nil"/>
              <w:left w:val="nil"/>
              <w:bottom w:val="nil"/>
              <w:right w:val="nil"/>
            </w:tcBorders>
            <w:vAlign w:val="center"/>
          </w:tcPr>
          <w:p w14:paraId="437DF48F">
            <w:pPr>
              <w:spacing w:before="10" w:after="10"/>
              <w:jc w:val="center"/>
              <w:rPr>
                <w:rFonts w:cs="Times New Roman"/>
              </w:rPr>
            </w:pPr>
            <w:r>
              <w:rPr>
                <w:rFonts w:cs="Times New Roman"/>
                <w:color w:val="000000"/>
                <w:sz w:val="18"/>
              </w:rPr>
              <w:t>75.68 (9.37)</w:t>
            </w:r>
          </w:p>
        </w:tc>
        <w:tc>
          <w:tcPr>
            <w:tcW w:w="1862" w:type="dxa"/>
            <w:tcBorders>
              <w:top w:val="nil"/>
              <w:left w:val="nil"/>
              <w:bottom w:val="nil"/>
              <w:right w:val="nil"/>
            </w:tcBorders>
            <w:vAlign w:val="center"/>
          </w:tcPr>
          <w:p w14:paraId="521BEE2F">
            <w:pPr>
              <w:spacing w:before="10" w:after="10"/>
              <w:jc w:val="center"/>
              <w:rPr>
                <w:rFonts w:cs="Times New Roman"/>
              </w:rPr>
            </w:pPr>
            <w:r>
              <w:rPr>
                <w:rFonts w:cs="Times New Roman"/>
                <w:color w:val="000000"/>
                <w:sz w:val="18"/>
              </w:rPr>
              <w:t>0.475</w:t>
            </w:r>
            <w:r>
              <w:rPr>
                <w:rFonts w:cs="Times New Roman"/>
                <w:color w:val="000000"/>
                <w:sz w:val="18"/>
                <w:vertAlign w:val="superscript"/>
              </w:rPr>
              <w:t>b</w:t>
            </w:r>
          </w:p>
        </w:tc>
      </w:tr>
      <w:tr w14:paraId="3AAE13C9">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11580CFB">
            <w:pPr>
              <w:spacing w:before="10" w:after="10"/>
              <w:rPr>
                <w:rFonts w:cs="Times New Roman"/>
              </w:rPr>
            </w:pPr>
            <w:r>
              <w:rPr>
                <w:rFonts w:cs="Times New Roman"/>
                <w:color w:val="000000"/>
                <w:sz w:val="18"/>
              </w:rPr>
              <w:t>MBP (mmHg)</w:t>
            </w:r>
          </w:p>
        </w:tc>
        <w:tc>
          <w:tcPr>
            <w:tcW w:w="2250" w:type="dxa"/>
            <w:tcBorders>
              <w:top w:val="nil"/>
              <w:left w:val="nil"/>
              <w:bottom w:val="nil"/>
              <w:right w:val="nil"/>
            </w:tcBorders>
            <w:vAlign w:val="center"/>
          </w:tcPr>
          <w:p w14:paraId="79F6AD08">
            <w:pPr>
              <w:spacing w:before="10" w:after="10"/>
              <w:jc w:val="center"/>
              <w:rPr>
                <w:rFonts w:cs="Times New Roman"/>
              </w:rPr>
            </w:pPr>
            <w:r>
              <w:rPr>
                <w:rFonts w:cs="Times New Roman"/>
                <w:color w:val="000000"/>
                <w:sz w:val="18"/>
              </w:rPr>
              <w:t>95.85 (12.60)</w:t>
            </w:r>
          </w:p>
        </w:tc>
        <w:tc>
          <w:tcPr>
            <w:tcW w:w="2250" w:type="dxa"/>
            <w:tcBorders>
              <w:top w:val="nil"/>
              <w:left w:val="nil"/>
              <w:bottom w:val="nil"/>
              <w:right w:val="nil"/>
            </w:tcBorders>
            <w:vAlign w:val="center"/>
          </w:tcPr>
          <w:p w14:paraId="0759006C">
            <w:pPr>
              <w:spacing w:before="10" w:after="10"/>
              <w:jc w:val="center"/>
              <w:rPr>
                <w:rFonts w:cs="Times New Roman"/>
              </w:rPr>
            </w:pPr>
            <w:r>
              <w:rPr>
                <w:rFonts w:cs="Times New Roman"/>
                <w:color w:val="000000"/>
                <w:sz w:val="18"/>
              </w:rPr>
              <w:t>91.46 (9.51)</w:t>
            </w:r>
          </w:p>
        </w:tc>
        <w:tc>
          <w:tcPr>
            <w:tcW w:w="1862" w:type="dxa"/>
            <w:tcBorders>
              <w:top w:val="nil"/>
              <w:left w:val="nil"/>
              <w:bottom w:val="nil"/>
              <w:right w:val="nil"/>
            </w:tcBorders>
            <w:vAlign w:val="center"/>
          </w:tcPr>
          <w:p w14:paraId="7C71F417">
            <w:pPr>
              <w:spacing w:before="10" w:after="10"/>
              <w:jc w:val="center"/>
              <w:rPr>
                <w:rFonts w:cs="Times New Roman"/>
              </w:rPr>
            </w:pPr>
            <w:r>
              <w:rPr>
                <w:rFonts w:cs="Times New Roman"/>
                <w:color w:val="000000"/>
                <w:sz w:val="18"/>
              </w:rPr>
              <w:t>0.066</w:t>
            </w:r>
            <w:r>
              <w:rPr>
                <w:rFonts w:cs="Times New Roman"/>
                <w:color w:val="000000"/>
                <w:sz w:val="18"/>
                <w:vertAlign w:val="superscript"/>
              </w:rPr>
              <w:t>b</w:t>
            </w:r>
          </w:p>
        </w:tc>
      </w:tr>
      <w:tr w14:paraId="1EB547F1">
        <w:tblPrEx>
          <w:tblCellMar>
            <w:top w:w="30" w:type="dxa"/>
            <w:left w:w="80" w:type="dxa"/>
            <w:bottom w:w="30" w:type="dxa"/>
            <w:right w:w="80" w:type="dxa"/>
          </w:tblCellMar>
        </w:tblPrEx>
        <w:trPr>
          <w:cantSplit/>
          <w:jc w:val="center"/>
        </w:trPr>
        <w:tc>
          <w:tcPr>
            <w:tcW w:w="3050" w:type="dxa"/>
            <w:gridSpan w:val="4"/>
            <w:tcBorders>
              <w:top w:val="nil"/>
              <w:left w:val="nil"/>
              <w:bottom w:val="nil"/>
              <w:right w:val="nil"/>
            </w:tcBorders>
            <w:shd w:val="clear" w:color="auto" w:fill="F4F6F9"/>
            <w:vAlign w:val="center"/>
          </w:tcPr>
          <w:p w14:paraId="4339E28E">
            <w:pPr>
              <w:spacing w:before="10" w:after="10"/>
              <w:rPr>
                <w:rFonts w:cs="Times New Roman"/>
              </w:rPr>
            </w:pPr>
            <w:r>
              <w:rPr>
                <w:rFonts w:cs="Times New Roman"/>
                <w:b/>
                <w:color w:val="000000"/>
                <w:sz w:val="18"/>
              </w:rPr>
              <w:t>Plasma biomarkers</w:t>
            </w:r>
          </w:p>
        </w:tc>
      </w:tr>
      <w:tr w14:paraId="2E93AA4B">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2B95A0AC">
            <w:pPr>
              <w:spacing w:before="10" w:after="10"/>
              <w:rPr>
                <w:rFonts w:cs="Times New Roman"/>
              </w:rPr>
            </w:pPr>
            <w:r>
              <w:rPr>
                <w:rFonts w:cs="Times New Roman"/>
                <w:color w:val="000000"/>
                <w:sz w:val="18"/>
              </w:rPr>
              <w:t>pTau217 (pg/mL)</w:t>
            </w:r>
          </w:p>
        </w:tc>
        <w:tc>
          <w:tcPr>
            <w:tcW w:w="2250" w:type="dxa"/>
            <w:tcBorders>
              <w:top w:val="nil"/>
              <w:left w:val="nil"/>
              <w:bottom w:val="nil"/>
              <w:right w:val="nil"/>
            </w:tcBorders>
            <w:vAlign w:val="center"/>
          </w:tcPr>
          <w:p w14:paraId="2641C233">
            <w:pPr>
              <w:spacing w:before="10" w:after="10"/>
              <w:jc w:val="center"/>
              <w:rPr>
                <w:rFonts w:cs="Times New Roman"/>
              </w:rPr>
            </w:pPr>
            <w:r>
              <w:rPr>
                <w:rFonts w:cs="Times New Roman"/>
                <w:color w:val="000000"/>
                <w:sz w:val="18"/>
              </w:rPr>
              <w:t>0.78 (0.51)</w:t>
            </w:r>
          </w:p>
        </w:tc>
        <w:tc>
          <w:tcPr>
            <w:tcW w:w="2250" w:type="dxa"/>
            <w:tcBorders>
              <w:top w:val="nil"/>
              <w:left w:val="nil"/>
              <w:bottom w:val="nil"/>
              <w:right w:val="nil"/>
            </w:tcBorders>
            <w:vAlign w:val="center"/>
          </w:tcPr>
          <w:p w14:paraId="43C3DE97">
            <w:pPr>
              <w:spacing w:before="10" w:after="10"/>
              <w:jc w:val="center"/>
              <w:rPr>
                <w:rFonts w:cs="Times New Roman"/>
              </w:rPr>
            </w:pPr>
            <w:r>
              <w:rPr>
                <w:rFonts w:cs="Times New Roman"/>
                <w:color w:val="000000"/>
                <w:sz w:val="18"/>
              </w:rPr>
              <w:t>0.12 (0.04)</w:t>
            </w:r>
          </w:p>
        </w:tc>
        <w:tc>
          <w:tcPr>
            <w:tcW w:w="1862" w:type="dxa"/>
            <w:tcBorders>
              <w:top w:val="nil"/>
              <w:left w:val="nil"/>
              <w:bottom w:val="nil"/>
              <w:right w:val="nil"/>
            </w:tcBorders>
            <w:vAlign w:val="center"/>
          </w:tcPr>
          <w:p w14:paraId="4C3F2C4F">
            <w:pPr>
              <w:spacing w:before="10" w:after="10"/>
              <w:jc w:val="center"/>
              <w:rPr>
                <w:rFonts w:cs="Times New Roman"/>
              </w:rPr>
            </w:pPr>
            <w:r>
              <w:rPr>
                <w:rFonts w:cs="Times New Roman"/>
                <w:b/>
                <w:color w:val="000000"/>
                <w:sz w:val="18"/>
              </w:rPr>
              <w:t>&lt;0.001</w:t>
            </w:r>
            <w:r>
              <w:rPr>
                <w:rFonts w:cs="Times New Roman"/>
                <w:color w:val="000000"/>
                <w:sz w:val="18"/>
                <w:vertAlign w:val="superscript"/>
              </w:rPr>
              <w:t>c</w:t>
            </w:r>
          </w:p>
        </w:tc>
      </w:tr>
      <w:tr w14:paraId="30E17B55">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71F8BFAF">
            <w:pPr>
              <w:spacing w:before="10" w:after="10"/>
              <w:rPr>
                <w:rFonts w:cs="Times New Roman"/>
              </w:rPr>
            </w:pPr>
            <w:r>
              <w:rPr>
                <w:rFonts w:cs="Times New Roman"/>
                <w:color w:val="000000"/>
                <w:sz w:val="18"/>
              </w:rPr>
              <w:t>Aβ40 (pg/mL)</w:t>
            </w:r>
          </w:p>
        </w:tc>
        <w:tc>
          <w:tcPr>
            <w:tcW w:w="2250" w:type="dxa"/>
            <w:tcBorders>
              <w:top w:val="nil"/>
              <w:left w:val="nil"/>
              <w:bottom w:val="nil"/>
              <w:right w:val="nil"/>
            </w:tcBorders>
            <w:vAlign w:val="center"/>
          </w:tcPr>
          <w:p w14:paraId="6EDE7E81">
            <w:pPr>
              <w:spacing w:before="10" w:after="10"/>
              <w:jc w:val="center"/>
              <w:rPr>
                <w:rFonts w:cs="Times New Roman"/>
              </w:rPr>
            </w:pPr>
            <w:r>
              <w:rPr>
                <w:rFonts w:cs="Times New Roman"/>
                <w:color w:val="000000"/>
                <w:sz w:val="18"/>
              </w:rPr>
              <w:t>279.52 (57.02)</w:t>
            </w:r>
          </w:p>
        </w:tc>
        <w:tc>
          <w:tcPr>
            <w:tcW w:w="2250" w:type="dxa"/>
            <w:tcBorders>
              <w:top w:val="nil"/>
              <w:left w:val="nil"/>
              <w:bottom w:val="nil"/>
              <w:right w:val="nil"/>
            </w:tcBorders>
            <w:vAlign w:val="center"/>
          </w:tcPr>
          <w:p w14:paraId="68A80449">
            <w:pPr>
              <w:spacing w:before="10" w:after="10"/>
              <w:jc w:val="center"/>
              <w:rPr>
                <w:rFonts w:cs="Times New Roman"/>
              </w:rPr>
            </w:pPr>
            <w:r>
              <w:rPr>
                <w:rFonts w:cs="Times New Roman"/>
                <w:color w:val="000000"/>
                <w:sz w:val="18"/>
              </w:rPr>
              <w:t>261.26 (27.48)</w:t>
            </w:r>
          </w:p>
        </w:tc>
        <w:tc>
          <w:tcPr>
            <w:tcW w:w="1862" w:type="dxa"/>
            <w:tcBorders>
              <w:top w:val="nil"/>
              <w:left w:val="nil"/>
              <w:bottom w:val="nil"/>
              <w:right w:val="nil"/>
            </w:tcBorders>
            <w:vAlign w:val="center"/>
          </w:tcPr>
          <w:p w14:paraId="10B9543E">
            <w:pPr>
              <w:spacing w:before="10" w:after="10"/>
              <w:jc w:val="center"/>
              <w:rPr>
                <w:rFonts w:cs="Times New Roman"/>
              </w:rPr>
            </w:pPr>
            <w:r>
              <w:rPr>
                <w:rFonts w:cs="Times New Roman"/>
                <w:color w:val="000000"/>
                <w:sz w:val="18"/>
              </w:rPr>
              <w:t>0.226</w:t>
            </w:r>
            <w:r>
              <w:rPr>
                <w:rFonts w:cs="Times New Roman"/>
                <w:color w:val="000000"/>
                <w:sz w:val="18"/>
                <w:vertAlign w:val="superscript"/>
              </w:rPr>
              <w:t>c</w:t>
            </w:r>
          </w:p>
        </w:tc>
      </w:tr>
      <w:tr w14:paraId="6A0C0C7B">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5545372E">
            <w:pPr>
              <w:spacing w:before="10" w:after="10"/>
              <w:rPr>
                <w:rFonts w:cs="Times New Roman"/>
              </w:rPr>
            </w:pPr>
            <w:r>
              <w:rPr>
                <w:rFonts w:cs="Times New Roman"/>
                <w:color w:val="000000"/>
                <w:sz w:val="18"/>
              </w:rPr>
              <w:t>Aβ42 (pg/mL)</w:t>
            </w:r>
          </w:p>
        </w:tc>
        <w:tc>
          <w:tcPr>
            <w:tcW w:w="2250" w:type="dxa"/>
            <w:tcBorders>
              <w:top w:val="nil"/>
              <w:left w:val="nil"/>
              <w:bottom w:val="nil"/>
              <w:right w:val="nil"/>
            </w:tcBorders>
            <w:vAlign w:val="center"/>
          </w:tcPr>
          <w:p w14:paraId="5B62CE9A">
            <w:pPr>
              <w:spacing w:before="10" w:after="10"/>
              <w:jc w:val="center"/>
              <w:rPr>
                <w:rFonts w:cs="Times New Roman"/>
              </w:rPr>
            </w:pPr>
            <w:r>
              <w:rPr>
                <w:rFonts w:cs="Times New Roman"/>
                <w:color w:val="000000"/>
                <w:sz w:val="18"/>
              </w:rPr>
              <w:t>24.32 (5.59)</w:t>
            </w:r>
          </w:p>
        </w:tc>
        <w:tc>
          <w:tcPr>
            <w:tcW w:w="2250" w:type="dxa"/>
            <w:tcBorders>
              <w:top w:val="nil"/>
              <w:left w:val="nil"/>
              <w:bottom w:val="nil"/>
              <w:right w:val="nil"/>
            </w:tcBorders>
            <w:vAlign w:val="center"/>
          </w:tcPr>
          <w:p w14:paraId="789CE38D">
            <w:pPr>
              <w:spacing w:before="10" w:after="10"/>
              <w:jc w:val="center"/>
              <w:rPr>
                <w:rFonts w:cs="Times New Roman"/>
              </w:rPr>
            </w:pPr>
            <w:r>
              <w:rPr>
                <w:rFonts w:cs="Times New Roman"/>
                <w:color w:val="000000"/>
                <w:sz w:val="18"/>
              </w:rPr>
              <w:t>26.98 (3.80)</w:t>
            </w:r>
          </w:p>
        </w:tc>
        <w:tc>
          <w:tcPr>
            <w:tcW w:w="1862" w:type="dxa"/>
            <w:tcBorders>
              <w:top w:val="nil"/>
              <w:left w:val="nil"/>
              <w:bottom w:val="nil"/>
              <w:right w:val="nil"/>
            </w:tcBorders>
            <w:vAlign w:val="center"/>
          </w:tcPr>
          <w:p w14:paraId="35D290DC">
            <w:pPr>
              <w:spacing w:before="10" w:after="10"/>
              <w:jc w:val="center"/>
              <w:rPr>
                <w:rFonts w:cs="Times New Roman"/>
              </w:rPr>
            </w:pPr>
            <w:r>
              <w:rPr>
                <w:rFonts w:cs="Times New Roman"/>
                <w:b/>
                <w:color w:val="000000"/>
                <w:sz w:val="18"/>
              </w:rPr>
              <w:t>0.005</w:t>
            </w:r>
            <w:r>
              <w:rPr>
                <w:rFonts w:cs="Times New Roman"/>
                <w:color w:val="000000"/>
                <w:sz w:val="18"/>
                <w:vertAlign w:val="superscript"/>
              </w:rPr>
              <w:t>c</w:t>
            </w:r>
          </w:p>
        </w:tc>
      </w:tr>
      <w:tr w14:paraId="05C09AFF">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6B47AC3D">
            <w:pPr>
              <w:spacing w:before="10" w:after="10"/>
              <w:rPr>
                <w:rFonts w:cs="Times New Roman"/>
              </w:rPr>
            </w:pPr>
            <w:r>
              <w:rPr>
                <w:rFonts w:cs="Times New Roman"/>
                <w:color w:val="000000"/>
                <w:sz w:val="18"/>
              </w:rPr>
              <w:t>Aβ42/40</w:t>
            </w:r>
          </w:p>
        </w:tc>
        <w:tc>
          <w:tcPr>
            <w:tcW w:w="2250" w:type="dxa"/>
            <w:tcBorders>
              <w:top w:val="nil"/>
              <w:left w:val="nil"/>
              <w:bottom w:val="nil"/>
              <w:right w:val="nil"/>
            </w:tcBorders>
            <w:vAlign w:val="center"/>
          </w:tcPr>
          <w:p w14:paraId="37A78D08">
            <w:pPr>
              <w:spacing w:before="10" w:after="10"/>
              <w:jc w:val="center"/>
              <w:rPr>
                <w:rFonts w:cs="Times New Roman"/>
              </w:rPr>
            </w:pPr>
            <w:r>
              <w:rPr>
                <w:rFonts w:cs="Times New Roman"/>
                <w:color w:val="000000"/>
                <w:sz w:val="18"/>
              </w:rPr>
              <w:t>0.09 (0.01)</w:t>
            </w:r>
          </w:p>
        </w:tc>
        <w:tc>
          <w:tcPr>
            <w:tcW w:w="2250" w:type="dxa"/>
            <w:tcBorders>
              <w:top w:val="nil"/>
              <w:left w:val="nil"/>
              <w:bottom w:val="nil"/>
              <w:right w:val="nil"/>
            </w:tcBorders>
            <w:vAlign w:val="center"/>
          </w:tcPr>
          <w:p w14:paraId="31DA42E6">
            <w:pPr>
              <w:spacing w:before="10" w:after="10"/>
              <w:jc w:val="center"/>
              <w:rPr>
                <w:rFonts w:cs="Times New Roman"/>
              </w:rPr>
            </w:pPr>
            <w:r>
              <w:rPr>
                <w:rFonts w:cs="Times New Roman"/>
                <w:color w:val="000000"/>
                <w:sz w:val="18"/>
              </w:rPr>
              <w:t>0.10 (0.01)</w:t>
            </w:r>
          </w:p>
        </w:tc>
        <w:tc>
          <w:tcPr>
            <w:tcW w:w="1862" w:type="dxa"/>
            <w:tcBorders>
              <w:top w:val="nil"/>
              <w:left w:val="nil"/>
              <w:bottom w:val="nil"/>
              <w:right w:val="nil"/>
            </w:tcBorders>
            <w:vAlign w:val="center"/>
          </w:tcPr>
          <w:p w14:paraId="1D4546FA">
            <w:pPr>
              <w:spacing w:before="10" w:after="10"/>
              <w:jc w:val="center"/>
              <w:rPr>
                <w:rFonts w:cs="Times New Roman"/>
              </w:rPr>
            </w:pPr>
            <w:r>
              <w:rPr>
                <w:rFonts w:cs="Times New Roman"/>
                <w:b/>
                <w:color w:val="000000"/>
                <w:sz w:val="18"/>
              </w:rPr>
              <w:t>&lt;0.001</w:t>
            </w:r>
            <w:r>
              <w:rPr>
                <w:rFonts w:cs="Times New Roman"/>
                <w:color w:val="000000"/>
                <w:sz w:val="18"/>
                <w:vertAlign w:val="superscript"/>
              </w:rPr>
              <w:t>c</w:t>
            </w:r>
          </w:p>
        </w:tc>
      </w:tr>
      <w:tr w14:paraId="1E8A2C13">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4906E8A0">
            <w:pPr>
              <w:spacing w:before="10" w:after="10"/>
              <w:rPr>
                <w:rFonts w:cs="Times New Roman"/>
              </w:rPr>
            </w:pPr>
            <w:r>
              <w:rPr>
                <w:rFonts w:cs="Times New Roman"/>
                <w:color w:val="000000"/>
                <w:sz w:val="18"/>
              </w:rPr>
              <w:t>NfL (pg/mL)</w:t>
            </w:r>
          </w:p>
        </w:tc>
        <w:tc>
          <w:tcPr>
            <w:tcW w:w="2250" w:type="dxa"/>
            <w:tcBorders>
              <w:top w:val="nil"/>
              <w:left w:val="nil"/>
              <w:bottom w:val="nil"/>
              <w:right w:val="nil"/>
            </w:tcBorders>
            <w:vAlign w:val="center"/>
          </w:tcPr>
          <w:p w14:paraId="2917209C">
            <w:pPr>
              <w:spacing w:before="10" w:after="10"/>
              <w:jc w:val="center"/>
              <w:rPr>
                <w:rFonts w:cs="Times New Roman"/>
              </w:rPr>
            </w:pPr>
            <w:r>
              <w:rPr>
                <w:rFonts w:cs="Times New Roman"/>
                <w:color w:val="000000"/>
                <w:sz w:val="18"/>
              </w:rPr>
              <w:t>29.68 (17.66)</w:t>
            </w:r>
          </w:p>
        </w:tc>
        <w:tc>
          <w:tcPr>
            <w:tcW w:w="2250" w:type="dxa"/>
            <w:tcBorders>
              <w:top w:val="nil"/>
              <w:left w:val="nil"/>
              <w:bottom w:val="nil"/>
              <w:right w:val="nil"/>
            </w:tcBorders>
            <w:vAlign w:val="center"/>
          </w:tcPr>
          <w:p w14:paraId="774ADC62">
            <w:pPr>
              <w:spacing w:before="10" w:after="10"/>
              <w:jc w:val="center"/>
              <w:rPr>
                <w:rFonts w:cs="Times New Roman"/>
              </w:rPr>
            </w:pPr>
            <w:r>
              <w:rPr>
                <w:rFonts w:cs="Times New Roman"/>
                <w:color w:val="000000"/>
                <w:sz w:val="18"/>
              </w:rPr>
              <w:t>16.04 (3.26)</w:t>
            </w:r>
          </w:p>
        </w:tc>
        <w:tc>
          <w:tcPr>
            <w:tcW w:w="1862" w:type="dxa"/>
            <w:tcBorders>
              <w:top w:val="nil"/>
              <w:left w:val="nil"/>
              <w:bottom w:val="nil"/>
              <w:right w:val="nil"/>
            </w:tcBorders>
            <w:vAlign w:val="center"/>
          </w:tcPr>
          <w:p w14:paraId="0DF58208">
            <w:pPr>
              <w:spacing w:before="10" w:after="10"/>
              <w:jc w:val="center"/>
              <w:rPr>
                <w:rFonts w:cs="Times New Roman"/>
              </w:rPr>
            </w:pPr>
            <w:r>
              <w:rPr>
                <w:rFonts w:cs="Times New Roman"/>
                <w:b/>
                <w:color w:val="000000"/>
                <w:sz w:val="18"/>
              </w:rPr>
              <w:t>&lt;0.001</w:t>
            </w:r>
            <w:r>
              <w:rPr>
                <w:rFonts w:cs="Times New Roman"/>
                <w:color w:val="000000"/>
                <w:sz w:val="18"/>
                <w:vertAlign w:val="superscript"/>
              </w:rPr>
              <w:t>c</w:t>
            </w:r>
          </w:p>
        </w:tc>
      </w:tr>
      <w:tr w14:paraId="15F0AD24">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35C98D19">
            <w:pPr>
              <w:spacing w:before="10" w:after="10"/>
              <w:rPr>
                <w:rFonts w:cs="Times New Roman"/>
              </w:rPr>
            </w:pPr>
            <w:r>
              <w:rPr>
                <w:rFonts w:cs="Times New Roman"/>
                <w:color w:val="000000"/>
                <w:sz w:val="18"/>
              </w:rPr>
              <w:t>pTau181 (pg/mL)</w:t>
            </w:r>
          </w:p>
        </w:tc>
        <w:tc>
          <w:tcPr>
            <w:tcW w:w="2250" w:type="dxa"/>
            <w:tcBorders>
              <w:top w:val="nil"/>
              <w:left w:val="nil"/>
              <w:bottom w:val="nil"/>
              <w:right w:val="nil"/>
            </w:tcBorders>
            <w:vAlign w:val="center"/>
          </w:tcPr>
          <w:p w14:paraId="1036DAC4">
            <w:pPr>
              <w:spacing w:before="10" w:after="10"/>
              <w:jc w:val="center"/>
              <w:rPr>
                <w:rFonts w:cs="Times New Roman"/>
              </w:rPr>
            </w:pPr>
            <w:r>
              <w:rPr>
                <w:rFonts w:cs="Times New Roman"/>
                <w:color w:val="000000"/>
                <w:sz w:val="18"/>
              </w:rPr>
              <w:t>4.13 (1.67)</w:t>
            </w:r>
          </w:p>
        </w:tc>
        <w:tc>
          <w:tcPr>
            <w:tcW w:w="2250" w:type="dxa"/>
            <w:tcBorders>
              <w:top w:val="nil"/>
              <w:left w:val="nil"/>
              <w:bottom w:val="nil"/>
              <w:right w:val="nil"/>
            </w:tcBorders>
            <w:vAlign w:val="center"/>
          </w:tcPr>
          <w:p w14:paraId="23734D26">
            <w:pPr>
              <w:spacing w:before="10" w:after="10"/>
              <w:jc w:val="center"/>
              <w:rPr>
                <w:rFonts w:cs="Times New Roman"/>
              </w:rPr>
            </w:pPr>
            <w:r>
              <w:rPr>
                <w:rFonts w:cs="Times New Roman"/>
                <w:color w:val="000000"/>
                <w:sz w:val="18"/>
              </w:rPr>
              <w:t>2.58 (1.78)</w:t>
            </w:r>
          </w:p>
        </w:tc>
        <w:tc>
          <w:tcPr>
            <w:tcW w:w="1862" w:type="dxa"/>
            <w:tcBorders>
              <w:top w:val="nil"/>
              <w:left w:val="nil"/>
              <w:bottom w:val="nil"/>
              <w:right w:val="nil"/>
            </w:tcBorders>
            <w:vAlign w:val="center"/>
          </w:tcPr>
          <w:p w14:paraId="19636A46">
            <w:pPr>
              <w:spacing w:before="10" w:after="10"/>
              <w:jc w:val="center"/>
              <w:rPr>
                <w:rFonts w:cs="Times New Roman"/>
              </w:rPr>
            </w:pPr>
            <w:r>
              <w:rPr>
                <w:rFonts w:cs="Times New Roman"/>
                <w:b/>
                <w:color w:val="000000"/>
                <w:sz w:val="18"/>
              </w:rPr>
              <w:t>&lt;0.001</w:t>
            </w:r>
            <w:r>
              <w:rPr>
                <w:rFonts w:cs="Times New Roman"/>
                <w:color w:val="000000"/>
                <w:sz w:val="18"/>
                <w:vertAlign w:val="superscript"/>
              </w:rPr>
              <w:t>c</w:t>
            </w:r>
          </w:p>
        </w:tc>
      </w:tr>
      <w:tr w14:paraId="1BD07374">
        <w:tblPrEx>
          <w:tblCellMar>
            <w:top w:w="30" w:type="dxa"/>
            <w:left w:w="80" w:type="dxa"/>
            <w:bottom w:w="30" w:type="dxa"/>
            <w:right w:w="80" w:type="dxa"/>
          </w:tblCellMar>
        </w:tblPrEx>
        <w:trPr>
          <w:cantSplit/>
          <w:jc w:val="center"/>
        </w:trPr>
        <w:tc>
          <w:tcPr>
            <w:tcW w:w="3050" w:type="dxa"/>
            <w:gridSpan w:val="4"/>
            <w:tcBorders>
              <w:top w:val="nil"/>
              <w:left w:val="nil"/>
              <w:bottom w:val="nil"/>
              <w:right w:val="nil"/>
            </w:tcBorders>
            <w:shd w:val="clear" w:color="auto" w:fill="F4F6F9"/>
            <w:vAlign w:val="center"/>
          </w:tcPr>
          <w:p w14:paraId="4D2EE9E9">
            <w:pPr>
              <w:spacing w:before="10" w:after="10"/>
              <w:rPr>
                <w:rFonts w:cs="Times New Roman"/>
              </w:rPr>
            </w:pPr>
            <w:r>
              <w:rPr>
                <w:rFonts w:cs="Times New Roman"/>
                <w:b/>
                <w:color w:val="000000"/>
                <w:sz w:val="18"/>
              </w:rPr>
              <w:t>Global cognitive</w:t>
            </w:r>
          </w:p>
        </w:tc>
      </w:tr>
      <w:tr w14:paraId="76304F3A">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26E9DA85">
            <w:pPr>
              <w:spacing w:before="10" w:after="10"/>
              <w:rPr>
                <w:rFonts w:cs="Times New Roman"/>
              </w:rPr>
            </w:pPr>
            <w:r>
              <w:rPr>
                <w:rFonts w:cs="Times New Roman"/>
                <w:color w:val="000000"/>
                <w:sz w:val="18"/>
              </w:rPr>
              <w:t>MMSE</w:t>
            </w:r>
          </w:p>
        </w:tc>
        <w:tc>
          <w:tcPr>
            <w:tcW w:w="2250" w:type="dxa"/>
            <w:tcBorders>
              <w:top w:val="nil"/>
              <w:left w:val="nil"/>
              <w:bottom w:val="nil"/>
              <w:right w:val="nil"/>
            </w:tcBorders>
            <w:vAlign w:val="center"/>
          </w:tcPr>
          <w:p w14:paraId="7470EEB0">
            <w:pPr>
              <w:spacing w:before="10" w:after="10"/>
              <w:jc w:val="center"/>
              <w:rPr>
                <w:rFonts w:cs="Times New Roman"/>
              </w:rPr>
            </w:pPr>
            <w:r>
              <w:rPr>
                <w:rFonts w:cs="Times New Roman"/>
                <w:color w:val="000000"/>
                <w:sz w:val="18"/>
              </w:rPr>
              <w:t>17.14 (6.27)</w:t>
            </w:r>
          </w:p>
        </w:tc>
        <w:tc>
          <w:tcPr>
            <w:tcW w:w="2250" w:type="dxa"/>
            <w:tcBorders>
              <w:top w:val="nil"/>
              <w:left w:val="nil"/>
              <w:bottom w:val="nil"/>
              <w:right w:val="nil"/>
            </w:tcBorders>
            <w:vAlign w:val="center"/>
          </w:tcPr>
          <w:p w14:paraId="2B81D5FE">
            <w:pPr>
              <w:spacing w:before="10" w:after="10"/>
              <w:jc w:val="center"/>
              <w:rPr>
                <w:rFonts w:cs="Times New Roman"/>
              </w:rPr>
            </w:pPr>
            <w:r>
              <w:rPr>
                <w:rFonts w:cs="Times New Roman"/>
                <w:color w:val="000000"/>
                <w:sz w:val="18"/>
              </w:rPr>
              <w:t>25.53 (2.70)</w:t>
            </w:r>
          </w:p>
        </w:tc>
        <w:tc>
          <w:tcPr>
            <w:tcW w:w="1862" w:type="dxa"/>
            <w:tcBorders>
              <w:top w:val="nil"/>
              <w:left w:val="nil"/>
              <w:bottom w:val="nil"/>
              <w:right w:val="nil"/>
            </w:tcBorders>
            <w:vAlign w:val="center"/>
          </w:tcPr>
          <w:p w14:paraId="2EFB3516">
            <w:pPr>
              <w:spacing w:before="10" w:after="10"/>
              <w:jc w:val="center"/>
              <w:rPr>
                <w:rFonts w:cs="Times New Roman"/>
              </w:rPr>
            </w:pPr>
            <w:r>
              <w:rPr>
                <w:rFonts w:cs="Times New Roman"/>
                <w:b/>
                <w:color w:val="000000"/>
                <w:sz w:val="18"/>
              </w:rPr>
              <w:t>&lt;0.001</w:t>
            </w:r>
            <w:r>
              <w:rPr>
                <w:rFonts w:cs="Times New Roman"/>
                <w:color w:val="000000"/>
                <w:sz w:val="18"/>
                <w:vertAlign w:val="superscript"/>
              </w:rPr>
              <w:t>c</w:t>
            </w:r>
          </w:p>
        </w:tc>
      </w:tr>
      <w:tr w14:paraId="3AED90DF">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365C53CA">
            <w:pPr>
              <w:spacing w:before="10" w:after="10"/>
              <w:rPr>
                <w:rFonts w:cs="Times New Roman"/>
              </w:rPr>
            </w:pPr>
            <w:r>
              <w:rPr>
                <w:rFonts w:cs="Times New Roman"/>
                <w:color w:val="000000"/>
                <w:sz w:val="18"/>
              </w:rPr>
              <w:t>CDR</w:t>
            </w:r>
          </w:p>
        </w:tc>
        <w:tc>
          <w:tcPr>
            <w:tcW w:w="2250" w:type="dxa"/>
            <w:tcBorders>
              <w:top w:val="nil"/>
              <w:left w:val="nil"/>
              <w:bottom w:val="nil"/>
              <w:right w:val="nil"/>
            </w:tcBorders>
            <w:vAlign w:val="center"/>
          </w:tcPr>
          <w:p w14:paraId="0F073FA2">
            <w:pPr>
              <w:spacing w:before="10" w:after="10"/>
              <w:jc w:val="center"/>
              <w:rPr>
                <w:rFonts w:cs="Times New Roman"/>
              </w:rPr>
            </w:pPr>
            <w:r>
              <w:rPr>
                <w:rFonts w:cs="Times New Roman"/>
                <w:color w:val="000000"/>
                <w:sz w:val="18"/>
              </w:rPr>
              <w:t>0.96 (0.66)</w:t>
            </w:r>
          </w:p>
        </w:tc>
        <w:tc>
          <w:tcPr>
            <w:tcW w:w="2250" w:type="dxa"/>
            <w:tcBorders>
              <w:top w:val="nil"/>
              <w:left w:val="nil"/>
              <w:bottom w:val="nil"/>
              <w:right w:val="nil"/>
            </w:tcBorders>
            <w:vAlign w:val="center"/>
          </w:tcPr>
          <w:p w14:paraId="2420D5C3">
            <w:pPr>
              <w:spacing w:before="10" w:after="10"/>
              <w:jc w:val="center"/>
              <w:rPr>
                <w:rFonts w:cs="Times New Roman"/>
              </w:rPr>
            </w:pPr>
            <w:r>
              <w:rPr>
                <w:rFonts w:cs="Times New Roman"/>
                <w:color w:val="000000"/>
                <w:sz w:val="18"/>
              </w:rPr>
              <w:t>0.41 (0.23)</w:t>
            </w:r>
          </w:p>
        </w:tc>
        <w:tc>
          <w:tcPr>
            <w:tcW w:w="1862" w:type="dxa"/>
            <w:tcBorders>
              <w:top w:val="nil"/>
              <w:left w:val="nil"/>
              <w:bottom w:val="nil"/>
              <w:right w:val="nil"/>
            </w:tcBorders>
            <w:vAlign w:val="center"/>
          </w:tcPr>
          <w:p w14:paraId="1AB55E41">
            <w:pPr>
              <w:spacing w:before="10" w:after="10"/>
              <w:jc w:val="center"/>
              <w:rPr>
                <w:rFonts w:cs="Times New Roman"/>
              </w:rPr>
            </w:pPr>
            <w:r>
              <w:rPr>
                <w:rFonts w:cs="Times New Roman"/>
                <w:b/>
                <w:color w:val="000000"/>
                <w:sz w:val="18"/>
              </w:rPr>
              <w:t>&lt;0.001</w:t>
            </w:r>
            <w:r>
              <w:rPr>
                <w:rFonts w:cs="Times New Roman"/>
                <w:color w:val="000000"/>
                <w:sz w:val="18"/>
                <w:vertAlign w:val="superscript"/>
              </w:rPr>
              <w:t>c</w:t>
            </w:r>
          </w:p>
        </w:tc>
      </w:tr>
      <w:tr w14:paraId="6F40D401">
        <w:tblPrEx>
          <w:tblCellMar>
            <w:top w:w="30" w:type="dxa"/>
            <w:left w:w="80" w:type="dxa"/>
            <w:bottom w:w="30" w:type="dxa"/>
            <w:right w:w="80" w:type="dxa"/>
          </w:tblCellMar>
        </w:tblPrEx>
        <w:trPr>
          <w:cantSplit/>
          <w:jc w:val="center"/>
        </w:trPr>
        <w:tc>
          <w:tcPr>
            <w:tcW w:w="3050" w:type="dxa"/>
            <w:gridSpan w:val="4"/>
            <w:tcBorders>
              <w:top w:val="nil"/>
              <w:left w:val="nil"/>
              <w:bottom w:val="nil"/>
              <w:right w:val="nil"/>
            </w:tcBorders>
            <w:shd w:val="clear" w:color="auto" w:fill="F4F6F9"/>
            <w:vAlign w:val="center"/>
          </w:tcPr>
          <w:p w14:paraId="46DB89C3">
            <w:pPr>
              <w:spacing w:before="10" w:after="10"/>
              <w:rPr>
                <w:rFonts w:cs="Times New Roman"/>
              </w:rPr>
            </w:pPr>
            <w:r>
              <w:rPr>
                <w:rFonts w:cs="Times New Roman"/>
                <w:b/>
                <w:color w:val="000000"/>
                <w:sz w:val="18"/>
              </w:rPr>
              <w:t>Memory</w:t>
            </w:r>
          </w:p>
        </w:tc>
      </w:tr>
      <w:tr w14:paraId="68C4EAF3">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25122639">
            <w:pPr>
              <w:spacing w:before="10" w:after="10"/>
              <w:rPr>
                <w:rFonts w:cs="Times New Roman"/>
              </w:rPr>
            </w:pPr>
            <w:r>
              <w:rPr>
                <w:rFonts w:cs="Times New Roman"/>
                <w:color w:val="000000"/>
                <w:sz w:val="18"/>
              </w:rPr>
              <w:t>AVLT immediate recall</w:t>
            </w:r>
          </w:p>
        </w:tc>
        <w:tc>
          <w:tcPr>
            <w:tcW w:w="2250" w:type="dxa"/>
            <w:tcBorders>
              <w:top w:val="nil"/>
              <w:left w:val="nil"/>
              <w:bottom w:val="nil"/>
              <w:right w:val="nil"/>
            </w:tcBorders>
            <w:vAlign w:val="center"/>
          </w:tcPr>
          <w:p w14:paraId="445115EC">
            <w:pPr>
              <w:spacing w:before="10" w:after="10"/>
              <w:jc w:val="center"/>
              <w:rPr>
                <w:rFonts w:cs="Times New Roman"/>
              </w:rPr>
            </w:pPr>
            <w:r>
              <w:rPr>
                <w:rFonts w:cs="Times New Roman"/>
                <w:color w:val="000000"/>
                <w:sz w:val="18"/>
              </w:rPr>
              <w:t>11.67 (5.35)</w:t>
            </w:r>
          </w:p>
        </w:tc>
        <w:tc>
          <w:tcPr>
            <w:tcW w:w="2250" w:type="dxa"/>
            <w:tcBorders>
              <w:top w:val="nil"/>
              <w:left w:val="nil"/>
              <w:bottom w:val="nil"/>
              <w:right w:val="nil"/>
            </w:tcBorders>
            <w:vAlign w:val="center"/>
          </w:tcPr>
          <w:p w14:paraId="75C2E7EE">
            <w:pPr>
              <w:spacing w:before="10" w:after="10"/>
              <w:jc w:val="center"/>
              <w:rPr>
                <w:rFonts w:cs="Times New Roman"/>
              </w:rPr>
            </w:pPr>
            <w:r>
              <w:rPr>
                <w:rFonts w:cs="Times New Roman"/>
                <w:color w:val="000000"/>
                <w:sz w:val="18"/>
              </w:rPr>
              <w:t>18.61 (5.96)</w:t>
            </w:r>
          </w:p>
        </w:tc>
        <w:tc>
          <w:tcPr>
            <w:tcW w:w="1862" w:type="dxa"/>
            <w:tcBorders>
              <w:top w:val="nil"/>
              <w:left w:val="nil"/>
              <w:bottom w:val="nil"/>
              <w:right w:val="nil"/>
            </w:tcBorders>
            <w:vAlign w:val="center"/>
          </w:tcPr>
          <w:p w14:paraId="51489690">
            <w:pPr>
              <w:spacing w:before="10" w:after="10"/>
              <w:jc w:val="center"/>
              <w:rPr>
                <w:rFonts w:cs="Times New Roman"/>
              </w:rPr>
            </w:pPr>
            <w:r>
              <w:rPr>
                <w:rFonts w:cs="Times New Roman"/>
                <w:b/>
                <w:color w:val="000000"/>
                <w:sz w:val="18"/>
              </w:rPr>
              <w:t>&lt;0.001</w:t>
            </w:r>
            <w:r>
              <w:rPr>
                <w:rFonts w:cs="Times New Roman"/>
                <w:color w:val="000000"/>
                <w:sz w:val="18"/>
                <w:vertAlign w:val="superscript"/>
              </w:rPr>
              <w:t>c</w:t>
            </w:r>
          </w:p>
        </w:tc>
      </w:tr>
      <w:tr w14:paraId="5C350AAE">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657667E8">
            <w:pPr>
              <w:spacing w:before="10" w:after="10"/>
              <w:rPr>
                <w:rFonts w:cs="Times New Roman"/>
              </w:rPr>
            </w:pPr>
            <w:r>
              <w:rPr>
                <w:rFonts w:cs="Times New Roman"/>
                <w:color w:val="000000"/>
                <w:sz w:val="18"/>
              </w:rPr>
              <w:t>AVLT short-term delayed recall</w:t>
            </w:r>
          </w:p>
        </w:tc>
        <w:tc>
          <w:tcPr>
            <w:tcW w:w="2250" w:type="dxa"/>
            <w:tcBorders>
              <w:top w:val="nil"/>
              <w:left w:val="nil"/>
              <w:bottom w:val="nil"/>
              <w:right w:val="nil"/>
            </w:tcBorders>
            <w:vAlign w:val="center"/>
          </w:tcPr>
          <w:p w14:paraId="0A7D243F">
            <w:pPr>
              <w:spacing w:before="10" w:after="10"/>
              <w:jc w:val="center"/>
              <w:rPr>
                <w:rFonts w:cs="Times New Roman"/>
              </w:rPr>
            </w:pPr>
            <w:r>
              <w:rPr>
                <w:rFonts w:cs="Times New Roman"/>
                <w:color w:val="000000"/>
                <w:sz w:val="18"/>
              </w:rPr>
              <w:t>2.63 (2.51)</w:t>
            </w:r>
          </w:p>
        </w:tc>
        <w:tc>
          <w:tcPr>
            <w:tcW w:w="2250" w:type="dxa"/>
            <w:tcBorders>
              <w:top w:val="nil"/>
              <w:left w:val="nil"/>
              <w:bottom w:val="nil"/>
              <w:right w:val="nil"/>
            </w:tcBorders>
            <w:vAlign w:val="center"/>
          </w:tcPr>
          <w:p w14:paraId="7DE44D1D">
            <w:pPr>
              <w:spacing w:before="10" w:after="10"/>
              <w:jc w:val="center"/>
              <w:rPr>
                <w:rFonts w:cs="Times New Roman"/>
              </w:rPr>
            </w:pPr>
            <w:r>
              <w:rPr>
                <w:rFonts w:cs="Times New Roman"/>
                <w:color w:val="000000"/>
                <w:sz w:val="18"/>
              </w:rPr>
              <w:t>6.83 (2.21)</w:t>
            </w:r>
          </w:p>
        </w:tc>
        <w:tc>
          <w:tcPr>
            <w:tcW w:w="1862" w:type="dxa"/>
            <w:tcBorders>
              <w:top w:val="nil"/>
              <w:left w:val="nil"/>
              <w:bottom w:val="nil"/>
              <w:right w:val="nil"/>
            </w:tcBorders>
            <w:vAlign w:val="center"/>
          </w:tcPr>
          <w:p w14:paraId="3A6F55A2">
            <w:pPr>
              <w:spacing w:before="10" w:after="10"/>
              <w:jc w:val="center"/>
              <w:rPr>
                <w:rFonts w:cs="Times New Roman"/>
              </w:rPr>
            </w:pPr>
            <w:r>
              <w:rPr>
                <w:rFonts w:cs="Times New Roman"/>
                <w:b/>
                <w:color w:val="000000"/>
                <w:sz w:val="18"/>
              </w:rPr>
              <w:t>&lt;0.001</w:t>
            </w:r>
            <w:r>
              <w:rPr>
                <w:rFonts w:cs="Times New Roman"/>
                <w:color w:val="000000"/>
                <w:sz w:val="18"/>
                <w:vertAlign w:val="superscript"/>
              </w:rPr>
              <w:t>c</w:t>
            </w:r>
          </w:p>
        </w:tc>
      </w:tr>
      <w:tr w14:paraId="1D304889">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79E7A573">
            <w:pPr>
              <w:spacing w:before="10" w:after="10"/>
              <w:rPr>
                <w:rFonts w:cs="Times New Roman"/>
              </w:rPr>
            </w:pPr>
            <w:r>
              <w:rPr>
                <w:rFonts w:cs="Times New Roman"/>
                <w:color w:val="000000"/>
                <w:sz w:val="18"/>
              </w:rPr>
              <w:t>AVLT long-term delayed recall</w:t>
            </w:r>
          </w:p>
        </w:tc>
        <w:tc>
          <w:tcPr>
            <w:tcW w:w="2250" w:type="dxa"/>
            <w:tcBorders>
              <w:top w:val="nil"/>
              <w:left w:val="nil"/>
              <w:bottom w:val="nil"/>
              <w:right w:val="nil"/>
            </w:tcBorders>
            <w:vAlign w:val="center"/>
          </w:tcPr>
          <w:p w14:paraId="46C330BA">
            <w:pPr>
              <w:spacing w:before="10" w:after="10"/>
              <w:jc w:val="center"/>
              <w:rPr>
                <w:rFonts w:cs="Times New Roman"/>
              </w:rPr>
            </w:pPr>
            <w:r>
              <w:rPr>
                <w:rFonts w:cs="Times New Roman"/>
                <w:color w:val="000000"/>
                <w:sz w:val="18"/>
              </w:rPr>
              <w:t>1.81 (2.47)</w:t>
            </w:r>
          </w:p>
        </w:tc>
        <w:tc>
          <w:tcPr>
            <w:tcW w:w="2250" w:type="dxa"/>
            <w:tcBorders>
              <w:top w:val="nil"/>
              <w:left w:val="nil"/>
              <w:bottom w:val="nil"/>
              <w:right w:val="nil"/>
            </w:tcBorders>
            <w:vAlign w:val="center"/>
          </w:tcPr>
          <w:p w14:paraId="49312477">
            <w:pPr>
              <w:spacing w:before="10" w:after="10"/>
              <w:jc w:val="center"/>
              <w:rPr>
                <w:rFonts w:cs="Times New Roman"/>
              </w:rPr>
            </w:pPr>
            <w:r>
              <w:rPr>
                <w:rFonts w:cs="Times New Roman"/>
                <w:color w:val="000000"/>
                <w:sz w:val="18"/>
              </w:rPr>
              <w:t>6.48 (2.68)</w:t>
            </w:r>
          </w:p>
        </w:tc>
        <w:tc>
          <w:tcPr>
            <w:tcW w:w="1862" w:type="dxa"/>
            <w:tcBorders>
              <w:top w:val="nil"/>
              <w:left w:val="nil"/>
              <w:bottom w:val="nil"/>
              <w:right w:val="nil"/>
            </w:tcBorders>
            <w:vAlign w:val="center"/>
          </w:tcPr>
          <w:p w14:paraId="7D50BB59">
            <w:pPr>
              <w:spacing w:before="10" w:after="10"/>
              <w:jc w:val="center"/>
              <w:rPr>
                <w:rFonts w:cs="Times New Roman"/>
              </w:rPr>
            </w:pPr>
            <w:r>
              <w:rPr>
                <w:rFonts w:cs="Times New Roman"/>
                <w:b/>
                <w:color w:val="000000"/>
                <w:sz w:val="18"/>
              </w:rPr>
              <w:t>&lt;0.001</w:t>
            </w:r>
            <w:r>
              <w:rPr>
                <w:rFonts w:cs="Times New Roman"/>
                <w:color w:val="000000"/>
                <w:sz w:val="18"/>
                <w:vertAlign w:val="superscript"/>
              </w:rPr>
              <w:t>c</w:t>
            </w:r>
          </w:p>
        </w:tc>
      </w:tr>
      <w:tr w14:paraId="38D63C77">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605B6557">
            <w:pPr>
              <w:spacing w:before="10" w:after="10"/>
              <w:rPr>
                <w:rFonts w:cs="Times New Roman"/>
              </w:rPr>
            </w:pPr>
            <w:r>
              <w:rPr>
                <w:rFonts w:cs="Times New Roman"/>
                <w:color w:val="000000"/>
                <w:sz w:val="18"/>
              </w:rPr>
              <w:t>AVLT recognition</w:t>
            </w:r>
          </w:p>
        </w:tc>
        <w:tc>
          <w:tcPr>
            <w:tcW w:w="2250" w:type="dxa"/>
            <w:tcBorders>
              <w:top w:val="nil"/>
              <w:left w:val="nil"/>
              <w:bottom w:val="nil"/>
              <w:right w:val="nil"/>
            </w:tcBorders>
            <w:vAlign w:val="center"/>
          </w:tcPr>
          <w:p w14:paraId="2D4BB5F0">
            <w:pPr>
              <w:spacing w:before="10" w:after="10"/>
              <w:jc w:val="center"/>
              <w:rPr>
                <w:rFonts w:cs="Times New Roman"/>
              </w:rPr>
            </w:pPr>
            <w:r>
              <w:rPr>
                <w:rFonts w:cs="Times New Roman"/>
                <w:color w:val="000000"/>
                <w:sz w:val="18"/>
              </w:rPr>
              <w:t>17.51 (3.32)</w:t>
            </w:r>
          </w:p>
        </w:tc>
        <w:tc>
          <w:tcPr>
            <w:tcW w:w="2250" w:type="dxa"/>
            <w:tcBorders>
              <w:top w:val="nil"/>
              <w:left w:val="nil"/>
              <w:bottom w:val="nil"/>
              <w:right w:val="nil"/>
            </w:tcBorders>
            <w:vAlign w:val="center"/>
          </w:tcPr>
          <w:p w14:paraId="4C8F9147">
            <w:pPr>
              <w:spacing w:before="10" w:after="10"/>
              <w:jc w:val="center"/>
              <w:rPr>
                <w:rFonts w:cs="Times New Roman"/>
              </w:rPr>
            </w:pPr>
            <w:r>
              <w:rPr>
                <w:rFonts w:cs="Times New Roman"/>
                <w:color w:val="000000"/>
                <w:sz w:val="18"/>
              </w:rPr>
              <w:t>21.57 (1.56)</w:t>
            </w:r>
          </w:p>
        </w:tc>
        <w:tc>
          <w:tcPr>
            <w:tcW w:w="1862" w:type="dxa"/>
            <w:tcBorders>
              <w:top w:val="nil"/>
              <w:left w:val="nil"/>
              <w:bottom w:val="nil"/>
              <w:right w:val="nil"/>
            </w:tcBorders>
            <w:vAlign w:val="center"/>
          </w:tcPr>
          <w:p w14:paraId="3AC52982">
            <w:pPr>
              <w:spacing w:before="10" w:after="10"/>
              <w:jc w:val="center"/>
              <w:rPr>
                <w:rFonts w:cs="Times New Roman"/>
              </w:rPr>
            </w:pPr>
            <w:r>
              <w:rPr>
                <w:rFonts w:cs="Times New Roman"/>
                <w:b/>
                <w:color w:val="000000"/>
                <w:sz w:val="18"/>
              </w:rPr>
              <w:t>&lt;0.001</w:t>
            </w:r>
            <w:r>
              <w:rPr>
                <w:rFonts w:cs="Times New Roman"/>
                <w:color w:val="000000"/>
                <w:sz w:val="18"/>
                <w:vertAlign w:val="superscript"/>
              </w:rPr>
              <w:t>c</w:t>
            </w:r>
          </w:p>
        </w:tc>
      </w:tr>
      <w:tr w14:paraId="0F62EDBA">
        <w:tblPrEx>
          <w:tblCellMar>
            <w:top w:w="30" w:type="dxa"/>
            <w:left w:w="80" w:type="dxa"/>
            <w:bottom w:w="30" w:type="dxa"/>
            <w:right w:w="80" w:type="dxa"/>
          </w:tblCellMar>
        </w:tblPrEx>
        <w:trPr>
          <w:cantSplit/>
          <w:jc w:val="center"/>
        </w:trPr>
        <w:tc>
          <w:tcPr>
            <w:tcW w:w="3050" w:type="dxa"/>
            <w:gridSpan w:val="4"/>
            <w:tcBorders>
              <w:top w:val="nil"/>
              <w:left w:val="nil"/>
              <w:bottom w:val="nil"/>
              <w:right w:val="nil"/>
            </w:tcBorders>
            <w:shd w:val="clear" w:color="auto" w:fill="F4F6F9"/>
            <w:vAlign w:val="center"/>
          </w:tcPr>
          <w:p w14:paraId="0DDA6BB6">
            <w:pPr>
              <w:spacing w:before="10" w:after="10"/>
              <w:rPr>
                <w:rFonts w:cs="Times New Roman"/>
              </w:rPr>
            </w:pPr>
            <w:r>
              <w:rPr>
                <w:rFonts w:cs="Times New Roman"/>
                <w:b/>
                <w:color w:val="000000"/>
                <w:sz w:val="18"/>
              </w:rPr>
              <w:t>Information processing speed</w:t>
            </w:r>
          </w:p>
        </w:tc>
      </w:tr>
      <w:tr w14:paraId="42E98D15">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6146AC6B">
            <w:pPr>
              <w:spacing w:before="10" w:after="10"/>
              <w:rPr>
                <w:rFonts w:cs="Times New Roman"/>
              </w:rPr>
            </w:pPr>
            <w:r>
              <w:rPr>
                <w:rFonts w:cs="Times New Roman"/>
                <w:color w:val="000000"/>
                <w:sz w:val="18"/>
              </w:rPr>
              <w:t>SDMT (s)</w:t>
            </w:r>
          </w:p>
        </w:tc>
        <w:tc>
          <w:tcPr>
            <w:tcW w:w="2250" w:type="dxa"/>
            <w:tcBorders>
              <w:top w:val="nil"/>
              <w:left w:val="nil"/>
              <w:bottom w:val="nil"/>
              <w:right w:val="nil"/>
            </w:tcBorders>
            <w:vAlign w:val="center"/>
          </w:tcPr>
          <w:p w14:paraId="6F517962">
            <w:pPr>
              <w:spacing w:before="10" w:after="10"/>
              <w:jc w:val="center"/>
              <w:rPr>
                <w:rFonts w:cs="Times New Roman"/>
              </w:rPr>
            </w:pPr>
            <w:r>
              <w:rPr>
                <w:rFonts w:cs="Times New Roman"/>
                <w:color w:val="000000"/>
                <w:sz w:val="18"/>
              </w:rPr>
              <w:t>22.13 (12.89)</w:t>
            </w:r>
          </w:p>
        </w:tc>
        <w:tc>
          <w:tcPr>
            <w:tcW w:w="2250" w:type="dxa"/>
            <w:tcBorders>
              <w:top w:val="nil"/>
              <w:left w:val="nil"/>
              <w:bottom w:val="nil"/>
              <w:right w:val="nil"/>
            </w:tcBorders>
            <w:vAlign w:val="center"/>
          </w:tcPr>
          <w:p w14:paraId="23AA8FC0">
            <w:pPr>
              <w:spacing w:before="10" w:after="10"/>
              <w:jc w:val="center"/>
              <w:rPr>
                <w:rFonts w:cs="Times New Roman"/>
              </w:rPr>
            </w:pPr>
            <w:r>
              <w:rPr>
                <w:rFonts w:cs="Times New Roman"/>
                <w:color w:val="000000"/>
                <w:sz w:val="18"/>
              </w:rPr>
              <w:t>44.09 (8.24)</w:t>
            </w:r>
          </w:p>
        </w:tc>
        <w:tc>
          <w:tcPr>
            <w:tcW w:w="1862" w:type="dxa"/>
            <w:tcBorders>
              <w:top w:val="nil"/>
              <w:left w:val="nil"/>
              <w:bottom w:val="nil"/>
              <w:right w:val="nil"/>
            </w:tcBorders>
            <w:vAlign w:val="center"/>
          </w:tcPr>
          <w:p w14:paraId="615988FF">
            <w:pPr>
              <w:spacing w:before="10" w:after="10"/>
              <w:jc w:val="center"/>
              <w:rPr>
                <w:rFonts w:cs="Times New Roman"/>
              </w:rPr>
            </w:pPr>
            <w:r>
              <w:rPr>
                <w:rFonts w:cs="Times New Roman"/>
                <w:b/>
                <w:color w:val="000000"/>
                <w:sz w:val="18"/>
              </w:rPr>
              <w:t>&lt;0.001</w:t>
            </w:r>
            <w:r>
              <w:rPr>
                <w:rFonts w:cs="Times New Roman"/>
                <w:color w:val="000000"/>
                <w:sz w:val="18"/>
                <w:vertAlign w:val="superscript"/>
              </w:rPr>
              <w:t>b</w:t>
            </w:r>
          </w:p>
        </w:tc>
      </w:tr>
      <w:tr w14:paraId="66C2D517">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14D62E6E">
            <w:pPr>
              <w:spacing w:before="10" w:after="10"/>
              <w:rPr>
                <w:rFonts w:cs="Times New Roman"/>
              </w:rPr>
            </w:pPr>
            <w:r>
              <w:rPr>
                <w:rFonts w:cs="Times New Roman"/>
                <w:color w:val="000000"/>
                <w:sz w:val="18"/>
              </w:rPr>
              <w:t>TMT A</w:t>
            </w:r>
          </w:p>
        </w:tc>
        <w:tc>
          <w:tcPr>
            <w:tcW w:w="2250" w:type="dxa"/>
            <w:tcBorders>
              <w:top w:val="nil"/>
              <w:left w:val="nil"/>
              <w:bottom w:val="nil"/>
              <w:right w:val="nil"/>
            </w:tcBorders>
            <w:vAlign w:val="center"/>
          </w:tcPr>
          <w:p w14:paraId="77BFF698">
            <w:pPr>
              <w:spacing w:before="10" w:after="10"/>
              <w:jc w:val="center"/>
              <w:rPr>
                <w:rFonts w:cs="Times New Roman"/>
              </w:rPr>
            </w:pPr>
            <w:r>
              <w:rPr>
                <w:rFonts w:cs="Times New Roman"/>
                <w:color w:val="000000"/>
                <w:sz w:val="18"/>
              </w:rPr>
              <w:t>87.67 (66.65)</w:t>
            </w:r>
          </w:p>
        </w:tc>
        <w:tc>
          <w:tcPr>
            <w:tcW w:w="2250" w:type="dxa"/>
            <w:tcBorders>
              <w:top w:val="nil"/>
              <w:left w:val="nil"/>
              <w:bottom w:val="nil"/>
              <w:right w:val="nil"/>
            </w:tcBorders>
            <w:vAlign w:val="center"/>
          </w:tcPr>
          <w:p w14:paraId="1A640DBF">
            <w:pPr>
              <w:spacing w:before="10" w:after="10"/>
              <w:jc w:val="center"/>
              <w:rPr>
                <w:rFonts w:cs="Times New Roman"/>
              </w:rPr>
            </w:pPr>
            <w:r>
              <w:rPr>
                <w:rFonts w:cs="Times New Roman"/>
                <w:color w:val="000000"/>
                <w:sz w:val="18"/>
              </w:rPr>
              <w:t>36.71 (10.28)</w:t>
            </w:r>
          </w:p>
        </w:tc>
        <w:tc>
          <w:tcPr>
            <w:tcW w:w="1862" w:type="dxa"/>
            <w:tcBorders>
              <w:top w:val="nil"/>
              <w:left w:val="nil"/>
              <w:bottom w:val="nil"/>
              <w:right w:val="nil"/>
            </w:tcBorders>
            <w:vAlign w:val="center"/>
          </w:tcPr>
          <w:p w14:paraId="0B701ADA">
            <w:pPr>
              <w:spacing w:before="10" w:after="10"/>
              <w:jc w:val="center"/>
              <w:rPr>
                <w:rFonts w:cs="Times New Roman"/>
              </w:rPr>
            </w:pPr>
            <w:r>
              <w:rPr>
                <w:rFonts w:cs="Times New Roman"/>
                <w:b/>
                <w:color w:val="000000"/>
                <w:sz w:val="18"/>
              </w:rPr>
              <w:t>&lt;0.001</w:t>
            </w:r>
            <w:r>
              <w:rPr>
                <w:rFonts w:cs="Times New Roman"/>
                <w:color w:val="000000"/>
                <w:sz w:val="18"/>
                <w:vertAlign w:val="superscript"/>
              </w:rPr>
              <w:t>c</w:t>
            </w:r>
          </w:p>
        </w:tc>
      </w:tr>
      <w:tr w14:paraId="4F67C778">
        <w:tblPrEx>
          <w:tblCellMar>
            <w:top w:w="30" w:type="dxa"/>
            <w:left w:w="80" w:type="dxa"/>
            <w:bottom w:w="30" w:type="dxa"/>
            <w:right w:w="80" w:type="dxa"/>
          </w:tblCellMar>
        </w:tblPrEx>
        <w:trPr>
          <w:cantSplit/>
          <w:jc w:val="center"/>
        </w:trPr>
        <w:tc>
          <w:tcPr>
            <w:tcW w:w="3050" w:type="dxa"/>
            <w:gridSpan w:val="4"/>
            <w:tcBorders>
              <w:top w:val="nil"/>
              <w:left w:val="nil"/>
              <w:bottom w:val="nil"/>
              <w:right w:val="nil"/>
            </w:tcBorders>
            <w:shd w:val="clear" w:color="auto" w:fill="F4F6F9"/>
            <w:vAlign w:val="center"/>
          </w:tcPr>
          <w:p w14:paraId="5B75C086">
            <w:pPr>
              <w:spacing w:before="10" w:after="10"/>
              <w:rPr>
                <w:rFonts w:cs="Times New Roman"/>
              </w:rPr>
            </w:pPr>
            <w:r>
              <w:rPr>
                <w:rFonts w:cs="Times New Roman"/>
                <w:b/>
                <w:color w:val="000000"/>
                <w:sz w:val="18"/>
              </w:rPr>
              <w:t>Executive function</w:t>
            </w:r>
          </w:p>
        </w:tc>
      </w:tr>
      <w:tr w14:paraId="14F019DA">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5B5C2AEC">
            <w:pPr>
              <w:spacing w:before="10" w:after="10"/>
              <w:rPr>
                <w:rFonts w:cs="Times New Roman"/>
              </w:rPr>
            </w:pPr>
            <w:r>
              <w:rPr>
                <w:rFonts w:cs="Times New Roman"/>
                <w:color w:val="000000"/>
                <w:sz w:val="18"/>
              </w:rPr>
              <w:t>TMT B</w:t>
            </w:r>
          </w:p>
        </w:tc>
        <w:tc>
          <w:tcPr>
            <w:tcW w:w="2250" w:type="dxa"/>
            <w:tcBorders>
              <w:top w:val="nil"/>
              <w:left w:val="nil"/>
              <w:bottom w:val="nil"/>
              <w:right w:val="nil"/>
            </w:tcBorders>
            <w:vAlign w:val="center"/>
          </w:tcPr>
          <w:p w14:paraId="79E781E3">
            <w:pPr>
              <w:spacing w:before="10" w:after="10"/>
              <w:jc w:val="center"/>
              <w:rPr>
                <w:rFonts w:cs="Times New Roman"/>
              </w:rPr>
            </w:pPr>
            <w:r>
              <w:rPr>
                <w:rFonts w:cs="Times New Roman"/>
                <w:color w:val="000000"/>
                <w:sz w:val="18"/>
              </w:rPr>
              <w:t>103.75 (43.81)</w:t>
            </w:r>
          </w:p>
        </w:tc>
        <w:tc>
          <w:tcPr>
            <w:tcW w:w="2250" w:type="dxa"/>
            <w:tcBorders>
              <w:top w:val="nil"/>
              <w:left w:val="nil"/>
              <w:bottom w:val="nil"/>
              <w:right w:val="nil"/>
            </w:tcBorders>
            <w:vAlign w:val="center"/>
          </w:tcPr>
          <w:p w14:paraId="416EDFB8">
            <w:pPr>
              <w:spacing w:before="10" w:after="10"/>
              <w:jc w:val="center"/>
              <w:rPr>
                <w:rFonts w:cs="Times New Roman"/>
              </w:rPr>
            </w:pPr>
            <w:r>
              <w:rPr>
                <w:rFonts w:cs="Times New Roman"/>
                <w:color w:val="000000"/>
                <w:sz w:val="18"/>
              </w:rPr>
              <w:t>52.61 (25.03)</w:t>
            </w:r>
          </w:p>
        </w:tc>
        <w:tc>
          <w:tcPr>
            <w:tcW w:w="1862" w:type="dxa"/>
            <w:tcBorders>
              <w:top w:val="nil"/>
              <w:left w:val="nil"/>
              <w:bottom w:val="nil"/>
              <w:right w:val="nil"/>
            </w:tcBorders>
            <w:vAlign w:val="center"/>
          </w:tcPr>
          <w:p w14:paraId="5589723B">
            <w:pPr>
              <w:spacing w:before="10" w:after="10"/>
              <w:jc w:val="center"/>
              <w:rPr>
                <w:rFonts w:cs="Times New Roman"/>
              </w:rPr>
            </w:pPr>
            <w:r>
              <w:rPr>
                <w:rFonts w:cs="Times New Roman"/>
                <w:b/>
                <w:color w:val="000000"/>
                <w:sz w:val="18"/>
              </w:rPr>
              <w:t>&lt;0.001</w:t>
            </w:r>
            <w:r>
              <w:rPr>
                <w:rFonts w:cs="Times New Roman"/>
                <w:color w:val="000000"/>
                <w:sz w:val="18"/>
                <w:vertAlign w:val="superscript"/>
              </w:rPr>
              <w:t>c</w:t>
            </w:r>
          </w:p>
        </w:tc>
      </w:tr>
      <w:tr w14:paraId="03A9A597">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5A1C808F">
            <w:pPr>
              <w:spacing w:before="10" w:after="10"/>
              <w:rPr>
                <w:rFonts w:cs="Times New Roman"/>
              </w:rPr>
            </w:pPr>
            <w:r>
              <w:rPr>
                <w:rFonts w:cs="Times New Roman"/>
                <w:color w:val="000000"/>
                <w:sz w:val="18"/>
              </w:rPr>
              <w:t>Stroop-C (s)</w:t>
            </w:r>
          </w:p>
        </w:tc>
        <w:tc>
          <w:tcPr>
            <w:tcW w:w="2250" w:type="dxa"/>
            <w:tcBorders>
              <w:top w:val="nil"/>
              <w:left w:val="nil"/>
              <w:bottom w:val="nil"/>
              <w:right w:val="nil"/>
            </w:tcBorders>
            <w:vAlign w:val="center"/>
          </w:tcPr>
          <w:p w14:paraId="127CC8EA">
            <w:pPr>
              <w:spacing w:before="10" w:after="10"/>
              <w:jc w:val="center"/>
              <w:rPr>
                <w:rFonts w:cs="Times New Roman"/>
              </w:rPr>
            </w:pPr>
            <w:r>
              <w:rPr>
                <w:rFonts w:cs="Times New Roman"/>
                <w:color w:val="000000"/>
                <w:sz w:val="18"/>
              </w:rPr>
              <w:t>118.10 (48.26)</w:t>
            </w:r>
          </w:p>
        </w:tc>
        <w:tc>
          <w:tcPr>
            <w:tcW w:w="2250" w:type="dxa"/>
            <w:tcBorders>
              <w:top w:val="nil"/>
              <w:left w:val="nil"/>
              <w:bottom w:val="nil"/>
              <w:right w:val="nil"/>
            </w:tcBorders>
            <w:vAlign w:val="center"/>
          </w:tcPr>
          <w:p w14:paraId="5834801D">
            <w:pPr>
              <w:spacing w:before="10" w:after="10"/>
              <w:jc w:val="center"/>
              <w:rPr>
                <w:rFonts w:cs="Times New Roman"/>
              </w:rPr>
            </w:pPr>
            <w:r>
              <w:rPr>
                <w:rFonts w:cs="Times New Roman"/>
                <w:color w:val="000000"/>
                <w:sz w:val="18"/>
              </w:rPr>
              <w:t>76.48 (17.83)</w:t>
            </w:r>
          </w:p>
        </w:tc>
        <w:tc>
          <w:tcPr>
            <w:tcW w:w="1862" w:type="dxa"/>
            <w:tcBorders>
              <w:top w:val="nil"/>
              <w:left w:val="nil"/>
              <w:bottom w:val="nil"/>
              <w:right w:val="nil"/>
            </w:tcBorders>
            <w:vAlign w:val="center"/>
          </w:tcPr>
          <w:p w14:paraId="7123C0D5">
            <w:pPr>
              <w:spacing w:before="10" w:after="10"/>
              <w:jc w:val="center"/>
              <w:rPr>
                <w:rFonts w:cs="Times New Roman"/>
              </w:rPr>
            </w:pPr>
            <w:r>
              <w:rPr>
                <w:rFonts w:cs="Times New Roman"/>
                <w:b/>
                <w:color w:val="000000"/>
                <w:sz w:val="18"/>
              </w:rPr>
              <w:t>&lt;0.001</w:t>
            </w:r>
            <w:r>
              <w:rPr>
                <w:rFonts w:cs="Times New Roman"/>
                <w:color w:val="000000"/>
                <w:sz w:val="18"/>
                <w:vertAlign w:val="superscript"/>
              </w:rPr>
              <w:t>c</w:t>
            </w:r>
          </w:p>
        </w:tc>
      </w:tr>
      <w:tr w14:paraId="70E60E7A">
        <w:tblPrEx>
          <w:tblCellMar>
            <w:top w:w="30" w:type="dxa"/>
            <w:left w:w="80" w:type="dxa"/>
            <w:bottom w:w="30" w:type="dxa"/>
            <w:right w:w="80" w:type="dxa"/>
          </w:tblCellMar>
        </w:tblPrEx>
        <w:trPr>
          <w:cantSplit/>
          <w:jc w:val="center"/>
        </w:trPr>
        <w:tc>
          <w:tcPr>
            <w:tcW w:w="3050" w:type="dxa"/>
            <w:gridSpan w:val="4"/>
            <w:tcBorders>
              <w:top w:val="nil"/>
              <w:left w:val="nil"/>
              <w:bottom w:val="nil"/>
              <w:right w:val="nil"/>
            </w:tcBorders>
            <w:shd w:val="clear" w:color="auto" w:fill="F4F6F9"/>
            <w:vAlign w:val="center"/>
          </w:tcPr>
          <w:p w14:paraId="1E424F39">
            <w:pPr>
              <w:spacing w:before="10" w:after="10"/>
              <w:rPr>
                <w:rFonts w:cs="Times New Roman"/>
              </w:rPr>
            </w:pPr>
            <w:r>
              <w:rPr>
                <w:rFonts w:cs="Times New Roman"/>
                <w:b/>
                <w:color w:val="000000"/>
                <w:sz w:val="18"/>
              </w:rPr>
              <w:t>Language</w:t>
            </w:r>
          </w:p>
        </w:tc>
      </w:tr>
      <w:tr w14:paraId="33C94223">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44C6572E">
            <w:pPr>
              <w:spacing w:before="10" w:after="10"/>
              <w:rPr>
                <w:rFonts w:cs="Times New Roman"/>
              </w:rPr>
            </w:pPr>
            <w:r>
              <w:rPr>
                <w:rFonts w:cs="Times New Roman"/>
                <w:color w:val="000000"/>
                <w:sz w:val="18"/>
              </w:rPr>
              <w:t>BNT</w:t>
            </w:r>
          </w:p>
        </w:tc>
        <w:tc>
          <w:tcPr>
            <w:tcW w:w="2250" w:type="dxa"/>
            <w:tcBorders>
              <w:top w:val="nil"/>
              <w:left w:val="nil"/>
              <w:bottom w:val="nil"/>
              <w:right w:val="nil"/>
            </w:tcBorders>
            <w:vAlign w:val="center"/>
          </w:tcPr>
          <w:p w14:paraId="080B591B">
            <w:pPr>
              <w:spacing w:before="10" w:after="10"/>
              <w:jc w:val="center"/>
              <w:rPr>
                <w:rFonts w:cs="Times New Roman"/>
              </w:rPr>
            </w:pPr>
            <w:r>
              <w:rPr>
                <w:rFonts w:cs="Times New Roman"/>
                <w:color w:val="000000"/>
                <w:sz w:val="18"/>
              </w:rPr>
              <w:t>17.62 (4.67)</w:t>
            </w:r>
          </w:p>
        </w:tc>
        <w:tc>
          <w:tcPr>
            <w:tcW w:w="2250" w:type="dxa"/>
            <w:tcBorders>
              <w:top w:val="nil"/>
              <w:left w:val="nil"/>
              <w:bottom w:val="nil"/>
              <w:right w:val="nil"/>
            </w:tcBorders>
            <w:vAlign w:val="center"/>
          </w:tcPr>
          <w:p w14:paraId="366608AC">
            <w:pPr>
              <w:spacing w:before="10" w:after="10"/>
              <w:jc w:val="center"/>
              <w:rPr>
                <w:rFonts w:cs="Times New Roman"/>
              </w:rPr>
            </w:pPr>
            <w:r>
              <w:rPr>
                <w:rFonts w:cs="Times New Roman"/>
                <w:color w:val="000000"/>
                <w:sz w:val="18"/>
              </w:rPr>
              <w:t>22.65 (3.05)</w:t>
            </w:r>
          </w:p>
        </w:tc>
        <w:tc>
          <w:tcPr>
            <w:tcW w:w="1862" w:type="dxa"/>
            <w:tcBorders>
              <w:top w:val="nil"/>
              <w:left w:val="nil"/>
              <w:bottom w:val="nil"/>
              <w:right w:val="nil"/>
            </w:tcBorders>
            <w:vAlign w:val="center"/>
          </w:tcPr>
          <w:p w14:paraId="03677A3E">
            <w:pPr>
              <w:spacing w:before="10" w:after="10"/>
              <w:jc w:val="center"/>
              <w:rPr>
                <w:rFonts w:cs="Times New Roman"/>
              </w:rPr>
            </w:pPr>
            <w:r>
              <w:rPr>
                <w:rFonts w:cs="Times New Roman"/>
                <w:b/>
                <w:color w:val="000000"/>
                <w:sz w:val="18"/>
              </w:rPr>
              <w:t>&lt;0.001</w:t>
            </w:r>
            <w:r>
              <w:rPr>
                <w:rFonts w:cs="Times New Roman"/>
                <w:color w:val="000000"/>
                <w:sz w:val="18"/>
                <w:vertAlign w:val="superscript"/>
              </w:rPr>
              <w:t>c</w:t>
            </w:r>
          </w:p>
        </w:tc>
      </w:tr>
      <w:tr w14:paraId="3394AB50">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4AFB1999">
            <w:pPr>
              <w:spacing w:before="10" w:after="10"/>
              <w:rPr>
                <w:rFonts w:cs="Times New Roman"/>
              </w:rPr>
            </w:pPr>
            <w:r>
              <w:rPr>
                <w:rFonts w:cs="Times New Roman"/>
                <w:color w:val="000000"/>
                <w:sz w:val="18"/>
              </w:rPr>
              <w:t>VFT</w:t>
            </w:r>
          </w:p>
        </w:tc>
        <w:tc>
          <w:tcPr>
            <w:tcW w:w="2250" w:type="dxa"/>
            <w:tcBorders>
              <w:top w:val="nil"/>
              <w:left w:val="nil"/>
              <w:bottom w:val="nil"/>
              <w:right w:val="nil"/>
            </w:tcBorders>
            <w:vAlign w:val="center"/>
          </w:tcPr>
          <w:p w14:paraId="1E11D71B">
            <w:pPr>
              <w:spacing w:before="10" w:after="10"/>
              <w:jc w:val="center"/>
              <w:rPr>
                <w:rFonts w:cs="Times New Roman"/>
              </w:rPr>
            </w:pPr>
            <w:r>
              <w:rPr>
                <w:rFonts w:cs="Times New Roman"/>
                <w:color w:val="000000"/>
                <w:sz w:val="18"/>
              </w:rPr>
              <w:t>10.13 (4.13)</w:t>
            </w:r>
          </w:p>
        </w:tc>
        <w:tc>
          <w:tcPr>
            <w:tcW w:w="2250" w:type="dxa"/>
            <w:tcBorders>
              <w:top w:val="nil"/>
              <w:left w:val="nil"/>
              <w:bottom w:val="nil"/>
              <w:right w:val="nil"/>
            </w:tcBorders>
            <w:vAlign w:val="center"/>
          </w:tcPr>
          <w:p w14:paraId="2D75D617">
            <w:pPr>
              <w:spacing w:before="10" w:after="10"/>
              <w:jc w:val="center"/>
              <w:rPr>
                <w:rFonts w:cs="Times New Roman"/>
              </w:rPr>
            </w:pPr>
            <w:r>
              <w:rPr>
                <w:rFonts w:cs="Times New Roman"/>
                <w:color w:val="000000"/>
                <w:sz w:val="18"/>
              </w:rPr>
              <w:t>15.70 (3.64)</w:t>
            </w:r>
          </w:p>
        </w:tc>
        <w:tc>
          <w:tcPr>
            <w:tcW w:w="1862" w:type="dxa"/>
            <w:tcBorders>
              <w:top w:val="nil"/>
              <w:left w:val="nil"/>
              <w:bottom w:val="nil"/>
              <w:right w:val="nil"/>
            </w:tcBorders>
            <w:vAlign w:val="center"/>
          </w:tcPr>
          <w:p w14:paraId="1CA2FB70">
            <w:pPr>
              <w:spacing w:before="10" w:after="10"/>
              <w:jc w:val="center"/>
              <w:rPr>
                <w:rFonts w:cs="Times New Roman"/>
              </w:rPr>
            </w:pPr>
            <w:r>
              <w:rPr>
                <w:rFonts w:cs="Times New Roman"/>
                <w:b/>
                <w:color w:val="000000"/>
                <w:sz w:val="18"/>
              </w:rPr>
              <w:t>&lt;0.001</w:t>
            </w:r>
            <w:r>
              <w:rPr>
                <w:rFonts w:cs="Times New Roman"/>
                <w:color w:val="000000"/>
                <w:sz w:val="18"/>
                <w:vertAlign w:val="superscript"/>
              </w:rPr>
              <w:t>b</w:t>
            </w:r>
          </w:p>
        </w:tc>
      </w:tr>
      <w:tr w14:paraId="7ACFC6A1">
        <w:tblPrEx>
          <w:tblCellMar>
            <w:top w:w="30" w:type="dxa"/>
            <w:left w:w="80" w:type="dxa"/>
            <w:bottom w:w="30" w:type="dxa"/>
            <w:right w:w="80" w:type="dxa"/>
          </w:tblCellMar>
        </w:tblPrEx>
        <w:trPr>
          <w:cantSplit/>
          <w:jc w:val="center"/>
        </w:trPr>
        <w:tc>
          <w:tcPr>
            <w:tcW w:w="3050" w:type="dxa"/>
            <w:gridSpan w:val="4"/>
            <w:tcBorders>
              <w:top w:val="nil"/>
              <w:left w:val="nil"/>
              <w:bottom w:val="nil"/>
              <w:right w:val="nil"/>
            </w:tcBorders>
            <w:shd w:val="clear" w:color="auto" w:fill="F4F6F9"/>
            <w:vAlign w:val="center"/>
          </w:tcPr>
          <w:p w14:paraId="697CFBAB">
            <w:pPr>
              <w:spacing w:before="10" w:after="10"/>
              <w:rPr>
                <w:rFonts w:cs="Times New Roman"/>
              </w:rPr>
            </w:pPr>
            <w:r>
              <w:rPr>
                <w:rFonts w:cs="Times New Roman"/>
                <w:b/>
                <w:color w:val="000000"/>
                <w:sz w:val="18"/>
              </w:rPr>
              <w:t>Visuospatial</w:t>
            </w:r>
          </w:p>
        </w:tc>
      </w:tr>
      <w:tr w14:paraId="61AC281A">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100403D4">
            <w:pPr>
              <w:spacing w:before="10" w:after="10"/>
              <w:rPr>
                <w:rFonts w:cs="Times New Roman"/>
              </w:rPr>
            </w:pPr>
            <w:r>
              <w:rPr>
                <w:rFonts w:cs="Times New Roman"/>
                <w:color w:val="000000"/>
                <w:sz w:val="18"/>
              </w:rPr>
              <w:t>ROCF</w:t>
            </w:r>
          </w:p>
        </w:tc>
        <w:tc>
          <w:tcPr>
            <w:tcW w:w="2250" w:type="dxa"/>
            <w:tcBorders>
              <w:top w:val="nil"/>
              <w:left w:val="nil"/>
              <w:bottom w:val="nil"/>
              <w:right w:val="nil"/>
            </w:tcBorders>
            <w:vAlign w:val="center"/>
          </w:tcPr>
          <w:p w14:paraId="0513A0E1">
            <w:pPr>
              <w:spacing w:before="10" w:after="10"/>
              <w:jc w:val="center"/>
              <w:rPr>
                <w:rFonts w:cs="Times New Roman"/>
              </w:rPr>
            </w:pPr>
            <w:r>
              <w:rPr>
                <w:rFonts w:cs="Times New Roman"/>
                <w:color w:val="000000"/>
                <w:sz w:val="18"/>
              </w:rPr>
              <w:t>20.98 (7.75)</w:t>
            </w:r>
          </w:p>
        </w:tc>
        <w:tc>
          <w:tcPr>
            <w:tcW w:w="2250" w:type="dxa"/>
            <w:tcBorders>
              <w:top w:val="nil"/>
              <w:left w:val="nil"/>
              <w:bottom w:val="nil"/>
              <w:right w:val="nil"/>
            </w:tcBorders>
            <w:vAlign w:val="center"/>
          </w:tcPr>
          <w:p w14:paraId="5D0F8871">
            <w:pPr>
              <w:spacing w:before="10" w:after="10"/>
              <w:jc w:val="center"/>
              <w:rPr>
                <w:rFonts w:cs="Times New Roman"/>
              </w:rPr>
            </w:pPr>
            <w:r>
              <w:rPr>
                <w:rFonts w:cs="Times New Roman"/>
                <w:color w:val="000000"/>
                <w:sz w:val="18"/>
              </w:rPr>
              <w:t>29.57 (3.97)</w:t>
            </w:r>
          </w:p>
        </w:tc>
        <w:tc>
          <w:tcPr>
            <w:tcW w:w="1862" w:type="dxa"/>
            <w:tcBorders>
              <w:top w:val="nil"/>
              <w:left w:val="nil"/>
              <w:bottom w:val="nil"/>
              <w:right w:val="nil"/>
            </w:tcBorders>
            <w:vAlign w:val="center"/>
          </w:tcPr>
          <w:p w14:paraId="37F23370">
            <w:pPr>
              <w:spacing w:before="10" w:after="10"/>
              <w:jc w:val="center"/>
              <w:rPr>
                <w:rFonts w:cs="Times New Roman"/>
              </w:rPr>
            </w:pPr>
            <w:r>
              <w:rPr>
                <w:rFonts w:cs="Times New Roman"/>
                <w:b/>
                <w:color w:val="000000"/>
                <w:sz w:val="18"/>
              </w:rPr>
              <w:t>&lt;0.001</w:t>
            </w:r>
            <w:r>
              <w:rPr>
                <w:rFonts w:cs="Times New Roman"/>
                <w:color w:val="000000"/>
                <w:sz w:val="18"/>
                <w:vertAlign w:val="superscript"/>
              </w:rPr>
              <w:t>c</w:t>
            </w:r>
          </w:p>
        </w:tc>
      </w:tr>
      <w:tr w14:paraId="1028F6F3">
        <w:tblPrEx>
          <w:tblCellMar>
            <w:top w:w="30" w:type="dxa"/>
            <w:left w:w="80" w:type="dxa"/>
            <w:bottom w:w="30" w:type="dxa"/>
            <w:right w:w="80" w:type="dxa"/>
          </w:tblCellMar>
        </w:tblPrEx>
        <w:trPr>
          <w:cantSplit/>
          <w:jc w:val="center"/>
        </w:trPr>
        <w:tc>
          <w:tcPr>
            <w:tcW w:w="3050" w:type="dxa"/>
            <w:gridSpan w:val="4"/>
            <w:tcBorders>
              <w:top w:val="nil"/>
              <w:left w:val="nil"/>
              <w:bottom w:val="nil"/>
              <w:right w:val="nil"/>
            </w:tcBorders>
            <w:shd w:val="clear" w:color="auto" w:fill="F4F6F9"/>
            <w:vAlign w:val="center"/>
          </w:tcPr>
          <w:p w14:paraId="248B542D">
            <w:pPr>
              <w:spacing w:before="10" w:after="10"/>
              <w:rPr>
                <w:rFonts w:cs="Times New Roman"/>
              </w:rPr>
            </w:pPr>
            <w:r>
              <w:rPr>
                <w:rFonts w:cs="Times New Roman"/>
                <w:b/>
                <w:color w:val="000000"/>
                <w:sz w:val="18"/>
              </w:rPr>
              <w:t>Brain iron</w:t>
            </w:r>
          </w:p>
        </w:tc>
      </w:tr>
      <w:tr w14:paraId="4E3668F1">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0E968F63">
            <w:pPr>
              <w:spacing w:before="10" w:after="10"/>
              <w:rPr>
                <w:rFonts w:cs="Times New Roman"/>
              </w:rPr>
            </w:pPr>
            <w:r>
              <w:rPr>
                <w:rFonts w:cs="Times New Roman"/>
                <w:color w:val="000000"/>
                <w:sz w:val="18"/>
              </w:rPr>
              <w:t>BG iron (ppm)</w:t>
            </w:r>
          </w:p>
        </w:tc>
        <w:tc>
          <w:tcPr>
            <w:tcW w:w="2250" w:type="dxa"/>
            <w:tcBorders>
              <w:top w:val="nil"/>
              <w:left w:val="nil"/>
              <w:bottom w:val="nil"/>
              <w:right w:val="nil"/>
            </w:tcBorders>
            <w:vAlign w:val="center"/>
          </w:tcPr>
          <w:p w14:paraId="41078AE7">
            <w:pPr>
              <w:spacing w:before="10" w:after="10"/>
              <w:jc w:val="center"/>
              <w:rPr>
                <w:rFonts w:cs="Times New Roman"/>
              </w:rPr>
            </w:pPr>
            <w:r>
              <w:rPr>
                <w:rFonts w:cs="Times New Roman"/>
                <w:color w:val="000000"/>
                <w:sz w:val="18"/>
              </w:rPr>
              <w:t>0.03 (0.02)</w:t>
            </w:r>
          </w:p>
        </w:tc>
        <w:tc>
          <w:tcPr>
            <w:tcW w:w="2250" w:type="dxa"/>
            <w:tcBorders>
              <w:top w:val="nil"/>
              <w:left w:val="nil"/>
              <w:bottom w:val="nil"/>
              <w:right w:val="nil"/>
            </w:tcBorders>
            <w:vAlign w:val="center"/>
          </w:tcPr>
          <w:p w14:paraId="596893C3">
            <w:pPr>
              <w:spacing w:before="10" w:after="10"/>
              <w:jc w:val="center"/>
              <w:rPr>
                <w:rFonts w:cs="Times New Roman"/>
              </w:rPr>
            </w:pPr>
            <w:r>
              <w:rPr>
                <w:rFonts w:cs="Times New Roman"/>
                <w:color w:val="000000"/>
                <w:sz w:val="18"/>
              </w:rPr>
              <w:t>6.13 × 10⁻³ (0.02)</w:t>
            </w:r>
          </w:p>
        </w:tc>
        <w:tc>
          <w:tcPr>
            <w:tcW w:w="1862" w:type="dxa"/>
            <w:tcBorders>
              <w:top w:val="nil"/>
              <w:left w:val="nil"/>
              <w:bottom w:val="nil"/>
              <w:right w:val="nil"/>
            </w:tcBorders>
            <w:vAlign w:val="center"/>
          </w:tcPr>
          <w:p w14:paraId="1BF9837F">
            <w:pPr>
              <w:spacing w:before="10" w:after="10"/>
              <w:jc w:val="center"/>
              <w:rPr>
                <w:rFonts w:cs="Times New Roman"/>
              </w:rPr>
            </w:pPr>
            <w:r>
              <w:rPr>
                <w:rFonts w:cs="Times New Roman"/>
                <w:b/>
                <w:color w:val="000000"/>
                <w:sz w:val="18"/>
              </w:rPr>
              <w:t>&lt;0.001</w:t>
            </w:r>
            <w:r>
              <w:rPr>
                <w:rFonts w:cs="Times New Roman"/>
                <w:color w:val="000000"/>
                <w:sz w:val="18"/>
                <w:vertAlign w:val="superscript"/>
              </w:rPr>
              <w:t>c</w:t>
            </w:r>
          </w:p>
        </w:tc>
      </w:tr>
      <w:tr w14:paraId="6B93968F">
        <w:tblPrEx>
          <w:tblCellMar>
            <w:top w:w="30" w:type="dxa"/>
            <w:left w:w="80" w:type="dxa"/>
            <w:bottom w:w="30" w:type="dxa"/>
            <w:right w:w="80" w:type="dxa"/>
          </w:tblCellMar>
        </w:tblPrEx>
        <w:trPr>
          <w:cantSplit/>
          <w:jc w:val="center"/>
        </w:trPr>
        <w:tc>
          <w:tcPr>
            <w:tcW w:w="3050" w:type="dxa"/>
            <w:gridSpan w:val="4"/>
            <w:tcBorders>
              <w:top w:val="nil"/>
              <w:left w:val="nil"/>
              <w:bottom w:val="nil"/>
              <w:right w:val="nil"/>
            </w:tcBorders>
            <w:shd w:val="clear" w:color="auto" w:fill="F4F6F9"/>
            <w:vAlign w:val="center"/>
          </w:tcPr>
          <w:p w14:paraId="1864BC2C">
            <w:pPr>
              <w:spacing w:before="10" w:after="10"/>
              <w:rPr>
                <w:rFonts w:cs="Times New Roman"/>
              </w:rPr>
            </w:pPr>
            <w:r>
              <w:rPr>
                <w:rFonts w:cs="Times New Roman"/>
                <w:b/>
                <w:color w:val="000000"/>
                <w:sz w:val="18"/>
              </w:rPr>
              <w:t>Cortical Volume</w:t>
            </w:r>
          </w:p>
        </w:tc>
      </w:tr>
      <w:tr w14:paraId="623B52D9">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1803DD18">
            <w:pPr>
              <w:spacing w:before="10" w:after="10"/>
              <w:rPr>
                <w:rFonts w:cs="Times New Roman"/>
              </w:rPr>
            </w:pPr>
            <w:r>
              <w:rPr>
                <w:rFonts w:cs="Times New Roman"/>
                <w:color w:val="000000"/>
                <w:sz w:val="18"/>
              </w:rPr>
              <w:t>T</w:t>
            </w:r>
            <w:r>
              <w:rPr>
                <w:rFonts w:hint="eastAsia" w:eastAsia="宋体" w:cs="Times New Roman"/>
                <w:color w:val="000000"/>
                <w:sz w:val="18"/>
                <w:lang w:eastAsia="zh-CN"/>
              </w:rPr>
              <w:t>I</w:t>
            </w:r>
            <w:r>
              <w:rPr>
                <w:rFonts w:cs="Times New Roman"/>
                <w:color w:val="000000"/>
                <w:sz w:val="18"/>
              </w:rPr>
              <w:t>V (</w:t>
            </w:r>
            <w:r>
              <w:rPr>
                <w:rFonts w:hint="eastAsia" w:eastAsia="宋体" w:cs="Times New Roman"/>
                <w:color w:val="000000"/>
                <w:sz w:val="18"/>
                <w:lang w:eastAsia="zh-CN"/>
              </w:rPr>
              <w:t>c</w:t>
            </w:r>
            <w:r>
              <w:rPr>
                <w:rFonts w:cs="Times New Roman"/>
                <w:color w:val="000000"/>
                <w:sz w:val="18"/>
              </w:rPr>
              <w:t>m</w:t>
            </w:r>
            <w:r>
              <w:rPr>
                <w:rFonts w:cs="Times New Roman"/>
                <w:color w:val="000000"/>
                <w:sz w:val="18"/>
                <w:vertAlign w:val="superscript"/>
              </w:rPr>
              <w:t>3</w:t>
            </w:r>
            <w:r>
              <w:rPr>
                <w:rFonts w:cs="Times New Roman"/>
                <w:color w:val="000000"/>
                <w:sz w:val="18"/>
              </w:rPr>
              <w:t>)</w:t>
            </w:r>
          </w:p>
        </w:tc>
        <w:tc>
          <w:tcPr>
            <w:tcW w:w="2250" w:type="dxa"/>
            <w:tcBorders>
              <w:top w:val="nil"/>
              <w:left w:val="nil"/>
              <w:bottom w:val="nil"/>
              <w:right w:val="nil"/>
            </w:tcBorders>
            <w:vAlign w:val="center"/>
          </w:tcPr>
          <w:p w14:paraId="67459FFB">
            <w:pPr>
              <w:spacing w:before="10" w:after="10"/>
              <w:jc w:val="center"/>
              <w:rPr>
                <w:rFonts w:cs="Times New Roman"/>
              </w:rPr>
            </w:pPr>
            <w:r>
              <w:rPr>
                <w:rFonts w:cs="Times New Roman"/>
                <w:color w:val="000000"/>
                <w:sz w:val="18"/>
              </w:rPr>
              <w:t>1400.87 (135.90)</w:t>
            </w:r>
          </w:p>
        </w:tc>
        <w:tc>
          <w:tcPr>
            <w:tcW w:w="2250" w:type="dxa"/>
            <w:tcBorders>
              <w:top w:val="nil"/>
              <w:left w:val="nil"/>
              <w:bottom w:val="nil"/>
              <w:right w:val="nil"/>
            </w:tcBorders>
            <w:vAlign w:val="center"/>
          </w:tcPr>
          <w:p w14:paraId="75175E36">
            <w:pPr>
              <w:spacing w:before="10" w:after="10"/>
              <w:jc w:val="center"/>
              <w:rPr>
                <w:rFonts w:cs="Times New Roman"/>
              </w:rPr>
            </w:pPr>
            <w:r>
              <w:rPr>
                <w:rFonts w:cs="Times New Roman"/>
                <w:color w:val="000000"/>
                <w:sz w:val="18"/>
              </w:rPr>
              <w:t>1418.44 (152.97)</w:t>
            </w:r>
          </w:p>
        </w:tc>
        <w:tc>
          <w:tcPr>
            <w:tcW w:w="1862" w:type="dxa"/>
            <w:tcBorders>
              <w:top w:val="nil"/>
              <w:left w:val="nil"/>
              <w:bottom w:val="nil"/>
              <w:right w:val="nil"/>
            </w:tcBorders>
            <w:vAlign w:val="center"/>
          </w:tcPr>
          <w:p w14:paraId="1C862B64">
            <w:pPr>
              <w:spacing w:before="10" w:after="10"/>
              <w:jc w:val="center"/>
              <w:rPr>
                <w:rFonts w:cs="Times New Roman"/>
              </w:rPr>
            </w:pPr>
            <w:r>
              <w:rPr>
                <w:rFonts w:cs="Times New Roman"/>
                <w:color w:val="000000"/>
                <w:sz w:val="18"/>
              </w:rPr>
              <w:t>0.534</w:t>
            </w:r>
            <w:r>
              <w:rPr>
                <w:rFonts w:cs="Times New Roman"/>
                <w:color w:val="000000"/>
                <w:sz w:val="18"/>
                <w:vertAlign w:val="superscript"/>
              </w:rPr>
              <w:t>b</w:t>
            </w:r>
          </w:p>
        </w:tc>
      </w:tr>
      <w:tr w14:paraId="7FB94EA9">
        <w:tblPrEx>
          <w:tblCellMar>
            <w:top w:w="30" w:type="dxa"/>
            <w:left w:w="80" w:type="dxa"/>
            <w:bottom w:w="30" w:type="dxa"/>
            <w:right w:w="80" w:type="dxa"/>
          </w:tblCellMar>
        </w:tblPrEx>
        <w:trPr>
          <w:cantSplit/>
          <w:jc w:val="center"/>
        </w:trPr>
        <w:tc>
          <w:tcPr>
            <w:tcW w:w="3050" w:type="dxa"/>
            <w:tcBorders>
              <w:top w:val="nil"/>
              <w:left w:val="nil"/>
              <w:bottom w:val="nil"/>
              <w:right w:val="nil"/>
            </w:tcBorders>
            <w:vAlign w:val="center"/>
          </w:tcPr>
          <w:p w14:paraId="18E63F87">
            <w:pPr>
              <w:spacing w:before="10" w:after="10"/>
              <w:rPr>
                <w:rFonts w:cs="Times New Roman"/>
              </w:rPr>
            </w:pPr>
            <w:r>
              <w:rPr>
                <w:rFonts w:cs="Times New Roman"/>
                <w:color w:val="000000"/>
                <w:sz w:val="18"/>
              </w:rPr>
              <w:t>l_HIP (</w:t>
            </w:r>
            <w:r>
              <w:rPr>
                <w:rFonts w:hint="eastAsia" w:eastAsia="宋体" w:cs="Times New Roman"/>
                <w:color w:val="000000"/>
                <w:sz w:val="18"/>
                <w:lang w:eastAsia="zh-CN"/>
              </w:rPr>
              <w:t>c</w:t>
            </w:r>
            <w:r>
              <w:rPr>
                <w:rFonts w:cs="Times New Roman"/>
                <w:color w:val="000000"/>
                <w:sz w:val="18"/>
              </w:rPr>
              <w:t>m</w:t>
            </w:r>
            <w:r>
              <w:rPr>
                <w:rFonts w:cs="Times New Roman"/>
                <w:color w:val="000000"/>
                <w:sz w:val="18"/>
                <w:vertAlign w:val="superscript"/>
              </w:rPr>
              <w:t>3</w:t>
            </w:r>
            <w:r>
              <w:rPr>
                <w:rFonts w:cs="Times New Roman"/>
                <w:color w:val="000000"/>
                <w:sz w:val="18"/>
              </w:rPr>
              <w:t>)</w:t>
            </w:r>
          </w:p>
        </w:tc>
        <w:tc>
          <w:tcPr>
            <w:tcW w:w="2250" w:type="dxa"/>
            <w:tcBorders>
              <w:top w:val="nil"/>
              <w:left w:val="nil"/>
              <w:bottom w:val="nil"/>
              <w:right w:val="nil"/>
            </w:tcBorders>
            <w:vAlign w:val="center"/>
          </w:tcPr>
          <w:p w14:paraId="541FD8B6">
            <w:pPr>
              <w:spacing w:before="10" w:after="10"/>
              <w:jc w:val="center"/>
              <w:rPr>
                <w:rFonts w:cs="Times New Roman"/>
              </w:rPr>
            </w:pPr>
            <w:r>
              <w:rPr>
                <w:rFonts w:cs="Times New Roman"/>
                <w:color w:val="000000"/>
                <w:sz w:val="18"/>
              </w:rPr>
              <w:t>3.21 (0.59)</w:t>
            </w:r>
          </w:p>
        </w:tc>
        <w:tc>
          <w:tcPr>
            <w:tcW w:w="2250" w:type="dxa"/>
            <w:tcBorders>
              <w:top w:val="nil"/>
              <w:left w:val="nil"/>
              <w:bottom w:val="nil"/>
              <w:right w:val="nil"/>
            </w:tcBorders>
            <w:vAlign w:val="center"/>
          </w:tcPr>
          <w:p w14:paraId="64C9A092">
            <w:pPr>
              <w:spacing w:before="10" w:after="10"/>
              <w:jc w:val="center"/>
              <w:rPr>
                <w:rFonts w:cs="Times New Roman"/>
              </w:rPr>
            </w:pPr>
            <w:r>
              <w:rPr>
                <w:rFonts w:cs="Times New Roman"/>
                <w:color w:val="000000"/>
                <w:sz w:val="18"/>
              </w:rPr>
              <w:t>4.06 (0.38)</w:t>
            </w:r>
          </w:p>
        </w:tc>
        <w:tc>
          <w:tcPr>
            <w:tcW w:w="1862" w:type="dxa"/>
            <w:tcBorders>
              <w:top w:val="nil"/>
              <w:left w:val="nil"/>
              <w:bottom w:val="nil"/>
              <w:right w:val="nil"/>
            </w:tcBorders>
            <w:vAlign w:val="center"/>
          </w:tcPr>
          <w:p w14:paraId="2621F4CE">
            <w:pPr>
              <w:spacing w:before="10" w:after="10"/>
              <w:jc w:val="center"/>
              <w:rPr>
                <w:rFonts w:cs="Times New Roman"/>
              </w:rPr>
            </w:pPr>
            <w:r>
              <w:rPr>
                <w:rFonts w:cs="Times New Roman"/>
                <w:b/>
                <w:color w:val="000000"/>
                <w:sz w:val="18"/>
              </w:rPr>
              <w:t>&lt;0.001</w:t>
            </w:r>
            <w:r>
              <w:rPr>
                <w:rFonts w:cs="Times New Roman"/>
                <w:color w:val="000000"/>
                <w:sz w:val="18"/>
                <w:vertAlign w:val="superscript"/>
              </w:rPr>
              <w:t>b</w:t>
            </w:r>
          </w:p>
        </w:tc>
      </w:tr>
      <w:tr w14:paraId="4AAA9608">
        <w:tblPrEx>
          <w:tblCellMar>
            <w:top w:w="30" w:type="dxa"/>
            <w:left w:w="80" w:type="dxa"/>
            <w:bottom w:w="30" w:type="dxa"/>
            <w:right w:w="80" w:type="dxa"/>
          </w:tblCellMar>
        </w:tblPrEx>
        <w:trPr>
          <w:cantSplit/>
          <w:jc w:val="center"/>
        </w:trPr>
        <w:tc>
          <w:tcPr>
            <w:tcW w:w="3050" w:type="dxa"/>
            <w:tcBorders>
              <w:top w:val="nil"/>
              <w:left w:val="nil"/>
              <w:bottom w:val="single" w:color="000000" w:sz="12" w:space="0"/>
              <w:right w:val="nil"/>
            </w:tcBorders>
            <w:vAlign w:val="center"/>
          </w:tcPr>
          <w:p w14:paraId="030BA2B5">
            <w:pPr>
              <w:spacing w:before="10" w:after="10"/>
              <w:rPr>
                <w:rFonts w:cs="Times New Roman"/>
              </w:rPr>
            </w:pPr>
            <w:r>
              <w:rPr>
                <w:rFonts w:cs="Times New Roman"/>
                <w:color w:val="000000"/>
                <w:sz w:val="18"/>
              </w:rPr>
              <w:t>r_HIP (</w:t>
            </w:r>
            <w:r>
              <w:rPr>
                <w:rFonts w:hint="eastAsia" w:eastAsia="宋体" w:cs="Times New Roman"/>
                <w:color w:val="000000"/>
                <w:sz w:val="18"/>
                <w:lang w:eastAsia="zh-CN"/>
              </w:rPr>
              <w:t>c</w:t>
            </w:r>
            <w:r>
              <w:rPr>
                <w:rFonts w:cs="Times New Roman"/>
                <w:color w:val="000000"/>
                <w:sz w:val="18"/>
              </w:rPr>
              <w:t>m</w:t>
            </w:r>
            <w:r>
              <w:rPr>
                <w:rFonts w:cs="Times New Roman"/>
                <w:color w:val="000000"/>
                <w:sz w:val="18"/>
                <w:vertAlign w:val="superscript"/>
              </w:rPr>
              <w:t>3</w:t>
            </w:r>
            <w:r>
              <w:rPr>
                <w:rFonts w:cs="Times New Roman"/>
                <w:color w:val="000000"/>
                <w:sz w:val="18"/>
              </w:rPr>
              <w:t>)</w:t>
            </w:r>
          </w:p>
        </w:tc>
        <w:tc>
          <w:tcPr>
            <w:tcW w:w="2250" w:type="dxa"/>
            <w:tcBorders>
              <w:top w:val="nil"/>
              <w:left w:val="nil"/>
              <w:bottom w:val="single" w:color="000000" w:sz="12" w:space="0"/>
              <w:right w:val="nil"/>
            </w:tcBorders>
            <w:vAlign w:val="center"/>
          </w:tcPr>
          <w:p w14:paraId="706DB039">
            <w:pPr>
              <w:spacing w:before="10" w:after="10"/>
              <w:jc w:val="center"/>
              <w:rPr>
                <w:rFonts w:cs="Times New Roman"/>
              </w:rPr>
            </w:pPr>
            <w:r>
              <w:rPr>
                <w:rFonts w:cs="Times New Roman"/>
                <w:color w:val="000000"/>
                <w:sz w:val="18"/>
              </w:rPr>
              <w:t>2.98 (0.65)</w:t>
            </w:r>
          </w:p>
        </w:tc>
        <w:tc>
          <w:tcPr>
            <w:tcW w:w="2250" w:type="dxa"/>
            <w:tcBorders>
              <w:top w:val="nil"/>
              <w:left w:val="nil"/>
              <w:bottom w:val="single" w:color="000000" w:sz="12" w:space="0"/>
              <w:right w:val="nil"/>
            </w:tcBorders>
            <w:vAlign w:val="center"/>
          </w:tcPr>
          <w:p w14:paraId="3B0E7CEF">
            <w:pPr>
              <w:spacing w:before="10" w:after="10"/>
              <w:jc w:val="center"/>
              <w:rPr>
                <w:rFonts w:cs="Times New Roman"/>
              </w:rPr>
            </w:pPr>
            <w:r>
              <w:rPr>
                <w:rFonts w:cs="Times New Roman"/>
                <w:color w:val="000000"/>
                <w:sz w:val="18"/>
              </w:rPr>
              <w:t>3.93 (0.39)</w:t>
            </w:r>
          </w:p>
        </w:tc>
        <w:tc>
          <w:tcPr>
            <w:tcW w:w="1862" w:type="dxa"/>
            <w:tcBorders>
              <w:top w:val="nil"/>
              <w:left w:val="nil"/>
              <w:bottom w:val="single" w:color="000000" w:sz="12" w:space="0"/>
              <w:right w:val="nil"/>
            </w:tcBorders>
            <w:vAlign w:val="center"/>
          </w:tcPr>
          <w:p w14:paraId="35DBC1E7">
            <w:pPr>
              <w:spacing w:before="10" w:after="10"/>
              <w:jc w:val="center"/>
              <w:rPr>
                <w:rFonts w:cs="Times New Roman"/>
              </w:rPr>
            </w:pPr>
            <w:r>
              <w:rPr>
                <w:rFonts w:cs="Times New Roman"/>
                <w:b/>
                <w:color w:val="000000"/>
                <w:sz w:val="18"/>
              </w:rPr>
              <w:t>&lt;0.001</w:t>
            </w:r>
            <w:r>
              <w:rPr>
                <w:rFonts w:cs="Times New Roman"/>
                <w:color w:val="000000"/>
                <w:sz w:val="18"/>
                <w:vertAlign w:val="superscript"/>
              </w:rPr>
              <w:t>b</w:t>
            </w:r>
          </w:p>
        </w:tc>
      </w:tr>
    </w:tbl>
    <w:p w14:paraId="0D4A85F4">
      <w:pPr>
        <w:spacing w:before="100" w:line="269" w:lineRule="auto"/>
        <w:jc w:val="both"/>
        <w:rPr>
          <w:rFonts w:cs="Times New Roman"/>
        </w:rPr>
      </w:pPr>
      <w:r>
        <w:rPr>
          <w:rFonts w:cs="Times New Roman"/>
          <w:b/>
          <w:color w:val="000000"/>
          <w:sz w:val="17"/>
        </w:rPr>
        <w:t xml:space="preserve">Abbreviations: </w:t>
      </w:r>
      <w:r>
        <w:rPr>
          <w:rFonts w:cs="Times New Roman"/>
          <w:color w:val="000000"/>
          <w:sz w:val="17"/>
        </w:rPr>
        <w:t xml:space="preserve">pTau, phosphorylated tau; Aβ, amyloid-β; NfL, neurofilament light chain; MMSE, Mini-Mental State Examination; CDR, Clinical Dementia Rating; AVLT, Auditory Verbal Learning Test; SDMT, Symbol Digit Modalities Test; </w:t>
      </w:r>
      <w:r>
        <w:rPr>
          <w:rFonts w:cs="Times New Roman"/>
          <w:color w:val="000000"/>
          <w:sz w:val="17"/>
          <w:lang w:eastAsia="zh-CN"/>
        </w:rPr>
        <w:t xml:space="preserve"> SBP, systolic blood pressure; DBP, diastolic blood pressure; MBP, mean blood pressure; TIV,Total intracranial volume;</w:t>
      </w:r>
      <w:r>
        <w:rPr>
          <w:rFonts w:hint="eastAsia" w:cs="Times New Roman"/>
          <w:color w:val="000000"/>
          <w:sz w:val="17"/>
          <w:lang w:eastAsia="zh-CN"/>
        </w:rPr>
        <w:t xml:space="preserve"> </w:t>
      </w:r>
      <w:r>
        <w:rPr>
          <w:rFonts w:cs="Times New Roman"/>
          <w:color w:val="000000"/>
          <w:sz w:val="17"/>
        </w:rPr>
        <w:t>TMT A/B, Trail Making Test Part A/B; Stroop C, Stroop Color and Word Test Part C; BNT, Boston Naming Test; VFT, Verbal Fluency Test; ROCF, Rey–Osterrieth Complex Figure Test; BG, basal ganglia; l/r, left/right hemisphere; HIP, hippocampus. Continuous variables are reported as mean (standard deviation).</w:t>
      </w:r>
      <w:r>
        <w:rPr>
          <w:rFonts w:cs="Times New Roman"/>
          <w:color w:val="000000"/>
          <w:sz w:val="17"/>
          <w:vertAlign w:val="superscript"/>
        </w:rPr>
        <w:t xml:space="preserve"> a</w:t>
      </w:r>
      <w:r>
        <w:rPr>
          <w:rFonts w:cs="Times New Roman"/>
          <w:color w:val="000000"/>
          <w:sz w:val="17"/>
        </w:rPr>
        <w:t xml:space="preserve"> Chi-square test; </w:t>
      </w:r>
      <w:r>
        <w:rPr>
          <w:rFonts w:cs="Times New Roman"/>
          <w:color w:val="000000"/>
          <w:sz w:val="17"/>
          <w:vertAlign w:val="superscript"/>
        </w:rPr>
        <w:t>b</w:t>
      </w:r>
      <w:r>
        <w:rPr>
          <w:rFonts w:cs="Times New Roman"/>
          <w:color w:val="000000"/>
          <w:sz w:val="17"/>
        </w:rPr>
        <w:t xml:space="preserve"> Two-sample </w:t>
      </w:r>
      <w:r>
        <w:rPr>
          <w:rFonts w:cs="Times New Roman"/>
          <w:i/>
          <w:color w:val="000000"/>
          <w:sz w:val="17"/>
        </w:rPr>
        <w:t>t</w:t>
      </w:r>
      <w:r>
        <w:rPr>
          <w:rFonts w:cs="Times New Roman"/>
          <w:color w:val="000000"/>
          <w:sz w:val="17"/>
        </w:rPr>
        <w:t xml:space="preserve">-test; </w:t>
      </w:r>
      <w:r>
        <w:rPr>
          <w:rFonts w:cs="Times New Roman"/>
          <w:color w:val="000000"/>
          <w:sz w:val="17"/>
          <w:vertAlign w:val="superscript"/>
        </w:rPr>
        <w:t>c</w:t>
      </w:r>
      <w:r>
        <w:rPr>
          <w:rFonts w:cs="Times New Roman"/>
          <w:color w:val="000000"/>
          <w:sz w:val="17"/>
        </w:rPr>
        <w:t xml:space="preserve"> Mann-Whitney Test.</w:t>
      </w:r>
    </w:p>
    <w:p w14:paraId="7F019B55">
      <w:pPr>
        <w:rPr>
          <w:rFonts w:cs="Times New Roman"/>
        </w:rPr>
        <w:sectPr>
          <w:footerReference r:id="rId5" w:type="default"/>
          <w:pgSz w:w="11906" w:h="16838"/>
          <w:pgMar w:top="1247" w:right="1247" w:bottom="1247" w:left="1247" w:header="720" w:footer="720" w:gutter="0"/>
          <w:cols w:space="720" w:num="1"/>
          <w:docGrid w:linePitch="360" w:charSpace="0"/>
        </w:sectPr>
      </w:pPr>
    </w:p>
    <w:p w14:paraId="7BB106D5">
      <w:pPr>
        <w:pStyle w:val="4"/>
        <w:spacing w:line="360" w:lineRule="auto"/>
        <w:rPr>
          <w:rFonts w:ascii="Times New Roman" w:hAnsi="Times New Roman" w:cs="Times New Roman"/>
          <w:color w:val="000000" w:themeColor="text1"/>
          <w:sz w:val="24"/>
          <w:szCs w:val="24"/>
          <w14:textFill>
            <w14:solidFill>
              <w14:schemeClr w14:val="tx1"/>
            </w14:solidFill>
          </w14:textFill>
        </w:rPr>
      </w:pPr>
      <w:bookmarkStart w:id="17" w:name="_Toc26351"/>
      <w:r>
        <w:rPr>
          <w:rFonts w:ascii="Times New Roman" w:hAnsi="Times New Roman" w:cs="Times New Roman"/>
          <w:color w:val="000000" w:themeColor="text1"/>
          <w:sz w:val="24"/>
          <w:szCs w:val="24"/>
          <w14:textFill>
            <w14:solidFill>
              <w14:schemeClr w14:val="tx1"/>
            </w14:solidFill>
          </w14:textFill>
        </w:rPr>
        <w:t>Table S</w:t>
      </w:r>
      <w:r>
        <w:rPr>
          <w:rFonts w:ascii="Times New Roman" w:hAnsi="Times New Roman" w:cs="Times New Roman"/>
          <w:color w:val="000000" w:themeColor="text1"/>
          <w:sz w:val="24"/>
          <w:szCs w:val="24"/>
          <w:lang w:eastAsia="zh-CN"/>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 Partial Correlations between Regional Iron Deposition, Hippocampal Volumes, and Clinical and Plasma Biomarker Variables</w:t>
      </w:r>
      <w:bookmarkEnd w:id="17"/>
    </w:p>
    <w:tbl>
      <w:tblPr>
        <w:tblStyle w:val="34"/>
        <w:tblW w:w="13939" w:type="dxa"/>
        <w:tblInd w:w="0" w:type="dxa"/>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Layout w:type="fixed"/>
        <w:tblCellMar>
          <w:top w:w="0" w:type="dxa"/>
          <w:left w:w="10" w:type="dxa"/>
          <w:bottom w:w="0" w:type="dxa"/>
          <w:right w:w="10" w:type="dxa"/>
        </w:tblCellMar>
      </w:tblPr>
      <w:tblGrid>
        <w:gridCol w:w="1250"/>
        <w:gridCol w:w="1889"/>
        <w:gridCol w:w="1200"/>
        <w:gridCol w:w="1200"/>
        <w:gridCol w:w="1200"/>
        <w:gridCol w:w="1200"/>
        <w:gridCol w:w="1200"/>
        <w:gridCol w:w="1200"/>
        <w:gridCol w:w="1200"/>
        <w:gridCol w:w="1200"/>
        <w:gridCol w:w="1200"/>
      </w:tblGrid>
      <w:tr w14:paraId="4431D5E9">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tblHeader/>
        </w:trPr>
        <w:tc>
          <w:tcPr>
            <w:tcW w:w="1250" w:type="dxa"/>
            <w:vMerge w:val="restart"/>
            <w:tcBorders>
              <w:top w:val="single" w:color="1F4E79" w:sz="8" w:space="0"/>
              <w:left w:val="nil"/>
              <w:bottom w:val="nil"/>
              <w:right w:val="nil"/>
            </w:tcBorders>
            <w:shd w:val="clear" w:color="auto" w:fill="EAEFF5"/>
            <w:tcMar>
              <w:top w:w="40" w:type="dxa"/>
              <w:left w:w="60" w:type="dxa"/>
              <w:bottom w:w="40" w:type="dxa"/>
              <w:right w:w="60" w:type="dxa"/>
            </w:tcMar>
            <w:vAlign w:val="center"/>
          </w:tcPr>
          <w:p w14:paraId="51601C6E">
            <w:pPr>
              <w:spacing w:before="30" w:after="30"/>
              <w:jc w:val="center"/>
              <w:rPr>
                <w:rFonts w:cs="Times New Roman"/>
                <w:color w:val="000000" w:themeColor="text1"/>
                <w14:textFill>
                  <w14:solidFill>
                    <w14:schemeClr w14:val="tx1"/>
                  </w14:solidFill>
                </w14:textFill>
              </w:rPr>
            </w:pPr>
            <w:r>
              <w:rPr>
                <w:rFonts w:cs="Times New Roman"/>
                <w:b/>
                <w:bCs/>
                <w:color w:val="000000" w:themeColor="text1"/>
                <w:sz w:val="20"/>
                <w:szCs w:val="20"/>
                <w14:textFill>
                  <w14:solidFill>
                    <w14:schemeClr w14:val="tx1"/>
                  </w14:solidFill>
                </w14:textFill>
              </w:rPr>
              <w:t>Imaging Marker</w:t>
            </w:r>
          </w:p>
        </w:tc>
        <w:tc>
          <w:tcPr>
            <w:tcW w:w="1889" w:type="dxa"/>
            <w:vMerge w:val="restart"/>
            <w:tcBorders>
              <w:top w:val="single" w:color="1F4E79" w:sz="8" w:space="0"/>
              <w:left w:val="nil"/>
              <w:bottom w:val="nil"/>
              <w:right w:val="nil"/>
            </w:tcBorders>
            <w:shd w:val="clear" w:color="auto" w:fill="EAEFF5"/>
            <w:tcMar>
              <w:top w:w="40" w:type="dxa"/>
              <w:left w:w="60" w:type="dxa"/>
              <w:bottom w:w="40" w:type="dxa"/>
              <w:right w:w="60" w:type="dxa"/>
            </w:tcMar>
            <w:vAlign w:val="center"/>
          </w:tcPr>
          <w:p w14:paraId="6F2F75F5">
            <w:pPr>
              <w:spacing w:before="30" w:after="30"/>
              <w:jc w:val="center"/>
              <w:rPr>
                <w:rFonts w:cs="Times New Roman"/>
                <w:color w:val="000000" w:themeColor="text1"/>
                <w14:textFill>
                  <w14:solidFill>
                    <w14:schemeClr w14:val="tx1"/>
                  </w14:solidFill>
                </w14:textFill>
              </w:rPr>
            </w:pPr>
            <w:r>
              <w:rPr>
                <w:rFonts w:cs="Times New Roman"/>
                <w:b/>
                <w:bCs/>
                <w:color w:val="000000" w:themeColor="text1"/>
                <w:sz w:val="20"/>
                <w:szCs w:val="20"/>
                <w14:textFill>
                  <w14:solidFill>
                    <w14:schemeClr w14:val="tx1"/>
                  </w14:solidFill>
                </w14:textFill>
              </w:rPr>
              <w:t>Clinical Variable</w:t>
            </w:r>
          </w:p>
        </w:tc>
        <w:tc>
          <w:tcPr>
            <w:tcW w:w="3600" w:type="dxa"/>
            <w:gridSpan w:val="3"/>
            <w:tcBorders>
              <w:top w:val="single" w:color="1F4E79" w:sz="8" w:space="0"/>
              <w:left w:val="nil"/>
              <w:bottom w:val="nil"/>
              <w:right w:val="nil"/>
            </w:tcBorders>
            <w:shd w:val="clear" w:color="auto" w:fill="EAEFF5"/>
            <w:tcMar>
              <w:top w:w="40" w:type="dxa"/>
              <w:left w:w="60" w:type="dxa"/>
              <w:bottom w:w="40" w:type="dxa"/>
              <w:right w:w="60" w:type="dxa"/>
            </w:tcMar>
            <w:vAlign w:val="center"/>
          </w:tcPr>
          <w:p w14:paraId="0ACD3B95">
            <w:pPr>
              <w:spacing w:before="30" w:after="30"/>
              <w:jc w:val="center"/>
              <w:rPr>
                <w:rFonts w:eastAsia="宋体" w:cs="Times New Roman"/>
                <w:color w:val="000000" w:themeColor="text1"/>
                <w:lang w:eastAsia="zh-CN"/>
                <w14:textFill>
                  <w14:solidFill>
                    <w14:schemeClr w14:val="tx1"/>
                  </w14:solidFill>
                </w14:textFill>
              </w:rPr>
            </w:pPr>
            <w:r>
              <w:rPr>
                <w:rFonts w:hint="eastAsia" w:eastAsia="宋体" w:cs="Times New Roman"/>
                <w:b/>
                <w:bCs/>
                <w:color w:val="000000" w:themeColor="text1"/>
                <w:sz w:val="20"/>
                <w:szCs w:val="20"/>
                <w:lang w:eastAsia="zh-CN"/>
                <w14:textFill>
                  <w14:solidFill>
                    <w14:schemeClr w14:val="tx1"/>
                  </w14:solidFill>
                </w14:textFill>
              </w:rPr>
              <w:t>AD</w:t>
            </w:r>
          </w:p>
        </w:tc>
        <w:tc>
          <w:tcPr>
            <w:tcW w:w="3600" w:type="dxa"/>
            <w:gridSpan w:val="3"/>
            <w:tcBorders>
              <w:top w:val="single" w:color="1F4E79" w:sz="8" w:space="0"/>
              <w:left w:val="nil"/>
              <w:bottom w:val="nil"/>
              <w:right w:val="nil"/>
            </w:tcBorders>
            <w:shd w:val="clear" w:color="auto" w:fill="EAEFF5"/>
            <w:tcMar>
              <w:top w:w="40" w:type="dxa"/>
              <w:left w:w="60" w:type="dxa"/>
              <w:bottom w:w="40" w:type="dxa"/>
              <w:right w:w="60" w:type="dxa"/>
            </w:tcMar>
            <w:vAlign w:val="center"/>
          </w:tcPr>
          <w:p w14:paraId="7E73751A">
            <w:pPr>
              <w:spacing w:before="30" w:after="30"/>
              <w:jc w:val="center"/>
              <w:rPr>
                <w:rFonts w:eastAsia="宋体" w:cs="Times New Roman"/>
                <w:color w:val="000000" w:themeColor="text1"/>
                <w:lang w:eastAsia="zh-CN"/>
                <w14:textFill>
                  <w14:solidFill>
                    <w14:schemeClr w14:val="tx1"/>
                  </w14:solidFill>
                </w14:textFill>
              </w:rPr>
            </w:pPr>
            <w:r>
              <w:rPr>
                <w:rFonts w:hint="eastAsia" w:eastAsia="宋体" w:cs="Times New Roman"/>
                <w:b/>
                <w:bCs/>
                <w:color w:val="000000" w:themeColor="text1"/>
                <w:sz w:val="20"/>
                <w:szCs w:val="20"/>
                <w:lang w:eastAsia="zh-CN"/>
                <w14:textFill>
                  <w14:solidFill>
                    <w14:schemeClr w14:val="tx1"/>
                  </w14:solidFill>
                </w14:textFill>
              </w:rPr>
              <w:t>Non-AD</w:t>
            </w:r>
          </w:p>
        </w:tc>
        <w:tc>
          <w:tcPr>
            <w:tcW w:w="3600" w:type="dxa"/>
            <w:gridSpan w:val="3"/>
            <w:tcBorders>
              <w:top w:val="single" w:color="1F4E79" w:sz="8" w:space="0"/>
              <w:left w:val="nil"/>
              <w:bottom w:val="nil"/>
              <w:right w:val="nil"/>
            </w:tcBorders>
            <w:shd w:val="clear" w:color="auto" w:fill="EAEFF5"/>
            <w:tcMar>
              <w:top w:w="40" w:type="dxa"/>
              <w:left w:w="60" w:type="dxa"/>
              <w:bottom w:w="40" w:type="dxa"/>
              <w:right w:w="60" w:type="dxa"/>
            </w:tcMar>
            <w:vAlign w:val="center"/>
          </w:tcPr>
          <w:p w14:paraId="2E606C92">
            <w:pPr>
              <w:spacing w:before="30" w:after="30"/>
              <w:jc w:val="center"/>
              <w:rPr>
                <w:rFonts w:cs="Times New Roman"/>
                <w:color w:val="000000" w:themeColor="text1"/>
                <w14:textFill>
                  <w14:solidFill>
                    <w14:schemeClr w14:val="tx1"/>
                  </w14:solidFill>
                </w14:textFill>
              </w:rPr>
            </w:pPr>
            <w:r>
              <w:rPr>
                <w:rFonts w:cs="Times New Roman"/>
                <w:b/>
                <w:bCs/>
                <w:color w:val="000000" w:themeColor="text1"/>
                <w:sz w:val="20"/>
                <w:szCs w:val="20"/>
                <w14:textFill>
                  <w14:solidFill>
                    <w14:schemeClr w14:val="tx1"/>
                  </w14:solidFill>
                </w14:textFill>
              </w:rPr>
              <w:t xml:space="preserve">All Participants </w:t>
            </w:r>
          </w:p>
        </w:tc>
      </w:tr>
      <w:tr w14:paraId="67F88761">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tblHeader/>
        </w:trPr>
        <w:tc>
          <w:tcPr>
            <w:tcW w:w="1250" w:type="dxa"/>
            <w:vMerge w:val="continue"/>
            <w:tcBorders>
              <w:top w:val="nil"/>
              <w:left w:val="nil"/>
              <w:bottom w:val="single" w:color="1F4E79" w:sz="8" w:space="0"/>
              <w:right w:val="nil"/>
            </w:tcBorders>
            <w:shd w:val="clear" w:color="auto" w:fill="EAEFF5"/>
            <w:tcMar>
              <w:top w:w="40" w:type="dxa"/>
              <w:left w:w="60" w:type="dxa"/>
              <w:bottom w:w="40" w:type="dxa"/>
              <w:right w:w="60" w:type="dxa"/>
            </w:tcMar>
            <w:vAlign w:val="center"/>
          </w:tcPr>
          <w:p w14:paraId="46E82050">
            <w:pPr>
              <w:rPr>
                <w:rFonts w:cs="Times New Roman"/>
                <w:color w:val="000000" w:themeColor="text1"/>
                <w14:textFill>
                  <w14:solidFill>
                    <w14:schemeClr w14:val="tx1"/>
                  </w14:solidFill>
                </w14:textFill>
              </w:rPr>
            </w:pPr>
          </w:p>
        </w:tc>
        <w:tc>
          <w:tcPr>
            <w:tcW w:w="1889" w:type="dxa"/>
            <w:vMerge w:val="continue"/>
            <w:tcBorders>
              <w:top w:val="nil"/>
              <w:left w:val="nil"/>
              <w:bottom w:val="single" w:color="1F4E79" w:sz="8" w:space="0"/>
              <w:right w:val="nil"/>
            </w:tcBorders>
            <w:shd w:val="clear" w:color="auto" w:fill="EAEFF5"/>
            <w:tcMar>
              <w:top w:w="40" w:type="dxa"/>
              <w:left w:w="60" w:type="dxa"/>
              <w:bottom w:w="40" w:type="dxa"/>
              <w:right w:w="60" w:type="dxa"/>
            </w:tcMar>
            <w:vAlign w:val="center"/>
          </w:tcPr>
          <w:p w14:paraId="522C80A4">
            <w:pPr>
              <w:rPr>
                <w:rFonts w:cs="Times New Roman"/>
                <w:color w:val="000000" w:themeColor="text1"/>
                <w14:textFill>
                  <w14:solidFill>
                    <w14:schemeClr w14:val="tx1"/>
                  </w14:solidFill>
                </w14:textFill>
              </w:rPr>
            </w:pPr>
          </w:p>
        </w:tc>
        <w:tc>
          <w:tcPr>
            <w:tcW w:w="1200" w:type="dxa"/>
            <w:tcBorders>
              <w:top w:val="nil"/>
              <w:left w:val="nil"/>
              <w:bottom w:val="single" w:color="1F4E79" w:sz="8" w:space="0"/>
              <w:right w:val="nil"/>
            </w:tcBorders>
            <w:shd w:val="clear" w:color="auto" w:fill="EAEFF5"/>
            <w:tcMar>
              <w:top w:w="40" w:type="dxa"/>
              <w:left w:w="60" w:type="dxa"/>
              <w:bottom w:w="40" w:type="dxa"/>
              <w:right w:w="60" w:type="dxa"/>
            </w:tcMar>
            <w:vAlign w:val="center"/>
          </w:tcPr>
          <w:p w14:paraId="104FFCC8">
            <w:pPr>
              <w:spacing w:before="30" w:after="30"/>
              <w:jc w:val="center"/>
              <w:rPr>
                <w:rFonts w:cs="Times New Roman"/>
                <w:color w:val="000000" w:themeColor="text1"/>
                <w14:textFill>
                  <w14:solidFill>
                    <w14:schemeClr w14:val="tx1"/>
                  </w14:solidFill>
                </w14:textFill>
              </w:rPr>
            </w:pPr>
            <w:r>
              <w:rPr>
                <w:rFonts w:cs="Times New Roman"/>
                <w:b/>
                <w:bCs/>
                <w:color w:val="000000" w:themeColor="text1"/>
                <w:sz w:val="20"/>
                <w:szCs w:val="20"/>
                <w14:textFill>
                  <w14:solidFill>
                    <w14:schemeClr w14:val="tx1"/>
                  </w14:solidFill>
                </w14:textFill>
              </w:rPr>
              <w:t>Partial r</w:t>
            </w:r>
          </w:p>
        </w:tc>
        <w:tc>
          <w:tcPr>
            <w:tcW w:w="1200" w:type="dxa"/>
            <w:tcBorders>
              <w:top w:val="nil"/>
              <w:left w:val="nil"/>
              <w:bottom w:val="single" w:color="1F4E79" w:sz="8" w:space="0"/>
              <w:right w:val="nil"/>
            </w:tcBorders>
            <w:shd w:val="clear" w:color="auto" w:fill="EAEFF5"/>
            <w:tcMar>
              <w:top w:w="40" w:type="dxa"/>
              <w:left w:w="60" w:type="dxa"/>
              <w:bottom w:w="40" w:type="dxa"/>
              <w:right w:w="60" w:type="dxa"/>
            </w:tcMar>
            <w:vAlign w:val="center"/>
          </w:tcPr>
          <w:p w14:paraId="67A13907">
            <w:pPr>
              <w:spacing w:before="30" w:after="30"/>
              <w:jc w:val="center"/>
              <w:rPr>
                <w:rFonts w:cs="Times New Roman"/>
                <w:color w:val="000000" w:themeColor="text1"/>
                <w14:textFill>
                  <w14:solidFill>
                    <w14:schemeClr w14:val="tx1"/>
                  </w14:solidFill>
                </w14:textFill>
              </w:rPr>
            </w:pPr>
            <w:r>
              <w:rPr>
                <w:rFonts w:cs="Times New Roman"/>
                <w:b/>
                <w:bCs/>
                <w:i/>
                <w:iCs/>
                <w:color w:val="000000" w:themeColor="text1"/>
                <w:sz w:val="20"/>
                <w:szCs w:val="20"/>
                <w14:textFill>
                  <w14:solidFill>
                    <w14:schemeClr w14:val="tx1"/>
                  </w14:solidFill>
                </w14:textFill>
              </w:rPr>
              <w:t>p</w:t>
            </w:r>
          </w:p>
        </w:tc>
        <w:tc>
          <w:tcPr>
            <w:tcW w:w="1200" w:type="dxa"/>
            <w:tcBorders>
              <w:top w:val="nil"/>
              <w:left w:val="nil"/>
              <w:bottom w:val="single" w:color="1F4E79" w:sz="8" w:space="0"/>
              <w:right w:val="nil"/>
            </w:tcBorders>
            <w:shd w:val="clear" w:color="auto" w:fill="EAEFF5"/>
            <w:tcMar>
              <w:top w:w="40" w:type="dxa"/>
              <w:left w:w="60" w:type="dxa"/>
              <w:bottom w:w="40" w:type="dxa"/>
              <w:right w:w="60" w:type="dxa"/>
            </w:tcMar>
            <w:vAlign w:val="center"/>
          </w:tcPr>
          <w:p w14:paraId="2F15C079">
            <w:pPr>
              <w:spacing w:before="30" w:after="30"/>
              <w:jc w:val="center"/>
              <w:rPr>
                <w:rFonts w:cs="Times New Roman"/>
                <w:color w:val="000000" w:themeColor="text1"/>
                <w14:textFill>
                  <w14:solidFill>
                    <w14:schemeClr w14:val="tx1"/>
                  </w14:solidFill>
                </w14:textFill>
              </w:rPr>
            </w:pPr>
            <w:r>
              <w:rPr>
                <w:rFonts w:cs="Times New Roman"/>
                <w:b/>
                <w:bCs/>
                <w:i/>
                <w:iCs/>
                <w:color w:val="000000" w:themeColor="text1"/>
                <w:sz w:val="20"/>
                <w:szCs w:val="20"/>
                <w14:textFill>
                  <w14:solidFill>
                    <w14:schemeClr w14:val="tx1"/>
                  </w14:solidFill>
                </w14:textFill>
              </w:rPr>
              <w:t>p_FDR</w:t>
            </w:r>
          </w:p>
        </w:tc>
        <w:tc>
          <w:tcPr>
            <w:tcW w:w="1200" w:type="dxa"/>
            <w:tcBorders>
              <w:top w:val="nil"/>
              <w:left w:val="nil"/>
              <w:bottom w:val="single" w:color="1F4E79" w:sz="8" w:space="0"/>
              <w:right w:val="nil"/>
            </w:tcBorders>
            <w:shd w:val="clear" w:color="auto" w:fill="EAEFF5"/>
            <w:tcMar>
              <w:top w:w="40" w:type="dxa"/>
              <w:left w:w="60" w:type="dxa"/>
              <w:bottom w:w="40" w:type="dxa"/>
              <w:right w:w="60" w:type="dxa"/>
            </w:tcMar>
            <w:vAlign w:val="center"/>
          </w:tcPr>
          <w:p w14:paraId="7085B041">
            <w:pPr>
              <w:spacing w:before="30" w:after="30"/>
              <w:jc w:val="center"/>
              <w:rPr>
                <w:rFonts w:cs="Times New Roman"/>
                <w:color w:val="000000" w:themeColor="text1"/>
                <w14:textFill>
                  <w14:solidFill>
                    <w14:schemeClr w14:val="tx1"/>
                  </w14:solidFill>
                </w14:textFill>
              </w:rPr>
            </w:pPr>
            <w:r>
              <w:rPr>
                <w:rFonts w:cs="Times New Roman"/>
                <w:b/>
                <w:bCs/>
                <w:color w:val="000000" w:themeColor="text1"/>
                <w:sz w:val="20"/>
                <w:szCs w:val="20"/>
                <w14:textFill>
                  <w14:solidFill>
                    <w14:schemeClr w14:val="tx1"/>
                  </w14:solidFill>
                </w14:textFill>
              </w:rPr>
              <w:t>Partial r</w:t>
            </w:r>
          </w:p>
        </w:tc>
        <w:tc>
          <w:tcPr>
            <w:tcW w:w="1200" w:type="dxa"/>
            <w:tcBorders>
              <w:top w:val="nil"/>
              <w:left w:val="nil"/>
              <w:bottom w:val="single" w:color="1F4E79" w:sz="8" w:space="0"/>
              <w:right w:val="nil"/>
            </w:tcBorders>
            <w:shd w:val="clear" w:color="auto" w:fill="EAEFF5"/>
            <w:tcMar>
              <w:top w:w="40" w:type="dxa"/>
              <w:left w:w="60" w:type="dxa"/>
              <w:bottom w:w="40" w:type="dxa"/>
              <w:right w:w="60" w:type="dxa"/>
            </w:tcMar>
            <w:vAlign w:val="center"/>
          </w:tcPr>
          <w:p w14:paraId="53C7A6B2">
            <w:pPr>
              <w:spacing w:before="30" w:after="30"/>
              <w:jc w:val="center"/>
              <w:rPr>
                <w:rFonts w:cs="Times New Roman"/>
                <w:i/>
                <w:iCs/>
                <w:color w:val="000000" w:themeColor="text1"/>
                <w14:textFill>
                  <w14:solidFill>
                    <w14:schemeClr w14:val="tx1"/>
                  </w14:solidFill>
                </w14:textFill>
              </w:rPr>
            </w:pPr>
            <w:r>
              <w:rPr>
                <w:rFonts w:cs="Times New Roman"/>
                <w:b/>
                <w:bCs/>
                <w:i/>
                <w:iCs/>
                <w:color w:val="000000" w:themeColor="text1"/>
                <w:sz w:val="20"/>
                <w:szCs w:val="20"/>
                <w14:textFill>
                  <w14:solidFill>
                    <w14:schemeClr w14:val="tx1"/>
                  </w14:solidFill>
                </w14:textFill>
              </w:rPr>
              <w:t>p</w:t>
            </w:r>
          </w:p>
        </w:tc>
        <w:tc>
          <w:tcPr>
            <w:tcW w:w="1200" w:type="dxa"/>
            <w:tcBorders>
              <w:top w:val="nil"/>
              <w:left w:val="nil"/>
              <w:bottom w:val="single" w:color="1F4E79" w:sz="8" w:space="0"/>
              <w:right w:val="nil"/>
            </w:tcBorders>
            <w:shd w:val="clear" w:color="auto" w:fill="EAEFF5"/>
            <w:tcMar>
              <w:top w:w="40" w:type="dxa"/>
              <w:left w:w="60" w:type="dxa"/>
              <w:bottom w:w="40" w:type="dxa"/>
              <w:right w:w="60" w:type="dxa"/>
            </w:tcMar>
            <w:vAlign w:val="center"/>
          </w:tcPr>
          <w:p w14:paraId="2D52E8E3">
            <w:pPr>
              <w:spacing w:before="30" w:after="30"/>
              <w:jc w:val="center"/>
              <w:rPr>
                <w:rFonts w:cs="Times New Roman"/>
                <w:i/>
                <w:iCs/>
                <w:color w:val="000000" w:themeColor="text1"/>
                <w14:textFill>
                  <w14:solidFill>
                    <w14:schemeClr w14:val="tx1"/>
                  </w14:solidFill>
                </w14:textFill>
              </w:rPr>
            </w:pPr>
            <w:r>
              <w:rPr>
                <w:rFonts w:cs="Times New Roman"/>
                <w:b/>
                <w:bCs/>
                <w:i/>
                <w:iCs/>
                <w:color w:val="000000" w:themeColor="text1"/>
                <w:sz w:val="20"/>
                <w:szCs w:val="20"/>
                <w14:textFill>
                  <w14:solidFill>
                    <w14:schemeClr w14:val="tx1"/>
                  </w14:solidFill>
                </w14:textFill>
              </w:rPr>
              <w:t>p_FDR</w:t>
            </w:r>
          </w:p>
        </w:tc>
        <w:tc>
          <w:tcPr>
            <w:tcW w:w="1200" w:type="dxa"/>
            <w:tcBorders>
              <w:top w:val="nil"/>
              <w:left w:val="nil"/>
              <w:bottom w:val="single" w:color="1F4E79" w:sz="8" w:space="0"/>
              <w:right w:val="nil"/>
            </w:tcBorders>
            <w:shd w:val="clear" w:color="auto" w:fill="EAEFF5"/>
            <w:tcMar>
              <w:top w:w="40" w:type="dxa"/>
              <w:left w:w="60" w:type="dxa"/>
              <w:bottom w:w="40" w:type="dxa"/>
              <w:right w:w="60" w:type="dxa"/>
            </w:tcMar>
            <w:vAlign w:val="center"/>
          </w:tcPr>
          <w:p w14:paraId="60BD075B">
            <w:pPr>
              <w:spacing w:before="30" w:after="30"/>
              <w:jc w:val="center"/>
              <w:rPr>
                <w:rFonts w:cs="Times New Roman"/>
                <w:color w:val="000000" w:themeColor="text1"/>
                <w14:textFill>
                  <w14:solidFill>
                    <w14:schemeClr w14:val="tx1"/>
                  </w14:solidFill>
                </w14:textFill>
              </w:rPr>
            </w:pPr>
            <w:r>
              <w:rPr>
                <w:rFonts w:cs="Times New Roman"/>
                <w:b/>
                <w:bCs/>
                <w:color w:val="000000" w:themeColor="text1"/>
                <w:sz w:val="20"/>
                <w:szCs w:val="20"/>
                <w14:textFill>
                  <w14:solidFill>
                    <w14:schemeClr w14:val="tx1"/>
                  </w14:solidFill>
                </w14:textFill>
              </w:rPr>
              <w:t>Partial r</w:t>
            </w:r>
          </w:p>
        </w:tc>
        <w:tc>
          <w:tcPr>
            <w:tcW w:w="1200" w:type="dxa"/>
            <w:tcBorders>
              <w:top w:val="nil"/>
              <w:left w:val="nil"/>
              <w:bottom w:val="single" w:color="1F4E79" w:sz="8" w:space="0"/>
              <w:right w:val="nil"/>
            </w:tcBorders>
            <w:shd w:val="clear" w:color="auto" w:fill="EAEFF5"/>
            <w:tcMar>
              <w:top w:w="40" w:type="dxa"/>
              <w:left w:w="60" w:type="dxa"/>
              <w:bottom w:w="40" w:type="dxa"/>
              <w:right w:w="60" w:type="dxa"/>
            </w:tcMar>
            <w:vAlign w:val="center"/>
          </w:tcPr>
          <w:p w14:paraId="4ED0256B">
            <w:pPr>
              <w:spacing w:before="30" w:after="30"/>
              <w:jc w:val="center"/>
              <w:rPr>
                <w:rFonts w:cs="Times New Roman"/>
                <w:i/>
                <w:iCs/>
                <w:color w:val="000000" w:themeColor="text1"/>
                <w14:textFill>
                  <w14:solidFill>
                    <w14:schemeClr w14:val="tx1"/>
                  </w14:solidFill>
                </w14:textFill>
              </w:rPr>
            </w:pPr>
            <w:r>
              <w:rPr>
                <w:rFonts w:cs="Times New Roman"/>
                <w:b/>
                <w:bCs/>
                <w:i/>
                <w:iCs/>
                <w:color w:val="000000" w:themeColor="text1"/>
                <w:sz w:val="20"/>
                <w:szCs w:val="20"/>
                <w14:textFill>
                  <w14:solidFill>
                    <w14:schemeClr w14:val="tx1"/>
                  </w14:solidFill>
                </w14:textFill>
              </w:rPr>
              <w:t>p</w:t>
            </w:r>
          </w:p>
        </w:tc>
        <w:tc>
          <w:tcPr>
            <w:tcW w:w="1200" w:type="dxa"/>
            <w:tcBorders>
              <w:top w:val="nil"/>
              <w:left w:val="nil"/>
              <w:bottom w:val="single" w:color="1F4E79" w:sz="8" w:space="0"/>
              <w:right w:val="nil"/>
            </w:tcBorders>
            <w:shd w:val="clear" w:color="auto" w:fill="EAEFF5"/>
            <w:tcMar>
              <w:top w:w="40" w:type="dxa"/>
              <w:left w:w="60" w:type="dxa"/>
              <w:bottom w:w="40" w:type="dxa"/>
              <w:right w:w="60" w:type="dxa"/>
            </w:tcMar>
            <w:vAlign w:val="center"/>
          </w:tcPr>
          <w:p w14:paraId="22386146">
            <w:pPr>
              <w:spacing w:before="30" w:after="30"/>
              <w:jc w:val="center"/>
              <w:rPr>
                <w:rFonts w:cs="Times New Roman"/>
                <w:i/>
                <w:iCs/>
                <w:color w:val="000000" w:themeColor="text1"/>
                <w14:textFill>
                  <w14:solidFill>
                    <w14:schemeClr w14:val="tx1"/>
                  </w14:solidFill>
                </w14:textFill>
              </w:rPr>
            </w:pPr>
            <w:r>
              <w:rPr>
                <w:rFonts w:cs="Times New Roman"/>
                <w:b/>
                <w:bCs/>
                <w:i/>
                <w:iCs/>
                <w:color w:val="000000" w:themeColor="text1"/>
                <w:sz w:val="20"/>
                <w:szCs w:val="20"/>
                <w14:textFill>
                  <w14:solidFill>
                    <w14:schemeClr w14:val="tx1"/>
                  </w14:solidFill>
                </w14:textFill>
              </w:rPr>
              <w:t>p_FDR</w:t>
            </w:r>
          </w:p>
        </w:tc>
      </w:tr>
      <w:tr w14:paraId="661C57C2">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restart"/>
            <w:tcBorders>
              <w:top w:val="single" w:color="BFBFBF" w:sz="4" w:space="0"/>
              <w:left w:val="nil"/>
              <w:bottom w:val="nil"/>
              <w:right w:val="nil"/>
            </w:tcBorders>
            <w:tcMar>
              <w:top w:w="40" w:type="dxa"/>
              <w:left w:w="60" w:type="dxa"/>
              <w:bottom w:w="40" w:type="dxa"/>
              <w:right w:w="60" w:type="dxa"/>
            </w:tcMar>
            <w:vAlign w:val="center"/>
          </w:tcPr>
          <w:p w14:paraId="446E82FB">
            <w:pPr>
              <w:spacing w:before="30" w:after="30"/>
              <w:rPr>
                <w:rFonts w:cs="Times New Roman"/>
              </w:rPr>
            </w:pPr>
            <w:r>
              <w:rPr>
                <w:rFonts w:cs="Times New Roman"/>
                <w:b/>
                <w:bCs/>
                <w:color w:val="000000"/>
                <w:sz w:val="20"/>
                <w:szCs w:val="20"/>
              </w:rPr>
              <w:t>BG_iron</w:t>
            </w: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5EA3C2DB">
            <w:pPr>
              <w:spacing w:before="30" w:after="30"/>
              <w:rPr>
                <w:rFonts w:cs="Times New Roman"/>
              </w:rPr>
            </w:pPr>
            <w:r>
              <w:rPr>
                <w:rFonts w:cs="Times New Roman"/>
                <w:color w:val="000000"/>
                <w:sz w:val="20"/>
                <w:szCs w:val="20"/>
              </w:rPr>
              <w:t>MMSE</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B772612">
            <w:pPr>
              <w:spacing w:before="30" w:after="30"/>
              <w:jc w:val="center"/>
              <w:rPr>
                <w:rFonts w:cs="Times New Roman"/>
              </w:rPr>
            </w:pPr>
            <w:r>
              <w:rPr>
                <w:rFonts w:cs="Times New Roman"/>
                <w:color w:val="000000"/>
                <w:sz w:val="20"/>
                <w:szCs w:val="20"/>
              </w:rPr>
              <w:t>-0.084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4FC6A90">
            <w:pPr>
              <w:spacing w:before="30" w:after="30"/>
              <w:jc w:val="center"/>
              <w:rPr>
                <w:rFonts w:cs="Times New Roman"/>
              </w:rPr>
            </w:pPr>
            <w:r>
              <w:rPr>
                <w:rFonts w:cs="Times New Roman"/>
                <w:color w:val="000000"/>
                <w:sz w:val="20"/>
                <w:szCs w:val="20"/>
              </w:rPr>
              <w:t>0.432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290F0FA">
            <w:pPr>
              <w:spacing w:before="30" w:after="30"/>
              <w:jc w:val="center"/>
              <w:rPr>
                <w:rFonts w:cs="Times New Roman"/>
              </w:rPr>
            </w:pPr>
            <w:r>
              <w:rPr>
                <w:rFonts w:cs="Times New Roman"/>
                <w:color w:val="000000"/>
                <w:sz w:val="20"/>
                <w:szCs w:val="20"/>
              </w:rPr>
              <w:t>0.576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D79786B">
            <w:pPr>
              <w:spacing w:before="30" w:after="30"/>
              <w:jc w:val="center"/>
              <w:rPr>
                <w:rFonts w:cs="Times New Roman"/>
              </w:rPr>
            </w:pPr>
            <w:r>
              <w:rPr>
                <w:rFonts w:cs="Times New Roman"/>
                <w:b/>
                <w:bCs/>
                <w:color w:val="000000"/>
                <w:sz w:val="20"/>
                <w:szCs w:val="20"/>
              </w:rPr>
              <w:t>-0.257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80D734B">
            <w:pPr>
              <w:spacing w:before="30" w:after="30"/>
              <w:jc w:val="center"/>
              <w:rPr>
                <w:rFonts w:cs="Times New Roman"/>
              </w:rPr>
            </w:pPr>
            <w:r>
              <w:rPr>
                <w:rFonts w:cs="Times New Roman"/>
                <w:b/>
                <w:bCs/>
                <w:color w:val="000000"/>
                <w:sz w:val="20"/>
                <w:szCs w:val="20"/>
              </w:rPr>
              <w:t>0.011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70CD698">
            <w:pPr>
              <w:spacing w:before="30" w:after="30"/>
              <w:jc w:val="center"/>
              <w:rPr>
                <w:rFonts w:cs="Times New Roman"/>
              </w:rPr>
            </w:pPr>
            <w:r>
              <w:rPr>
                <w:rFonts w:cs="Times New Roman"/>
                <w:b/>
                <w:bCs/>
                <w:color w:val="000000"/>
                <w:sz w:val="20"/>
                <w:szCs w:val="20"/>
              </w:rPr>
              <w:t>0.032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2915098">
            <w:pPr>
              <w:spacing w:before="30" w:after="30"/>
              <w:jc w:val="center"/>
              <w:rPr>
                <w:rFonts w:cs="Times New Roman"/>
              </w:rPr>
            </w:pPr>
            <w:r>
              <w:rPr>
                <w:rFonts w:cs="Times New Roman"/>
                <w:b/>
                <w:bCs/>
                <w:color w:val="000000"/>
                <w:sz w:val="20"/>
                <w:szCs w:val="20"/>
              </w:rPr>
              <w:t>-0.262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BCDCD14">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1416DC1">
            <w:pPr>
              <w:spacing w:before="30" w:after="30"/>
              <w:jc w:val="center"/>
              <w:rPr>
                <w:rFonts w:cs="Times New Roman"/>
              </w:rPr>
            </w:pPr>
            <w:r>
              <w:rPr>
                <w:rFonts w:cs="Times New Roman"/>
                <w:b/>
                <w:bCs/>
                <w:color w:val="000000"/>
                <w:sz w:val="20"/>
                <w:szCs w:val="20"/>
              </w:rPr>
              <w:t>&lt;0.001</w:t>
            </w:r>
          </w:p>
        </w:tc>
      </w:tr>
      <w:tr w14:paraId="4A2D9DC6">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685F94BA">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35D988F3">
            <w:pPr>
              <w:spacing w:before="30" w:after="30"/>
              <w:rPr>
                <w:rFonts w:cs="Times New Roman"/>
              </w:rPr>
            </w:pPr>
            <w:r>
              <w:rPr>
                <w:rFonts w:cs="Times New Roman"/>
                <w:color w:val="000000"/>
                <w:sz w:val="20"/>
                <w:szCs w:val="20"/>
              </w:rPr>
              <w:t>AVLT immediate recall</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567A2E6">
            <w:pPr>
              <w:spacing w:before="30" w:after="30"/>
              <w:jc w:val="center"/>
              <w:rPr>
                <w:rFonts w:cs="Times New Roman"/>
              </w:rPr>
            </w:pPr>
            <w:r>
              <w:rPr>
                <w:rFonts w:cs="Times New Roman"/>
                <w:color w:val="000000"/>
                <w:sz w:val="20"/>
                <w:szCs w:val="20"/>
              </w:rPr>
              <w:t>-0.051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3E13C7B">
            <w:pPr>
              <w:spacing w:before="30" w:after="30"/>
              <w:jc w:val="center"/>
              <w:rPr>
                <w:rFonts w:cs="Times New Roman"/>
              </w:rPr>
            </w:pPr>
            <w:r>
              <w:rPr>
                <w:rFonts w:cs="Times New Roman"/>
                <w:color w:val="000000"/>
                <w:sz w:val="20"/>
                <w:szCs w:val="20"/>
              </w:rPr>
              <w:t>0.706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2D9F5F4">
            <w:pPr>
              <w:spacing w:before="30" w:after="30"/>
              <w:jc w:val="center"/>
              <w:rPr>
                <w:rFonts w:cs="Times New Roman"/>
              </w:rPr>
            </w:pPr>
            <w:r>
              <w:rPr>
                <w:rFonts w:cs="Times New Roman"/>
                <w:color w:val="000000"/>
                <w:sz w:val="20"/>
                <w:szCs w:val="20"/>
              </w:rPr>
              <w:t>0.811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EBD5F1E">
            <w:pPr>
              <w:spacing w:before="30" w:after="30"/>
              <w:jc w:val="center"/>
              <w:rPr>
                <w:rFonts w:cs="Times New Roman"/>
              </w:rPr>
            </w:pPr>
            <w:r>
              <w:rPr>
                <w:rFonts w:cs="Times New Roman"/>
                <w:color w:val="000000"/>
                <w:sz w:val="20"/>
                <w:szCs w:val="20"/>
              </w:rPr>
              <w:t>-0.197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1F6D4B2">
            <w:pPr>
              <w:spacing w:before="30" w:after="30"/>
              <w:jc w:val="center"/>
              <w:rPr>
                <w:rFonts w:cs="Times New Roman"/>
              </w:rPr>
            </w:pPr>
            <w:r>
              <w:rPr>
                <w:rFonts w:cs="Times New Roman"/>
                <w:color w:val="000000"/>
                <w:sz w:val="20"/>
                <w:szCs w:val="20"/>
              </w:rPr>
              <w:t>0.088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54A7F7E">
            <w:pPr>
              <w:spacing w:before="30" w:after="30"/>
              <w:jc w:val="center"/>
              <w:rPr>
                <w:rFonts w:cs="Times New Roman"/>
              </w:rPr>
            </w:pPr>
            <w:r>
              <w:rPr>
                <w:rFonts w:cs="Times New Roman"/>
                <w:color w:val="000000"/>
                <w:sz w:val="20"/>
                <w:szCs w:val="20"/>
              </w:rPr>
              <w:t>0.153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609BB8D">
            <w:pPr>
              <w:spacing w:before="30" w:after="30"/>
              <w:jc w:val="center"/>
              <w:rPr>
                <w:rFonts w:cs="Times New Roman"/>
              </w:rPr>
            </w:pPr>
            <w:r>
              <w:rPr>
                <w:rFonts w:cs="Times New Roman"/>
                <w:b/>
                <w:bCs/>
                <w:color w:val="000000"/>
                <w:sz w:val="20"/>
                <w:szCs w:val="20"/>
              </w:rPr>
              <w:t>-0.173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E6CBB3C">
            <w:pPr>
              <w:spacing w:before="30" w:after="30"/>
              <w:jc w:val="center"/>
              <w:rPr>
                <w:rFonts w:cs="Times New Roman"/>
              </w:rPr>
            </w:pPr>
            <w:r>
              <w:rPr>
                <w:rFonts w:cs="Times New Roman"/>
                <w:b/>
                <w:bCs/>
                <w:color w:val="000000"/>
                <w:sz w:val="20"/>
                <w:szCs w:val="20"/>
              </w:rPr>
              <w:t>0.044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C57AA4F">
            <w:pPr>
              <w:spacing w:before="30" w:after="30"/>
              <w:jc w:val="center"/>
              <w:rPr>
                <w:rFonts w:cs="Times New Roman"/>
              </w:rPr>
            </w:pPr>
            <w:r>
              <w:rPr>
                <w:rFonts w:cs="Times New Roman"/>
                <w:color w:val="000000"/>
                <w:sz w:val="20"/>
                <w:szCs w:val="20"/>
              </w:rPr>
              <w:t>0.050</w:t>
            </w:r>
          </w:p>
        </w:tc>
      </w:tr>
      <w:tr w14:paraId="321CB5F8">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530A7F2F">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54BE0823">
            <w:pPr>
              <w:spacing w:before="30" w:after="30"/>
              <w:rPr>
                <w:rFonts w:cs="Times New Roman"/>
              </w:rPr>
            </w:pPr>
            <w:r>
              <w:rPr>
                <w:rFonts w:cs="Times New Roman"/>
                <w:color w:val="000000"/>
                <w:sz w:val="20"/>
                <w:szCs w:val="20"/>
              </w:rPr>
              <w:t>AVLT short-term delayed recall</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94B0D4B">
            <w:pPr>
              <w:spacing w:before="30" w:after="30"/>
              <w:jc w:val="center"/>
              <w:rPr>
                <w:rFonts w:cs="Times New Roman"/>
              </w:rPr>
            </w:pPr>
            <w:r>
              <w:rPr>
                <w:rFonts w:cs="Times New Roman"/>
                <w:color w:val="000000"/>
                <w:sz w:val="20"/>
                <w:szCs w:val="20"/>
              </w:rPr>
              <w:t>-0.156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F49C345">
            <w:pPr>
              <w:spacing w:before="30" w:after="30"/>
              <w:jc w:val="center"/>
              <w:rPr>
                <w:rFonts w:cs="Times New Roman"/>
              </w:rPr>
            </w:pPr>
            <w:r>
              <w:rPr>
                <w:rFonts w:cs="Times New Roman"/>
                <w:color w:val="000000"/>
                <w:sz w:val="20"/>
                <w:szCs w:val="20"/>
              </w:rPr>
              <w:t>0.244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BD523C7">
            <w:pPr>
              <w:spacing w:before="30" w:after="30"/>
              <w:jc w:val="center"/>
              <w:rPr>
                <w:rFonts w:cs="Times New Roman"/>
              </w:rPr>
            </w:pPr>
            <w:r>
              <w:rPr>
                <w:rFonts w:cs="Times New Roman"/>
                <w:color w:val="000000"/>
                <w:sz w:val="20"/>
                <w:szCs w:val="20"/>
              </w:rPr>
              <w:t>0.399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ACA70EB">
            <w:pPr>
              <w:spacing w:before="30" w:after="30"/>
              <w:jc w:val="center"/>
              <w:rPr>
                <w:rFonts w:cs="Times New Roman"/>
              </w:rPr>
            </w:pPr>
            <w:r>
              <w:rPr>
                <w:rFonts w:cs="Times New Roman"/>
                <w:b/>
                <w:bCs/>
                <w:color w:val="000000"/>
                <w:sz w:val="20"/>
                <w:szCs w:val="20"/>
              </w:rPr>
              <w:t>-0.251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35AC94E">
            <w:pPr>
              <w:spacing w:before="30" w:after="30"/>
              <w:jc w:val="center"/>
              <w:rPr>
                <w:rFonts w:cs="Times New Roman"/>
              </w:rPr>
            </w:pPr>
            <w:r>
              <w:rPr>
                <w:rFonts w:cs="Times New Roman"/>
                <w:b/>
                <w:bCs/>
                <w:color w:val="000000"/>
                <w:sz w:val="20"/>
                <w:szCs w:val="20"/>
              </w:rPr>
              <w:t>0.029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CE97852">
            <w:pPr>
              <w:spacing w:before="30" w:after="30"/>
              <w:jc w:val="center"/>
              <w:rPr>
                <w:rFonts w:cs="Times New Roman"/>
              </w:rPr>
            </w:pPr>
            <w:r>
              <w:rPr>
                <w:rFonts w:cs="Times New Roman"/>
                <w:color w:val="000000"/>
                <w:sz w:val="20"/>
                <w:szCs w:val="20"/>
              </w:rPr>
              <w:t>0.070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3B9CA77">
            <w:pPr>
              <w:spacing w:before="30" w:after="30"/>
              <w:jc w:val="center"/>
              <w:rPr>
                <w:rFonts w:cs="Times New Roman"/>
              </w:rPr>
            </w:pPr>
            <w:r>
              <w:rPr>
                <w:rFonts w:cs="Times New Roman"/>
                <w:b/>
                <w:bCs/>
                <w:color w:val="000000"/>
                <w:sz w:val="20"/>
                <w:szCs w:val="20"/>
              </w:rPr>
              <w:t>-0.258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999078D">
            <w:pPr>
              <w:spacing w:before="30" w:after="30"/>
              <w:jc w:val="center"/>
              <w:rPr>
                <w:rFonts w:cs="Times New Roman"/>
              </w:rPr>
            </w:pPr>
            <w:r>
              <w:rPr>
                <w:rFonts w:cs="Times New Roman"/>
                <w:b/>
                <w:bCs/>
                <w:color w:val="000000"/>
                <w:sz w:val="20"/>
                <w:szCs w:val="20"/>
              </w:rPr>
              <w:t>0.003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EC3A1A2">
            <w:pPr>
              <w:spacing w:before="30" w:after="30"/>
              <w:jc w:val="center"/>
              <w:rPr>
                <w:rFonts w:cs="Times New Roman"/>
              </w:rPr>
            </w:pPr>
            <w:r>
              <w:rPr>
                <w:rFonts w:cs="Times New Roman"/>
                <w:b/>
                <w:bCs/>
                <w:color w:val="000000"/>
                <w:sz w:val="20"/>
                <w:szCs w:val="20"/>
              </w:rPr>
              <w:t>0.004</w:t>
            </w:r>
          </w:p>
        </w:tc>
      </w:tr>
      <w:tr w14:paraId="17D44469">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127DB726">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7BE7EE4A">
            <w:pPr>
              <w:spacing w:before="30" w:after="30"/>
              <w:rPr>
                <w:rFonts w:cs="Times New Roman"/>
              </w:rPr>
            </w:pPr>
            <w:r>
              <w:rPr>
                <w:rFonts w:cs="Times New Roman"/>
                <w:color w:val="000000"/>
                <w:sz w:val="20"/>
                <w:szCs w:val="20"/>
              </w:rPr>
              <w:t>AVLT long-term delayed recall</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BAD83A6">
            <w:pPr>
              <w:spacing w:before="30" w:after="30"/>
              <w:jc w:val="center"/>
              <w:rPr>
                <w:rFonts w:cs="Times New Roman"/>
              </w:rPr>
            </w:pPr>
            <w:r>
              <w:rPr>
                <w:rFonts w:cs="Times New Roman"/>
                <w:color w:val="000000"/>
                <w:sz w:val="20"/>
                <w:szCs w:val="20"/>
              </w:rPr>
              <w:t>-0.102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AA02709">
            <w:pPr>
              <w:spacing w:before="30" w:after="30"/>
              <w:jc w:val="center"/>
              <w:rPr>
                <w:rFonts w:cs="Times New Roman"/>
              </w:rPr>
            </w:pPr>
            <w:r>
              <w:rPr>
                <w:rFonts w:cs="Times New Roman"/>
                <w:color w:val="000000"/>
                <w:sz w:val="20"/>
                <w:szCs w:val="20"/>
              </w:rPr>
              <w:t>0.452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D0652CC">
            <w:pPr>
              <w:spacing w:before="30" w:after="30"/>
              <w:jc w:val="center"/>
              <w:rPr>
                <w:rFonts w:cs="Times New Roman"/>
              </w:rPr>
            </w:pPr>
            <w:r>
              <w:rPr>
                <w:rFonts w:cs="Times New Roman"/>
                <w:color w:val="000000"/>
                <w:sz w:val="20"/>
                <w:szCs w:val="20"/>
              </w:rPr>
              <w:t>0.581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6A31D5F">
            <w:pPr>
              <w:spacing w:before="30" w:after="30"/>
              <w:jc w:val="center"/>
              <w:rPr>
                <w:rFonts w:cs="Times New Roman"/>
              </w:rPr>
            </w:pPr>
            <w:r>
              <w:rPr>
                <w:rFonts w:cs="Times New Roman"/>
                <w:b/>
                <w:bCs/>
                <w:color w:val="000000"/>
                <w:sz w:val="20"/>
                <w:szCs w:val="20"/>
              </w:rPr>
              <w:t>-0.308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AAAA75D">
            <w:pPr>
              <w:spacing w:before="30" w:after="30"/>
              <w:jc w:val="center"/>
              <w:rPr>
                <w:rFonts w:cs="Times New Roman"/>
              </w:rPr>
            </w:pPr>
            <w:r>
              <w:rPr>
                <w:rFonts w:cs="Times New Roman"/>
                <w:b/>
                <w:bCs/>
                <w:color w:val="000000"/>
                <w:sz w:val="20"/>
                <w:szCs w:val="20"/>
              </w:rPr>
              <w:t>0.007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FE3A387">
            <w:pPr>
              <w:spacing w:before="30" w:after="30"/>
              <w:jc w:val="center"/>
              <w:rPr>
                <w:rFonts w:cs="Times New Roman"/>
              </w:rPr>
            </w:pPr>
            <w:r>
              <w:rPr>
                <w:rFonts w:cs="Times New Roman"/>
                <w:b/>
                <w:bCs/>
                <w:color w:val="000000"/>
                <w:sz w:val="20"/>
                <w:szCs w:val="20"/>
              </w:rPr>
              <w:t>0.023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B055EEA">
            <w:pPr>
              <w:spacing w:before="30" w:after="30"/>
              <w:jc w:val="center"/>
              <w:rPr>
                <w:rFonts w:cs="Times New Roman"/>
              </w:rPr>
            </w:pPr>
            <w:r>
              <w:rPr>
                <w:rFonts w:cs="Times New Roman"/>
                <w:b/>
                <w:bCs/>
                <w:color w:val="000000"/>
                <w:sz w:val="20"/>
                <w:szCs w:val="20"/>
              </w:rPr>
              <w:t>-0.283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8170DFF">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780EB6C">
            <w:pPr>
              <w:spacing w:before="30" w:after="30"/>
              <w:jc w:val="center"/>
              <w:rPr>
                <w:rFonts w:cs="Times New Roman"/>
              </w:rPr>
            </w:pPr>
            <w:r>
              <w:rPr>
                <w:rFonts w:cs="Times New Roman"/>
                <w:b/>
                <w:bCs/>
                <w:color w:val="000000"/>
                <w:sz w:val="20"/>
                <w:szCs w:val="20"/>
              </w:rPr>
              <w:t>0.002</w:t>
            </w:r>
          </w:p>
        </w:tc>
      </w:tr>
      <w:tr w14:paraId="2AB7A251">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45513022">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56B066D6">
            <w:pPr>
              <w:spacing w:before="30" w:after="30"/>
              <w:rPr>
                <w:rFonts w:cs="Times New Roman"/>
              </w:rPr>
            </w:pPr>
            <w:r>
              <w:rPr>
                <w:rFonts w:cs="Times New Roman"/>
                <w:color w:val="000000"/>
                <w:sz w:val="20"/>
                <w:szCs w:val="20"/>
              </w:rPr>
              <w:t>AVLT recognition</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865FB74">
            <w:pPr>
              <w:spacing w:before="30" w:after="30"/>
              <w:jc w:val="center"/>
              <w:rPr>
                <w:rFonts w:cs="Times New Roman"/>
              </w:rPr>
            </w:pPr>
            <w:r>
              <w:rPr>
                <w:rFonts w:cs="Times New Roman"/>
                <w:color w:val="000000"/>
                <w:sz w:val="20"/>
                <w:szCs w:val="20"/>
              </w:rPr>
              <w:t>-0.037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B6C7792">
            <w:pPr>
              <w:spacing w:before="30" w:after="30"/>
              <w:jc w:val="center"/>
              <w:rPr>
                <w:rFonts w:cs="Times New Roman"/>
              </w:rPr>
            </w:pPr>
            <w:r>
              <w:rPr>
                <w:rFonts w:cs="Times New Roman"/>
                <w:color w:val="000000"/>
                <w:sz w:val="20"/>
                <w:szCs w:val="20"/>
              </w:rPr>
              <w:t>0.799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B33DB21">
            <w:pPr>
              <w:spacing w:before="30" w:after="30"/>
              <w:jc w:val="center"/>
              <w:rPr>
                <w:rFonts w:cs="Times New Roman"/>
              </w:rPr>
            </w:pPr>
            <w:r>
              <w:rPr>
                <w:rFonts w:cs="Times New Roman"/>
                <w:color w:val="000000"/>
                <w:sz w:val="20"/>
                <w:szCs w:val="20"/>
              </w:rPr>
              <w:t>0.861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F6A5894">
            <w:pPr>
              <w:spacing w:before="30" w:after="30"/>
              <w:jc w:val="center"/>
              <w:rPr>
                <w:rFonts w:cs="Times New Roman"/>
              </w:rPr>
            </w:pPr>
            <w:r>
              <w:rPr>
                <w:rFonts w:cs="Times New Roman"/>
                <w:b/>
                <w:bCs/>
                <w:color w:val="000000"/>
                <w:sz w:val="20"/>
                <w:szCs w:val="20"/>
              </w:rPr>
              <w:t>-0.266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DD50C91">
            <w:pPr>
              <w:spacing w:before="30" w:after="30"/>
              <w:jc w:val="center"/>
              <w:rPr>
                <w:rFonts w:cs="Times New Roman"/>
              </w:rPr>
            </w:pPr>
            <w:r>
              <w:rPr>
                <w:rFonts w:cs="Times New Roman"/>
                <w:b/>
                <w:bCs/>
                <w:color w:val="000000"/>
                <w:sz w:val="20"/>
                <w:szCs w:val="20"/>
              </w:rPr>
              <w:t>0.026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14FF89B">
            <w:pPr>
              <w:spacing w:before="30" w:after="30"/>
              <w:jc w:val="center"/>
              <w:rPr>
                <w:rFonts w:cs="Times New Roman"/>
              </w:rPr>
            </w:pPr>
            <w:r>
              <w:rPr>
                <w:rFonts w:cs="Times New Roman"/>
                <w:color w:val="000000"/>
                <w:sz w:val="20"/>
                <w:szCs w:val="20"/>
              </w:rPr>
              <w:t>0.070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4013BA9">
            <w:pPr>
              <w:spacing w:before="30" w:after="30"/>
              <w:jc w:val="center"/>
              <w:rPr>
                <w:rFonts w:cs="Times New Roman"/>
              </w:rPr>
            </w:pPr>
            <w:r>
              <w:rPr>
                <w:rFonts w:cs="Times New Roman"/>
                <w:b/>
                <w:bCs/>
                <w:color w:val="000000"/>
                <w:sz w:val="20"/>
                <w:szCs w:val="20"/>
              </w:rPr>
              <w:t>-0.215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E5A84B5">
            <w:pPr>
              <w:spacing w:before="30" w:after="30"/>
              <w:jc w:val="center"/>
              <w:rPr>
                <w:rFonts w:cs="Times New Roman"/>
              </w:rPr>
            </w:pPr>
            <w:r>
              <w:rPr>
                <w:rFonts w:cs="Times New Roman"/>
                <w:b/>
                <w:bCs/>
                <w:color w:val="000000"/>
                <w:sz w:val="20"/>
                <w:szCs w:val="20"/>
              </w:rPr>
              <w:t>0.018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1A1E414">
            <w:pPr>
              <w:spacing w:before="30" w:after="30"/>
              <w:jc w:val="center"/>
              <w:rPr>
                <w:rFonts w:cs="Times New Roman"/>
              </w:rPr>
            </w:pPr>
            <w:r>
              <w:rPr>
                <w:rFonts w:cs="Times New Roman"/>
                <w:b/>
                <w:bCs/>
                <w:color w:val="000000"/>
                <w:sz w:val="20"/>
                <w:szCs w:val="20"/>
              </w:rPr>
              <w:t>0.022</w:t>
            </w:r>
          </w:p>
        </w:tc>
      </w:tr>
      <w:tr w14:paraId="6A557336">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61DAC91A">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2161D5D2">
            <w:pPr>
              <w:spacing w:before="30" w:after="30"/>
              <w:rPr>
                <w:rFonts w:cs="Times New Roman"/>
              </w:rPr>
            </w:pPr>
            <w:r>
              <w:rPr>
                <w:rFonts w:cs="Times New Roman"/>
                <w:color w:val="000000"/>
                <w:sz w:val="20"/>
                <w:szCs w:val="20"/>
              </w:rPr>
              <w:t>SDMT</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15497EE">
            <w:pPr>
              <w:spacing w:before="30" w:after="30"/>
              <w:jc w:val="center"/>
              <w:rPr>
                <w:rFonts w:cs="Times New Roman"/>
              </w:rPr>
            </w:pPr>
            <w:r>
              <w:rPr>
                <w:rFonts w:cs="Times New Roman"/>
                <w:color w:val="000000"/>
                <w:sz w:val="20"/>
                <w:szCs w:val="20"/>
              </w:rPr>
              <w:t>0.027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555599A">
            <w:pPr>
              <w:spacing w:before="30" w:after="30"/>
              <w:jc w:val="center"/>
              <w:rPr>
                <w:rFonts w:cs="Times New Roman"/>
              </w:rPr>
            </w:pPr>
            <w:r>
              <w:rPr>
                <w:rFonts w:cs="Times New Roman"/>
                <w:color w:val="000000"/>
                <w:sz w:val="20"/>
                <w:szCs w:val="20"/>
              </w:rPr>
              <w:t>0.848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65B687A">
            <w:pPr>
              <w:spacing w:before="30" w:after="30"/>
              <w:jc w:val="center"/>
              <w:rPr>
                <w:rFonts w:cs="Times New Roman"/>
              </w:rPr>
            </w:pPr>
            <w:r>
              <w:rPr>
                <w:rFonts w:cs="Times New Roman"/>
                <w:color w:val="000000"/>
                <w:sz w:val="20"/>
                <w:szCs w:val="20"/>
              </w:rPr>
              <w:t>0.881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BC3C9A4">
            <w:pPr>
              <w:spacing w:before="30" w:after="30"/>
              <w:jc w:val="center"/>
              <w:rPr>
                <w:rFonts w:cs="Times New Roman"/>
              </w:rPr>
            </w:pPr>
            <w:r>
              <w:rPr>
                <w:rFonts w:cs="Times New Roman"/>
                <w:b/>
                <w:bCs/>
                <w:color w:val="000000"/>
                <w:sz w:val="20"/>
                <w:szCs w:val="20"/>
              </w:rPr>
              <w:t>-0.239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11B70B2">
            <w:pPr>
              <w:spacing w:before="30" w:after="30"/>
              <w:jc w:val="center"/>
              <w:rPr>
                <w:rFonts w:cs="Times New Roman"/>
              </w:rPr>
            </w:pPr>
            <w:r>
              <w:rPr>
                <w:rFonts w:cs="Times New Roman"/>
                <w:b/>
                <w:bCs/>
                <w:color w:val="000000"/>
                <w:sz w:val="20"/>
                <w:szCs w:val="20"/>
              </w:rPr>
              <w:t>0.041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4BF2785">
            <w:pPr>
              <w:spacing w:before="30" w:after="30"/>
              <w:jc w:val="center"/>
              <w:rPr>
                <w:rFonts w:cs="Times New Roman"/>
              </w:rPr>
            </w:pPr>
            <w:r>
              <w:rPr>
                <w:rFonts w:cs="Times New Roman"/>
                <w:color w:val="000000"/>
                <w:sz w:val="20"/>
                <w:szCs w:val="20"/>
              </w:rPr>
              <w:t>0.086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45BDE67">
            <w:pPr>
              <w:spacing w:before="30" w:after="30"/>
              <w:jc w:val="center"/>
              <w:rPr>
                <w:rFonts w:cs="Times New Roman"/>
              </w:rPr>
            </w:pPr>
            <w:r>
              <w:rPr>
                <w:rFonts w:cs="Times New Roman"/>
                <w:b/>
                <w:bCs/>
                <w:color w:val="000000"/>
                <w:sz w:val="20"/>
                <w:szCs w:val="20"/>
              </w:rPr>
              <w:t>-0.189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36FDB07">
            <w:pPr>
              <w:spacing w:before="30" w:after="30"/>
              <w:jc w:val="center"/>
              <w:rPr>
                <w:rFonts w:cs="Times New Roman"/>
              </w:rPr>
            </w:pPr>
            <w:r>
              <w:rPr>
                <w:rFonts w:cs="Times New Roman"/>
                <w:b/>
                <w:bCs/>
                <w:color w:val="000000"/>
                <w:sz w:val="20"/>
                <w:szCs w:val="20"/>
              </w:rPr>
              <w:t>0.032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5326B91">
            <w:pPr>
              <w:spacing w:before="30" w:after="30"/>
              <w:jc w:val="center"/>
              <w:rPr>
                <w:rFonts w:cs="Times New Roman"/>
              </w:rPr>
            </w:pPr>
            <w:r>
              <w:rPr>
                <w:rFonts w:cs="Times New Roman"/>
                <w:b/>
                <w:bCs/>
                <w:color w:val="000000"/>
                <w:sz w:val="20"/>
                <w:szCs w:val="20"/>
              </w:rPr>
              <w:t>0.039</w:t>
            </w:r>
          </w:p>
        </w:tc>
      </w:tr>
      <w:tr w14:paraId="285DC8D0">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6B31E124">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73970BF3">
            <w:pPr>
              <w:spacing w:before="30" w:after="30"/>
              <w:rPr>
                <w:rFonts w:cs="Times New Roman"/>
              </w:rPr>
            </w:pPr>
            <w:r>
              <w:rPr>
                <w:rFonts w:cs="Times New Roman"/>
                <w:color w:val="000000"/>
                <w:sz w:val="20"/>
                <w:szCs w:val="20"/>
              </w:rPr>
              <w:t>TMTA</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4B25C72">
            <w:pPr>
              <w:spacing w:before="30" w:after="30"/>
              <w:jc w:val="center"/>
              <w:rPr>
                <w:rFonts w:cs="Times New Roman"/>
              </w:rPr>
            </w:pPr>
            <w:r>
              <w:rPr>
                <w:rFonts w:cs="Times New Roman"/>
                <w:color w:val="000000"/>
                <w:sz w:val="20"/>
                <w:szCs w:val="20"/>
              </w:rPr>
              <w:t>0.000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9913BEF">
            <w:pPr>
              <w:spacing w:before="30" w:after="30"/>
              <w:jc w:val="center"/>
              <w:rPr>
                <w:rFonts w:cs="Times New Roman"/>
              </w:rPr>
            </w:pPr>
            <w:r>
              <w:rPr>
                <w:rFonts w:cs="Times New Roman"/>
                <w:color w:val="000000"/>
                <w:sz w:val="20"/>
                <w:szCs w:val="20"/>
              </w:rPr>
              <w:t>0.999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3B51457">
            <w:pPr>
              <w:spacing w:before="30" w:after="30"/>
              <w:jc w:val="center"/>
              <w:rPr>
                <w:rFonts w:cs="Times New Roman"/>
              </w:rPr>
            </w:pPr>
            <w:r>
              <w:rPr>
                <w:rFonts w:cs="Times New Roman"/>
                <w:color w:val="000000"/>
                <w:sz w:val="20"/>
                <w:szCs w:val="20"/>
              </w:rPr>
              <w:t>0.999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4DA499D">
            <w:pPr>
              <w:spacing w:before="30" w:after="30"/>
              <w:jc w:val="center"/>
              <w:rPr>
                <w:rFonts w:cs="Times New Roman"/>
              </w:rPr>
            </w:pPr>
            <w:r>
              <w:rPr>
                <w:rFonts w:cs="Times New Roman"/>
                <w:color w:val="000000"/>
                <w:sz w:val="20"/>
                <w:szCs w:val="20"/>
              </w:rPr>
              <w:t>0.148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546D71D">
            <w:pPr>
              <w:spacing w:before="30" w:after="30"/>
              <w:jc w:val="center"/>
              <w:rPr>
                <w:rFonts w:cs="Times New Roman"/>
              </w:rPr>
            </w:pPr>
            <w:r>
              <w:rPr>
                <w:rFonts w:cs="Times New Roman"/>
                <w:color w:val="000000"/>
                <w:sz w:val="20"/>
                <w:szCs w:val="20"/>
              </w:rPr>
              <w:t>0.236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9B74D85">
            <w:pPr>
              <w:spacing w:before="30" w:after="30"/>
              <w:jc w:val="center"/>
              <w:rPr>
                <w:rFonts w:cs="Times New Roman"/>
              </w:rPr>
            </w:pPr>
            <w:r>
              <w:rPr>
                <w:rFonts w:cs="Times New Roman"/>
                <w:color w:val="000000"/>
                <w:sz w:val="20"/>
                <w:szCs w:val="20"/>
              </w:rPr>
              <w:t>0.311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825ED4B">
            <w:pPr>
              <w:spacing w:before="30" w:after="30"/>
              <w:jc w:val="center"/>
              <w:rPr>
                <w:rFonts w:cs="Times New Roman"/>
              </w:rPr>
            </w:pPr>
            <w:r>
              <w:rPr>
                <w:rFonts w:cs="Times New Roman"/>
                <w:color w:val="000000"/>
                <w:sz w:val="20"/>
                <w:szCs w:val="20"/>
              </w:rPr>
              <w:t>0.110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20D0108">
            <w:pPr>
              <w:spacing w:before="30" w:after="30"/>
              <w:jc w:val="center"/>
              <w:rPr>
                <w:rFonts w:cs="Times New Roman"/>
              </w:rPr>
            </w:pPr>
            <w:r>
              <w:rPr>
                <w:rFonts w:cs="Times New Roman"/>
                <w:color w:val="000000"/>
                <w:sz w:val="20"/>
                <w:szCs w:val="20"/>
              </w:rPr>
              <w:t>0.244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7ED5EE2">
            <w:pPr>
              <w:spacing w:before="30" w:after="30"/>
              <w:jc w:val="center"/>
              <w:rPr>
                <w:rFonts w:cs="Times New Roman"/>
              </w:rPr>
            </w:pPr>
            <w:r>
              <w:rPr>
                <w:rFonts w:cs="Times New Roman"/>
                <w:color w:val="000000"/>
                <w:sz w:val="20"/>
                <w:szCs w:val="20"/>
              </w:rPr>
              <w:t>0.253</w:t>
            </w:r>
          </w:p>
        </w:tc>
      </w:tr>
      <w:tr w14:paraId="59DFC564">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30ED9CB2">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26A116EE">
            <w:pPr>
              <w:spacing w:before="30" w:after="30"/>
              <w:rPr>
                <w:rFonts w:cs="Times New Roman"/>
              </w:rPr>
            </w:pPr>
            <w:r>
              <w:rPr>
                <w:rFonts w:cs="Times New Roman"/>
                <w:color w:val="000000"/>
                <w:sz w:val="20"/>
                <w:szCs w:val="20"/>
              </w:rPr>
              <w:t>BNT</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CF98021">
            <w:pPr>
              <w:spacing w:before="30" w:after="30"/>
              <w:jc w:val="center"/>
              <w:rPr>
                <w:rFonts w:cs="Times New Roman"/>
              </w:rPr>
            </w:pPr>
            <w:r>
              <w:rPr>
                <w:rFonts w:cs="Times New Roman"/>
                <w:color w:val="000000"/>
                <w:sz w:val="20"/>
                <w:szCs w:val="20"/>
              </w:rPr>
              <w:t>-0.207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AB53965">
            <w:pPr>
              <w:spacing w:before="30" w:after="30"/>
              <w:jc w:val="center"/>
              <w:rPr>
                <w:rFonts w:cs="Times New Roman"/>
              </w:rPr>
            </w:pPr>
            <w:r>
              <w:rPr>
                <w:rFonts w:cs="Times New Roman"/>
                <w:color w:val="000000"/>
                <w:sz w:val="20"/>
                <w:szCs w:val="20"/>
              </w:rPr>
              <w:t>0.119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567B580">
            <w:pPr>
              <w:spacing w:before="30" w:after="30"/>
              <w:jc w:val="center"/>
              <w:rPr>
                <w:rFonts w:cs="Times New Roman"/>
              </w:rPr>
            </w:pPr>
            <w:r>
              <w:rPr>
                <w:rFonts w:cs="Times New Roman"/>
                <w:color w:val="000000"/>
                <w:sz w:val="20"/>
                <w:szCs w:val="20"/>
              </w:rPr>
              <w:t>0.223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6AAD93A">
            <w:pPr>
              <w:spacing w:before="30" w:after="30"/>
              <w:jc w:val="center"/>
              <w:rPr>
                <w:rFonts w:cs="Times New Roman"/>
              </w:rPr>
            </w:pPr>
            <w:r>
              <w:rPr>
                <w:rFonts w:cs="Times New Roman"/>
                <w:color w:val="000000"/>
                <w:sz w:val="20"/>
                <w:szCs w:val="20"/>
              </w:rPr>
              <w:t>-0.202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35C44F0">
            <w:pPr>
              <w:spacing w:before="30" w:after="30"/>
              <w:jc w:val="center"/>
              <w:rPr>
                <w:rFonts w:cs="Times New Roman"/>
              </w:rPr>
            </w:pPr>
            <w:r>
              <w:rPr>
                <w:rFonts w:cs="Times New Roman"/>
                <w:color w:val="000000"/>
                <w:sz w:val="20"/>
                <w:szCs w:val="20"/>
              </w:rPr>
              <w:t>0.081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5CD6DE1">
            <w:pPr>
              <w:spacing w:before="30" w:after="30"/>
              <w:jc w:val="center"/>
              <w:rPr>
                <w:rFonts w:cs="Times New Roman"/>
              </w:rPr>
            </w:pPr>
            <w:r>
              <w:rPr>
                <w:rFonts w:cs="Times New Roman"/>
                <w:color w:val="000000"/>
                <w:sz w:val="20"/>
                <w:szCs w:val="20"/>
              </w:rPr>
              <w:t>0.145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4FCF72D">
            <w:pPr>
              <w:spacing w:before="30" w:after="30"/>
              <w:jc w:val="center"/>
              <w:rPr>
                <w:rFonts w:cs="Times New Roman"/>
              </w:rPr>
            </w:pPr>
            <w:r>
              <w:rPr>
                <w:rFonts w:cs="Times New Roman"/>
                <w:b/>
                <w:bCs/>
                <w:color w:val="000000"/>
                <w:sz w:val="20"/>
                <w:szCs w:val="20"/>
              </w:rPr>
              <w:t>-0.217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7A35A27">
            <w:pPr>
              <w:spacing w:before="30" w:after="30"/>
              <w:jc w:val="center"/>
              <w:rPr>
                <w:rFonts w:cs="Times New Roman"/>
              </w:rPr>
            </w:pPr>
            <w:r>
              <w:rPr>
                <w:rFonts w:cs="Times New Roman"/>
                <w:b/>
                <w:bCs/>
                <w:color w:val="000000"/>
                <w:sz w:val="20"/>
                <w:szCs w:val="20"/>
              </w:rPr>
              <w:t>0.011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0C67E16">
            <w:pPr>
              <w:spacing w:before="30" w:after="30"/>
              <w:jc w:val="center"/>
              <w:rPr>
                <w:rFonts w:cs="Times New Roman"/>
              </w:rPr>
            </w:pPr>
            <w:r>
              <w:rPr>
                <w:rFonts w:cs="Times New Roman"/>
                <w:b/>
                <w:bCs/>
                <w:color w:val="000000"/>
                <w:sz w:val="20"/>
                <w:szCs w:val="20"/>
              </w:rPr>
              <w:t>0.015</w:t>
            </w:r>
          </w:p>
        </w:tc>
      </w:tr>
      <w:tr w14:paraId="46D6EB93">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78A47E65">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5991D1AA">
            <w:pPr>
              <w:spacing w:before="30" w:after="30"/>
              <w:rPr>
                <w:rFonts w:cs="Times New Roman"/>
              </w:rPr>
            </w:pPr>
            <w:r>
              <w:rPr>
                <w:rFonts w:cs="Times New Roman"/>
                <w:color w:val="000000"/>
                <w:sz w:val="20"/>
                <w:szCs w:val="20"/>
              </w:rPr>
              <w:t>VFT</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A255307">
            <w:pPr>
              <w:spacing w:before="30" w:after="30"/>
              <w:jc w:val="center"/>
              <w:rPr>
                <w:rFonts w:cs="Times New Roman"/>
              </w:rPr>
            </w:pPr>
            <w:r>
              <w:rPr>
                <w:rFonts w:cs="Times New Roman"/>
                <w:color w:val="000000"/>
                <w:sz w:val="20"/>
                <w:szCs w:val="20"/>
              </w:rPr>
              <w:t>-0.119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4EF1F71">
            <w:pPr>
              <w:spacing w:before="30" w:after="30"/>
              <w:jc w:val="center"/>
              <w:rPr>
                <w:rFonts w:cs="Times New Roman"/>
              </w:rPr>
            </w:pPr>
            <w:r>
              <w:rPr>
                <w:rFonts w:cs="Times New Roman"/>
                <w:color w:val="000000"/>
                <w:sz w:val="20"/>
                <w:szCs w:val="20"/>
              </w:rPr>
              <w:t>0.437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495FB1B">
            <w:pPr>
              <w:spacing w:before="30" w:after="30"/>
              <w:jc w:val="center"/>
              <w:rPr>
                <w:rFonts w:cs="Times New Roman"/>
              </w:rPr>
            </w:pPr>
            <w:r>
              <w:rPr>
                <w:rFonts w:cs="Times New Roman"/>
                <w:color w:val="000000"/>
                <w:sz w:val="20"/>
                <w:szCs w:val="20"/>
              </w:rPr>
              <w:t>0.576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8CF1877">
            <w:pPr>
              <w:spacing w:before="30" w:after="30"/>
              <w:jc w:val="center"/>
              <w:rPr>
                <w:rFonts w:cs="Times New Roman"/>
              </w:rPr>
            </w:pPr>
            <w:r>
              <w:rPr>
                <w:rFonts w:cs="Times New Roman"/>
                <w:b/>
                <w:bCs/>
                <w:color w:val="000000"/>
                <w:sz w:val="20"/>
                <w:szCs w:val="20"/>
              </w:rPr>
              <w:t>-0.395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BEA8F62">
            <w:pPr>
              <w:spacing w:before="30" w:after="30"/>
              <w:jc w:val="center"/>
              <w:rPr>
                <w:rFonts w:cs="Times New Roman"/>
              </w:rPr>
            </w:pPr>
            <w:r>
              <w:rPr>
                <w:rFonts w:cs="Times New Roman"/>
                <w:b/>
                <w:bCs/>
                <w:color w:val="000000"/>
                <w:sz w:val="20"/>
                <w:szCs w:val="20"/>
              </w:rPr>
              <w: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08B69B6">
            <w:pPr>
              <w:spacing w:before="30" w:after="30"/>
              <w:jc w:val="center"/>
              <w:rPr>
                <w:rFonts w:cs="Times New Roman"/>
              </w:rPr>
            </w:pPr>
            <w:r>
              <w:rPr>
                <w:rFonts w:cs="Times New Roman"/>
                <w:b/>
                <w:bCs/>
                <w:color w:val="000000"/>
                <w:sz w:val="20"/>
                <w:szCs w:val="20"/>
              </w:rPr>
              <w:t>0.010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F632D0D">
            <w:pPr>
              <w:spacing w:before="30" w:after="30"/>
              <w:jc w:val="center"/>
              <w:rPr>
                <w:rFonts w:cs="Times New Roman"/>
              </w:rPr>
            </w:pPr>
            <w:r>
              <w:rPr>
                <w:rFonts w:cs="Times New Roman"/>
                <w:b/>
                <w:bCs/>
                <w:color w:val="000000"/>
                <w:sz w:val="20"/>
                <w:szCs w:val="20"/>
              </w:rPr>
              <w:t>-0.316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AC445EE">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6BB9F30">
            <w:pPr>
              <w:spacing w:before="30" w:after="30"/>
              <w:jc w:val="center"/>
              <w:rPr>
                <w:rFonts w:cs="Times New Roman"/>
              </w:rPr>
            </w:pPr>
            <w:r>
              <w:rPr>
                <w:rFonts w:cs="Times New Roman"/>
                <w:b/>
                <w:bCs/>
                <w:color w:val="000000"/>
                <w:sz w:val="20"/>
                <w:szCs w:val="20"/>
              </w:rPr>
              <w:t>0.002</w:t>
            </w:r>
          </w:p>
        </w:tc>
      </w:tr>
      <w:tr w14:paraId="239396BA">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3E1838E6">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424BA8DF">
            <w:pPr>
              <w:spacing w:before="30" w:after="30"/>
              <w:rPr>
                <w:rFonts w:cs="Times New Roman"/>
              </w:rPr>
            </w:pPr>
            <w:r>
              <w:rPr>
                <w:rFonts w:cs="Times New Roman"/>
                <w:color w:val="000000"/>
                <w:sz w:val="20"/>
                <w:szCs w:val="20"/>
              </w:rPr>
              <w:t>ROCF</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B9A3A44">
            <w:pPr>
              <w:spacing w:before="30" w:after="30"/>
              <w:jc w:val="center"/>
              <w:rPr>
                <w:rFonts w:cs="Times New Roman"/>
              </w:rPr>
            </w:pPr>
            <w:r>
              <w:rPr>
                <w:rFonts w:cs="Times New Roman"/>
                <w:color w:val="000000"/>
                <w:sz w:val="20"/>
                <w:szCs w:val="20"/>
              </w:rPr>
              <w:t>0.100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6BA38F1">
            <w:pPr>
              <w:spacing w:before="30" w:after="30"/>
              <w:jc w:val="center"/>
              <w:rPr>
                <w:rFonts w:cs="Times New Roman"/>
              </w:rPr>
            </w:pPr>
            <w:r>
              <w:rPr>
                <w:rFonts w:cs="Times New Roman"/>
                <w:color w:val="000000"/>
                <w:sz w:val="20"/>
                <w:szCs w:val="20"/>
              </w:rPr>
              <w:t>0.487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127414F">
            <w:pPr>
              <w:spacing w:before="30" w:after="30"/>
              <w:jc w:val="center"/>
              <w:rPr>
                <w:rFonts w:cs="Times New Roman"/>
              </w:rPr>
            </w:pPr>
            <w:r>
              <w:rPr>
                <w:rFonts w:cs="Times New Roman"/>
                <w:color w:val="000000"/>
                <w:sz w:val="20"/>
                <w:szCs w:val="20"/>
              </w:rPr>
              <w:t>0.612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A011950">
            <w:pPr>
              <w:spacing w:before="30" w:after="30"/>
              <w:jc w:val="center"/>
              <w:rPr>
                <w:rFonts w:cs="Times New Roman"/>
              </w:rPr>
            </w:pPr>
            <w:r>
              <w:rPr>
                <w:rFonts w:cs="Times New Roman"/>
                <w:b/>
                <w:bCs/>
                <w:color w:val="000000"/>
                <w:sz w:val="20"/>
                <w:szCs w:val="20"/>
              </w:rPr>
              <w:t>-0.337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734F2F1">
            <w:pPr>
              <w:spacing w:before="30" w:after="30"/>
              <w:jc w:val="center"/>
              <w:rPr>
                <w:rFonts w:cs="Times New Roman"/>
              </w:rPr>
            </w:pPr>
            <w:r>
              <w:rPr>
                <w:rFonts w:cs="Times New Roman"/>
                <w:b/>
                <w:bCs/>
                <w:color w:val="000000"/>
                <w:sz w:val="20"/>
                <w:szCs w:val="20"/>
              </w:rPr>
              <w:t>0.003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5590DE6">
            <w:pPr>
              <w:spacing w:before="30" w:after="30"/>
              <w:jc w:val="center"/>
              <w:rPr>
                <w:rFonts w:cs="Times New Roman"/>
              </w:rPr>
            </w:pPr>
            <w:r>
              <w:rPr>
                <w:rFonts w:cs="Times New Roman"/>
                <w:b/>
                <w:bCs/>
                <w:color w:val="000000"/>
                <w:sz w:val="20"/>
                <w:szCs w:val="20"/>
              </w:rPr>
              <w:t>0.016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476FE42">
            <w:pPr>
              <w:spacing w:before="30" w:after="30"/>
              <w:jc w:val="center"/>
              <w:rPr>
                <w:rFonts w:cs="Times New Roman"/>
              </w:rPr>
            </w:pPr>
            <w:r>
              <w:rPr>
                <w:rFonts w:cs="Times New Roman"/>
                <w:b/>
                <w:bCs/>
                <w:color w:val="000000"/>
                <w:sz w:val="20"/>
                <w:szCs w:val="20"/>
              </w:rPr>
              <w:t>-0.206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404EB50">
            <w:pPr>
              <w:spacing w:before="30" w:after="30"/>
              <w:jc w:val="center"/>
              <w:rPr>
                <w:rFonts w:cs="Times New Roman"/>
              </w:rPr>
            </w:pPr>
            <w:r>
              <w:rPr>
                <w:rFonts w:cs="Times New Roman"/>
                <w:b/>
                <w:bCs/>
                <w:color w:val="000000"/>
                <w:sz w:val="20"/>
                <w:szCs w:val="20"/>
              </w:rPr>
              <w:t>0.020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BC444E4">
            <w:pPr>
              <w:spacing w:before="30" w:after="30"/>
              <w:jc w:val="center"/>
              <w:rPr>
                <w:rFonts w:cs="Times New Roman"/>
              </w:rPr>
            </w:pPr>
            <w:r>
              <w:rPr>
                <w:rFonts w:cs="Times New Roman"/>
                <w:b/>
                <w:bCs/>
                <w:color w:val="000000"/>
                <w:sz w:val="20"/>
                <w:szCs w:val="20"/>
              </w:rPr>
              <w:t>0.025</w:t>
            </w:r>
          </w:p>
        </w:tc>
      </w:tr>
      <w:tr w14:paraId="08C6E1F2">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700A2460">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502269AA">
            <w:pPr>
              <w:spacing w:before="30" w:after="30"/>
              <w:rPr>
                <w:rFonts w:cs="Times New Roman"/>
              </w:rPr>
            </w:pPr>
            <w:r>
              <w:rPr>
                <w:rFonts w:cs="Times New Roman"/>
                <w:color w:val="000000"/>
                <w:sz w:val="20"/>
                <w:szCs w:val="20"/>
              </w:rPr>
              <w:t>TMTB</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33C8316">
            <w:pPr>
              <w:spacing w:before="30" w:after="30"/>
              <w:jc w:val="center"/>
              <w:rPr>
                <w:rFonts w:cs="Times New Roman"/>
              </w:rPr>
            </w:pPr>
            <w:r>
              <w:rPr>
                <w:rFonts w:cs="Times New Roman"/>
                <w:color w:val="000000"/>
                <w:sz w:val="20"/>
                <w:szCs w:val="20"/>
              </w:rPr>
              <w:t>0.057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37DC526">
            <w:pPr>
              <w:spacing w:before="30" w:after="30"/>
              <w:jc w:val="center"/>
              <w:rPr>
                <w:rFonts w:cs="Times New Roman"/>
              </w:rPr>
            </w:pPr>
            <w:r>
              <w:rPr>
                <w:rFonts w:cs="Times New Roman"/>
                <w:color w:val="000000"/>
                <w:sz w:val="20"/>
                <w:szCs w:val="20"/>
              </w:rPr>
              <w:t>0.721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B011AB3">
            <w:pPr>
              <w:spacing w:before="30" w:after="30"/>
              <w:jc w:val="center"/>
              <w:rPr>
                <w:rFonts w:cs="Times New Roman"/>
              </w:rPr>
            </w:pPr>
            <w:r>
              <w:rPr>
                <w:rFonts w:cs="Times New Roman"/>
                <w:color w:val="000000"/>
                <w:sz w:val="20"/>
                <w:szCs w:val="20"/>
              </w:rPr>
              <w:t>0.811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469FAFB">
            <w:pPr>
              <w:spacing w:before="30" w:after="30"/>
              <w:jc w:val="center"/>
              <w:rPr>
                <w:rFonts w:cs="Times New Roman"/>
              </w:rPr>
            </w:pPr>
            <w:r>
              <w:rPr>
                <w:rFonts w:cs="Times New Roman"/>
                <w:color w:val="000000"/>
                <w:sz w:val="20"/>
                <w:szCs w:val="20"/>
              </w:rPr>
              <w:t>0.218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0CE1A45">
            <w:pPr>
              <w:spacing w:before="30" w:after="30"/>
              <w:jc w:val="center"/>
              <w:rPr>
                <w:rFonts w:cs="Times New Roman"/>
              </w:rPr>
            </w:pPr>
            <w:r>
              <w:rPr>
                <w:rFonts w:cs="Times New Roman"/>
                <w:color w:val="000000"/>
                <w:sz w:val="20"/>
                <w:szCs w:val="20"/>
              </w:rPr>
              <w:t>0.070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DD28D8D">
            <w:pPr>
              <w:spacing w:before="30" w:after="30"/>
              <w:jc w:val="center"/>
              <w:rPr>
                <w:rFonts w:cs="Times New Roman"/>
              </w:rPr>
            </w:pPr>
            <w:r>
              <w:rPr>
                <w:rFonts w:cs="Times New Roman"/>
                <w:color w:val="000000"/>
                <w:sz w:val="20"/>
                <w:szCs w:val="20"/>
              </w:rPr>
              <w:t>0.134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18D34CF">
            <w:pPr>
              <w:spacing w:before="30" w:after="30"/>
              <w:jc w:val="center"/>
              <w:rPr>
                <w:rFonts w:cs="Times New Roman"/>
              </w:rPr>
            </w:pPr>
            <w:r>
              <w:rPr>
                <w:rFonts w:cs="Times New Roman"/>
                <w:b/>
                <w:bCs/>
                <w:color w:val="000000"/>
                <w:sz w:val="20"/>
                <w:szCs w:val="20"/>
              </w:rPr>
              <w:t>0.200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12FDA31">
            <w:pPr>
              <w:spacing w:before="30" w:after="30"/>
              <w:jc w:val="center"/>
              <w:rPr>
                <w:rFonts w:cs="Times New Roman"/>
              </w:rPr>
            </w:pPr>
            <w:r>
              <w:rPr>
                <w:rFonts w:cs="Times New Roman"/>
                <w:b/>
                <w:bCs/>
                <w:color w:val="000000"/>
                <w:sz w:val="20"/>
                <w:szCs w:val="20"/>
              </w:rPr>
              <w:t>0.033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3D26059">
            <w:pPr>
              <w:spacing w:before="30" w:after="30"/>
              <w:jc w:val="center"/>
              <w:rPr>
                <w:rFonts w:cs="Times New Roman"/>
              </w:rPr>
            </w:pPr>
            <w:r>
              <w:rPr>
                <w:rFonts w:cs="Times New Roman"/>
                <w:b/>
                <w:bCs/>
                <w:color w:val="000000"/>
                <w:sz w:val="20"/>
                <w:szCs w:val="20"/>
              </w:rPr>
              <w:t>0.039</w:t>
            </w:r>
          </w:p>
        </w:tc>
      </w:tr>
      <w:tr w14:paraId="17EA8B55">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50D6A973">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562F84E1">
            <w:pPr>
              <w:spacing w:before="30" w:after="30"/>
              <w:rPr>
                <w:rFonts w:cs="Times New Roman"/>
              </w:rPr>
            </w:pPr>
            <w:r>
              <w:rPr>
                <w:rFonts w:cs="Times New Roman"/>
                <w:color w:val="000000"/>
                <w:sz w:val="20"/>
                <w:szCs w:val="20"/>
              </w:rPr>
              <w:t>StroopC</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8099F59">
            <w:pPr>
              <w:spacing w:before="30" w:after="30"/>
              <w:jc w:val="center"/>
              <w:rPr>
                <w:rFonts w:cs="Times New Roman"/>
              </w:rPr>
            </w:pPr>
            <w:r>
              <w:rPr>
                <w:rFonts w:cs="Times New Roman"/>
                <w:color w:val="000000"/>
                <w:sz w:val="20"/>
                <w:szCs w:val="20"/>
              </w:rPr>
              <w:t>0.279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43323F4">
            <w:pPr>
              <w:spacing w:before="30" w:after="30"/>
              <w:jc w:val="center"/>
              <w:rPr>
                <w:rFonts w:cs="Times New Roman"/>
              </w:rPr>
            </w:pPr>
            <w:r>
              <w:rPr>
                <w:rFonts w:cs="Times New Roman"/>
                <w:color w:val="000000"/>
                <w:sz w:val="20"/>
                <w:szCs w:val="20"/>
              </w:rPr>
              <w:t>0.060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8F6FC9D">
            <w:pPr>
              <w:spacing w:before="30" w:after="30"/>
              <w:jc w:val="center"/>
              <w:rPr>
                <w:rFonts w:cs="Times New Roman"/>
              </w:rPr>
            </w:pPr>
            <w:r>
              <w:rPr>
                <w:rFonts w:cs="Times New Roman"/>
                <w:color w:val="000000"/>
                <w:sz w:val="20"/>
                <w:szCs w:val="20"/>
              </w:rPr>
              <w:t>0.136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645FCFD">
            <w:pPr>
              <w:spacing w:before="30" w:after="30"/>
              <w:jc w:val="center"/>
              <w:rPr>
                <w:rFonts w:cs="Times New Roman"/>
              </w:rPr>
            </w:pPr>
            <w:r>
              <w:rPr>
                <w:rFonts w:cs="Times New Roman"/>
                <w:b/>
                <w:bCs/>
                <w:color w:val="000000"/>
                <w:sz w:val="20"/>
                <w:szCs w:val="20"/>
              </w:rPr>
              <w:t>0.257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607233F">
            <w:pPr>
              <w:spacing w:before="30" w:after="30"/>
              <w:jc w:val="center"/>
              <w:rPr>
                <w:rFonts w:cs="Times New Roman"/>
              </w:rPr>
            </w:pPr>
            <w:r>
              <w:rPr>
                <w:rFonts w:cs="Times New Roman"/>
                <w:b/>
                <w:bCs/>
                <w:color w:val="000000"/>
                <w:sz w:val="20"/>
                <w:szCs w:val="20"/>
              </w:rPr>
              <w:t>0.037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ADFD73E">
            <w:pPr>
              <w:spacing w:before="30" w:after="30"/>
              <w:jc w:val="center"/>
              <w:rPr>
                <w:rFonts w:cs="Times New Roman"/>
              </w:rPr>
            </w:pPr>
            <w:r>
              <w:rPr>
                <w:rFonts w:cs="Times New Roman"/>
                <w:color w:val="000000"/>
                <w:sz w:val="20"/>
                <w:szCs w:val="20"/>
              </w:rPr>
              <w:t>0.081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8513791">
            <w:pPr>
              <w:spacing w:before="30" w:after="30"/>
              <w:jc w:val="center"/>
              <w:rPr>
                <w:rFonts w:cs="Times New Roman"/>
              </w:rPr>
            </w:pPr>
            <w:r>
              <w:rPr>
                <w:rFonts w:cs="Times New Roman"/>
                <w:b/>
                <w:bCs/>
                <w:color w:val="000000"/>
                <w:sz w:val="20"/>
                <w:szCs w:val="20"/>
              </w:rPr>
              <w:t>0.289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ECDB1E9">
            <w:pPr>
              <w:spacing w:before="30" w:after="30"/>
              <w:jc w:val="center"/>
              <w:rPr>
                <w:rFonts w:cs="Times New Roman"/>
              </w:rPr>
            </w:pPr>
            <w:r>
              <w:rPr>
                <w:rFonts w:cs="Times New Roman"/>
                <w:b/>
                <w:bCs/>
                <w:color w:val="000000"/>
                <w:sz w:val="20"/>
                <w:szCs w:val="20"/>
              </w:rPr>
              <w:t>0.002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42EF145">
            <w:pPr>
              <w:spacing w:before="30" w:after="30"/>
              <w:jc w:val="center"/>
              <w:rPr>
                <w:rFonts w:cs="Times New Roman"/>
              </w:rPr>
            </w:pPr>
            <w:r>
              <w:rPr>
                <w:rFonts w:cs="Times New Roman"/>
                <w:b/>
                <w:bCs/>
                <w:color w:val="000000"/>
                <w:sz w:val="20"/>
                <w:szCs w:val="20"/>
              </w:rPr>
              <w:t>0.003</w:t>
            </w:r>
          </w:p>
        </w:tc>
      </w:tr>
      <w:tr w14:paraId="7F41DBE8">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1BEFF640">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5FC6BBD5">
            <w:pPr>
              <w:spacing w:before="30" w:after="30"/>
              <w:rPr>
                <w:rFonts w:cs="Times New Roman"/>
              </w:rPr>
            </w:pPr>
            <w:r>
              <w:rPr>
                <w:rFonts w:cs="Times New Roman"/>
                <w:color w:val="000000"/>
                <w:sz w:val="20"/>
                <w:szCs w:val="20"/>
              </w:rPr>
              <w:t>pTau217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620B843">
            <w:pPr>
              <w:spacing w:before="30" w:after="30"/>
              <w:jc w:val="center"/>
              <w:rPr>
                <w:rFonts w:cs="Times New Roman"/>
              </w:rPr>
            </w:pPr>
            <w:r>
              <w:rPr>
                <w:rFonts w:cs="Times New Roman"/>
                <w:color w:val="000000"/>
                <w:sz w:val="20"/>
                <w:szCs w:val="20"/>
              </w:rPr>
              <w:t>0.087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049D309">
            <w:pPr>
              <w:spacing w:before="30" w:after="30"/>
              <w:jc w:val="center"/>
              <w:rPr>
                <w:rFonts w:cs="Times New Roman"/>
              </w:rPr>
            </w:pPr>
            <w:r>
              <w:rPr>
                <w:rFonts w:cs="Times New Roman"/>
                <w:color w:val="000000"/>
                <w:sz w:val="20"/>
                <w:szCs w:val="20"/>
              </w:rPr>
              <w:t>0.409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B31BAEF">
            <w:pPr>
              <w:spacing w:before="30" w:after="30"/>
              <w:jc w:val="center"/>
              <w:rPr>
                <w:rFonts w:cs="Times New Roman"/>
              </w:rPr>
            </w:pPr>
            <w:r>
              <w:rPr>
                <w:rFonts w:cs="Times New Roman"/>
                <w:color w:val="000000"/>
                <w:sz w:val="20"/>
                <w:szCs w:val="20"/>
              </w:rPr>
              <w:t>0.567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DDD6BA5">
            <w:pPr>
              <w:spacing w:before="30" w:after="30"/>
              <w:jc w:val="center"/>
              <w:rPr>
                <w:rFonts w:cs="Times New Roman"/>
              </w:rPr>
            </w:pPr>
            <w:r>
              <w:rPr>
                <w:rFonts w:cs="Times New Roman"/>
                <w:color w:val="000000"/>
                <w:sz w:val="20"/>
                <w:szCs w:val="20"/>
              </w:rPr>
              <w:t>0.101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277667D">
            <w:pPr>
              <w:spacing w:before="30" w:after="30"/>
              <w:jc w:val="center"/>
              <w:rPr>
                <w:rFonts w:cs="Times New Roman"/>
              </w:rPr>
            </w:pPr>
            <w:r>
              <w:rPr>
                <w:rFonts w:cs="Times New Roman"/>
                <w:color w:val="000000"/>
                <w:sz w:val="20"/>
                <w:szCs w:val="20"/>
              </w:rPr>
              <w:t>0.324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9A3C989">
            <w:pPr>
              <w:spacing w:before="30" w:after="30"/>
              <w:jc w:val="center"/>
              <w:rPr>
                <w:rFonts w:cs="Times New Roman"/>
              </w:rPr>
            </w:pPr>
            <w:r>
              <w:rPr>
                <w:rFonts w:cs="Times New Roman"/>
                <w:color w:val="000000"/>
                <w:sz w:val="20"/>
                <w:szCs w:val="20"/>
              </w:rPr>
              <w:t>0.397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B777DFC">
            <w:pPr>
              <w:spacing w:before="30" w:after="30"/>
              <w:jc w:val="center"/>
              <w:rPr>
                <w:rFonts w:cs="Times New Roman"/>
              </w:rPr>
            </w:pPr>
            <w:r>
              <w:rPr>
                <w:rFonts w:cs="Times New Roman"/>
                <w:b/>
                <w:bCs/>
                <w:color w:val="000000"/>
                <w:sz w:val="20"/>
                <w:szCs w:val="20"/>
              </w:rPr>
              <w:t>0.233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22917FF">
            <w:pPr>
              <w:spacing w:before="30" w:after="30"/>
              <w:jc w:val="center"/>
              <w:rPr>
                <w:rFonts w:cs="Times New Roman"/>
              </w:rPr>
            </w:pPr>
            <w:r>
              <w:rPr>
                <w:rFonts w:cs="Times New Roman"/>
                <w:b/>
                <w:bCs/>
                <w:color w:val="000000"/>
                <w:sz w:val="20"/>
                <w:szCs w:val="20"/>
              </w:rPr>
              <w: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D8A573F">
            <w:pPr>
              <w:spacing w:before="30" w:after="30"/>
              <w:jc w:val="center"/>
              <w:rPr>
                <w:rFonts w:cs="Times New Roman"/>
              </w:rPr>
            </w:pPr>
            <w:r>
              <w:rPr>
                <w:rFonts w:cs="Times New Roman"/>
                <w:b/>
                <w:bCs/>
                <w:color w:val="000000"/>
                <w:sz w:val="20"/>
                <w:szCs w:val="20"/>
              </w:rPr>
              <w:t>0.002</w:t>
            </w:r>
          </w:p>
        </w:tc>
      </w:tr>
      <w:tr w14:paraId="0B65BD2A">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1C9E5330">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00EA0E51">
            <w:pPr>
              <w:spacing w:before="30" w:after="30"/>
              <w:rPr>
                <w:rFonts w:cs="Times New Roman"/>
              </w:rPr>
            </w:pPr>
            <w:r>
              <w:rPr>
                <w:rFonts w:cs="Times New Roman"/>
                <w:color w:val="000000"/>
                <w:sz w:val="20"/>
                <w:szCs w:val="20"/>
              </w:rPr>
              <w:t>pTau181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E33DD8B">
            <w:pPr>
              <w:spacing w:before="30" w:after="30"/>
              <w:jc w:val="center"/>
              <w:rPr>
                <w:rFonts w:cs="Times New Roman"/>
              </w:rPr>
            </w:pPr>
            <w:r>
              <w:rPr>
                <w:rFonts w:cs="Times New Roman"/>
                <w:color w:val="000000"/>
                <w:sz w:val="20"/>
                <w:szCs w:val="20"/>
              </w:rPr>
              <w:t>-0.013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6C6E61B">
            <w:pPr>
              <w:spacing w:before="30" w:after="30"/>
              <w:jc w:val="center"/>
              <w:rPr>
                <w:rFonts w:cs="Times New Roman"/>
              </w:rPr>
            </w:pPr>
            <w:r>
              <w:rPr>
                <w:rFonts w:cs="Times New Roman"/>
                <w:color w:val="000000"/>
                <w:sz w:val="20"/>
                <w:szCs w:val="20"/>
              </w:rPr>
              <w:t>0.913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7765929">
            <w:pPr>
              <w:spacing w:before="30" w:after="30"/>
              <w:jc w:val="center"/>
              <w:rPr>
                <w:rFonts w:cs="Times New Roman"/>
              </w:rPr>
            </w:pPr>
            <w:r>
              <w:rPr>
                <w:rFonts w:cs="Times New Roman"/>
                <w:color w:val="000000"/>
                <w:sz w:val="20"/>
                <w:szCs w:val="20"/>
              </w:rPr>
              <w:t>0.931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24756B2">
            <w:pPr>
              <w:spacing w:before="30" w:after="30"/>
              <w:jc w:val="center"/>
              <w:rPr>
                <w:rFonts w:cs="Times New Roman"/>
              </w:rPr>
            </w:pPr>
            <w:r>
              <w:rPr>
                <w:rFonts w:cs="Times New Roman"/>
                <w:color w:val="000000"/>
                <w:sz w:val="20"/>
                <w:szCs w:val="20"/>
              </w:rPr>
              <w:t>0.109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5D5AFE6">
            <w:pPr>
              <w:spacing w:before="30" w:after="30"/>
              <w:jc w:val="center"/>
              <w:rPr>
                <w:rFonts w:cs="Times New Roman"/>
              </w:rPr>
            </w:pPr>
            <w:r>
              <w:rPr>
                <w:rFonts w:cs="Times New Roman"/>
                <w:color w:val="000000"/>
                <w:sz w:val="20"/>
                <w:szCs w:val="20"/>
              </w:rPr>
              <w:t>0.341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1C9DE1A">
            <w:pPr>
              <w:spacing w:before="30" w:after="30"/>
              <w:jc w:val="center"/>
              <w:rPr>
                <w:rFonts w:cs="Times New Roman"/>
              </w:rPr>
            </w:pPr>
            <w:r>
              <w:rPr>
                <w:rFonts w:cs="Times New Roman"/>
                <w:color w:val="000000"/>
                <w:sz w:val="20"/>
                <w:szCs w:val="20"/>
              </w:rPr>
              <w:t>0.409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85A533A">
            <w:pPr>
              <w:spacing w:before="30" w:after="30"/>
              <w:jc w:val="center"/>
              <w:rPr>
                <w:rFonts w:cs="Times New Roman"/>
              </w:rPr>
            </w:pPr>
            <w:r>
              <w:rPr>
                <w:rFonts w:cs="Times New Roman"/>
                <w:color w:val="000000"/>
                <w:sz w:val="20"/>
                <w:szCs w:val="20"/>
              </w:rPr>
              <w:t>0.152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C37B25C">
            <w:pPr>
              <w:spacing w:before="30" w:after="30"/>
              <w:jc w:val="center"/>
              <w:rPr>
                <w:rFonts w:cs="Times New Roman"/>
              </w:rPr>
            </w:pPr>
            <w:r>
              <w:rPr>
                <w:rFonts w:cs="Times New Roman"/>
                <w:color w:val="000000"/>
                <w:sz w:val="20"/>
                <w:szCs w:val="20"/>
              </w:rPr>
              <w:t>0.065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FC2488A">
            <w:pPr>
              <w:spacing w:before="30" w:after="30"/>
              <w:jc w:val="center"/>
              <w:rPr>
                <w:rFonts w:cs="Times New Roman"/>
              </w:rPr>
            </w:pPr>
            <w:r>
              <w:rPr>
                <w:rFonts w:cs="Times New Roman"/>
                <w:color w:val="000000"/>
                <w:sz w:val="20"/>
                <w:szCs w:val="20"/>
              </w:rPr>
              <w:t>0.073</w:t>
            </w:r>
          </w:p>
        </w:tc>
      </w:tr>
      <w:tr w14:paraId="311DE22F">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59169E71">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53C93901">
            <w:pPr>
              <w:spacing w:before="30" w:after="30"/>
              <w:rPr>
                <w:rFonts w:cs="Times New Roman"/>
              </w:rPr>
            </w:pPr>
            <w:r>
              <w:rPr>
                <w:rFonts w:cs="Times New Roman"/>
                <w:color w:val="000000"/>
                <w:sz w:val="20"/>
                <w:szCs w:val="20"/>
              </w:rPr>
              <w:t>Aβ40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99CC10A">
            <w:pPr>
              <w:spacing w:before="30" w:after="30"/>
              <w:jc w:val="center"/>
              <w:rPr>
                <w:rFonts w:cs="Times New Roman"/>
              </w:rPr>
            </w:pPr>
            <w:r>
              <w:rPr>
                <w:rFonts w:cs="Times New Roman"/>
                <w:color w:val="000000"/>
                <w:sz w:val="20"/>
                <w:szCs w:val="20"/>
              </w:rPr>
              <w:t>0.030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DA68921">
            <w:pPr>
              <w:spacing w:before="30" w:after="30"/>
              <w:jc w:val="center"/>
              <w:rPr>
                <w:rFonts w:cs="Times New Roman"/>
              </w:rPr>
            </w:pPr>
            <w:r>
              <w:rPr>
                <w:rFonts w:cs="Times New Roman"/>
                <w:color w:val="000000"/>
                <w:sz w:val="20"/>
                <w:szCs w:val="20"/>
              </w:rPr>
              <w:t>0.813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8E7916D">
            <w:pPr>
              <w:spacing w:before="30" w:after="30"/>
              <w:jc w:val="center"/>
              <w:rPr>
                <w:rFonts w:cs="Times New Roman"/>
              </w:rPr>
            </w:pPr>
            <w:r>
              <w:rPr>
                <w:rFonts w:cs="Times New Roman"/>
                <w:color w:val="000000"/>
                <w:sz w:val="20"/>
                <w:szCs w:val="20"/>
              </w:rPr>
              <w:t>0.861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6C2E5A8">
            <w:pPr>
              <w:spacing w:before="30" w:after="30"/>
              <w:jc w:val="center"/>
              <w:rPr>
                <w:rFonts w:cs="Times New Roman"/>
              </w:rPr>
            </w:pPr>
            <w:r>
              <w:rPr>
                <w:rFonts w:cs="Times New Roman"/>
                <w:color w:val="000000"/>
                <w:sz w:val="20"/>
                <w:szCs w:val="20"/>
              </w:rPr>
              <w:t>0.082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DF11674">
            <w:pPr>
              <w:spacing w:before="30" w:after="30"/>
              <w:jc w:val="center"/>
              <w:rPr>
                <w:rFonts w:cs="Times New Roman"/>
              </w:rPr>
            </w:pPr>
            <w:r>
              <w:rPr>
                <w:rFonts w:cs="Times New Roman"/>
                <w:color w:val="000000"/>
                <w:sz w:val="20"/>
                <w:szCs w:val="20"/>
              </w:rPr>
              <w:t>0.480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4F7315D">
            <w:pPr>
              <w:spacing w:before="30" w:after="30"/>
              <w:jc w:val="center"/>
              <w:rPr>
                <w:rFonts w:cs="Times New Roman"/>
              </w:rPr>
            </w:pPr>
            <w:r>
              <w:rPr>
                <w:rFonts w:cs="Times New Roman"/>
                <w:color w:val="000000"/>
                <w:sz w:val="20"/>
                <w:szCs w:val="20"/>
              </w:rPr>
              <w:t>0.540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A2D92BA">
            <w:pPr>
              <w:spacing w:before="30" w:after="30"/>
              <w:jc w:val="center"/>
              <w:rPr>
                <w:rFonts w:cs="Times New Roman"/>
              </w:rPr>
            </w:pPr>
            <w:r>
              <w:rPr>
                <w:rFonts w:cs="Times New Roman"/>
                <w:color w:val="000000"/>
                <w:sz w:val="20"/>
                <w:szCs w:val="20"/>
              </w:rPr>
              <w:t>0.051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162D086">
            <w:pPr>
              <w:spacing w:before="30" w:after="30"/>
              <w:jc w:val="center"/>
              <w:rPr>
                <w:rFonts w:cs="Times New Roman"/>
              </w:rPr>
            </w:pPr>
            <w:r>
              <w:rPr>
                <w:rFonts w:cs="Times New Roman"/>
                <w:color w:val="000000"/>
                <w:sz w:val="20"/>
                <w:szCs w:val="20"/>
              </w:rPr>
              <w:t>0.545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6E66E2F">
            <w:pPr>
              <w:spacing w:before="30" w:after="30"/>
              <w:jc w:val="center"/>
              <w:rPr>
                <w:rFonts w:cs="Times New Roman"/>
              </w:rPr>
            </w:pPr>
            <w:r>
              <w:rPr>
                <w:rFonts w:cs="Times New Roman"/>
                <w:color w:val="000000"/>
                <w:sz w:val="20"/>
                <w:szCs w:val="20"/>
              </w:rPr>
              <w:t>0.556</w:t>
            </w:r>
          </w:p>
        </w:tc>
      </w:tr>
      <w:tr w14:paraId="35C46534">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627AE822">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20284FFF">
            <w:pPr>
              <w:spacing w:before="30" w:after="30"/>
              <w:rPr>
                <w:rFonts w:cs="Times New Roman"/>
              </w:rPr>
            </w:pPr>
            <w:r>
              <w:rPr>
                <w:rFonts w:cs="Times New Roman"/>
                <w:color w:val="000000"/>
                <w:sz w:val="20"/>
                <w:szCs w:val="20"/>
              </w:rPr>
              <w:t>Aβ42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591B5D7">
            <w:pPr>
              <w:spacing w:before="30" w:after="30"/>
              <w:jc w:val="center"/>
              <w:rPr>
                <w:rFonts w:cs="Times New Roman"/>
              </w:rPr>
            </w:pPr>
            <w:r>
              <w:rPr>
                <w:rFonts w:cs="Times New Roman"/>
                <w:color w:val="000000"/>
                <w:sz w:val="20"/>
                <w:szCs w:val="20"/>
              </w:rPr>
              <w:t>-0.121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1F9C889">
            <w:pPr>
              <w:spacing w:before="30" w:after="30"/>
              <w:jc w:val="center"/>
              <w:rPr>
                <w:rFonts w:cs="Times New Roman"/>
              </w:rPr>
            </w:pPr>
            <w:r>
              <w:rPr>
                <w:rFonts w:cs="Times New Roman"/>
                <w:color w:val="000000"/>
                <w:sz w:val="20"/>
                <w:szCs w:val="20"/>
              </w:rPr>
              <w:t>0.321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68ED18F">
            <w:pPr>
              <w:spacing w:before="30" w:after="30"/>
              <w:jc w:val="center"/>
              <w:rPr>
                <w:rFonts w:cs="Times New Roman"/>
              </w:rPr>
            </w:pPr>
            <w:r>
              <w:rPr>
                <w:rFonts w:cs="Times New Roman"/>
                <w:color w:val="000000"/>
                <w:sz w:val="20"/>
                <w:szCs w:val="20"/>
              </w:rPr>
              <w:t>0.481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00A5816">
            <w:pPr>
              <w:spacing w:before="30" w:after="30"/>
              <w:jc w:val="center"/>
              <w:rPr>
                <w:rFonts w:cs="Times New Roman"/>
              </w:rPr>
            </w:pPr>
            <w:r>
              <w:rPr>
                <w:rFonts w:cs="Times New Roman"/>
                <w:color w:val="000000"/>
                <w:sz w:val="20"/>
                <w:szCs w:val="20"/>
              </w:rPr>
              <w:t>0.141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7E1F524">
            <w:pPr>
              <w:spacing w:before="30" w:after="30"/>
              <w:jc w:val="center"/>
              <w:rPr>
                <w:rFonts w:cs="Times New Roman"/>
              </w:rPr>
            </w:pPr>
            <w:r>
              <w:rPr>
                <w:rFonts w:cs="Times New Roman"/>
                <w:color w:val="000000"/>
                <w:sz w:val="20"/>
                <w:szCs w:val="20"/>
              </w:rPr>
              <w:t>0.216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2866C47">
            <w:pPr>
              <w:spacing w:before="30" w:after="30"/>
              <w:jc w:val="center"/>
              <w:rPr>
                <w:rFonts w:cs="Times New Roman"/>
              </w:rPr>
            </w:pPr>
            <w:r>
              <w:rPr>
                <w:rFonts w:cs="Times New Roman"/>
                <w:color w:val="000000"/>
                <w:sz w:val="20"/>
                <w:szCs w:val="20"/>
              </w:rPr>
              <w:t>0.308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9F49F8E">
            <w:pPr>
              <w:spacing w:before="30" w:after="30"/>
              <w:jc w:val="center"/>
              <w:rPr>
                <w:rFonts w:cs="Times New Roman"/>
              </w:rPr>
            </w:pPr>
            <w:r>
              <w:rPr>
                <w:rFonts w:cs="Times New Roman"/>
                <w:color w:val="000000"/>
                <w:sz w:val="20"/>
                <w:szCs w:val="20"/>
              </w:rPr>
              <w:t>-0.044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899FA87">
            <w:pPr>
              <w:spacing w:before="30" w:after="30"/>
              <w:jc w:val="center"/>
              <w:rPr>
                <w:rFonts w:cs="Times New Roman"/>
              </w:rPr>
            </w:pPr>
            <w:r>
              <w:rPr>
                <w:rFonts w:cs="Times New Roman"/>
                <w:color w:val="000000"/>
                <w:sz w:val="20"/>
                <w:szCs w:val="20"/>
              </w:rPr>
              <w:t>0.597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62CF51E">
            <w:pPr>
              <w:spacing w:before="30" w:after="30"/>
              <w:jc w:val="center"/>
              <w:rPr>
                <w:rFonts w:cs="Times New Roman"/>
              </w:rPr>
            </w:pPr>
            <w:r>
              <w:rPr>
                <w:rFonts w:cs="Times New Roman"/>
                <w:color w:val="000000"/>
                <w:sz w:val="20"/>
                <w:szCs w:val="20"/>
              </w:rPr>
              <w:t>0.597</w:t>
            </w:r>
          </w:p>
        </w:tc>
      </w:tr>
      <w:tr w14:paraId="4612CBD9">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4A6B458B">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1057D48B">
            <w:pPr>
              <w:spacing w:before="30" w:after="30"/>
              <w:rPr>
                <w:rFonts w:cs="Times New Roman"/>
              </w:rPr>
            </w:pPr>
            <w:r>
              <w:rPr>
                <w:rFonts w:cs="Times New Roman"/>
                <w:color w:val="000000"/>
                <w:sz w:val="20"/>
                <w:szCs w:val="20"/>
              </w:rPr>
              <w:t>Aβ42/40 ratio</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4819351">
            <w:pPr>
              <w:spacing w:before="30" w:after="30"/>
              <w:jc w:val="center"/>
              <w:rPr>
                <w:rFonts w:cs="Times New Roman"/>
              </w:rPr>
            </w:pPr>
            <w:r>
              <w:rPr>
                <w:rFonts w:cs="Times New Roman"/>
                <w:b/>
                <w:bCs/>
                <w:color w:val="000000"/>
                <w:sz w:val="20"/>
                <w:szCs w:val="20"/>
              </w:rPr>
              <w:t>-0.269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9FD5474">
            <w:pPr>
              <w:spacing w:before="30" w:after="30"/>
              <w:jc w:val="center"/>
              <w:rPr>
                <w:rFonts w:cs="Times New Roman"/>
              </w:rPr>
            </w:pPr>
            <w:r>
              <w:rPr>
                <w:rFonts w:cs="Times New Roman"/>
                <w:b/>
                <w:bCs/>
                <w:color w:val="000000"/>
                <w:sz w:val="20"/>
                <w:szCs w:val="20"/>
              </w:rPr>
              <w:t>0.029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69DD1AA">
            <w:pPr>
              <w:spacing w:before="30" w:after="30"/>
              <w:jc w:val="center"/>
              <w:rPr>
                <w:rFonts w:cs="Times New Roman"/>
              </w:rPr>
            </w:pPr>
            <w:r>
              <w:rPr>
                <w:rFonts w:cs="Times New Roman"/>
                <w:color w:val="000000"/>
                <w:sz w:val="20"/>
                <w:szCs w:val="20"/>
              </w:rPr>
              <w:t>0.072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F813356">
            <w:pPr>
              <w:spacing w:before="30" w:after="30"/>
              <w:jc w:val="center"/>
              <w:rPr>
                <w:rFonts w:cs="Times New Roman"/>
              </w:rPr>
            </w:pPr>
            <w:r>
              <w:rPr>
                <w:rFonts w:cs="Times New Roman"/>
                <w:color w:val="000000"/>
                <w:sz w:val="20"/>
                <w:szCs w:val="20"/>
              </w:rPr>
              <w:t>0.006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A9B3625">
            <w:pPr>
              <w:spacing w:before="30" w:after="30"/>
              <w:jc w:val="center"/>
              <w:rPr>
                <w:rFonts w:cs="Times New Roman"/>
              </w:rPr>
            </w:pPr>
            <w:r>
              <w:rPr>
                <w:rFonts w:cs="Times New Roman"/>
                <w:color w:val="000000"/>
                <w:sz w:val="20"/>
                <w:szCs w:val="20"/>
              </w:rPr>
              <w:t>0.956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F79035C">
            <w:pPr>
              <w:spacing w:before="30" w:after="30"/>
              <w:jc w:val="center"/>
              <w:rPr>
                <w:rFonts w:cs="Times New Roman"/>
              </w:rPr>
            </w:pPr>
            <w:r>
              <w:rPr>
                <w:rFonts w:cs="Times New Roman"/>
                <w:color w:val="000000"/>
                <w:sz w:val="20"/>
                <w:szCs w:val="20"/>
              </w:rPr>
              <w:t>0.974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08292B3">
            <w:pPr>
              <w:spacing w:before="30" w:after="30"/>
              <w:jc w:val="center"/>
              <w:rPr>
                <w:rFonts w:cs="Times New Roman"/>
              </w:rPr>
            </w:pPr>
            <w:r>
              <w:rPr>
                <w:rFonts w:cs="Times New Roman"/>
                <w:b/>
                <w:bCs/>
                <w:color w:val="000000"/>
                <w:sz w:val="20"/>
                <w:szCs w:val="20"/>
              </w:rPr>
              <w:t>-0.214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C42B24C">
            <w:pPr>
              <w:spacing w:before="30" w:after="30"/>
              <w:jc w:val="center"/>
              <w:rPr>
                <w:rFonts w:cs="Times New Roman"/>
              </w:rPr>
            </w:pPr>
            <w:r>
              <w:rPr>
                <w:rFonts w:cs="Times New Roman"/>
                <w:b/>
                <w:bCs/>
                <w:color w:val="000000"/>
                <w:sz w:val="20"/>
                <w:szCs w:val="20"/>
              </w:rPr>
              <w:t>0.011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5BEDC36">
            <w:pPr>
              <w:spacing w:before="30" w:after="30"/>
              <w:jc w:val="center"/>
              <w:rPr>
                <w:rFonts w:cs="Times New Roman"/>
              </w:rPr>
            </w:pPr>
            <w:r>
              <w:rPr>
                <w:rFonts w:cs="Times New Roman"/>
                <w:b/>
                <w:bCs/>
                <w:color w:val="000000"/>
                <w:sz w:val="20"/>
                <w:szCs w:val="20"/>
              </w:rPr>
              <w:t>0.015</w:t>
            </w:r>
          </w:p>
        </w:tc>
      </w:tr>
      <w:tr w14:paraId="7680A5B4">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5A232191">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10CB9A6F">
            <w:pPr>
              <w:spacing w:before="30" w:after="30"/>
              <w:rPr>
                <w:rFonts w:cs="Times New Roman"/>
              </w:rPr>
            </w:pPr>
            <w:r>
              <w:rPr>
                <w:rFonts w:cs="Times New Roman"/>
                <w:color w:val="000000"/>
                <w:sz w:val="20"/>
                <w:szCs w:val="20"/>
              </w:rPr>
              <w:t>NFL</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DF0573C">
            <w:pPr>
              <w:spacing w:before="30" w:after="30"/>
              <w:jc w:val="center"/>
              <w:rPr>
                <w:rFonts w:cs="Times New Roman"/>
              </w:rPr>
            </w:pPr>
            <w:r>
              <w:rPr>
                <w:rFonts w:cs="Times New Roman"/>
                <w:color w:val="000000"/>
                <w:sz w:val="20"/>
                <w:szCs w:val="20"/>
              </w:rPr>
              <w:t>0.170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84F7A81">
            <w:pPr>
              <w:spacing w:before="30" w:after="30"/>
              <w:jc w:val="center"/>
              <w:rPr>
                <w:rFonts w:cs="Times New Roman"/>
              </w:rPr>
            </w:pPr>
            <w:r>
              <w:rPr>
                <w:rFonts w:cs="Times New Roman"/>
                <w:color w:val="000000"/>
                <w:sz w:val="20"/>
                <w:szCs w:val="20"/>
              </w:rPr>
              <w:t>0.190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C1B7B4E">
            <w:pPr>
              <w:spacing w:before="30" w:after="30"/>
              <w:jc w:val="center"/>
              <w:rPr>
                <w:rFonts w:cs="Times New Roman"/>
              </w:rPr>
            </w:pPr>
            <w:r>
              <w:rPr>
                <w:rFonts w:cs="Times New Roman"/>
                <w:color w:val="000000"/>
                <w:sz w:val="20"/>
                <w:szCs w:val="20"/>
              </w:rPr>
              <w:t>0.330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5565460">
            <w:pPr>
              <w:spacing w:before="30" w:after="30"/>
              <w:jc w:val="center"/>
              <w:rPr>
                <w:rFonts w:cs="Times New Roman"/>
              </w:rPr>
            </w:pPr>
            <w:r>
              <w:rPr>
                <w:rFonts w:cs="Times New Roman"/>
                <w:color w:val="000000"/>
                <w:sz w:val="20"/>
                <w:szCs w:val="20"/>
              </w:rPr>
              <w:t>0.022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BEFB612">
            <w:pPr>
              <w:spacing w:before="30" w:after="30"/>
              <w:jc w:val="center"/>
              <w:rPr>
                <w:rFonts w:cs="Times New Roman"/>
              </w:rPr>
            </w:pPr>
            <w:r>
              <w:rPr>
                <w:rFonts w:cs="Times New Roman"/>
                <w:color w:val="000000"/>
                <w:sz w:val="20"/>
                <w:szCs w:val="20"/>
              </w:rPr>
              <w:t>0.853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628D084">
            <w:pPr>
              <w:spacing w:before="30" w:after="30"/>
              <w:jc w:val="center"/>
              <w:rPr>
                <w:rFonts w:cs="Times New Roman"/>
              </w:rPr>
            </w:pPr>
            <w:r>
              <w:rPr>
                <w:rFonts w:cs="Times New Roman"/>
                <w:color w:val="000000"/>
                <w:sz w:val="20"/>
                <w:szCs w:val="20"/>
              </w:rPr>
              <w:t>0.903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6D43B15">
            <w:pPr>
              <w:spacing w:before="30" w:after="30"/>
              <w:jc w:val="center"/>
              <w:rPr>
                <w:rFonts w:cs="Times New Roman"/>
              </w:rPr>
            </w:pPr>
            <w:r>
              <w:rPr>
                <w:rFonts w:cs="Times New Roman"/>
                <w:color w:val="000000"/>
                <w:sz w:val="20"/>
                <w:szCs w:val="20"/>
              </w:rPr>
              <w:t>0.158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6EB7A62">
            <w:pPr>
              <w:spacing w:before="30" w:after="30"/>
              <w:jc w:val="center"/>
              <w:rPr>
                <w:rFonts w:cs="Times New Roman"/>
              </w:rPr>
            </w:pPr>
            <w:r>
              <w:rPr>
                <w:rFonts w:cs="Times New Roman"/>
                <w:color w:val="000000"/>
                <w:sz w:val="20"/>
                <w:szCs w:val="20"/>
              </w:rPr>
              <w:t>0.068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2C2CEB4">
            <w:pPr>
              <w:spacing w:before="30" w:after="30"/>
              <w:jc w:val="center"/>
              <w:rPr>
                <w:rFonts w:cs="Times New Roman"/>
              </w:rPr>
            </w:pPr>
            <w:r>
              <w:rPr>
                <w:rFonts w:cs="Times New Roman"/>
                <w:color w:val="000000"/>
                <w:sz w:val="20"/>
                <w:szCs w:val="20"/>
              </w:rPr>
              <w:t>0.075</w:t>
            </w:r>
          </w:p>
        </w:tc>
      </w:tr>
      <w:tr w14:paraId="39384BFA">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restart"/>
            <w:tcBorders>
              <w:top w:val="single" w:color="1F4E79" w:sz="6" w:space="0"/>
              <w:left w:val="nil"/>
              <w:bottom w:val="nil"/>
              <w:right w:val="nil"/>
            </w:tcBorders>
            <w:tcMar>
              <w:top w:w="40" w:type="dxa"/>
              <w:left w:w="60" w:type="dxa"/>
              <w:bottom w:w="40" w:type="dxa"/>
              <w:right w:w="60" w:type="dxa"/>
            </w:tcMar>
            <w:vAlign w:val="center"/>
          </w:tcPr>
          <w:p w14:paraId="4061F42F">
            <w:pPr>
              <w:spacing w:before="30" w:after="30"/>
              <w:rPr>
                <w:rFonts w:cs="Times New Roman"/>
              </w:rPr>
            </w:pPr>
            <w:r>
              <w:rPr>
                <w:rFonts w:cs="Times New Roman"/>
                <w:b/>
                <w:bCs/>
                <w:color w:val="000000"/>
                <w:sz w:val="20"/>
                <w:szCs w:val="20"/>
              </w:rPr>
              <w:t>l_HIP</w:t>
            </w:r>
          </w:p>
        </w:tc>
        <w:tc>
          <w:tcPr>
            <w:tcW w:w="1889" w:type="dxa"/>
            <w:tcBorders>
              <w:top w:val="single" w:color="1F4E79" w:sz="6" w:space="0"/>
              <w:left w:val="nil"/>
              <w:bottom w:val="nil"/>
              <w:right w:val="nil"/>
            </w:tcBorders>
            <w:tcMar>
              <w:top w:w="40" w:type="dxa"/>
              <w:left w:w="60" w:type="dxa"/>
              <w:bottom w:w="40" w:type="dxa"/>
              <w:right w:w="60" w:type="dxa"/>
            </w:tcMar>
            <w:vAlign w:val="center"/>
          </w:tcPr>
          <w:p w14:paraId="08E18A6A">
            <w:pPr>
              <w:spacing w:before="30" w:after="30"/>
              <w:rPr>
                <w:rFonts w:cs="Times New Roman"/>
              </w:rPr>
            </w:pPr>
            <w:r>
              <w:rPr>
                <w:rFonts w:cs="Times New Roman"/>
                <w:color w:val="000000"/>
                <w:sz w:val="20"/>
                <w:szCs w:val="20"/>
              </w:rPr>
              <w:t>MMSE</w:t>
            </w:r>
          </w:p>
        </w:tc>
        <w:tc>
          <w:tcPr>
            <w:tcW w:w="1200" w:type="dxa"/>
            <w:tcBorders>
              <w:top w:val="single" w:color="1F4E79" w:sz="6" w:space="0"/>
              <w:left w:val="nil"/>
              <w:bottom w:val="nil"/>
              <w:right w:val="nil"/>
            </w:tcBorders>
            <w:tcMar>
              <w:top w:w="40" w:type="dxa"/>
              <w:left w:w="60" w:type="dxa"/>
              <w:bottom w:w="40" w:type="dxa"/>
              <w:right w:w="60" w:type="dxa"/>
            </w:tcMar>
            <w:vAlign w:val="center"/>
          </w:tcPr>
          <w:p w14:paraId="4F87C818">
            <w:pPr>
              <w:spacing w:before="30" w:after="30"/>
              <w:jc w:val="center"/>
              <w:rPr>
                <w:rFonts w:cs="Times New Roman"/>
              </w:rPr>
            </w:pPr>
            <w:r>
              <w:rPr>
                <w:rFonts w:cs="Times New Roman"/>
                <w:b/>
                <w:bCs/>
                <w:color w:val="000000"/>
                <w:sz w:val="20"/>
                <w:szCs w:val="20"/>
              </w:rPr>
              <w:t>0.551</w:t>
            </w:r>
          </w:p>
        </w:tc>
        <w:tc>
          <w:tcPr>
            <w:tcW w:w="1200" w:type="dxa"/>
            <w:tcBorders>
              <w:top w:val="single" w:color="1F4E79" w:sz="6" w:space="0"/>
              <w:left w:val="nil"/>
              <w:bottom w:val="nil"/>
              <w:right w:val="nil"/>
            </w:tcBorders>
            <w:tcMar>
              <w:top w:w="40" w:type="dxa"/>
              <w:left w:w="60" w:type="dxa"/>
              <w:bottom w:w="40" w:type="dxa"/>
              <w:right w:w="60" w:type="dxa"/>
            </w:tcMar>
            <w:vAlign w:val="center"/>
          </w:tcPr>
          <w:p w14:paraId="2714146A">
            <w:pPr>
              <w:spacing w:before="30" w:after="30"/>
              <w:jc w:val="center"/>
              <w:rPr>
                <w:rFonts w:cs="Times New Roman"/>
              </w:rPr>
            </w:pPr>
            <w:r>
              <w:rPr>
                <w:rFonts w:cs="Times New Roman"/>
                <w:b/>
                <w:bCs/>
                <w:color w:val="000000"/>
                <w:sz w:val="20"/>
                <w:szCs w:val="20"/>
              </w:rPr>
              <w:t>&lt;0.001</w:t>
            </w:r>
          </w:p>
        </w:tc>
        <w:tc>
          <w:tcPr>
            <w:tcW w:w="1200" w:type="dxa"/>
            <w:tcBorders>
              <w:top w:val="single" w:color="1F4E79" w:sz="6" w:space="0"/>
              <w:left w:val="nil"/>
              <w:bottom w:val="nil"/>
              <w:right w:val="nil"/>
            </w:tcBorders>
            <w:tcMar>
              <w:top w:w="40" w:type="dxa"/>
              <w:left w:w="60" w:type="dxa"/>
              <w:bottom w:w="40" w:type="dxa"/>
              <w:right w:w="60" w:type="dxa"/>
            </w:tcMar>
            <w:vAlign w:val="center"/>
          </w:tcPr>
          <w:p w14:paraId="485FFC3A">
            <w:pPr>
              <w:spacing w:before="30" w:after="30"/>
              <w:jc w:val="center"/>
              <w:rPr>
                <w:rFonts w:cs="Times New Roman"/>
              </w:rPr>
            </w:pPr>
            <w:r>
              <w:rPr>
                <w:rFonts w:cs="Times New Roman"/>
                <w:b/>
                <w:bCs/>
                <w:color w:val="000000"/>
                <w:sz w:val="20"/>
                <w:szCs w:val="20"/>
              </w:rPr>
              <w:t>&lt;0.001</w:t>
            </w:r>
          </w:p>
        </w:tc>
        <w:tc>
          <w:tcPr>
            <w:tcW w:w="1200" w:type="dxa"/>
            <w:tcBorders>
              <w:top w:val="single" w:color="1F4E79" w:sz="6" w:space="0"/>
              <w:left w:val="nil"/>
              <w:bottom w:val="nil"/>
              <w:right w:val="nil"/>
            </w:tcBorders>
            <w:tcMar>
              <w:top w:w="40" w:type="dxa"/>
              <w:left w:w="60" w:type="dxa"/>
              <w:bottom w:w="40" w:type="dxa"/>
              <w:right w:w="60" w:type="dxa"/>
            </w:tcMar>
            <w:vAlign w:val="center"/>
          </w:tcPr>
          <w:p w14:paraId="255C0F1E">
            <w:pPr>
              <w:spacing w:before="30" w:after="30"/>
              <w:jc w:val="center"/>
              <w:rPr>
                <w:rFonts w:cs="Times New Roman"/>
              </w:rPr>
            </w:pPr>
            <w:r>
              <w:rPr>
                <w:rFonts w:cs="Times New Roman"/>
                <w:b/>
                <w:bCs/>
                <w:color w:val="000000"/>
                <w:sz w:val="20"/>
                <w:szCs w:val="20"/>
              </w:rPr>
              <w:t>0.366</w:t>
            </w:r>
          </w:p>
        </w:tc>
        <w:tc>
          <w:tcPr>
            <w:tcW w:w="1200" w:type="dxa"/>
            <w:tcBorders>
              <w:top w:val="single" w:color="1F4E79" w:sz="6" w:space="0"/>
              <w:left w:val="nil"/>
              <w:bottom w:val="nil"/>
              <w:right w:val="nil"/>
            </w:tcBorders>
            <w:tcMar>
              <w:top w:w="40" w:type="dxa"/>
              <w:left w:w="60" w:type="dxa"/>
              <w:bottom w:w="40" w:type="dxa"/>
              <w:right w:w="60" w:type="dxa"/>
            </w:tcMar>
            <w:vAlign w:val="center"/>
          </w:tcPr>
          <w:p w14:paraId="57BCC7C4">
            <w:pPr>
              <w:spacing w:before="30" w:after="30"/>
              <w:jc w:val="center"/>
              <w:rPr>
                <w:rFonts w:cs="Times New Roman"/>
              </w:rPr>
            </w:pPr>
            <w:r>
              <w:rPr>
                <w:rFonts w:cs="Times New Roman"/>
                <w:b/>
                <w:bCs/>
                <w:color w:val="000000"/>
                <w:sz w:val="20"/>
                <w:szCs w:val="20"/>
              </w:rPr>
              <w:t>&lt;0.001</w:t>
            </w:r>
          </w:p>
        </w:tc>
        <w:tc>
          <w:tcPr>
            <w:tcW w:w="1200" w:type="dxa"/>
            <w:tcBorders>
              <w:top w:val="single" w:color="1F4E79" w:sz="6" w:space="0"/>
              <w:left w:val="nil"/>
              <w:bottom w:val="nil"/>
              <w:right w:val="nil"/>
            </w:tcBorders>
            <w:tcMar>
              <w:top w:w="40" w:type="dxa"/>
              <w:left w:w="60" w:type="dxa"/>
              <w:bottom w:w="40" w:type="dxa"/>
              <w:right w:w="60" w:type="dxa"/>
            </w:tcMar>
            <w:vAlign w:val="center"/>
          </w:tcPr>
          <w:p w14:paraId="00488A31">
            <w:pPr>
              <w:spacing w:before="30" w:after="30"/>
              <w:jc w:val="center"/>
              <w:rPr>
                <w:rFonts w:cs="Times New Roman"/>
              </w:rPr>
            </w:pPr>
            <w:r>
              <w:rPr>
                <w:rFonts w:cs="Times New Roman"/>
                <w:b/>
                <w:bCs/>
                <w:color w:val="000000"/>
                <w:sz w:val="20"/>
                <w:szCs w:val="20"/>
              </w:rPr>
              <w:t>0.006</w:t>
            </w:r>
          </w:p>
        </w:tc>
        <w:tc>
          <w:tcPr>
            <w:tcW w:w="1200" w:type="dxa"/>
            <w:tcBorders>
              <w:top w:val="single" w:color="1F4E79" w:sz="6" w:space="0"/>
              <w:left w:val="nil"/>
              <w:bottom w:val="nil"/>
              <w:right w:val="nil"/>
            </w:tcBorders>
            <w:tcMar>
              <w:top w:w="40" w:type="dxa"/>
              <w:left w:w="60" w:type="dxa"/>
              <w:bottom w:w="40" w:type="dxa"/>
              <w:right w:w="60" w:type="dxa"/>
            </w:tcMar>
            <w:vAlign w:val="center"/>
          </w:tcPr>
          <w:p w14:paraId="79EA210F">
            <w:pPr>
              <w:spacing w:before="30" w:after="30"/>
              <w:jc w:val="center"/>
              <w:rPr>
                <w:rFonts w:cs="Times New Roman"/>
              </w:rPr>
            </w:pPr>
            <w:r>
              <w:rPr>
                <w:rFonts w:cs="Times New Roman"/>
                <w:b/>
                <w:bCs/>
                <w:color w:val="000000"/>
                <w:sz w:val="20"/>
                <w:szCs w:val="20"/>
              </w:rPr>
              <w:t>0.590</w:t>
            </w:r>
          </w:p>
        </w:tc>
        <w:tc>
          <w:tcPr>
            <w:tcW w:w="1200" w:type="dxa"/>
            <w:tcBorders>
              <w:top w:val="single" w:color="1F4E79" w:sz="6" w:space="0"/>
              <w:left w:val="nil"/>
              <w:bottom w:val="nil"/>
              <w:right w:val="nil"/>
            </w:tcBorders>
            <w:tcMar>
              <w:top w:w="40" w:type="dxa"/>
              <w:left w:w="60" w:type="dxa"/>
              <w:bottom w:w="40" w:type="dxa"/>
              <w:right w:w="60" w:type="dxa"/>
            </w:tcMar>
            <w:vAlign w:val="center"/>
          </w:tcPr>
          <w:p w14:paraId="2603438C">
            <w:pPr>
              <w:spacing w:before="30" w:after="30"/>
              <w:jc w:val="center"/>
              <w:rPr>
                <w:rFonts w:cs="Times New Roman"/>
              </w:rPr>
            </w:pPr>
            <w:r>
              <w:rPr>
                <w:rFonts w:cs="Times New Roman"/>
                <w:b/>
                <w:bCs/>
                <w:color w:val="000000"/>
                <w:sz w:val="20"/>
                <w:szCs w:val="20"/>
              </w:rPr>
              <w:t>&lt;0.001</w:t>
            </w:r>
          </w:p>
        </w:tc>
        <w:tc>
          <w:tcPr>
            <w:tcW w:w="1200" w:type="dxa"/>
            <w:tcBorders>
              <w:top w:val="single" w:color="1F4E79" w:sz="6" w:space="0"/>
              <w:left w:val="nil"/>
              <w:bottom w:val="nil"/>
              <w:right w:val="nil"/>
            </w:tcBorders>
            <w:tcMar>
              <w:top w:w="40" w:type="dxa"/>
              <w:left w:w="60" w:type="dxa"/>
              <w:bottom w:w="40" w:type="dxa"/>
              <w:right w:w="60" w:type="dxa"/>
            </w:tcMar>
            <w:vAlign w:val="center"/>
          </w:tcPr>
          <w:p w14:paraId="664326E7">
            <w:pPr>
              <w:spacing w:before="30" w:after="30"/>
              <w:jc w:val="center"/>
              <w:rPr>
                <w:rFonts w:cs="Times New Roman"/>
              </w:rPr>
            </w:pPr>
            <w:r>
              <w:rPr>
                <w:rFonts w:cs="Times New Roman"/>
                <w:b/>
                <w:bCs/>
                <w:color w:val="000000"/>
                <w:sz w:val="20"/>
                <w:szCs w:val="20"/>
              </w:rPr>
              <w:t>&lt;0.001</w:t>
            </w:r>
          </w:p>
        </w:tc>
      </w:tr>
      <w:tr w14:paraId="62EDD591">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3FC78A6A">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6515E11E">
            <w:pPr>
              <w:spacing w:before="30" w:after="30"/>
              <w:rPr>
                <w:rFonts w:cs="Times New Roman"/>
              </w:rPr>
            </w:pPr>
            <w:r>
              <w:rPr>
                <w:rFonts w:cs="Times New Roman"/>
                <w:color w:val="000000"/>
                <w:sz w:val="20"/>
                <w:szCs w:val="20"/>
              </w:rPr>
              <w:t>AVLT immediate recall</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36A2939">
            <w:pPr>
              <w:spacing w:before="30" w:after="30"/>
              <w:jc w:val="center"/>
              <w:rPr>
                <w:rFonts w:cs="Times New Roman"/>
              </w:rPr>
            </w:pPr>
            <w:r>
              <w:rPr>
                <w:rFonts w:cs="Times New Roman"/>
                <w:b/>
                <w:bCs/>
                <w:color w:val="000000"/>
                <w:sz w:val="20"/>
                <w:szCs w:val="20"/>
              </w:rPr>
              <w:t>0.421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ABC23B4">
            <w:pPr>
              <w:spacing w:before="30" w:after="30"/>
              <w:jc w:val="center"/>
              <w:rPr>
                <w:rFonts w:cs="Times New Roman"/>
              </w:rPr>
            </w:pPr>
            <w:r>
              <w:rPr>
                <w:rFonts w:cs="Times New Roman"/>
                <w:b/>
                <w:bCs/>
                <w:color w:val="000000"/>
                <w:sz w:val="20"/>
                <w:szCs w:val="20"/>
              </w:rPr>
              <w: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EB2B2D7">
            <w:pPr>
              <w:spacing w:before="30" w:after="30"/>
              <w:jc w:val="center"/>
              <w:rPr>
                <w:rFonts w:cs="Times New Roman"/>
              </w:rPr>
            </w:pPr>
            <w:r>
              <w:rPr>
                <w:rFonts w:cs="Times New Roman"/>
                <w:b/>
                <w:bCs/>
                <w:color w:val="000000"/>
                <w:sz w:val="20"/>
                <w:szCs w:val="20"/>
              </w:rPr>
              <w:t>0.004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883C503">
            <w:pPr>
              <w:spacing w:before="30" w:after="30"/>
              <w:jc w:val="center"/>
              <w:rPr>
                <w:rFonts w:cs="Times New Roman"/>
              </w:rPr>
            </w:pPr>
            <w:r>
              <w:rPr>
                <w:rFonts w:cs="Times New Roman"/>
                <w:b/>
                <w:bCs/>
                <w:color w:val="000000"/>
                <w:sz w:val="20"/>
                <w:szCs w:val="20"/>
              </w:rPr>
              <w:t>0.325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229D4F0">
            <w:pPr>
              <w:spacing w:before="30" w:after="30"/>
              <w:jc w:val="center"/>
              <w:rPr>
                <w:rFonts w:cs="Times New Roman"/>
              </w:rPr>
            </w:pPr>
            <w:r>
              <w:rPr>
                <w:rFonts w:cs="Times New Roman"/>
                <w:b/>
                <w:bCs/>
                <w:color w:val="000000"/>
                <w:sz w:val="20"/>
                <w:szCs w:val="20"/>
              </w:rPr>
              <w:t>0.004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9DAD4A8">
            <w:pPr>
              <w:spacing w:before="30" w:after="30"/>
              <w:jc w:val="center"/>
              <w:rPr>
                <w:rFonts w:cs="Times New Roman"/>
              </w:rPr>
            </w:pPr>
            <w:r>
              <w:rPr>
                <w:rFonts w:cs="Times New Roman"/>
                <w:b/>
                <w:bCs/>
                <w:color w:val="000000"/>
                <w:sz w:val="20"/>
                <w:szCs w:val="20"/>
              </w:rPr>
              <w:t>0.019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B1CDFDD">
            <w:pPr>
              <w:spacing w:before="30" w:after="30"/>
              <w:jc w:val="center"/>
              <w:rPr>
                <w:rFonts w:cs="Times New Roman"/>
              </w:rPr>
            </w:pPr>
            <w:r>
              <w:rPr>
                <w:rFonts w:cs="Times New Roman"/>
                <w:b/>
                <w:bCs/>
                <w:color w:val="000000"/>
                <w:sz w:val="20"/>
                <w:szCs w:val="20"/>
              </w:rPr>
              <w:t>0.424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DC4E8EC">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6284BB9">
            <w:pPr>
              <w:spacing w:before="30" w:after="30"/>
              <w:jc w:val="center"/>
              <w:rPr>
                <w:rFonts w:cs="Times New Roman"/>
              </w:rPr>
            </w:pPr>
            <w:r>
              <w:rPr>
                <w:rFonts w:cs="Times New Roman"/>
                <w:b/>
                <w:bCs/>
                <w:color w:val="000000"/>
                <w:sz w:val="20"/>
                <w:szCs w:val="20"/>
              </w:rPr>
              <w:t>&lt;0.001</w:t>
            </w:r>
          </w:p>
        </w:tc>
      </w:tr>
      <w:tr w14:paraId="5C712D19">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592701F4">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4882C528">
            <w:pPr>
              <w:spacing w:before="30" w:after="30"/>
              <w:rPr>
                <w:rFonts w:cs="Times New Roman"/>
              </w:rPr>
            </w:pPr>
            <w:r>
              <w:rPr>
                <w:rFonts w:cs="Times New Roman"/>
                <w:color w:val="000000"/>
                <w:sz w:val="20"/>
                <w:szCs w:val="20"/>
              </w:rPr>
              <w:t>AVLT short-term delayed recall</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BD26F5D">
            <w:pPr>
              <w:spacing w:before="30" w:after="30"/>
              <w:jc w:val="center"/>
              <w:rPr>
                <w:rFonts w:cs="Times New Roman"/>
              </w:rPr>
            </w:pPr>
            <w:r>
              <w:rPr>
                <w:rFonts w:cs="Times New Roman"/>
                <w:b/>
                <w:bCs/>
                <w:color w:val="000000"/>
                <w:sz w:val="20"/>
                <w:szCs w:val="20"/>
              </w:rPr>
              <w:t>0.581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30728D7">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4B682B8">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8C192AD">
            <w:pPr>
              <w:spacing w:before="30" w:after="30"/>
              <w:jc w:val="center"/>
              <w:rPr>
                <w:rFonts w:cs="Times New Roman"/>
              </w:rPr>
            </w:pPr>
            <w:r>
              <w:rPr>
                <w:rFonts w:cs="Times New Roman"/>
                <w:b/>
                <w:bCs/>
                <w:color w:val="000000"/>
                <w:sz w:val="20"/>
                <w:szCs w:val="20"/>
              </w:rPr>
              <w:t>0.382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524DBC7">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2102E78">
            <w:pPr>
              <w:spacing w:before="30" w:after="30"/>
              <w:jc w:val="center"/>
              <w:rPr>
                <w:rFonts w:cs="Times New Roman"/>
              </w:rPr>
            </w:pPr>
            <w:r>
              <w:rPr>
                <w:rFonts w:cs="Times New Roman"/>
                <w:b/>
                <w:bCs/>
                <w:color w:val="000000"/>
                <w:sz w:val="20"/>
                <w:szCs w:val="20"/>
              </w:rPr>
              <w:t>0.006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1D38EE2">
            <w:pPr>
              <w:spacing w:before="30" w:after="30"/>
              <w:jc w:val="center"/>
              <w:rPr>
                <w:rFonts w:cs="Times New Roman"/>
              </w:rPr>
            </w:pPr>
            <w:r>
              <w:rPr>
                <w:rFonts w:cs="Times New Roman"/>
                <w:b/>
                <w:bCs/>
                <w:color w:val="000000"/>
                <w:sz w:val="20"/>
                <w:szCs w:val="20"/>
              </w:rPr>
              <w:t>0.525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C1D2D0C">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65600FF">
            <w:pPr>
              <w:spacing w:before="30" w:after="30"/>
              <w:jc w:val="center"/>
              <w:rPr>
                <w:rFonts w:cs="Times New Roman"/>
              </w:rPr>
            </w:pPr>
            <w:r>
              <w:rPr>
                <w:rFonts w:cs="Times New Roman"/>
                <w:b/>
                <w:bCs/>
                <w:color w:val="000000"/>
                <w:sz w:val="20"/>
                <w:szCs w:val="20"/>
              </w:rPr>
              <w:t>&lt;0.001</w:t>
            </w:r>
          </w:p>
        </w:tc>
      </w:tr>
      <w:tr w14:paraId="0317A505">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7CDBF8A9">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1DDF70C5">
            <w:pPr>
              <w:spacing w:before="30" w:after="30"/>
              <w:rPr>
                <w:rFonts w:cs="Times New Roman"/>
              </w:rPr>
            </w:pPr>
            <w:r>
              <w:rPr>
                <w:rFonts w:cs="Times New Roman"/>
                <w:color w:val="000000"/>
                <w:sz w:val="20"/>
                <w:szCs w:val="20"/>
              </w:rPr>
              <w:t>AVLT long-term delayed recall</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FF5F555">
            <w:pPr>
              <w:spacing w:before="30" w:after="30"/>
              <w:jc w:val="center"/>
              <w:rPr>
                <w:rFonts w:cs="Times New Roman"/>
              </w:rPr>
            </w:pPr>
            <w:r>
              <w:rPr>
                <w:rFonts w:cs="Times New Roman"/>
                <w:b/>
                <w:bCs/>
                <w:color w:val="000000"/>
                <w:sz w:val="20"/>
                <w:szCs w:val="20"/>
              </w:rPr>
              <w:t>0.550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9D18776">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6467B95">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8FFC212">
            <w:pPr>
              <w:spacing w:before="30" w:after="30"/>
              <w:jc w:val="center"/>
              <w:rPr>
                <w:rFonts w:cs="Times New Roman"/>
              </w:rPr>
            </w:pPr>
            <w:r>
              <w:rPr>
                <w:rFonts w:cs="Times New Roman"/>
                <w:b/>
                <w:bCs/>
                <w:color w:val="000000"/>
                <w:sz w:val="20"/>
                <w:szCs w:val="20"/>
              </w:rPr>
              <w:t>0.382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6C4F632">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D25A4D9">
            <w:pPr>
              <w:spacing w:before="30" w:after="30"/>
              <w:jc w:val="center"/>
              <w:rPr>
                <w:rFonts w:cs="Times New Roman"/>
              </w:rPr>
            </w:pPr>
            <w:r>
              <w:rPr>
                <w:rFonts w:cs="Times New Roman"/>
                <w:b/>
                <w:bCs/>
                <w:color w:val="000000"/>
                <w:sz w:val="20"/>
                <w:szCs w:val="20"/>
              </w:rPr>
              <w:t>0.006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831D3A7">
            <w:pPr>
              <w:spacing w:before="30" w:after="30"/>
              <w:jc w:val="center"/>
              <w:rPr>
                <w:rFonts w:cs="Times New Roman"/>
              </w:rPr>
            </w:pPr>
            <w:r>
              <w:rPr>
                <w:rFonts w:cs="Times New Roman"/>
                <w:b/>
                <w:bCs/>
                <w:color w:val="000000"/>
                <w:sz w:val="20"/>
                <w:szCs w:val="20"/>
              </w:rPr>
              <w:t>0.527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A9177B3">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9A9D32F">
            <w:pPr>
              <w:spacing w:before="30" w:after="30"/>
              <w:jc w:val="center"/>
              <w:rPr>
                <w:rFonts w:cs="Times New Roman"/>
              </w:rPr>
            </w:pPr>
            <w:r>
              <w:rPr>
                <w:rFonts w:cs="Times New Roman"/>
                <w:b/>
                <w:bCs/>
                <w:color w:val="000000"/>
                <w:sz w:val="20"/>
                <w:szCs w:val="20"/>
              </w:rPr>
              <w:t>&lt;0.001</w:t>
            </w:r>
          </w:p>
        </w:tc>
      </w:tr>
      <w:tr w14:paraId="22DD9F36">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3D225681">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695D7AB7">
            <w:pPr>
              <w:spacing w:before="30" w:after="30"/>
              <w:rPr>
                <w:rFonts w:cs="Times New Roman"/>
              </w:rPr>
            </w:pPr>
            <w:r>
              <w:rPr>
                <w:rFonts w:cs="Times New Roman"/>
                <w:color w:val="000000"/>
                <w:sz w:val="20"/>
                <w:szCs w:val="20"/>
              </w:rPr>
              <w:t>AVLT recognition</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239A5E2">
            <w:pPr>
              <w:spacing w:before="30" w:after="30"/>
              <w:jc w:val="center"/>
              <w:rPr>
                <w:rFonts w:cs="Times New Roman"/>
              </w:rPr>
            </w:pPr>
            <w:r>
              <w:rPr>
                <w:rFonts w:cs="Times New Roman"/>
                <w:b/>
                <w:bCs/>
                <w:color w:val="000000"/>
                <w:sz w:val="20"/>
                <w:szCs w:val="20"/>
              </w:rPr>
              <w:t>0.399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89D9C0E">
            <w:pPr>
              <w:spacing w:before="30" w:after="30"/>
              <w:jc w:val="center"/>
              <w:rPr>
                <w:rFonts w:cs="Times New Roman"/>
              </w:rPr>
            </w:pPr>
            <w:r>
              <w:rPr>
                <w:rFonts w:cs="Times New Roman"/>
                <w:b/>
                <w:bCs/>
                <w:color w:val="000000"/>
                <w:sz w:val="20"/>
                <w:szCs w:val="20"/>
              </w:rPr>
              <w:t>0.005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1788D78">
            <w:pPr>
              <w:spacing w:before="30" w:after="30"/>
              <w:jc w:val="center"/>
              <w:rPr>
                <w:rFonts w:cs="Times New Roman"/>
              </w:rPr>
            </w:pPr>
            <w:r>
              <w:rPr>
                <w:rFonts w:cs="Times New Roman"/>
                <w:b/>
                <w:bCs/>
                <w:color w:val="000000"/>
                <w:sz w:val="20"/>
                <w:szCs w:val="20"/>
              </w:rPr>
              <w:t>0.018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8D7F9E7">
            <w:pPr>
              <w:spacing w:before="30" w:after="30"/>
              <w:jc w:val="center"/>
              <w:rPr>
                <w:rFonts w:cs="Times New Roman"/>
              </w:rPr>
            </w:pPr>
            <w:r>
              <w:rPr>
                <w:rFonts w:cs="Times New Roman"/>
                <w:b/>
                <w:bCs/>
                <w:color w:val="000000"/>
                <w:sz w:val="20"/>
                <w:szCs w:val="20"/>
              </w:rPr>
              <w:t>0.323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09AED6E">
            <w:pPr>
              <w:spacing w:before="30" w:after="30"/>
              <w:jc w:val="center"/>
              <w:rPr>
                <w:rFonts w:cs="Times New Roman"/>
              </w:rPr>
            </w:pPr>
            <w:r>
              <w:rPr>
                <w:rFonts w:cs="Times New Roman"/>
                <w:b/>
                <w:bCs/>
                <w:color w:val="000000"/>
                <w:sz w:val="20"/>
                <w:szCs w:val="20"/>
              </w:rPr>
              <w:t>0.006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2937EFD">
            <w:pPr>
              <w:spacing w:before="30" w:after="30"/>
              <w:jc w:val="center"/>
              <w:rPr>
                <w:rFonts w:cs="Times New Roman"/>
              </w:rPr>
            </w:pPr>
            <w:r>
              <w:rPr>
                <w:rFonts w:cs="Times New Roman"/>
                <w:b/>
                <w:bCs/>
                <w:color w:val="000000"/>
                <w:sz w:val="20"/>
                <w:szCs w:val="20"/>
              </w:rPr>
              <w:t>0.023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F7B6448">
            <w:pPr>
              <w:spacing w:before="30" w:after="30"/>
              <w:jc w:val="center"/>
              <w:rPr>
                <w:rFonts w:cs="Times New Roman"/>
              </w:rPr>
            </w:pPr>
            <w:r>
              <w:rPr>
                <w:rFonts w:cs="Times New Roman"/>
                <w:b/>
                <w:bCs/>
                <w:color w:val="000000"/>
                <w:sz w:val="20"/>
                <w:szCs w:val="20"/>
              </w:rPr>
              <w:t>0.429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BC31D16">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73FBA5F">
            <w:pPr>
              <w:spacing w:before="30" w:after="30"/>
              <w:jc w:val="center"/>
              <w:rPr>
                <w:rFonts w:cs="Times New Roman"/>
              </w:rPr>
            </w:pPr>
            <w:r>
              <w:rPr>
                <w:rFonts w:cs="Times New Roman"/>
                <w:b/>
                <w:bCs/>
                <w:color w:val="000000"/>
                <w:sz w:val="20"/>
                <w:szCs w:val="20"/>
              </w:rPr>
              <w:t>&lt;0.001</w:t>
            </w:r>
          </w:p>
        </w:tc>
      </w:tr>
      <w:tr w14:paraId="241E2BDE">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2B31A626">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2ABFB6E1">
            <w:pPr>
              <w:spacing w:before="30" w:after="30"/>
              <w:rPr>
                <w:rFonts w:cs="Times New Roman"/>
              </w:rPr>
            </w:pPr>
            <w:r>
              <w:rPr>
                <w:rFonts w:cs="Times New Roman"/>
                <w:color w:val="000000"/>
                <w:sz w:val="20"/>
                <w:szCs w:val="20"/>
              </w:rPr>
              <w:t>SDMT</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7D79CA0">
            <w:pPr>
              <w:spacing w:before="30" w:after="30"/>
              <w:jc w:val="center"/>
              <w:rPr>
                <w:rFonts w:cs="Times New Roman"/>
              </w:rPr>
            </w:pPr>
            <w:r>
              <w:rPr>
                <w:rFonts w:cs="Times New Roman"/>
                <w:b/>
                <w:bCs/>
                <w:color w:val="000000"/>
                <w:sz w:val="20"/>
                <w:szCs w:val="20"/>
              </w:rPr>
              <w:t>0.354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5A05328">
            <w:pPr>
              <w:spacing w:before="30" w:after="30"/>
              <w:jc w:val="center"/>
              <w:rPr>
                <w:rFonts w:cs="Times New Roman"/>
              </w:rPr>
            </w:pPr>
            <w:r>
              <w:rPr>
                <w:rFonts w:cs="Times New Roman"/>
                <w:b/>
                <w:bCs/>
                <w:color w:val="000000"/>
                <w:sz w:val="20"/>
                <w:szCs w:val="20"/>
              </w:rPr>
              <w:t>0.009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2A305BE">
            <w:pPr>
              <w:spacing w:before="30" w:after="30"/>
              <w:jc w:val="center"/>
              <w:rPr>
                <w:rFonts w:cs="Times New Roman"/>
              </w:rPr>
            </w:pPr>
            <w:r>
              <w:rPr>
                <w:rFonts w:cs="Times New Roman"/>
                <w:b/>
                <w:bCs/>
                <w:color w:val="000000"/>
                <w:sz w:val="20"/>
                <w:szCs w:val="20"/>
              </w:rPr>
              <w:t>0.033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3200631">
            <w:pPr>
              <w:spacing w:before="30" w:after="30"/>
              <w:jc w:val="center"/>
              <w:rPr>
                <w:rFonts w:cs="Times New Roman"/>
              </w:rPr>
            </w:pPr>
            <w:r>
              <w:rPr>
                <w:rFonts w:cs="Times New Roman"/>
                <w:b/>
                <w:bCs/>
                <w:color w:val="000000"/>
                <w:sz w:val="20"/>
                <w:szCs w:val="20"/>
              </w:rPr>
              <w:t>0.295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E9A5A2B">
            <w:pPr>
              <w:spacing w:before="30" w:after="30"/>
              <w:jc w:val="center"/>
              <w:rPr>
                <w:rFonts w:cs="Times New Roman"/>
              </w:rPr>
            </w:pPr>
            <w:r>
              <w:rPr>
                <w:rFonts w:cs="Times New Roman"/>
                <w:b/>
                <w:bCs/>
                <w:color w:val="000000"/>
                <w:sz w:val="20"/>
                <w:szCs w:val="20"/>
              </w:rPr>
              <w:t>0.011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28211B1">
            <w:pPr>
              <w:spacing w:before="30" w:after="30"/>
              <w:jc w:val="center"/>
              <w:rPr>
                <w:rFonts w:cs="Times New Roman"/>
              </w:rPr>
            </w:pPr>
            <w:r>
              <w:rPr>
                <w:rFonts w:cs="Times New Roman"/>
                <w:b/>
                <w:bCs/>
                <w:color w:val="000000"/>
                <w:sz w:val="20"/>
                <w:szCs w:val="20"/>
              </w:rPr>
              <w:t>0.032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2ED86B2">
            <w:pPr>
              <w:spacing w:before="30" w:after="30"/>
              <w:jc w:val="center"/>
              <w:rPr>
                <w:rFonts w:cs="Times New Roman"/>
              </w:rPr>
            </w:pPr>
            <w:r>
              <w:rPr>
                <w:rFonts w:cs="Times New Roman"/>
                <w:b/>
                <w:bCs/>
                <w:color w:val="000000"/>
                <w:sz w:val="20"/>
                <w:szCs w:val="20"/>
              </w:rPr>
              <w:t>0.409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D553AE0">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9C05F8B">
            <w:pPr>
              <w:spacing w:before="30" w:after="30"/>
              <w:jc w:val="center"/>
              <w:rPr>
                <w:rFonts w:cs="Times New Roman"/>
              </w:rPr>
            </w:pPr>
            <w:r>
              <w:rPr>
                <w:rFonts w:cs="Times New Roman"/>
                <w:b/>
                <w:bCs/>
                <w:color w:val="000000"/>
                <w:sz w:val="20"/>
                <w:szCs w:val="20"/>
              </w:rPr>
              <w:t>&lt;0.001</w:t>
            </w:r>
          </w:p>
        </w:tc>
      </w:tr>
      <w:tr w14:paraId="6D7E4EB6">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3485AB5B">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070B9562">
            <w:pPr>
              <w:spacing w:before="30" w:after="30"/>
              <w:rPr>
                <w:rFonts w:cs="Times New Roman"/>
              </w:rPr>
            </w:pPr>
            <w:r>
              <w:rPr>
                <w:rFonts w:cs="Times New Roman"/>
                <w:color w:val="000000"/>
                <w:sz w:val="20"/>
                <w:szCs w:val="20"/>
              </w:rPr>
              <w:t>TMTA</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26E837A">
            <w:pPr>
              <w:spacing w:before="30" w:after="30"/>
              <w:jc w:val="center"/>
              <w:rPr>
                <w:rFonts w:cs="Times New Roman"/>
              </w:rPr>
            </w:pPr>
            <w:r>
              <w:rPr>
                <w:rFonts w:cs="Times New Roman"/>
                <w:color w:val="000000"/>
                <w:sz w:val="20"/>
                <w:szCs w:val="20"/>
              </w:rPr>
              <w:t>-0.203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4B6C5F9">
            <w:pPr>
              <w:spacing w:before="30" w:after="30"/>
              <w:jc w:val="center"/>
              <w:rPr>
                <w:rFonts w:cs="Times New Roman"/>
              </w:rPr>
            </w:pPr>
            <w:r>
              <w:rPr>
                <w:rFonts w:cs="Times New Roman"/>
                <w:color w:val="000000"/>
                <w:sz w:val="20"/>
                <w:szCs w:val="20"/>
              </w:rPr>
              <w:t>0.177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2D5B574">
            <w:pPr>
              <w:spacing w:before="30" w:after="30"/>
              <w:jc w:val="center"/>
              <w:rPr>
                <w:rFonts w:cs="Times New Roman"/>
              </w:rPr>
            </w:pPr>
            <w:r>
              <w:rPr>
                <w:rFonts w:cs="Times New Roman"/>
                <w:color w:val="000000"/>
                <w:sz w:val="20"/>
                <w:szCs w:val="20"/>
              </w:rPr>
              <w:t>0.318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B9EEE5E">
            <w:pPr>
              <w:spacing w:before="30" w:after="30"/>
              <w:jc w:val="center"/>
              <w:rPr>
                <w:rFonts w:cs="Times New Roman"/>
              </w:rPr>
            </w:pPr>
            <w:r>
              <w:rPr>
                <w:rFonts w:cs="Times New Roman"/>
                <w:b/>
                <w:bCs/>
                <w:color w:val="000000"/>
                <w:sz w:val="20"/>
                <w:szCs w:val="20"/>
              </w:rPr>
              <w:t>-0.312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B2B7413">
            <w:pPr>
              <w:spacing w:before="30" w:after="30"/>
              <w:jc w:val="center"/>
              <w:rPr>
                <w:rFonts w:cs="Times New Roman"/>
              </w:rPr>
            </w:pPr>
            <w:r>
              <w:rPr>
                <w:rFonts w:cs="Times New Roman"/>
                <w:b/>
                <w:bCs/>
                <w:color w:val="000000"/>
                <w:sz w:val="20"/>
                <w:szCs w:val="20"/>
              </w:rPr>
              <w:t>0.011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D10D445">
            <w:pPr>
              <w:spacing w:before="30" w:after="30"/>
              <w:jc w:val="center"/>
              <w:rPr>
                <w:rFonts w:cs="Times New Roman"/>
              </w:rPr>
            </w:pPr>
            <w:r>
              <w:rPr>
                <w:rFonts w:cs="Times New Roman"/>
                <w:b/>
                <w:bCs/>
                <w:color w:val="000000"/>
                <w:sz w:val="20"/>
                <w:szCs w:val="20"/>
              </w:rPr>
              <w:t>0.032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9AC2CF6">
            <w:pPr>
              <w:spacing w:before="30" w:after="30"/>
              <w:jc w:val="center"/>
              <w:rPr>
                <w:rFonts w:cs="Times New Roman"/>
              </w:rPr>
            </w:pPr>
            <w:r>
              <w:rPr>
                <w:rFonts w:cs="Times New Roman"/>
                <w:b/>
                <w:bCs/>
                <w:color w:val="000000"/>
                <w:sz w:val="20"/>
                <w:szCs w:val="20"/>
              </w:rPr>
              <w:t>-0.333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D45C7A9">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909869F">
            <w:pPr>
              <w:spacing w:before="30" w:after="30"/>
              <w:jc w:val="center"/>
              <w:rPr>
                <w:rFonts w:cs="Times New Roman"/>
              </w:rPr>
            </w:pPr>
            <w:r>
              <w:rPr>
                <w:rFonts w:cs="Times New Roman"/>
                <w:b/>
                <w:bCs/>
                <w:color w:val="000000"/>
                <w:sz w:val="20"/>
                <w:szCs w:val="20"/>
              </w:rPr>
              <w:t>&lt;0.001</w:t>
            </w:r>
          </w:p>
        </w:tc>
      </w:tr>
      <w:tr w14:paraId="4E908A62">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219E8ADD">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5A4205BE">
            <w:pPr>
              <w:spacing w:before="30" w:after="30"/>
              <w:rPr>
                <w:rFonts w:cs="Times New Roman"/>
              </w:rPr>
            </w:pPr>
            <w:r>
              <w:rPr>
                <w:rFonts w:cs="Times New Roman"/>
                <w:color w:val="000000"/>
                <w:sz w:val="20"/>
                <w:szCs w:val="20"/>
              </w:rPr>
              <w:t>BNT</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1E3327A">
            <w:pPr>
              <w:spacing w:before="30" w:after="30"/>
              <w:jc w:val="center"/>
              <w:rPr>
                <w:rFonts w:cs="Times New Roman"/>
              </w:rPr>
            </w:pPr>
            <w:r>
              <w:rPr>
                <w:rFonts w:cs="Times New Roman"/>
                <w:b/>
                <w:bCs/>
                <w:color w:val="000000"/>
                <w:sz w:val="20"/>
                <w:szCs w:val="20"/>
              </w:rPr>
              <w:t>0.333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4142DBC">
            <w:pPr>
              <w:spacing w:before="30" w:after="30"/>
              <w:jc w:val="center"/>
              <w:rPr>
                <w:rFonts w:cs="Times New Roman"/>
              </w:rPr>
            </w:pPr>
            <w:r>
              <w:rPr>
                <w:rFonts w:cs="Times New Roman"/>
                <w:b/>
                <w:bCs/>
                <w:color w:val="000000"/>
                <w:sz w:val="20"/>
                <w:szCs w:val="20"/>
              </w:rPr>
              <w:t>0.011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52B8713">
            <w:pPr>
              <w:spacing w:before="30" w:after="30"/>
              <w:jc w:val="center"/>
              <w:rPr>
                <w:rFonts w:cs="Times New Roman"/>
              </w:rPr>
            </w:pPr>
            <w:r>
              <w:rPr>
                <w:rFonts w:cs="Times New Roman"/>
                <w:b/>
                <w:bCs/>
                <w:color w:val="000000"/>
                <w:sz w:val="20"/>
                <w:szCs w:val="20"/>
              </w:rPr>
              <w:t>0.035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1E9AE75">
            <w:pPr>
              <w:spacing w:before="30" w:after="30"/>
              <w:jc w:val="center"/>
              <w:rPr>
                <w:rFonts w:cs="Times New Roman"/>
              </w:rPr>
            </w:pPr>
            <w:r>
              <w:rPr>
                <w:rFonts w:cs="Times New Roman"/>
                <w:b/>
                <w:bCs/>
                <w:color w:val="000000"/>
                <w:sz w:val="20"/>
                <w:szCs w:val="20"/>
              </w:rPr>
              <w:t>0.338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CD68E13">
            <w:pPr>
              <w:spacing w:before="30" w:after="30"/>
              <w:jc w:val="center"/>
              <w:rPr>
                <w:rFonts w:cs="Times New Roman"/>
              </w:rPr>
            </w:pPr>
            <w:r>
              <w:rPr>
                <w:rFonts w:cs="Times New Roman"/>
                <w:b/>
                <w:bCs/>
                <w:color w:val="000000"/>
                <w:sz w:val="20"/>
                <w:szCs w:val="20"/>
              </w:rPr>
              <w:t>0.003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E156B5B">
            <w:pPr>
              <w:spacing w:before="30" w:after="30"/>
              <w:jc w:val="center"/>
              <w:rPr>
                <w:rFonts w:cs="Times New Roman"/>
              </w:rPr>
            </w:pPr>
            <w:r>
              <w:rPr>
                <w:rFonts w:cs="Times New Roman"/>
                <w:b/>
                <w:bCs/>
                <w:color w:val="000000"/>
                <w:sz w:val="20"/>
                <w:szCs w:val="20"/>
              </w:rPr>
              <w:t>0.016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6C47706">
            <w:pPr>
              <w:spacing w:before="30" w:after="30"/>
              <w:jc w:val="center"/>
              <w:rPr>
                <w:rFonts w:cs="Times New Roman"/>
              </w:rPr>
            </w:pPr>
            <w:r>
              <w:rPr>
                <w:rFonts w:cs="Times New Roman"/>
                <w:b/>
                <w:bCs/>
                <w:color w:val="000000"/>
                <w:sz w:val="20"/>
                <w:szCs w:val="20"/>
              </w:rPr>
              <w:t>0.368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A16E97D">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C081EC1">
            <w:pPr>
              <w:spacing w:before="30" w:after="30"/>
              <w:jc w:val="center"/>
              <w:rPr>
                <w:rFonts w:cs="Times New Roman"/>
              </w:rPr>
            </w:pPr>
            <w:r>
              <w:rPr>
                <w:rFonts w:cs="Times New Roman"/>
                <w:b/>
                <w:bCs/>
                <w:color w:val="000000"/>
                <w:sz w:val="20"/>
                <w:szCs w:val="20"/>
              </w:rPr>
              <w:t>&lt;0.001</w:t>
            </w:r>
          </w:p>
        </w:tc>
      </w:tr>
      <w:tr w14:paraId="1FC9F689">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1A19BB41">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6831646F">
            <w:pPr>
              <w:spacing w:before="30" w:after="30"/>
              <w:rPr>
                <w:rFonts w:cs="Times New Roman"/>
              </w:rPr>
            </w:pPr>
            <w:r>
              <w:rPr>
                <w:rFonts w:cs="Times New Roman"/>
                <w:color w:val="000000"/>
                <w:sz w:val="20"/>
                <w:szCs w:val="20"/>
              </w:rPr>
              <w:t>VFT</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9E6DC87">
            <w:pPr>
              <w:spacing w:before="30" w:after="30"/>
              <w:jc w:val="center"/>
              <w:rPr>
                <w:rFonts w:cs="Times New Roman"/>
              </w:rPr>
            </w:pPr>
            <w:r>
              <w:rPr>
                <w:rFonts w:cs="Times New Roman"/>
                <w:color w:val="000000"/>
                <w:sz w:val="20"/>
                <w:szCs w:val="20"/>
              </w:rPr>
              <w:t>0.271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8A6F797">
            <w:pPr>
              <w:spacing w:before="30" w:after="30"/>
              <w:jc w:val="center"/>
              <w:rPr>
                <w:rFonts w:cs="Times New Roman"/>
              </w:rPr>
            </w:pPr>
            <w:r>
              <w:rPr>
                <w:rFonts w:cs="Times New Roman"/>
                <w:color w:val="000000"/>
                <w:sz w:val="20"/>
                <w:szCs w:val="20"/>
              </w:rPr>
              <w:t>0.071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8753FCF">
            <w:pPr>
              <w:spacing w:before="30" w:after="30"/>
              <w:jc w:val="center"/>
              <w:rPr>
                <w:rFonts w:cs="Times New Roman"/>
              </w:rPr>
            </w:pPr>
            <w:r>
              <w:rPr>
                <w:rFonts w:cs="Times New Roman"/>
                <w:color w:val="000000"/>
                <w:sz w:val="20"/>
                <w:szCs w:val="20"/>
              </w:rPr>
              <w:t>0.154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51DCDE0">
            <w:pPr>
              <w:spacing w:before="30" w:after="30"/>
              <w:jc w:val="center"/>
              <w:rPr>
                <w:rFonts w:cs="Times New Roman"/>
              </w:rPr>
            </w:pPr>
            <w:r>
              <w:rPr>
                <w:rFonts w:cs="Times New Roman"/>
                <w:b/>
                <w:bCs/>
                <w:color w:val="000000"/>
                <w:sz w:val="20"/>
                <w:szCs w:val="20"/>
              </w:rPr>
              <w:t>0.261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36FF6F3">
            <w:pPr>
              <w:spacing w:before="30" w:after="30"/>
              <w:jc w:val="center"/>
              <w:rPr>
                <w:rFonts w:cs="Times New Roman"/>
              </w:rPr>
            </w:pPr>
            <w:r>
              <w:rPr>
                <w:rFonts w:cs="Times New Roman"/>
                <w:b/>
                <w:bCs/>
                <w:color w:val="000000"/>
                <w:sz w:val="20"/>
                <w:szCs w:val="20"/>
              </w:rPr>
              <w:t>0.037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9618353">
            <w:pPr>
              <w:spacing w:before="30" w:after="30"/>
              <w:jc w:val="center"/>
              <w:rPr>
                <w:rFonts w:cs="Times New Roman"/>
              </w:rPr>
            </w:pPr>
            <w:r>
              <w:rPr>
                <w:rFonts w:cs="Times New Roman"/>
                <w:color w:val="000000"/>
                <w:sz w:val="20"/>
                <w:szCs w:val="20"/>
              </w:rPr>
              <w:t>0.081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CF7BFB9">
            <w:pPr>
              <w:spacing w:before="30" w:after="30"/>
              <w:jc w:val="center"/>
              <w:rPr>
                <w:rFonts w:cs="Times New Roman"/>
              </w:rPr>
            </w:pPr>
            <w:r>
              <w:rPr>
                <w:rFonts w:cs="Times New Roman"/>
                <w:b/>
                <w:bCs/>
                <w:color w:val="000000"/>
                <w:sz w:val="20"/>
                <w:szCs w:val="20"/>
              </w:rPr>
              <w:t>0.333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782FB5D">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6F212D9">
            <w:pPr>
              <w:spacing w:before="30" w:after="30"/>
              <w:jc w:val="center"/>
              <w:rPr>
                <w:rFonts w:cs="Times New Roman"/>
              </w:rPr>
            </w:pPr>
            <w:r>
              <w:rPr>
                <w:rFonts w:cs="Times New Roman"/>
                <w:b/>
                <w:bCs/>
                <w:color w:val="000000"/>
                <w:sz w:val="20"/>
                <w:szCs w:val="20"/>
              </w:rPr>
              <w:t>&lt;0.001</w:t>
            </w:r>
          </w:p>
        </w:tc>
      </w:tr>
      <w:tr w14:paraId="51214411">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2203A83C">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0159BDB3">
            <w:pPr>
              <w:spacing w:before="30" w:after="30"/>
              <w:rPr>
                <w:rFonts w:cs="Times New Roman"/>
              </w:rPr>
            </w:pPr>
            <w:r>
              <w:rPr>
                <w:rFonts w:cs="Times New Roman"/>
                <w:color w:val="000000"/>
                <w:sz w:val="20"/>
                <w:szCs w:val="20"/>
              </w:rPr>
              <w:t>ROCF</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ACF1C78">
            <w:pPr>
              <w:spacing w:before="30" w:after="30"/>
              <w:jc w:val="center"/>
              <w:rPr>
                <w:rFonts w:cs="Times New Roman"/>
              </w:rPr>
            </w:pPr>
            <w:r>
              <w:rPr>
                <w:rFonts w:cs="Times New Roman"/>
                <w:color w:val="000000"/>
                <w:sz w:val="20"/>
                <w:szCs w:val="20"/>
              </w:rPr>
              <w:t>0.131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6841A63">
            <w:pPr>
              <w:spacing w:before="30" w:after="30"/>
              <w:jc w:val="center"/>
              <w:rPr>
                <w:rFonts w:cs="Times New Roman"/>
              </w:rPr>
            </w:pPr>
            <w:r>
              <w:rPr>
                <w:rFonts w:cs="Times New Roman"/>
                <w:color w:val="000000"/>
                <w:sz w:val="20"/>
                <w:szCs w:val="20"/>
              </w:rPr>
              <w:t>0.361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4F51178">
            <w:pPr>
              <w:spacing w:before="30" w:after="30"/>
              <w:jc w:val="center"/>
              <w:rPr>
                <w:rFonts w:cs="Times New Roman"/>
              </w:rPr>
            </w:pPr>
            <w:r>
              <w:rPr>
                <w:rFonts w:cs="Times New Roman"/>
                <w:color w:val="000000"/>
                <w:sz w:val="20"/>
                <w:szCs w:val="20"/>
              </w:rPr>
              <w:t>0.523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8AC09B4">
            <w:pPr>
              <w:spacing w:before="30" w:after="30"/>
              <w:jc w:val="center"/>
              <w:rPr>
                <w:rFonts w:cs="Times New Roman"/>
              </w:rPr>
            </w:pPr>
            <w:r>
              <w:rPr>
                <w:rFonts w:cs="Times New Roman"/>
                <w:color w:val="000000"/>
                <w:sz w:val="20"/>
                <w:szCs w:val="20"/>
              </w:rPr>
              <w:t>0.182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AFD0174">
            <w:pPr>
              <w:spacing w:before="30" w:after="30"/>
              <w:jc w:val="center"/>
              <w:rPr>
                <w:rFonts w:cs="Times New Roman"/>
              </w:rPr>
            </w:pPr>
            <w:r>
              <w:rPr>
                <w:rFonts w:cs="Times New Roman"/>
                <w:color w:val="000000"/>
                <w:sz w:val="20"/>
                <w:szCs w:val="20"/>
              </w:rPr>
              <w:t>0.121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72D886C">
            <w:pPr>
              <w:spacing w:before="30" w:after="30"/>
              <w:jc w:val="center"/>
              <w:rPr>
                <w:rFonts w:cs="Times New Roman"/>
              </w:rPr>
            </w:pPr>
            <w:r>
              <w:rPr>
                <w:rFonts w:cs="Times New Roman"/>
                <w:color w:val="000000"/>
                <w:sz w:val="20"/>
                <w:szCs w:val="20"/>
              </w:rPr>
              <w:t>0.192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8D76370">
            <w:pPr>
              <w:spacing w:before="30" w:after="30"/>
              <w:jc w:val="center"/>
              <w:rPr>
                <w:rFonts w:cs="Times New Roman"/>
              </w:rPr>
            </w:pPr>
            <w:r>
              <w:rPr>
                <w:rFonts w:cs="Times New Roman"/>
                <w:b/>
                <w:bCs/>
                <w:color w:val="000000"/>
                <w:sz w:val="20"/>
                <w:szCs w:val="20"/>
              </w:rPr>
              <w:t>0.227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A0E8F1D">
            <w:pPr>
              <w:spacing w:before="30" w:after="30"/>
              <w:jc w:val="center"/>
              <w:rPr>
                <w:rFonts w:cs="Times New Roman"/>
              </w:rPr>
            </w:pPr>
            <w:r>
              <w:rPr>
                <w:rFonts w:cs="Times New Roman"/>
                <w:b/>
                <w:bCs/>
                <w:color w:val="000000"/>
                <w:sz w:val="20"/>
                <w:szCs w:val="20"/>
              </w:rPr>
              <w:t>0.010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B9513B0">
            <w:pPr>
              <w:spacing w:before="30" w:after="30"/>
              <w:jc w:val="center"/>
              <w:rPr>
                <w:rFonts w:cs="Times New Roman"/>
              </w:rPr>
            </w:pPr>
            <w:r>
              <w:rPr>
                <w:rFonts w:cs="Times New Roman"/>
                <w:b/>
                <w:bCs/>
                <w:color w:val="000000"/>
                <w:sz w:val="20"/>
                <w:szCs w:val="20"/>
              </w:rPr>
              <w:t>0.014</w:t>
            </w:r>
          </w:p>
        </w:tc>
      </w:tr>
      <w:tr w14:paraId="5ABF4982">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043D2735">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3915C65D">
            <w:pPr>
              <w:spacing w:before="30" w:after="30"/>
              <w:rPr>
                <w:rFonts w:cs="Times New Roman"/>
              </w:rPr>
            </w:pPr>
            <w:r>
              <w:rPr>
                <w:rFonts w:cs="Times New Roman"/>
                <w:color w:val="000000"/>
                <w:sz w:val="20"/>
                <w:szCs w:val="20"/>
              </w:rPr>
              <w:t>TMTB</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367BAC6">
            <w:pPr>
              <w:spacing w:before="30" w:after="30"/>
              <w:jc w:val="center"/>
              <w:rPr>
                <w:rFonts w:cs="Times New Roman"/>
              </w:rPr>
            </w:pPr>
            <w:r>
              <w:rPr>
                <w:rFonts w:cs="Times New Roman"/>
                <w:color w:val="000000"/>
                <w:sz w:val="20"/>
                <w:szCs w:val="20"/>
              </w:rPr>
              <w:t>-0.169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D75015E">
            <w:pPr>
              <w:spacing w:before="30" w:after="30"/>
              <w:jc w:val="center"/>
              <w:rPr>
                <w:rFonts w:cs="Times New Roman"/>
              </w:rPr>
            </w:pPr>
            <w:r>
              <w:rPr>
                <w:rFonts w:cs="Times New Roman"/>
                <w:color w:val="000000"/>
                <w:sz w:val="20"/>
                <w:szCs w:val="20"/>
              </w:rPr>
              <w:t>0.286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CC238E8">
            <w:pPr>
              <w:spacing w:before="30" w:after="30"/>
              <w:jc w:val="center"/>
              <w:rPr>
                <w:rFonts w:cs="Times New Roman"/>
              </w:rPr>
            </w:pPr>
            <w:r>
              <w:rPr>
                <w:rFonts w:cs="Times New Roman"/>
                <w:color w:val="000000"/>
                <w:sz w:val="20"/>
                <w:szCs w:val="20"/>
              </w:rPr>
              <w:t>0.441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20DFA3E">
            <w:pPr>
              <w:spacing w:before="30" w:after="30"/>
              <w:jc w:val="center"/>
              <w:rPr>
                <w:rFonts w:cs="Times New Roman"/>
              </w:rPr>
            </w:pPr>
            <w:r>
              <w:rPr>
                <w:rFonts w:cs="Times New Roman"/>
                <w:color w:val="000000"/>
                <w:sz w:val="20"/>
                <w:szCs w:val="20"/>
              </w:rPr>
              <w:t>-0.180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D45EDD3">
            <w:pPr>
              <w:spacing w:before="30" w:after="30"/>
              <w:jc w:val="center"/>
              <w:rPr>
                <w:rFonts w:cs="Times New Roman"/>
              </w:rPr>
            </w:pPr>
            <w:r>
              <w:rPr>
                <w:rFonts w:cs="Times New Roman"/>
                <w:color w:val="000000"/>
                <w:sz w:val="20"/>
                <w:szCs w:val="20"/>
              </w:rPr>
              <w:t>0.137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EC16E33">
            <w:pPr>
              <w:spacing w:before="30" w:after="30"/>
              <w:jc w:val="center"/>
              <w:rPr>
                <w:rFonts w:cs="Times New Roman"/>
              </w:rPr>
            </w:pPr>
            <w:r>
              <w:rPr>
                <w:rFonts w:cs="Times New Roman"/>
                <w:color w:val="000000"/>
                <w:sz w:val="20"/>
                <w:szCs w:val="20"/>
              </w:rPr>
              <w:t>0.211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DAD7D5B">
            <w:pPr>
              <w:spacing w:before="30" w:after="30"/>
              <w:jc w:val="center"/>
              <w:rPr>
                <w:rFonts w:cs="Times New Roman"/>
              </w:rPr>
            </w:pPr>
            <w:r>
              <w:rPr>
                <w:rFonts w:cs="Times New Roman"/>
                <w:b/>
                <w:bCs/>
                <w:color w:val="000000"/>
                <w:sz w:val="20"/>
                <w:szCs w:val="20"/>
              </w:rPr>
              <w:t>-0.244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3AEFC4D">
            <w:pPr>
              <w:spacing w:before="30" w:after="30"/>
              <w:jc w:val="center"/>
              <w:rPr>
                <w:rFonts w:cs="Times New Roman"/>
              </w:rPr>
            </w:pPr>
            <w:r>
              <w:rPr>
                <w:rFonts w:cs="Times New Roman"/>
                <w:b/>
                <w:bCs/>
                <w:color w:val="000000"/>
                <w:sz w:val="20"/>
                <w:szCs w:val="20"/>
              </w:rPr>
              <w:t>0.009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B11F3B5">
            <w:pPr>
              <w:spacing w:before="30" w:after="30"/>
              <w:jc w:val="center"/>
              <w:rPr>
                <w:rFonts w:cs="Times New Roman"/>
              </w:rPr>
            </w:pPr>
            <w:r>
              <w:rPr>
                <w:rFonts w:cs="Times New Roman"/>
                <w:b/>
                <w:bCs/>
                <w:color w:val="000000"/>
                <w:sz w:val="20"/>
                <w:szCs w:val="20"/>
              </w:rPr>
              <w:t>0.013</w:t>
            </w:r>
          </w:p>
        </w:tc>
      </w:tr>
      <w:tr w14:paraId="65D059E6">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7773E97F">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34D1B535">
            <w:pPr>
              <w:spacing w:before="30" w:after="30"/>
              <w:rPr>
                <w:rFonts w:cs="Times New Roman"/>
              </w:rPr>
            </w:pPr>
            <w:r>
              <w:rPr>
                <w:rFonts w:cs="Times New Roman"/>
                <w:color w:val="000000"/>
                <w:sz w:val="20"/>
                <w:szCs w:val="20"/>
              </w:rPr>
              <w:t>StroopC</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C2186B2">
            <w:pPr>
              <w:spacing w:before="30" w:after="30"/>
              <w:jc w:val="center"/>
              <w:rPr>
                <w:rFonts w:cs="Times New Roman"/>
              </w:rPr>
            </w:pPr>
            <w:r>
              <w:rPr>
                <w:rFonts w:cs="Times New Roman"/>
                <w:b/>
                <w:bCs/>
                <w:color w:val="000000"/>
                <w:sz w:val="20"/>
                <w:szCs w:val="20"/>
              </w:rPr>
              <w:t>-0.470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D394FB3">
            <w:pPr>
              <w:spacing w:before="30" w:after="30"/>
              <w:jc w:val="center"/>
              <w:rPr>
                <w:rFonts w:cs="Times New Roman"/>
              </w:rPr>
            </w:pPr>
            <w:r>
              <w:rPr>
                <w:rFonts w:cs="Times New Roman"/>
                <w:b/>
                <w:bCs/>
                <w:color w:val="000000"/>
                <w:sz w:val="20"/>
                <w:szCs w:val="20"/>
              </w:rPr>
              <w: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AB37BBD">
            <w:pPr>
              <w:spacing w:before="30" w:after="30"/>
              <w:jc w:val="center"/>
              <w:rPr>
                <w:rFonts w:cs="Times New Roman"/>
              </w:rPr>
            </w:pPr>
            <w:r>
              <w:rPr>
                <w:rFonts w:cs="Times New Roman"/>
                <w:b/>
                <w:bCs/>
                <w:color w:val="000000"/>
                <w:sz w:val="20"/>
                <w:szCs w:val="20"/>
              </w:rPr>
              <w:t>0.004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29EE936">
            <w:pPr>
              <w:spacing w:before="30" w:after="30"/>
              <w:jc w:val="center"/>
              <w:rPr>
                <w:rFonts w:cs="Times New Roman"/>
              </w:rPr>
            </w:pPr>
            <w:r>
              <w:rPr>
                <w:rFonts w:cs="Times New Roman"/>
                <w:color w:val="000000"/>
                <w:sz w:val="20"/>
                <w:szCs w:val="20"/>
              </w:rPr>
              <w:t>-0.179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56597A8">
            <w:pPr>
              <w:spacing w:before="30" w:after="30"/>
              <w:jc w:val="center"/>
              <w:rPr>
                <w:rFonts w:cs="Times New Roman"/>
              </w:rPr>
            </w:pPr>
            <w:r>
              <w:rPr>
                <w:rFonts w:cs="Times New Roman"/>
                <w:color w:val="000000"/>
                <w:sz w:val="20"/>
                <w:szCs w:val="20"/>
              </w:rPr>
              <w:t>0.150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577D61C">
            <w:pPr>
              <w:spacing w:before="30" w:after="30"/>
              <w:jc w:val="center"/>
              <w:rPr>
                <w:rFonts w:cs="Times New Roman"/>
              </w:rPr>
            </w:pPr>
            <w:r>
              <w:rPr>
                <w:rFonts w:cs="Times New Roman"/>
                <w:color w:val="000000"/>
                <w:sz w:val="20"/>
                <w:szCs w:val="20"/>
              </w:rPr>
              <w:t>0.225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15DADFD">
            <w:pPr>
              <w:spacing w:before="30" w:after="30"/>
              <w:jc w:val="center"/>
              <w:rPr>
                <w:rFonts w:cs="Times New Roman"/>
              </w:rPr>
            </w:pPr>
            <w:r>
              <w:rPr>
                <w:rFonts w:cs="Times New Roman"/>
                <w:b/>
                <w:bCs/>
                <w:color w:val="000000"/>
                <w:sz w:val="20"/>
                <w:szCs w:val="20"/>
              </w:rPr>
              <w:t>-0.365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1E89720">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2FAAD20">
            <w:pPr>
              <w:spacing w:before="30" w:after="30"/>
              <w:jc w:val="center"/>
              <w:rPr>
                <w:rFonts w:cs="Times New Roman"/>
              </w:rPr>
            </w:pPr>
            <w:r>
              <w:rPr>
                <w:rFonts w:cs="Times New Roman"/>
                <w:b/>
                <w:bCs/>
                <w:color w:val="000000"/>
                <w:sz w:val="20"/>
                <w:szCs w:val="20"/>
              </w:rPr>
              <w:t>&lt;0.001</w:t>
            </w:r>
          </w:p>
        </w:tc>
      </w:tr>
      <w:tr w14:paraId="1F5B1EC9">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0515AC05">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2B74EFAB">
            <w:pPr>
              <w:spacing w:before="30" w:after="30"/>
              <w:rPr>
                <w:rFonts w:cs="Times New Roman"/>
              </w:rPr>
            </w:pPr>
            <w:r>
              <w:rPr>
                <w:rFonts w:cs="Times New Roman"/>
                <w:color w:val="000000"/>
                <w:sz w:val="20"/>
                <w:szCs w:val="20"/>
              </w:rPr>
              <w:t>pTau217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01B4146">
            <w:pPr>
              <w:spacing w:before="30" w:after="30"/>
              <w:jc w:val="center"/>
              <w:rPr>
                <w:rFonts w:cs="Times New Roman"/>
              </w:rPr>
            </w:pPr>
            <w:r>
              <w:rPr>
                <w:rFonts w:cs="Times New Roman"/>
                <w:b/>
                <w:bCs/>
                <w:color w:val="000000"/>
                <w:sz w:val="20"/>
                <w:szCs w:val="20"/>
              </w:rPr>
              <w:t>-0.404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0A3DF36">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9B71114">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F170CD9">
            <w:pPr>
              <w:spacing w:before="30" w:after="30"/>
              <w:jc w:val="center"/>
              <w:rPr>
                <w:rFonts w:cs="Times New Roman"/>
              </w:rPr>
            </w:pPr>
            <w:r>
              <w:rPr>
                <w:rFonts w:cs="Times New Roman"/>
                <w:color w:val="000000"/>
                <w:sz w:val="20"/>
                <w:szCs w:val="20"/>
              </w:rPr>
              <w:t>-0.102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254BFD8">
            <w:pPr>
              <w:spacing w:before="30" w:after="30"/>
              <w:jc w:val="center"/>
              <w:rPr>
                <w:rFonts w:cs="Times New Roman"/>
              </w:rPr>
            </w:pPr>
            <w:r>
              <w:rPr>
                <w:rFonts w:cs="Times New Roman"/>
                <w:color w:val="000000"/>
                <w:sz w:val="20"/>
                <w:szCs w:val="20"/>
              </w:rPr>
              <w:t>0.320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850813B">
            <w:pPr>
              <w:spacing w:before="30" w:after="30"/>
              <w:jc w:val="center"/>
              <w:rPr>
                <w:rFonts w:cs="Times New Roman"/>
              </w:rPr>
            </w:pPr>
            <w:r>
              <w:rPr>
                <w:rFonts w:cs="Times New Roman"/>
                <w:color w:val="000000"/>
                <w:sz w:val="20"/>
                <w:szCs w:val="20"/>
              </w:rPr>
              <w:t>0.397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37AA461">
            <w:pPr>
              <w:spacing w:before="30" w:after="30"/>
              <w:jc w:val="center"/>
              <w:rPr>
                <w:rFonts w:cs="Times New Roman"/>
              </w:rPr>
            </w:pPr>
            <w:r>
              <w:rPr>
                <w:rFonts w:cs="Times New Roman"/>
                <w:b/>
                <w:bCs/>
                <w:color w:val="000000"/>
                <w:sz w:val="20"/>
                <w:szCs w:val="20"/>
              </w:rPr>
              <w:t>-0.541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300DEF4">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375F595">
            <w:pPr>
              <w:spacing w:before="30" w:after="30"/>
              <w:jc w:val="center"/>
              <w:rPr>
                <w:rFonts w:cs="Times New Roman"/>
              </w:rPr>
            </w:pPr>
            <w:r>
              <w:rPr>
                <w:rFonts w:cs="Times New Roman"/>
                <w:b/>
                <w:bCs/>
                <w:color w:val="000000"/>
                <w:sz w:val="20"/>
                <w:szCs w:val="20"/>
              </w:rPr>
              <w:t>&lt;0.001</w:t>
            </w:r>
          </w:p>
        </w:tc>
      </w:tr>
      <w:tr w14:paraId="0F4C1EBF">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05B8CDB4">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1DB82D36">
            <w:pPr>
              <w:spacing w:before="30" w:after="30"/>
              <w:rPr>
                <w:rFonts w:cs="Times New Roman"/>
              </w:rPr>
            </w:pPr>
            <w:r>
              <w:rPr>
                <w:rFonts w:cs="Times New Roman"/>
                <w:color w:val="000000"/>
                <w:sz w:val="20"/>
                <w:szCs w:val="20"/>
              </w:rPr>
              <w:t>pTau181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DAB3AA6">
            <w:pPr>
              <w:spacing w:before="30" w:after="30"/>
              <w:jc w:val="center"/>
              <w:rPr>
                <w:rFonts w:cs="Times New Roman"/>
              </w:rPr>
            </w:pPr>
            <w:r>
              <w:rPr>
                <w:rFonts w:cs="Times New Roman"/>
                <w:b/>
                <w:bCs/>
                <w:color w:val="000000"/>
                <w:sz w:val="20"/>
                <w:szCs w:val="20"/>
              </w:rPr>
              <w:t>-0.250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CF5B776">
            <w:pPr>
              <w:spacing w:before="30" w:after="30"/>
              <w:jc w:val="center"/>
              <w:rPr>
                <w:rFonts w:cs="Times New Roman"/>
              </w:rPr>
            </w:pPr>
            <w:r>
              <w:rPr>
                <w:rFonts w:cs="Times New Roman"/>
                <w:b/>
                <w:bCs/>
                <w:color w:val="000000"/>
                <w:sz w:val="20"/>
                <w:szCs w:val="20"/>
              </w:rPr>
              <w:t>0.042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98C1CCF">
            <w:pPr>
              <w:spacing w:before="30" w:after="30"/>
              <w:jc w:val="center"/>
              <w:rPr>
                <w:rFonts w:cs="Times New Roman"/>
              </w:rPr>
            </w:pPr>
            <w:r>
              <w:rPr>
                <w:rFonts w:cs="Times New Roman"/>
                <w:color w:val="000000"/>
                <w:sz w:val="20"/>
                <w:szCs w:val="20"/>
              </w:rPr>
              <w:t>0.098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F39FD3F">
            <w:pPr>
              <w:spacing w:before="30" w:after="30"/>
              <w:jc w:val="center"/>
              <w:rPr>
                <w:rFonts w:cs="Times New Roman"/>
              </w:rPr>
            </w:pPr>
            <w:r>
              <w:rPr>
                <w:rFonts w:cs="Times New Roman"/>
                <w:color w:val="000000"/>
                <w:sz w:val="20"/>
                <w:szCs w:val="20"/>
              </w:rPr>
              <w:t>0.140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EB56819">
            <w:pPr>
              <w:spacing w:before="30" w:after="30"/>
              <w:jc w:val="center"/>
              <w:rPr>
                <w:rFonts w:cs="Times New Roman"/>
              </w:rPr>
            </w:pPr>
            <w:r>
              <w:rPr>
                <w:rFonts w:cs="Times New Roman"/>
                <w:color w:val="000000"/>
                <w:sz w:val="20"/>
                <w:szCs w:val="20"/>
              </w:rPr>
              <w:t>0.223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0677DFE">
            <w:pPr>
              <w:spacing w:before="30" w:after="30"/>
              <w:jc w:val="center"/>
              <w:rPr>
                <w:rFonts w:cs="Times New Roman"/>
              </w:rPr>
            </w:pPr>
            <w:r>
              <w:rPr>
                <w:rFonts w:cs="Times New Roman"/>
                <w:color w:val="000000"/>
                <w:sz w:val="20"/>
                <w:szCs w:val="20"/>
              </w:rPr>
              <w:t>0.308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D595D4D">
            <w:pPr>
              <w:spacing w:before="30" w:after="30"/>
              <w:jc w:val="center"/>
              <w:rPr>
                <w:rFonts w:cs="Times New Roman"/>
              </w:rPr>
            </w:pPr>
            <w:r>
              <w:rPr>
                <w:rFonts w:cs="Times New Roman"/>
                <w:b/>
                <w:bCs/>
                <w:color w:val="000000"/>
                <w:sz w:val="20"/>
                <w:szCs w:val="20"/>
              </w:rPr>
              <w:t>-0.307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85D3F9E">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C5E78C6">
            <w:pPr>
              <w:spacing w:before="30" w:after="30"/>
              <w:jc w:val="center"/>
              <w:rPr>
                <w:rFonts w:cs="Times New Roman"/>
              </w:rPr>
            </w:pPr>
            <w:r>
              <w:rPr>
                <w:rFonts w:cs="Times New Roman"/>
                <w:b/>
                <w:bCs/>
                <w:color w:val="000000"/>
                <w:sz w:val="20"/>
                <w:szCs w:val="20"/>
              </w:rPr>
              <w:t>&lt;0.001</w:t>
            </w:r>
          </w:p>
        </w:tc>
      </w:tr>
      <w:tr w14:paraId="552A5F6E">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76443E8E">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3320BE21">
            <w:pPr>
              <w:spacing w:before="30" w:after="30"/>
              <w:rPr>
                <w:rFonts w:cs="Times New Roman"/>
              </w:rPr>
            </w:pPr>
            <w:r>
              <w:rPr>
                <w:rFonts w:cs="Times New Roman"/>
                <w:color w:val="000000"/>
                <w:sz w:val="20"/>
                <w:szCs w:val="20"/>
              </w:rPr>
              <w:t>Aβ40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A2ACB3D">
            <w:pPr>
              <w:spacing w:before="30" w:after="30"/>
              <w:jc w:val="center"/>
              <w:rPr>
                <w:rFonts w:cs="Times New Roman"/>
              </w:rPr>
            </w:pPr>
            <w:r>
              <w:rPr>
                <w:rFonts w:cs="Times New Roman"/>
                <w:color w:val="000000"/>
                <w:sz w:val="20"/>
                <w:szCs w:val="20"/>
              </w:rPr>
              <w:t>0.193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6C38F12">
            <w:pPr>
              <w:spacing w:before="30" w:after="30"/>
              <w:jc w:val="center"/>
              <w:rPr>
                <w:rFonts w:cs="Times New Roman"/>
              </w:rPr>
            </w:pPr>
            <w:r>
              <w:rPr>
                <w:rFonts w:cs="Times New Roman"/>
                <w:color w:val="000000"/>
                <w:sz w:val="20"/>
                <w:szCs w:val="20"/>
              </w:rPr>
              <w:t>0.120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75469F3">
            <w:pPr>
              <w:spacing w:before="30" w:after="30"/>
              <w:jc w:val="center"/>
              <w:rPr>
                <w:rFonts w:cs="Times New Roman"/>
              </w:rPr>
            </w:pPr>
            <w:r>
              <w:rPr>
                <w:rFonts w:cs="Times New Roman"/>
                <w:color w:val="000000"/>
                <w:sz w:val="20"/>
                <w:szCs w:val="20"/>
              </w:rPr>
              <w:t>0.223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C7162E6">
            <w:pPr>
              <w:spacing w:before="30" w:after="30"/>
              <w:jc w:val="center"/>
              <w:rPr>
                <w:rFonts w:cs="Times New Roman"/>
              </w:rPr>
            </w:pPr>
            <w:r>
              <w:rPr>
                <w:rFonts w:cs="Times New Roman"/>
                <w:color w:val="000000"/>
                <w:sz w:val="20"/>
                <w:szCs w:val="20"/>
              </w:rPr>
              <w:t>0.047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4EBE04D">
            <w:pPr>
              <w:spacing w:before="30" w:after="30"/>
              <w:jc w:val="center"/>
              <w:rPr>
                <w:rFonts w:cs="Times New Roman"/>
              </w:rPr>
            </w:pPr>
            <w:r>
              <w:rPr>
                <w:rFonts w:cs="Times New Roman"/>
                <w:color w:val="000000"/>
                <w:sz w:val="20"/>
                <w:szCs w:val="20"/>
              </w:rPr>
              <w:t>0.685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808E681">
            <w:pPr>
              <w:spacing w:before="30" w:after="30"/>
              <w:jc w:val="center"/>
              <w:rPr>
                <w:rFonts w:cs="Times New Roman"/>
              </w:rPr>
            </w:pPr>
            <w:r>
              <w:rPr>
                <w:rFonts w:cs="Times New Roman"/>
                <w:color w:val="000000"/>
                <w:sz w:val="20"/>
                <w:szCs w:val="20"/>
              </w:rPr>
              <w:t>0.740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87FB85C">
            <w:pPr>
              <w:spacing w:before="30" w:after="30"/>
              <w:jc w:val="center"/>
              <w:rPr>
                <w:rFonts w:cs="Times New Roman"/>
              </w:rPr>
            </w:pPr>
            <w:r>
              <w:rPr>
                <w:rFonts w:cs="Times New Roman"/>
                <w:color w:val="000000"/>
                <w:sz w:val="20"/>
                <w:szCs w:val="20"/>
              </w:rPr>
              <w:t>0.133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6D05E8F">
            <w:pPr>
              <w:spacing w:before="30" w:after="30"/>
              <w:jc w:val="center"/>
              <w:rPr>
                <w:rFonts w:cs="Times New Roman"/>
              </w:rPr>
            </w:pPr>
            <w:r>
              <w:rPr>
                <w:rFonts w:cs="Times New Roman"/>
                <w:color w:val="000000"/>
                <w:sz w:val="20"/>
                <w:szCs w:val="20"/>
              </w:rPr>
              <w:t>0.111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2C89C8B">
            <w:pPr>
              <w:spacing w:before="30" w:after="30"/>
              <w:jc w:val="center"/>
              <w:rPr>
                <w:rFonts w:cs="Times New Roman"/>
              </w:rPr>
            </w:pPr>
            <w:r>
              <w:rPr>
                <w:rFonts w:cs="Times New Roman"/>
                <w:color w:val="000000"/>
                <w:sz w:val="20"/>
                <w:szCs w:val="20"/>
              </w:rPr>
              <w:t>0.117</w:t>
            </w:r>
          </w:p>
        </w:tc>
      </w:tr>
      <w:tr w14:paraId="26AD4A96">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559BDE1E">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57A518F6">
            <w:pPr>
              <w:spacing w:before="30" w:after="30"/>
              <w:rPr>
                <w:rFonts w:cs="Times New Roman"/>
              </w:rPr>
            </w:pPr>
            <w:r>
              <w:rPr>
                <w:rFonts w:cs="Times New Roman"/>
                <w:color w:val="000000"/>
                <w:sz w:val="20"/>
                <w:szCs w:val="20"/>
              </w:rPr>
              <w:t>Aβ42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3BB7D11">
            <w:pPr>
              <w:spacing w:before="30" w:after="30"/>
              <w:jc w:val="center"/>
              <w:rPr>
                <w:rFonts w:cs="Times New Roman"/>
              </w:rPr>
            </w:pPr>
            <w:r>
              <w:rPr>
                <w:rFonts w:cs="Times New Roman"/>
                <w:color w:val="000000"/>
                <w:sz w:val="20"/>
                <w:szCs w:val="20"/>
              </w:rPr>
              <w:t>0.207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AB9DDFF">
            <w:pPr>
              <w:spacing w:before="30" w:after="30"/>
              <w:jc w:val="center"/>
              <w:rPr>
                <w:rFonts w:cs="Times New Roman"/>
              </w:rPr>
            </w:pPr>
            <w:r>
              <w:rPr>
                <w:rFonts w:cs="Times New Roman"/>
                <w:color w:val="000000"/>
                <w:sz w:val="20"/>
                <w:szCs w:val="20"/>
              </w:rPr>
              <w:t>0.088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7868456">
            <w:pPr>
              <w:spacing w:before="30" w:after="30"/>
              <w:jc w:val="center"/>
              <w:rPr>
                <w:rFonts w:cs="Times New Roman"/>
              </w:rPr>
            </w:pPr>
            <w:r>
              <w:rPr>
                <w:rFonts w:cs="Times New Roman"/>
                <w:color w:val="000000"/>
                <w:sz w:val="20"/>
                <w:szCs w:val="20"/>
              </w:rPr>
              <w:t>0.176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E8FA519">
            <w:pPr>
              <w:spacing w:before="30" w:after="30"/>
              <w:jc w:val="center"/>
              <w:rPr>
                <w:rFonts w:cs="Times New Roman"/>
              </w:rPr>
            </w:pPr>
            <w:r>
              <w:rPr>
                <w:rFonts w:cs="Times New Roman"/>
                <w:color w:val="000000"/>
                <w:sz w:val="20"/>
                <w:szCs w:val="20"/>
              </w:rPr>
              <w:t>0.094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7BD58FE">
            <w:pPr>
              <w:spacing w:before="30" w:after="30"/>
              <w:jc w:val="center"/>
              <w:rPr>
                <w:rFonts w:cs="Times New Roman"/>
              </w:rPr>
            </w:pPr>
            <w:r>
              <w:rPr>
                <w:rFonts w:cs="Times New Roman"/>
                <w:color w:val="000000"/>
                <w:sz w:val="20"/>
                <w:szCs w:val="20"/>
              </w:rPr>
              <w:t>0.413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60BE8DA">
            <w:pPr>
              <w:spacing w:before="30" w:after="30"/>
              <w:jc w:val="center"/>
              <w:rPr>
                <w:rFonts w:cs="Times New Roman"/>
              </w:rPr>
            </w:pPr>
            <w:r>
              <w:rPr>
                <w:rFonts w:cs="Times New Roman"/>
                <w:color w:val="000000"/>
                <w:sz w:val="20"/>
                <w:szCs w:val="20"/>
              </w:rPr>
              <w:t>0.485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1F0F891">
            <w:pPr>
              <w:spacing w:before="30" w:after="30"/>
              <w:jc w:val="center"/>
              <w:rPr>
                <w:rFonts w:cs="Times New Roman"/>
              </w:rPr>
            </w:pPr>
            <w:r>
              <w:rPr>
                <w:rFonts w:cs="Times New Roman"/>
                <w:b/>
                <w:bCs/>
                <w:color w:val="000000"/>
                <w:sz w:val="20"/>
                <w:szCs w:val="20"/>
              </w:rPr>
              <w:t>0.268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47CB8CD">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FCA806A">
            <w:pPr>
              <w:spacing w:before="30" w:after="30"/>
              <w:jc w:val="center"/>
              <w:rPr>
                <w:rFonts w:cs="Times New Roman"/>
              </w:rPr>
            </w:pPr>
            <w:r>
              <w:rPr>
                <w:rFonts w:cs="Times New Roman"/>
                <w:b/>
                <w:bCs/>
                <w:color w:val="000000"/>
                <w:sz w:val="20"/>
                <w:szCs w:val="20"/>
              </w:rPr>
              <w:t>0.002</w:t>
            </w:r>
          </w:p>
        </w:tc>
      </w:tr>
      <w:tr w14:paraId="2B47E3BD">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61131B6E">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35103AFB">
            <w:pPr>
              <w:spacing w:before="30" w:after="30"/>
              <w:rPr>
                <w:rFonts w:cs="Times New Roman"/>
              </w:rPr>
            </w:pPr>
            <w:r>
              <w:rPr>
                <w:rFonts w:cs="Times New Roman"/>
                <w:color w:val="000000"/>
                <w:sz w:val="20"/>
                <w:szCs w:val="20"/>
              </w:rPr>
              <w:t>Aβ42/40 ratio</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AB377DD">
            <w:pPr>
              <w:spacing w:before="30" w:after="30"/>
              <w:jc w:val="center"/>
              <w:rPr>
                <w:rFonts w:cs="Times New Roman"/>
              </w:rPr>
            </w:pPr>
            <w:r>
              <w:rPr>
                <w:rFonts w:cs="Times New Roman"/>
                <w:color w:val="000000"/>
                <w:sz w:val="20"/>
                <w:szCs w:val="20"/>
              </w:rPr>
              <w:t>0.057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20A3A77">
            <w:pPr>
              <w:spacing w:before="30" w:after="30"/>
              <w:jc w:val="center"/>
              <w:rPr>
                <w:rFonts w:cs="Times New Roman"/>
              </w:rPr>
            </w:pPr>
            <w:r>
              <w:rPr>
                <w:rFonts w:cs="Times New Roman"/>
                <w:color w:val="000000"/>
                <w:sz w:val="20"/>
                <w:szCs w:val="20"/>
              </w:rPr>
              <w:t>0.652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D71D7A0">
            <w:pPr>
              <w:spacing w:before="30" w:after="30"/>
              <w:jc w:val="center"/>
              <w:rPr>
                <w:rFonts w:cs="Times New Roman"/>
              </w:rPr>
            </w:pPr>
            <w:r>
              <w:rPr>
                <w:rFonts w:cs="Times New Roman"/>
                <w:color w:val="000000"/>
                <w:sz w:val="20"/>
                <w:szCs w:val="20"/>
              </w:rPr>
              <w:t>0.782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369DA48">
            <w:pPr>
              <w:spacing w:before="30" w:after="30"/>
              <w:jc w:val="center"/>
              <w:rPr>
                <w:rFonts w:cs="Times New Roman"/>
              </w:rPr>
            </w:pPr>
            <w:r>
              <w:rPr>
                <w:rFonts w:cs="Times New Roman"/>
                <w:color w:val="000000"/>
                <w:sz w:val="20"/>
                <w:szCs w:val="20"/>
              </w:rPr>
              <w: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EE7EF19">
            <w:pPr>
              <w:spacing w:before="30" w:after="30"/>
              <w:jc w:val="center"/>
              <w:rPr>
                <w:rFonts w:cs="Times New Roman"/>
              </w:rPr>
            </w:pPr>
            <w:r>
              <w:rPr>
                <w:rFonts w:cs="Times New Roman"/>
                <w:color w:val="000000"/>
                <w:sz w:val="20"/>
                <w:szCs w:val="20"/>
              </w:rPr>
              <w:t>0.991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2CC5DFC">
            <w:pPr>
              <w:spacing w:before="30" w:after="30"/>
              <w:jc w:val="center"/>
              <w:rPr>
                <w:rFonts w:cs="Times New Roman"/>
              </w:rPr>
            </w:pPr>
            <w:r>
              <w:rPr>
                <w:rFonts w:cs="Times New Roman"/>
                <w:color w:val="000000"/>
                <w:sz w:val="20"/>
                <w:szCs w:val="20"/>
              </w:rPr>
              <w:t>0.991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53E6676">
            <w:pPr>
              <w:spacing w:before="30" w:after="30"/>
              <w:jc w:val="center"/>
              <w:rPr>
                <w:rFonts w:cs="Times New Roman"/>
              </w:rPr>
            </w:pPr>
            <w:r>
              <w:rPr>
                <w:rFonts w:cs="Times New Roman"/>
                <w:b/>
                <w:bCs/>
                <w:color w:val="000000"/>
                <w:sz w:val="20"/>
                <w:szCs w:val="20"/>
              </w:rPr>
              <w:t>0.216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5ED9582">
            <w:pPr>
              <w:spacing w:before="30" w:after="30"/>
              <w:jc w:val="center"/>
              <w:rPr>
                <w:rFonts w:cs="Times New Roman"/>
              </w:rPr>
            </w:pPr>
            <w:r>
              <w:rPr>
                <w:rFonts w:cs="Times New Roman"/>
                <w:b/>
                <w:bCs/>
                <w:color w:val="000000"/>
                <w:sz w:val="20"/>
                <w:szCs w:val="20"/>
              </w:rPr>
              <w:t>0.010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68D717E">
            <w:pPr>
              <w:spacing w:before="30" w:after="30"/>
              <w:jc w:val="center"/>
              <w:rPr>
                <w:rFonts w:cs="Times New Roman"/>
              </w:rPr>
            </w:pPr>
            <w:r>
              <w:rPr>
                <w:rFonts w:cs="Times New Roman"/>
                <w:b/>
                <w:bCs/>
                <w:color w:val="000000"/>
                <w:sz w:val="20"/>
                <w:szCs w:val="20"/>
              </w:rPr>
              <w:t>0.014</w:t>
            </w:r>
          </w:p>
        </w:tc>
      </w:tr>
      <w:tr w14:paraId="4D2B0668">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7FF891F6">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7E04956E">
            <w:pPr>
              <w:spacing w:before="30" w:after="30"/>
              <w:rPr>
                <w:rFonts w:cs="Times New Roman"/>
              </w:rPr>
            </w:pPr>
            <w:r>
              <w:rPr>
                <w:rFonts w:cs="Times New Roman"/>
                <w:color w:val="000000"/>
                <w:sz w:val="20"/>
                <w:szCs w:val="20"/>
              </w:rPr>
              <w:t>NFL</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0E5A1F6">
            <w:pPr>
              <w:spacing w:before="30" w:after="30"/>
              <w:jc w:val="center"/>
              <w:rPr>
                <w:rFonts w:cs="Times New Roman"/>
              </w:rPr>
            </w:pPr>
            <w:r>
              <w:rPr>
                <w:rFonts w:cs="Times New Roman"/>
                <w:color w:val="000000"/>
                <w:sz w:val="20"/>
                <w:szCs w:val="20"/>
              </w:rPr>
              <w:t>-0.049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4831DBA">
            <w:pPr>
              <w:spacing w:before="30" w:after="30"/>
              <w:jc w:val="center"/>
              <w:rPr>
                <w:rFonts w:cs="Times New Roman"/>
              </w:rPr>
            </w:pPr>
            <w:r>
              <w:rPr>
                <w:rFonts w:cs="Times New Roman"/>
                <w:color w:val="000000"/>
                <w:sz w:val="20"/>
                <w:szCs w:val="20"/>
              </w:rPr>
              <w:t>0.709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5184DB9">
            <w:pPr>
              <w:spacing w:before="30" w:after="30"/>
              <w:jc w:val="center"/>
              <w:rPr>
                <w:rFonts w:cs="Times New Roman"/>
              </w:rPr>
            </w:pPr>
            <w:r>
              <w:rPr>
                <w:rFonts w:cs="Times New Roman"/>
                <w:color w:val="000000"/>
                <w:sz w:val="20"/>
                <w:szCs w:val="20"/>
              </w:rPr>
              <w:t>0.811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06A944A">
            <w:pPr>
              <w:spacing w:before="30" w:after="30"/>
              <w:jc w:val="center"/>
              <w:rPr>
                <w:rFonts w:cs="Times New Roman"/>
              </w:rPr>
            </w:pPr>
            <w:r>
              <w:rPr>
                <w:rFonts w:cs="Times New Roman"/>
                <w:color w:val="000000"/>
                <w:sz w:val="20"/>
                <w:szCs w:val="20"/>
              </w:rPr>
              <w:t>-0.164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3C7ABCF">
            <w:pPr>
              <w:spacing w:before="30" w:after="30"/>
              <w:jc w:val="center"/>
              <w:rPr>
                <w:rFonts w:cs="Times New Roman"/>
              </w:rPr>
            </w:pPr>
            <w:r>
              <w:rPr>
                <w:rFonts w:cs="Times New Roman"/>
                <w:color w:val="000000"/>
                <w:sz w:val="20"/>
                <w:szCs w:val="20"/>
              </w:rPr>
              <w:t>0.169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E16DE45">
            <w:pPr>
              <w:spacing w:before="30" w:after="30"/>
              <w:jc w:val="center"/>
              <w:rPr>
                <w:rFonts w:cs="Times New Roman"/>
              </w:rPr>
            </w:pPr>
            <w:r>
              <w:rPr>
                <w:rFonts w:cs="Times New Roman"/>
                <w:color w:val="000000"/>
                <w:sz w:val="20"/>
                <w:szCs w:val="20"/>
              </w:rPr>
              <w:t>0.246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E59CE24">
            <w:pPr>
              <w:spacing w:before="30" w:after="30"/>
              <w:jc w:val="center"/>
              <w:rPr>
                <w:rFonts w:cs="Times New Roman"/>
              </w:rPr>
            </w:pPr>
            <w:r>
              <w:rPr>
                <w:rFonts w:cs="Times New Roman"/>
                <w:b/>
                <w:bCs/>
                <w:color w:val="000000"/>
                <w:sz w:val="20"/>
                <w:szCs w:val="20"/>
              </w:rPr>
              <w:t>-0.209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6460316">
            <w:pPr>
              <w:spacing w:before="30" w:after="30"/>
              <w:jc w:val="center"/>
              <w:rPr>
                <w:rFonts w:cs="Times New Roman"/>
              </w:rPr>
            </w:pPr>
            <w:r>
              <w:rPr>
                <w:rFonts w:cs="Times New Roman"/>
                <w:b/>
                <w:bCs/>
                <w:color w:val="000000"/>
                <w:sz w:val="20"/>
                <w:szCs w:val="20"/>
              </w:rPr>
              <w:t>0.015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6F12BD2">
            <w:pPr>
              <w:spacing w:before="30" w:after="30"/>
              <w:jc w:val="center"/>
              <w:rPr>
                <w:rFonts w:cs="Times New Roman"/>
              </w:rPr>
            </w:pPr>
            <w:r>
              <w:rPr>
                <w:rFonts w:cs="Times New Roman"/>
                <w:b/>
                <w:bCs/>
                <w:color w:val="000000"/>
                <w:sz w:val="20"/>
                <w:szCs w:val="20"/>
              </w:rPr>
              <w:t>0.019</w:t>
            </w:r>
          </w:p>
        </w:tc>
      </w:tr>
      <w:tr w14:paraId="1B127F83">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restart"/>
            <w:tcBorders>
              <w:top w:val="single" w:color="1F4E79" w:sz="6" w:space="0"/>
              <w:left w:val="nil"/>
              <w:bottom w:val="nil"/>
              <w:right w:val="nil"/>
            </w:tcBorders>
            <w:tcMar>
              <w:top w:w="40" w:type="dxa"/>
              <w:left w:w="60" w:type="dxa"/>
              <w:bottom w:w="40" w:type="dxa"/>
              <w:right w:w="60" w:type="dxa"/>
            </w:tcMar>
            <w:vAlign w:val="center"/>
          </w:tcPr>
          <w:p w14:paraId="06A1ABEF">
            <w:pPr>
              <w:spacing w:before="30" w:after="30"/>
              <w:rPr>
                <w:rFonts w:cs="Times New Roman"/>
              </w:rPr>
            </w:pPr>
            <w:r>
              <w:rPr>
                <w:rFonts w:cs="Times New Roman"/>
                <w:b/>
                <w:bCs/>
                <w:color w:val="000000"/>
                <w:sz w:val="20"/>
                <w:szCs w:val="20"/>
              </w:rPr>
              <w:t>r_HIP</w:t>
            </w:r>
          </w:p>
        </w:tc>
        <w:tc>
          <w:tcPr>
            <w:tcW w:w="1889" w:type="dxa"/>
            <w:tcBorders>
              <w:top w:val="single" w:color="1F4E79" w:sz="6" w:space="0"/>
              <w:left w:val="nil"/>
              <w:bottom w:val="nil"/>
              <w:right w:val="nil"/>
            </w:tcBorders>
            <w:tcMar>
              <w:top w:w="40" w:type="dxa"/>
              <w:left w:w="60" w:type="dxa"/>
              <w:bottom w:w="40" w:type="dxa"/>
              <w:right w:w="60" w:type="dxa"/>
            </w:tcMar>
            <w:vAlign w:val="center"/>
          </w:tcPr>
          <w:p w14:paraId="034DB5BD">
            <w:pPr>
              <w:spacing w:before="30" w:after="30"/>
              <w:rPr>
                <w:rFonts w:cs="Times New Roman"/>
              </w:rPr>
            </w:pPr>
            <w:r>
              <w:rPr>
                <w:rFonts w:cs="Times New Roman"/>
                <w:color w:val="000000"/>
                <w:sz w:val="20"/>
                <w:szCs w:val="20"/>
              </w:rPr>
              <w:t>MMSE</w:t>
            </w:r>
          </w:p>
        </w:tc>
        <w:tc>
          <w:tcPr>
            <w:tcW w:w="1200" w:type="dxa"/>
            <w:tcBorders>
              <w:top w:val="single" w:color="1F4E79" w:sz="6" w:space="0"/>
              <w:left w:val="nil"/>
              <w:bottom w:val="nil"/>
              <w:right w:val="nil"/>
            </w:tcBorders>
            <w:tcMar>
              <w:top w:w="40" w:type="dxa"/>
              <w:left w:w="60" w:type="dxa"/>
              <w:bottom w:w="40" w:type="dxa"/>
              <w:right w:w="60" w:type="dxa"/>
            </w:tcMar>
            <w:vAlign w:val="center"/>
          </w:tcPr>
          <w:p w14:paraId="5741B2D4">
            <w:pPr>
              <w:spacing w:before="30" w:after="30"/>
              <w:jc w:val="center"/>
              <w:rPr>
                <w:rFonts w:cs="Times New Roman"/>
              </w:rPr>
            </w:pPr>
            <w:r>
              <w:rPr>
                <w:rFonts w:cs="Times New Roman"/>
                <w:b/>
                <w:bCs/>
                <w:color w:val="000000"/>
                <w:sz w:val="20"/>
                <w:szCs w:val="20"/>
              </w:rPr>
              <w:t>0.570</w:t>
            </w:r>
          </w:p>
        </w:tc>
        <w:tc>
          <w:tcPr>
            <w:tcW w:w="1200" w:type="dxa"/>
            <w:tcBorders>
              <w:top w:val="single" w:color="1F4E79" w:sz="6" w:space="0"/>
              <w:left w:val="nil"/>
              <w:bottom w:val="nil"/>
              <w:right w:val="nil"/>
            </w:tcBorders>
            <w:tcMar>
              <w:top w:w="40" w:type="dxa"/>
              <w:left w:w="60" w:type="dxa"/>
              <w:bottom w:w="40" w:type="dxa"/>
              <w:right w:w="60" w:type="dxa"/>
            </w:tcMar>
            <w:vAlign w:val="center"/>
          </w:tcPr>
          <w:p w14:paraId="0E765E71">
            <w:pPr>
              <w:spacing w:before="30" w:after="30"/>
              <w:jc w:val="center"/>
              <w:rPr>
                <w:rFonts w:cs="Times New Roman"/>
              </w:rPr>
            </w:pPr>
            <w:r>
              <w:rPr>
                <w:rFonts w:cs="Times New Roman"/>
                <w:b/>
                <w:bCs/>
                <w:color w:val="000000"/>
                <w:sz w:val="20"/>
                <w:szCs w:val="20"/>
              </w:rPr>
              <w:t>&lt;0.001</w:t>
            </w:r>
          </w:p>
        </w:tc>
        <w:tc>
          <w:tcPr>
            <w:tcW w:w="1200" w:type="dxa"/>
            <w:tcBorders>
              <w:top w:val="single" w:color="1F4E79" w:sz="6" w:space="0"/>
              <w:left w:val="nil"/>
              <w:bottom w:val="nil"/>
              <w:right w:val="nil"/>
            </w:tcBorders>
            <w:tcMar>
              <w:top w:w="40" w:type="dxa"/>
              <w:left w:w="60" w:type="dxa"/>
              <w:bottom w:w="40" w:type="dxa"/>
              <w:right w:w="60" w:type="dxa"/>
            </w:tcMar>
            <w:vAlign w:val="center"/>
          </w:tcPr>
          <w:p w14:paraId="6E11BCFC">
            <w:pPr>
              <w:spacing w:before="30" w:after="30"/>
              <w:jc w:val="center"/>
              <w:rPr>
                <w:rFonts w:cs="Times New Roman"/>
              </w:rPr>
            </w:pPr>
            <w:r>
              <w:rPr>
                <w:rFonts w:cs="Times New Roman"/>
                <w:b/>
                <w:bCs/>
                <w:color w:val="000000"/>
                <w:sz w:val="20"/>
                <w:szCs w:val="20"/>
              </w:rPr>
              <w:t>&lt;0.001</w:t>
            </w:r>
          </w:p>
        </w:tc>
        <w:tc>
          <w:tcPr>
            <w:tcW w:w="1200" w:type="dxa"/>
            <w:tcBorders>
              <w:top w:val="single" w:color="1F4E79" w:sz="6" w:space="0"/>
              <w:left w:val="nil"/>
              <w:bottom w:val="nil"/>
              <w:right w:val="nil"/>
            </w:tcBorders>
            <w:tcMar>
              <w:top w:w="40" w:type="dxa"/>
              <w:left w:w="60" w:type="dxa"/>
              <w:bottom w:w="40" w:type="dxa"/>
              <w:right w:w="60" w:type="dxa"/>
            </w:tcMar>
            <w:vAlign w:val="center"/>
          </w:tcPr>
          <w:p w14:paraId="398C08A2">
            <w:pPr>
              <w:spacing w:before="30" w:after="30"/>
              <w:jc w:val="center"/>
              <w:rPr>
                <w:rFonts w:cs="Times New Roman"/>
              </w:rPr>
            </w:pPr>
            <w:r>
              <w:rPr>
                <w:rFonts w:cs="Times New Roman"/>
                <w:b/>
                <w:bCs/>
                <w:color w:val="000000"/>
                <w:sz w:val="20"/>
                <w:szCs w:val="20"/>
              </w:rPr>
              <w:t>0.370</w:t>
            </w:r>
          </w:p>
        </w:tc>
        <w:tc>
          <w:tcPr>
            <w:tcW w:w="1200" w:type="dxa"/>
            <w:tcBorders>
              <w:top w:val="single" w:color="1F4E79" w:sz="6" w:space="0"/>
              <w:left w:val="nil"/>
              <w:bottom w:val="nil"/>
              <w:right w:val="nil"/>
            </w:tcBorders>
            <w:tcMar>
              <w:top w:w="40" w:type="dxa"/>
              <w:left w:w="60" w:type="dxa"/>
              <w:bottom w:w="40" w:type="dxa"/>
              <w:right w:w="60" w:type="dxa"/>
            </w:tcMar>
            <w:vAlign w:val="center"/>
          </w:tcPr>
          <w:p w14:paraId="4C33F6B5">
            <w:pPr>
              <w:spacing w:before="30" w:after="30"/>
              <w:jc w:val="center"/>
              <w:rPr>
                <w:rFonts w:cs="Times New Roman"/>
              </w:rPr>
            </w:pPr>
            <w:r>
              <w:rPr>
                <w:rFonts w:cs="Times New Roman"/>
                <w:b/>
                <w:bCs/>
                <w:color w:val="000000"/>
                <w:sz w:val="20"/>
                <w:szCs w:val="20"/>
              </w:rPr>
              <w:t>&lt;0.001</w:t>
            </w:r>
          </w:p>
        </w:tc>
        <w:tc>
          <w:tcPr>
            <w:tcW w:w="1200" w:type="dxa"/>
            <w:tcBorders>
              <w:top w:val="single" w:color="1F4E79" w:sz="6" w:space="0"/>
              <w:left w:val="nil"/>
              <w:bottom w:val="nil"/>
              <w:right w:val="nil"/>
            </w:tcBorders>
            <w:tcMar>
              <w:top w:w="40" w:type="dxa"/>
              <w:left w:w="60" w:type="dxa"/>
              <w:bottom w:w="40" w:type="dxa"/>
              <w:right w:w="60" w:type="dxa"/>
            </w:tcMar>
            <w:vAlign w:val="center"/>
          </w:tcPr>
          <w:p w14:paraId="008C5F04">
            <w:pPr>
              <w:spacing w:before="30" w:after="30"/>
              <w:jc w:val="center"/>
              <w:rPr>
                <w:rFonts w:cs="Times New Roman"/>
              </w:rPr>
            </w:pPr>
            <w:r>
              <w:rPr>
                <w:rFonts w:cs="Times New Roman"/>
                <w:b/>
                <w:bCs/>
                <w:color w:val="000000"/>
                <w:sz w:val="20"/>
                <w:szCs w:val="20"/>
              </w:rPr>
              <w:t>0.006</w:t>
            </w:r>
          </w:p>
        </w:tc>
        <w:tc>
          <w:tcPr>
            <w:tcW w:w="1200" w:type="dxa"/>
            <w:tcBorders>
              <w:top w:val="single" w:color="1F4E79" w:sz="6" w:space="0"/>
              <w:left w:val="nil"/>
              <w:bottom w:val="nil"/>
              <w:right w:val="nil"/>
            </w:tcBorders>
            <w:tcMar>
              <w:top w:w="40" w:type="dxa"/>
              <w:left w:w="60" w:type="dxa"/>
              <w:bottom w:w="40" w:type="dxa"/>
              <w:right w:w="60" w:type="dxa"/>
            </w:tcMar>
            <w:vAlign w:val="center"/>
          </w:tcPr>
          <w:p w14:paraId="2425C717">
            <w:pPr>
              <w:spacing w:before="30" w:after="30"/>
              <w:jc w:val="center"/>
              <w:rPr>
                <w:rFonts w:cs="Times New Roman"/>
              </w:rPr>
            </w:pPr>
            <w:r>
              <w:rPr>
                <w:rFonts w:cs="Times New Roman"/>
                <w:b/>
                <w:bCs/>
                <w:color w:val="000000"/>
                <w:sz w:val="20"/>
                <w:szCs w:val="20"/>
              </w:rPr>
              <w:t>0.603</w:t>
            </w:r>
          </w:p>
        </w:tc>
        <w:tc>
          <w:tcPr>
            <w:tcW w:w="1200" w:type="dxa"/>
            <w:tcBorders>
              <w:top w:val="single" w:color="1F4E79" w:sz="6" w:space="0"/>
              <w:left w:val="nil"/>
              <w:bottom w:val="nil"/>
              <w:right w:val="nil"/>
            </w:tcBorders>
            <w:tcMar>
              <w:top w:w="40" w:type="dxa"/>
              <w:left w:w="60" w:type="dxa"/>
              <w:bottom w:w="40" w:type="dxa"/>
              <w:right w:w="60" w:type="dxa"/>
            </w:tcMar>
            <w:vAlign w:val="center"/>
          </w:tcPr>
          <w:p w14:paraId="58537E65">
            <w:pPr>
              <w:spacing w:before="30" w:after="30"/>
              <w:jc w:val="center"/>
              <w:rPr>
                <w:rFonts w:cs="Times New Roman"/>
              </w:rPr>
            </w:pPr>
            <w:r>
              <w:rPr>
                <w:rFonts w:cs="Times New Roman"/>
                <w:b/>
                <w:bCs/>
                <w:color w:val="000000"/>
                <w:sz w:val="20"/>
                <w:szCs w:val="20"/>
              </w:rPr>
              <w:t>&lt;0.001</w:t>
            </w:r>
          </w:p>
        </w:tc>
        <w:tc>
          <w:tcPr>
            <w:tcW w:w="1200" w:type="dxa"/>
            <w:tcBorders>
              <w:top w:val="single" w:color="1F4E79" w:sz="6" w:space="0"/>
              <w:left w:val="nil"/>
              <w:bottom w:val="nil"/>
              <w:right w:val="nil"/>
            </w:tcBorders>
            <w:tcMar>
              <w:top w:w="40" w:type="dxa"/>
              <w:left w:w="60" w:type="dxa"/>
              <w:bottom w:w="40" w:type="dxa"/>
              <w:right w:w="60" w:type="dxa"/>
            </w:tcMar>
            <w:vAlign w:val="center"/>
          </w:tcPr>
          <w:p w14:paraId="1624C126">
            <w:pPr>
              <w:spacing w:before="30" w:after="30"/>
              <w:jc w:val="center"/>
              <w:rPr>
                <w:rFonts w:cs="Times New Roman"/>
              </w:rPr>
            </w:pPr>
            <w:r>
              <w:rPr>
                <w:rFonts w:cs="Times New Roman"/>
                <w:b/>
                <w:bCs/>
                <w:color w:val="000000"/>
                <w:sz w:val="20"/>
                <w:szCs w:val="20"/>
              </w:rPr>
              <w:t>&lt;0.001</w:t>
            </w:r>
          </w:p>
        </w:tc>
      </w:tr>
      <w:tr w14:paraId="2B4A9365">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2FB27A9D">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6D16B173">
            <w:pPr>
              <w:spacing w:before="30" w:after="30"/>
              <w:rPr>
                <w:rFonts w:cs="Times New Roman"/>
              </w:rPr>
            </w:pPr>
            <w:r>
              <w:rPr>
                <w:rFonts w:cs="Times New Roman"/>
                <w:color w:val="000000"/>
                <w:sz w:val="20"/>
                <w:szCs w:val="20"/>
              </w:rPr>
              <w:t>AVLT immediate recall</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AA26F82">
            <w:pPr>
              <w:spacing w:before="30" w:after="30"/>
              <w:jc w:val="center"/>
              <w:rPr>
                <w:rFonts w:cs="Times New Roman"/>
              </w:rPr>
            </w:pPr>
            <w:r>
              <w:rPr>
                <w:rFonts w:cs="Times New Roman"/>
                <w:b/>
                <w:bCs/>
                <w:color w:val="000000"/>
                <w:sz w:val="20"/>
                <w:szCs w:val="20"/>
              </w:rPr>
              <w:t>0.469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49C82E6">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356A5FE">
            <w:pPr>
              <w:spacing w:before="30" w:after="30"/>
              <w:jc w:val="center"/>
              <w:rPr>
                <w:rFonts w:cs="Times New Roman"/>
              </w:rPr>
            </w:pPr>
            <w:r>
              <w:rPr>
                <w:rFonts w:cs="Times New Roman"/>
                <w:b/>
                <w:bCs/>
                <w:color w:val="000000"/>
                <w:sz w:val="20"/>
                <w:szCs w:val="20"/>
              </w:rPr>
              <w: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E2AE575">
            <w:pPr>
              <w:spacing w:before="30" w:after="30"/>
              <w:jc w:val="center"/>
              <w:rPr>
                <w:rFonts w:cs="Times New Roman"/>
              </w:rPr>
            </w:pPr>
            <w:r>
              <w:rPr>
                <w:rFonts w:cs="Times New Roman"/>
                <w:b/>
                <w:bCs/>
                <w:color w:val="000000"/>
                <w:sz w:val="20"/>
                <w:szCs w:val="20"/>
              </w:rPr>
              <w:t>0.311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EB1675D">
            <w:pPr>
              <w:spacing w:before="30" w:after="30"/>
              <w:jc w:val="center"/>
              <w:rPr>
                <w:rFonts w:cs="Times New Roman"/>
              </w:rPr>
            </w:pPr>
            <w:r>
              <w:rPr>
                <w:rFonts w:cs="Times New Roman"/>
                <w:b/>
                <w:bCs/>
                <w:color w:val="000000"/>
                <w:sz w:val="20"/>
                <w:szCs w:val="20"/>
              </w:rPr>
              <w:t>0.006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6D7148F">
            <w:pPr>
              <w:spacing w:before="30" w:after="30"/>
              <w:jc w:val="center"/>
              <w:rPr>
                <w:rFonts w:cs="Times New Roman"/>
              </w:rPr>
            </w:pPr>
            <w:r>
              <w:rPr>
                <w:rFonts w:cs="Times New Roman"/>
                <w:b/>
                <w:bCs/>
                <w:color w:val="000000"/>
                <w:sz w:val="20"/>
                <w:szCs w:val="20"/>
              </w:rPr>
              <w:t>0.023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43C6726">
            <w:pPr>
              <w:spacing w:before="30" w:after="30"/>
              <w:jc w:val="center"/>
              <w:rPr>
                <w:rFonts w:cs="Times New Roman"/>
              </w:rPr>
            </w:pPr>
            <w:r>
              <w:rPr>
                <w:rFonts w:cs="Times New Roman"/>
                <w:b/>
                <w:bCs/>
                <w:color w:val="000000"/>
                <w:sz w:val="20"/>
                <w:szCs w:val="20"/>
              </w:rPr>
              <w:t>0.435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C4DF54C">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5C82BF1">
            <w:pPr>
              <w:spacing w:before="30" w:after="30"/>
              <w:jc w:val="center"/>
              <w:rPr>
                <w:rFonts w:cs="Times New Roman"/>
              </w:rPr>
            </w:pPr>
            <w:r>
              <w:rPr>
                <w:rFonts w:cs="Times New Roman"/>
                <w:b/>
                <w:bCs/>
                <w:color w:val="000000"/>
                <w:sz w:val="20"/>
                <w:szCs w:val="20"/>
              </w:rPr>
              <w:t>&lt;0.001</w:t>
            </w:r>
          </w:p>
        </w:tc>
      </w:tr>
      <w:tr w14:paraId="77F0BB46">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6705512C">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5207E9C3">
            <w:pPr>
              <w:spacing w:before="30" w:after="30"/>
              <w:rPr>
                <w:rFonts w:cs="Times New Roman"/>
              </w:rPr>
            </w:pPr>
            <w:r>
              <w:rPr>
                <w:rFonts w:cs="Times New Roman"/>
                <w:color w:val="000000"/>
                <w:sz w:val="20"/>
                <w:szCs w:val="20"/>
              </w:rPr>
              <w:t>AVLT short-term delayed recall</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49FC372">
            <w:pPr>
              <w:spacing w:before="30" w:after="30"/>
              <w:jc w:val="center"/>
              <w:rPr>
                <w:rFonts w:cs="Times New Roman"/>
              </w:rPr>
            </w:pPr>
            <w:r>
              <w:rPr>
                <w:rFonts w:cs="Times New Roman"/>
                <w:b/>
                <w:bCs/>
                <w:color w:val="000000"/>
                <w:sz w:val="20"/>
                <w:szCs w:val="20"/>
              </w:rPr>
              <w:t>0.612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019AB94">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3D82B54">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702F1D6">
            <w:pPr>
              <w:spacing w:before="30" w:after="30"/>
              <w:jc w:val="center"/>
              <w:rPr>
                <w:rFonts w:cs="Times New Roman"/>
              </w:rPr>
            </w:pPr>
            <w:r>
              <w:rPr>
                <w:rFonts w:cs="Times New Roman"/>
                <w:b/>
                <w:bCs/>
                <w:color w:val="000000"/>
                <w:sz w:val="20"/>
                <w:szCs w:val="20"/>
              </w:rPr>
              <w:t>0.344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7045AAF">
            <w:pPr>
              <w:spacing w:before="30" w:after="30"/>
              <w:jc w:val="center"/>
              <w:rPr>
                <w:rFonts w:cs="Times New Roman"/>
              </w:rPr>
            </w:pPr>
            <w:r>
              <w:rPr>
                <w:rFonts w:cs="Times New Roman"/>
                <w:b/>
                <w:bCs/>
                <w:color w:val="000000"/>
                <w:sz w:val="20"/>
                <w:szCs w:val="20"/>
              </w:rPr>
              <w:t>0.002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D17D167">
            <w:pPr>
              <w:spacing w:before="30" w:after="30"/>
              <w:jc w:val="center"/>
              <w:rPr>
                <w:rFonts w:cs="Times New Roman"/>
              </w:rPr>
            </w:pPr>
            <w:r>
              <w:rPr>
                <w:rFonts w:cs="Times New Roman"/>
                <w:b/>
                <w:bCs/>
                <w:color w:val="000000"/>
                <w:sz w:val="20"/>
                <w:szCs w:val="20"/>
              </w:rPr>
              <w:t>0.016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5C9307E">
            <w:pPr>
              <w:spacing w:before="30" w:after="30"/>
              <w:jc w:val="center"/>
              <w:rPr>
                <w:rFonts w:cs="Times New Roman"/>
              </w:rPr>
            </w:pPr>
            <w:r>
              <w:rPr>
                <w:rFonts w:cs="Times New Roman"/>
                <w:b/>
                <w:bCs/>
                <w:color w:val="000000"/>
                <w:sz w:val="20"/>
                <w:szCs w:val="20"/>
              </w:rPr>
              <w:t>0.525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255FD9C">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7EF071E">
            <w:pPr>
              <w:spacing w:before="30" w:after="30"/>
              <w:jc w:val="center"/>
              <w:rPr>
                <w:rFonts w:cs="Times New Roman"/>
              </w:rPr>
            </w:pPr>
            <w:r>
              <w:rPr>
                <w:rFonts w:cs="Times New Roman"/>
                <w:b/>
                <w:bCs/>
                <w:color w:val="000000"/>
                <w:sz w:val="20"/>
                <w:szCs w:val="20"/>
              </w:rPr>
              <w:t>&lt;0.001</w:t>
            </w:r>
          </w:p>
        </w:tc>
      </w:tr>
      <w:tr w14:paraId="5443A966">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694D612A">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58958875">
            <w:pPr>
              <w:spacing w:before="30" w:after="30"/>
              <w:rPr>
                <w:rFonts w:cs="Times New Roman"/>
              </w:rPr>
            </w:pPr>
            <w:r>
              <w:rPr>
                <w:rFonts w:cs="Times New Roman"/>
                <w:color w:val="000000"/>
                <w:sz w:val="20"/>
                <w:szCs w:val="20"/>
              </w:rPr>
              <w:t>AVLT long-term delayed recall</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BA0E889">
            <w:pPr>
              <w:spacing w:before="30" w:after="30"/>
              <w:jc w:val="center"/>
              <w:rPr>
                <w:rFonts w:cs="Times New Roman"/>
              </w:rPr>
            </w:pPr>
            <w:r>
              <w:rPr>
                <w:rFonts w:cs="Times New Roman"/>
                <w:b/>
                <w:bCs/>
                <w:color w:val="000000"/>
                <w:sz w:val="20"/>
                <w:szCs w:val="20"/>
              </w:rPr>
              <w:t>0.534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705CF85">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4F715FA">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61310E7">
            <w:pPr>
              <w:spacing w:before="30" w:after="30"/>
              <w:jc w:val="center"/>
              <w:rPr>
                <w:rFonts w:cs="Times New Roman"/>
              </w:rPr>
            </w:pPr>
            <w:r>
              <w:rPr>
                <w:rFonts w:cs="Times New Roman"/>
                <w:b/>
                <w:bCs/>
                <w:color w:val="000000"/>
                <w:sz w:val="20"/>
                <w:szCs w:val="20"/>
              </w:rPr>
              <w:t>0.310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47C5C23">
            <w:pPr>
              <w:spacing w:before="30" w:after="30"/>
              <w:jc w:val="center"/>
              <w:rPr>
                <w:rFonts w:cs="Times New Roman"/>
              </w:rPr>
            </w:pPr>
            <w:r>
              <w:rPr>
                <w:rFonts w:cs="Times New Roman"/>
                <w:b/>
                <w:bCs/>
                <w:color w:val="000000"/>
                <w:sz w:val="20"/>
                <w:szCs w:val="20"/>
              </w:rPr>
              <w:t>0.006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1E78C0C">
            <w:pPr>
              <w:spacing w:before="30" w:after="30"/>
              <w:jc w:val="center"/>
              <w:rPr>
                <w:rFonts w:cs="Times New Roman"/>
              </w:rPr>
            </w:pPr>
            <w:r>
              <w:rPr>
                <w:rFonts w:cs="Times New Roman"/>
                <w:b/>
                <w:bCs/>
                <w:color w:val="000000"/>
                <w:sz w:val="20"/>
                <w:szCs w:val="20"/>
              </w:rPr>
              <w:t>0.023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AF48053">
            <w:pPr>
              <w:spacing w:before="30" w:after="30"/>
              <w:jc w:val="center"/>
              <w:rPr>
                <w:rFonts w:cs="Times New Roman"/>
              </w:rPr>
            </w:pPr>
            <w:r>
              <w:rPr>
                <w:rFonts w:cs="Times New Roman"/>
                <w:b/>
                <w:bCs/>
                <w:color w:val="000000"/>
                <w:sz w:val="20"/>
                <w:szCs w:val="20"/>
              </w:rPr>
              <w:t>0.495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0EBD36F">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21B16BA">
            <w:pPr>
              <w:spacing w:before="30" w:after="30"/>
              <w:jc w:val="center"/>
              <w:rPr>
                <w:rFonts w:cs="Times New Roman"/>
              </w:rPr>
            </w:pPr>
            <w:r>
              <w:rPr>
                <w:rFonts w:cs="Times New Roman"/>
                <w:b/>
                <w:bCs/>
                <w:color w:val="000000"/>
                <w:sz w:val="20"/>
                <w:szCs w:val="20"/>
              </w:rPr>
              <w:t>&lt;0.001</w:t>
            </w:r>
          </w:p>
        </w:tc>
      </w:tr>
      <w:tr w14:paraId="5BFEC4C7">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42C68100">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544FB9C3">
            <w:pPr>
              <w:spacing w:before="30" w:after="30"/>
              <w:rPr>
                <w:rFonts w:cs="Times New Roman"/>
              </w:rPr>
            </w:pPr>
            <w:r>
              <w:rPr>
                <w:rFonts w:cs="Times New Roman"/>
                <w:color w:val="000000"/>
                <w:sz w:val="20"/>
                <w:szCs w:val="20"/>
              </w:rPr>
              <w:t>AVLT recognition</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19642BD">
            <w:pPr>
              <w:spacing w:before="30" w:after="30"/>
              <w:jc w:val="center"/>
              <w:rPr>
                <w:rFonts w:cs="Times New Roman"/>
              </w:rPr>
            </w:pPr>
            <w:r>
              <w:rPr>
                <w:rFonts w:cs="Times New Roman"/>
                <w:b/>
                <w:bCs/>
                <w:color w:val="000000"/>
                <w:sz w:val="20"/>
                <w:szCs w:val="20"/>
              </w:rPr>
              <w:t>0.499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C8AF86B">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A68FDB6">
            <w:pPr>
              <w:spacing w:before="30" w:after="30"/>
              <w:jc w:val="center"/>
              <w:rPr>
                <w:rFonts w:cs="Times New Roman"/>
              </w:rPr>
            </w:pPr>
            <w:r>
              <w:rPr>
                <w:rFonts w:cs="Times New Roman"/>
                <w:b/>
                <w:bCs/>
                <w:color w:val="000000"/>
                <w:sz w:val="20"/>
                <w:szCs w:val="20"/>
              </w:rPr>
              <w: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8D9E49D">
            <w:pPr>
              <w:spacing w:before="30" w:after="30"/>
              <w:jc w:val="center"/>
              <w:rPr>
                <w:rFonts w:cs="Times New Roman"/>
              </w:rPr>
            </w:pPr>
            <w:r>
              <w:rPr>
                <w:rFonts w:cs="Times New Roman"/>
                <w:b/>
                <w:bCs/>
                <w:color w:val="000000"/>
                <w:sz w:val="20"/>
                <w:szCs w:val="20"/>
              </w:rPr>
              <w:t>0.257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A244F66">
            <w:pPr>
              <w:spacing w:before="30" w:after="30"/>
              <w:jc w:val="center"/>
              <w:rPr>
                <w:rFonts w:cs="Times New Roman"/>
              </w:rPr>
            </w:pPr>
            <w:r>
              <w:rPr>
                <w:rFonts w:cs="Times New Roman"/>
                <w:b/>
                <w:bCs/>
                <w:color w:val="000000"/>
                <w:sz w:val="20"/>
                <w:szCs w:val="20"/>
              </w:rPr>
              <w:t>0.032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E06D957">
            <w:pPr>
              <w:spacing w:before="30" w:after="30"/>
              <w:jc w:val="center"/>
              <w:rPr>
                <w:rFonts w:cs="Times New Roman"/>
              </w:rPr>
            </w:pPr>
            <w:r>
              <w:rPr>
                <w:rFonts w:cs="Times New Roman"/>
                <w:color w:val="000000"/>
                <w:sz w:val="20"/>
                <w:szCs w:val="20"/>
              </w:rPr>
              <w:t>0.075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7CCBDEB">
            <w:pPr>
              <w:spacing w:before="30" w:after="30"/>
              <w:jc w:val="center"/>
              <w:rPr>
                <w:rFonts w:cs="Times New Roman"/>
              </w:rPr>
            </w:pPr>
            <w:r>
              <w:rPr>
                <w:rFonts w:cs="Times New Roman"/>
                <w:b/>
                <w:bCs/>
                <w:color w:val="000000"/>
                <w:sz w:val="20"/>
                <w:szCs w:val="20"/>
              </w:rPr>
              <w:t>0.445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49E95A4">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2DFBA67">
            <w:pPr>
              <w:spacing w:before="30" w:after="30"/>
              <w:jc w:val="center"/>
              <w:rPr>
                <w:rFonts w:cs="Times New Roman"/>
              </w:rPr>
            </w:pPr>
            <w:r>
              <w:rPr>
                <w:rFonts w:cs="Times New Roman"/>
                <w:b/>
                <w:bCs/>
                <w:color w:val="000000"/>
                <w:sz w:val="20"/>
                <w:szCs w:val="20"/>
              </w:rPr>
              <w:t>&lt;0.001</w:t>
            </w:r>
          </w:p>
        </w:tc>
      </w:tr>
      <w:tr w14:paraId="4826B215">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57CFEB73">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5E886D7F">
            <w:pPr>
              <w:spacing w:before="30" w:after="30"/>
              <w:rPr>
                <w:rFonts w:cs="Times New Roman"/>
              </w:rPr>
            </w:pPr>
            <w:r>
              <w:rPr>
                <w:rFonts w:cs="Times New Roman"/>
                <w:color w:val="000000"/>
                <w:sz w:val="20"/>
                <w:szCs w:val="20"/>
              </w:rPr>
              <w:t>SDMT</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2DD8F5B">
            <w:pPr>
              <w:spacing w:before="30" w:after="30"/>
              <w:jc w:val="center"/>
              <w:rPr>
                <w:rFonts w:cs="Times New Roman"/>
              </w:rPr>
            </w:pPr>
            <w:r>
              <w:rPr>
                <w:rFonts w:cs="Times New Roman"/>
                <w:b/>
                <w:bCs/>
                <w:color w:val="000000"/>
                <w:sz w:val="20"/>
                <w:szCs w:val="20"/>
              </w:rPr>
              <w:t>0.340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8D17750">
            <w:pPr>
              <w:spacing w:before="30" w:after="30"/>
              <w:jc w:val="center"/>
              <w:rPr>
                <w:rFonts w:cs="Times New Roman"/>
              </w:rPr>
            </w:pPr>
            <w:r>
              <w:rPr>
                <w:rFonts w:cs="Times New Roman"/>
                <w:b/>
                <w:bCs/>
                <w:color w:val="000000"/>
                <w:sz w:val="20"/>
                <w:szCs w:val="20"/>
              </w:rPr>
              <w:t>0.013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6DB2F6D">
            <w:pPr>
              <w:spacing w:before="30" w:after="30"/>
              <w:jc w:val="center"/>
              <w:rPr>
                <w:rFonts w:cs="Times New Roman"/>
              </w:rPr>
            </w:pPr>
            <w:r>
              <w:rPr>
                <w:rFonts w:cs="Times New Roman"/>
                <w:b/>
                <w:bCs/>
                <w:color w:val="000000"/>
                <w:sz w:val="20"/>
                <w:szCs w:val="20"/>
              </w:rPr>
              <w:t>0.038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1B729B5">
            <w:pPr>
              <w:spacing w:before="30" w:after="30"/>
              <w:jc w:val="center"/>
              <w:rPr>
                <w:rFonts w:cs="Times New Roman"/>
              </w:rPr>
            </w:pPr>
            <w:r>
              <w:rPr>
                <w:rFonts w:cs="Times New Roman"/>
                <w:b/>
                <w:bCs/>
                <w:color w:val="000000"/>
                <w:sz w:val="20"/>
                <w:szCs w:val="20"/>
              </w:rPr>
              <w:t>0.342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AC7FF0A">
            <w:pPr>
              <w:spacing w:before="30" w:after="30"/>
              <w:jc w:val="center"/>
              <w:rPr>
                <w:rFonts w:cs="Times New Roman"/>
              </w:rPr>
            </w:pPr>
            <w:r>
              <w:rPr>
                <w:rFonts w:cs="Times New Roman"/>
                <w:b/>
                <w:bCs/>
                <w:color w:val="000000"/>
                <w:sz w:val="20"/>
                <w:szCs w:val="20"/>
              </w:rPr>
              <w:t>0.003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58FE6E5">
            <w:pPr>
              <w:spacing w:before="30" w:after="30"/>
              <w:jc w:val="center"/>
              <w:rPr>
                <w:rFonts w:cs="Times New Roman"/>
              </w:rPr>
            </w:pPr>
            <w:r>
              <w:rPr>
                <w:rFonts w:cs="Times New Roman"/>
                <w:b/>
                <w:bCs/>
                <w:color w:val="000000"/>
                <w:sz w:val="20"/>
                <w:szCs w:val="20"/>
              </w:rPr>
              <w:t>0.016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C99A4DF">
            <w:pPr>
              <w:spacing w:before="30" w:after="30"/>
              <w:jc w:val="center"/>
              <w:rPr>
                <w:rFonts w:cs="Times New Roman"/>
              </w:rPr>
            </w:pPr>
            <w:r>
              <w:rPr>
                <w:rFonts w:cs="Times New Roman"/>
                <w:b/>
                <w:bCs/>
                <w:color w:val="000000"/>
                <w:sz w:val="20"/>
                <w:szCs w:val="20"/>
              </w:rPr>
              <w:t>0.407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D56FC5E">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D1C77A3">
            <w:pPr>
              <w:spacing w:before="30" w:after="30"/>
              <w:jc w:val="center"/>
              <w:rPr>
                <w:rFonts w:cs="Times New Roman"/>
              </w:rPr>
            </w:pPr>
            <w:r>
              <w:rPr>
                <w:rFonts w:cs="Times New Roman"/>
                <w:b/>
                <w:bCs/>
                <w:color w:val="000000"/>
                <w:sz w:val="20"/>
                <w:szCs w:val="20"/>
              </w:rPr>
              <w:t>&lt;0.001</w:t>
            </w:r>
          </w:p>
        </w:tc>
      </w:tr>
      <w:tr w14:paraId="24E14D3B">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0F8AB1DD">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56D623C8">
            <w:pPr>
              <w:spacing w:before="30" w:after="30"/>
              <w:rPr>
                <w:rFonts w:cs="Times New Roman"/>
              </w:rPr>
            </w:pPr>
            <w:r>
              <w:rPr>
                <w:rFonts w:cs="Times New Roman"/>
                <w:color w:val="000000"/>
                <w:sz w:val="20"/>
                <w:szCs w:val="20"/>
              </w:rPr>
              <w:t>TMTA</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02787D8">
            <w:pPr>
              <w:spacing w:before="30" w:after="30"/>
              <w:jc w:val="center"/>
              <w:rPr>
                <w:rFonts w:cs="Times New Roman"/>
              </w:rPr>
            </w:pPr>
            <w:r>
              <w:rPr>
                <w:rFonts w:cs="Times New Roman"/>
                <w:color w:val="000000"/>
                <w:sz w:val="20"/>
                <w:szCs w:val="20"/>
              </w:rPr>
              <w:t>-0.259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79361A8">
            <w:pPr>
              <w:spacing w:before="30" w:after="30"/>
              <w:jc w:val="center"/>
              <w:rPr>
                <w:rFonts w:cs="Times New Roman"/>
              </w:rPr>
            </w:pPr>
            <w:r>
              <w:rPr>
                <w:rFonts w:cs="Times New Roman"/>
                <w:color w:val="000000"/>
                <w:sz w:val="20"/>
                <w:szCs w:val="20"/>
              </w:rPr>
              <w:t>0.083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C162AFF">
            <w:pPr>
              <w:spacing w:before="30" w:after="30"/>
              <w:jc w:val="center"/>
              <w:rPr>
                <w:rFonts w:cs="Times New Roman"/>
              </w:rPr>
            </w:pPr>
            <w:r>
              <w:rPr>
                <w:rFonts w:cs="Times New Roman"/>
                <w:color w:val="000000"/>
                <w:sz w:val="20"/>
                <w:szCs w:val="20"/>
              </w:rPr>
              <w:t>0.172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97C3E9E">
            <w:pPr>
              <w:spacing w:before="30" w:after="30"/>
              <w:jc w:val="center"/>
              <w:rPr>
                <w:rFonts w:cs="Times New Roman"/>
              </w:rPr>
            </w:pPr>
            <w:r>
              <w:rPr>
                <w:rFonts w:cs="Times New Roman"/>
                <w:b/>
                <w:bCs/>
                <w:color w:val="000000"/>
                <w:sz w:val="20"/>
                <w:szCs w:val="20"/>
              </w:rPr>
              <w:t>-0.409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E7B2643">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577C3A3">
            <w:pPr>
              <w:spacing w:before="30" w:after="30"/>
              <w:jc w:val="center"/>
              <w:rPr>
                <w:rFonts w:cs="Times New Roman"/>
              </w:rPr>
            </w:pPr>
            <w:r>
              <w:rPr>
                <w:rFonts w:cs="Times New Roman"/>
                <w:b/>
                <w:bCs/>
                <w:color w:val="000000"/>
                <w:sz w:val="20"/>
                <w:szCs w:val="20"/>
              </w:rPr>
              <w:t>0.006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E992240">
            <w:pPr>
              <w:spacing w:before="30" w:after="30"/>
              <w:jc w:val="center"/>
              <w:rPr>
                <w:rFonts w:cs="Times New Roman"/>
              </w:rPr>
            </w:pPr>
            <w:r>
              <w:rPr>
                <w:rFonts w:cs="Times New Roman"/>
                <w:b/>
                <w:bCs/>
                <w:color w:val="000000"/>
                <w:sz w:val="20"/>
                <w:szCs w:val="20"/>
              </w:rPr>
              <w:t>-0.396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3C3C983">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916A5BE">
            <w:pPr>
              <w:spacing w:before="30" w:after="30"/>
              <w:jc w:val="center"/>
              <w:rPr>
                <w:rFonts w:cs="Times New Roman"/>
              </w:rPr>
            </w:pPr>
            <w:r>
              <w:rPr>
                <w:rFonts w:cs="Times New Roman"/>
                <w:b/>
                <w:bCs/>
                <w:color w:val="000000"/>
                <w:sz w:val="20"/>
                <w:szCs w:val="20"/>
              </w:rPr>
              <w:t>&lt;0.001</w:t>
            </w:r>
          </w:p>
        </w:tc>
      </w:tr>
      <w:tr w14:paraId="725F5D84">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725C96CA">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6511B2B9">
            <w:pPr>
              <w:spacing w:before="30" w:after="30"/>
              <w:rPr>
                <w:rFonts w:cs="Times New Roman"/>
              </w:rPr>
            </w:pPr>
            <w:r>
              <w:rPr>
                <w:rFonts w:cs="Times New Roman"/>
                <w:color w:val="000000"/>
                <w:sz w:val="20"/>
                <w:szCs w:val="20"/>
              </w:rPr>
              <w:t>BNT</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3026069">
            <w:pPr>
              <w:spacing w:before="30" w:after="30"/>
              <w:jc w:val="center"/>
              <w:rPr>
                <w:rFonts w:cs="Times New Roman"/>
              </w:rPr>
            </w:pPr>
            <w:r>
              <w:rPr>
                <w:rFonts w:cs="Times New Roman"/>
                <w:b/>
                <w:bCs/>
                <w:color w:val="000000"/>
                <w:sz w:val="20"/>
                <w:szCs w:val="20"/>
              </w:rPr>
              <w:t>0.332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D3989FD">
            <w:pPr>
              <w:spacing w:before="30" w:after="30"/>
              <w:jc w:val="center"/>
              <w:rPr>
                <w:rFonts w:cs="Times New Roman"/>
              </w:rPr>
            </w:pPr>
            <w:r>
              <w:rPr>
                <w:rFonts w:cs="Times New Roman"/>
                <w:b/>
                <w:bCs/>
                <w:color w:val="000000"/>
                <w:sz w:val="20"/>
                <w:szCs w:val="20"/>
              </w:rPr>
              <w:t>0.011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36F93D6">
            <w:pPr>
              <w:spacing w:before="30" w:after="30"/>
              <w:jc w:val="center"/>
              <w:rPr>
                <w:rFonts w:cs="Times New Roman"/>
              </w:rPr>
            </w:pPr>
            <w:r>
              <w:rPr>
                <w:rFonts w:cs="Times New Roman"/>
                <w:b/>
                <w:bCs/>
                <w:color w:val="000000"/>
                <w:sz w:val="20"/>
                <w:szCs w:val="20"/>
              </w:rPr>
              <w:t>0.035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A876C48">
            <w:pPr>
              <w:spacing w:before="30" w:after="30"/>
              <w:jc w:val="center"/>
              <w:rPr>
                <w:rFonts w:cs="Times New Roman"/>
              </w:rPr>
            </w:pPr>
            <w:r>
              <w:rPr>
                <w:rFonts w:cs="Times New Roman"/>
                <w:b/>
                <w:bCs/>
                <w:color w:val="000000"/>
                <w:sz w:val="20"/>
                <w:szCs w:val="20"/>
              </w:rPr>
              <w:t>0.383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851E371">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88F455D">
            <w:pPr>
              <w:spacing w:before="30" w:after="30"/>
              <w:jc w:val="center"/>
              <w:rPr>
                <w:rFonts w:cs="Times New Roman"/>
              </w:rPr>
            </w:pPr>
            <w:r>
              <w:rPr>
                <w:rFonts w:cs="Times New Roman"/>
                <w:b/>
                <w:bCs/>
                <w:color w:val="000000"/>
                <w:sz w:val="20"/>
                <w:szCs w:val="20"/>
              </w:rPr>
              <w:t>0.006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B64B60E">
            <w:pPr>
              <w:spacing w:before="30" w:after="30"/>
              <w:jc w:val="center"/>
              <w:rPr>
                <w:rFonts w:cs="Times New Roman"/>
              </w:rPr>
            </w:pPr>
            <w:r>
              <w:rPr>
                <w:rFonts w:cs="Times New Roman"/>
                <w:b/>
                <w:bCs/>
                <w:color w:val="000000"/>
                <w:sz w:val="20"/>
                <w:szCs w:val="20"/>
              </w:rPr>
              <w:t>0.386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1A93CE8">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4927A02">
            <w:pPr>
              <w:spacing w:before="30" w:after="30"/>
              <w:jc w:val="center"/>
              <w:rPr>
                <w:rFonts w:cs="Times New Roman"/>
              </w:rPr>
            </w:pPr>
            <w:r>
              <w:rPr>
                <w:rFonts w:cs="Times New Roman"/>
                <w:b/>
                <w:bCs/>
                <w:color w:val="000000"/>
                <w:sz w:val="20"/>
                <w:szCs w:val="20"/>
              </w:rPr>
              <w:t>&lt;0.001</w:t>
            </w:r>
          </w:p>
        </w:tc>
      </w:tr>
      <w:tr w14:paraId="61C0EDE8">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4F937309">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66B0F144">
            <w:pPr>
              <w:spacing w:before="30" w:after="30"/>
              <w:rPr>
                <w:rFonts w:cs="Times New Roman"/>
              </w:rPr>
            </w:pPr>
            <w:r>
              <w:rPr>
                <w:rFonts w:cs="Times New Roman"/>
                <w:color w:val="000000"/>
                <w:sz w:val="20"/>
                <w:szCs w:val="20"/>
              </w:rPr>
              <w:t>VFT</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D24A51B">
            <w:pPr>
              <w:spacing w:before="30" w:after="30"/>
              <w:jc w:val="center"/>
              <w:rPr>
                <w:rFonts w:cs="Times New Roman"/>
              </w:rPr>
            </w:pPr>
            <w:r>
              <w:rPr>
                <w:rFonts w:cs="Times New Roman"/>
                <w:color w:val="000000"/>
                <w:sz w:val="20"/>
                <w:szCs w:val="20"/>
              </w:rPr>
              <w:t>0.185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1DEC9C2">
            <w:pPr>
              <w:spacing w:before="30" w:after="30"/>
              <w:jc w:val="center"/>
              <w:rPr>
                <w:rFonts w:cs="Times New Roman"/>
              </w:rPr>
            </w:pPr>
            <w:r>
              <w:rPr>
                <w:rFonts w:cs="Times New Roman"/>
                <w:color w:val="000000"/>
                <w:sz w:val="20"/>
                <w:szCs w:val="20"/>
              </w:rPr>
              <w:t>0.224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AEF0639">
            <w:pPr>
              <w:spacing w:before="30" w:after="30"/>
              <w:jc w:val="center"/>
              <w:rPr>
                <w:rFonts w:cs="Times New Roman"/>
              </w:rPr>
            </w:pPr>
            <w:r>
              <w:rPr>
                <w:rFonts w:cs="Times New Roman"/>
                <w:color w:val="000000"/>
                <w:sz w:val="20"/>
                <w:szCs w:val="20"/>
              </w:rPr>
              <w:t>0.378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ECE7E2B">
            <w:pPr>
              <w:spacing w:before="30" w:after="30"/>
              <w:jc w:val="center"/>
              <w:rPr>
                <w:rFonts w:cs="Times New Roman"/>
              </w:rPr>
            </w:pPr>
            <w:r>
              <w:rPr>
                <w:rFonts w:cs="Times New Roman"/>
                <w:color w:val="000000"/>
                <w:sz w:val="20"/>
                <w:szCs w:val="20"/>
              </w:rPr>
              <w:t>0.222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2CAF9B6">
            <w:pPr>
              <w:spacing w:before="30" w:after="30"/>
              <w:jc w:val="center"/>
              <w:rPr>
                <w:rFonts w:cs="Times New Roman"/>
              </w:rPr>
            </w:pPr>
            <w:r>
              <w:rPr>
                <w:rFonts w:cs="Times New Roman"/>
                <w:color w:val="000000"/>
                <w:sz w:val="20"/>
                <w:szCs w:val="20"/>
              </w:rPr>
              <w:t>0.078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FDA7689">
            <w:pPr>
              <w:spacing w:before="30" w:after="30"/>
              <w:jc w:val="center"/>
              <w:rPr>
                <w:rFonts w:cs="Times New Roman"/>
              </w:rPr>
            </w:pPr>
            <w:r>
              <w:rPr>
                <w:rFonts w:cs="Times New Roman"/>
                <w:color w:val="000000"/>
                <w:sz w:val="20"/>
                <w:szCs w:val="20"/>
              </w:rPr>
              <w:t>0.145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B02412E">
            <w:pPr>
              <w:spacing w:before="30" w:after="30"/>
              <w:jc w:val="center"/>
              <w:rPr>
                <w:rFonts w:cs="Times New Roman"/>
              </w:rPr>
            </w:pPr>
            <w:r>
              <w:rPr>
                <w:rFonts w:cs="Times New Roman"/>
                <w:b/>
                <w:bCs/>
                <w:color w:val="000000"/>
                <w:sz w:val="20"/>
                <w:szCs w:val="20"/>
              </w:rPr>
              <w:t>0.278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08B72A2">
            <w:pPr>
              <w:spacing w:before="30" w:after="30"/>
              <w:jc w:val="center"/>
              <w:rPr>
                <w:rFonts w:cs="Times New Roman"/>
              </w:rPr>
            </w:pPr>
            <w:r>
              <w:rPr>
                <w:rFonts w:cs="Times New Roman"/>
                <w:b/>
                <w:bCs/>
                <w:color w:val="000000"/>
                <w:sz w:val="20"/>
                <w:szCs w:val="20"/>
              </w:rPr>
              <w:t>0.003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0B95A11">
            <w:pPr>
              <w:spacing w:before="30" w:after="30"/>
              <w:jc w:val="center"/>
              <w:rPr>
                <w:rFonts w:cs="Times New Roman"/>
              </w:rPr>
            </w:pPr>
            <w:r>
              <w:rPr>
                <w:rFonts w:cs="Times New Roman"/>
                <w:b/>
                <w:bCs/>
                <w:color w:val="000000"/>
                <w:sz w:val="20"/>
                <w:szCs w:val="20"/>
              </w:rPr>
              <w:t>0.005</w:t>
            </w:r>
          </w:p>
        </w:tc>
      </w:tr>
      <w:tr w14:paraId="4D36DCAA">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4173B74E">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0F4C0AA6">
            <w:pPr>
              <w:spacing w:before="30" w:after="30"/>
              <w:rPr>
                <w:rFonts w:cs="Times New Roman"/>
              </w:rPr>
            </w:pPr>
            <w:r>
              <w:rPr>
                <w:rFonts w:cs="Times New Roman"/>
                <w:color w:val="000000"/>
                <w:sz w:val="20"/>
                <w:szCs w:val="20"/>
              </w:rPr>
              <w:t>ROCF</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3413793">
            <w:pPr>
              <w:spacing w:before="30" w:after="30"/>
              <w:jc w:val="center"/>
              <w:rPr>
                <w:rFonts w:cs="Times New Roman"/>
              </w:rPr>
            </w:pPr>
            <w:r>
              <w:rPr>
                <w:rFonts w:cs="Times New Roman"/>
                <w:color w:val="000000"/>
                <w:sz w:val="20"/>
                <w:szCs w:val="20"/>
              </w:rPr>
              <w:t>0.129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7FE083A">
            <w:pPr>
              <w:spacing w:before="30" w:after="30"/>
              <w:jc w:val="center"/>
              <w:rPr>
                <w:rFonts w:cs="Times New Roman"/>
              </w:rPr>
            </w:pPr>
            <w:r>
              <w:rPr>
                <w:rFonts w:cs="Times New Roman"/>
                <w:color w:val="000000"/>
                <w:sz w:val="20"/>
                <w:szCs w:val="20"/>
              </w:rPr>
              <w:t>0.368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78E5C6E">
            <w:pPr>
              <w:spacing w:before="30" w:after="30"/>
              <w:jc w:val="center"/>
              <w:rPr>
                <w:rFonts w:cs="Times New Roman"/>
              </w:rPr>
            </w:pPr>
            <w:r>
              <w:rPr>
                <w:rFonts w:cs="Times New Roman"/>
                <w:color w:val="000000"/>
                <w:sz w:val="20"/>
                <w:szCs w:val="20"/>
              </w:rPr>
              <w:t>0.523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B7CCD1E">
            <w:pPr>
              <w:spacing w:before="30" w:after="30"/>
              <w:jc w:val="center"/>
              <w:rPr>
                <w:rFonts w:cs="Times New Roman"/>
              </w:rPr>
            </w:pPr>
            <w:r>
              <w:rPr>
                <w:rFonts w:cs="Times New Roman"/>
                <w:b/>
                <w:bCs/>
                <w:color w:val="000000"/>
                <w:sz w:val="20"/>
                <w:szCs w:val="20"/>
              </w:rPr>
              <w:t>0.256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DD5B39E">
            <w:pPr>
              <w:spacing w:before="30" w:after="30"/>
              <w:jc w:val="center"/>
              <w:rPr>
                <w:rFonts w:cs="Times New Roman"/>
              </w:rPr>
            </w:pPr>
            <w:r>
              <w:rPr>
                <w:rFonts w:cs="Times New Roman"/>
                <w:b/>
                <w:bCs/>
                <w:color w:val="000000"/>
                <w:sz w:val="20"/>
                <w:szCs w:val="20"/>
              </w:rPr>
              <w:t>0.028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A588553">
            <w:pPr>
              <w:spacing w:before="30" w:after="30"/>
              <w:jc w:val="center"/>
              <w:rPr>
                <w:rFonts w:cs="Times New Roman"/>
              </w:rPr>
            </w:pPr>
            <w:r>
              <w:rPr>
                <w:rFonts w:cs="Times New Roman"/>
                <w:color w:val="000000"/>
                <w:sz w:val="20"/>
                <w:szCs w:val="20"/>
              </w:rPr>
              <w:t>0.070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0FF7B39">
            <w:pPr>
              <w:spacing w:before="30" w:after="30"/>
              <w:jc w:val="center"/>
              <w:rPr>
                <w:rFonts w:cs="Times New Roman"/>
              </w:rPr>
            </w:pPr>
            <w:r>
              <w:rPr>
                <w:rFonts w:cs="Times New Roman"/>
                <w:b/>
                <w:bCs/>
                <w:color w:val="000000"/>
                <w:sz w:val="20"/>
                <w:szCs w:val="20"/>
              </w:rPr>
              <w:t>0.266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4270AC7">
            <w:pPr>
              <w:spacing w:before="30" w:after="30"/>
              <w:jc w:val="center"/>
              <w:rPr>
                <w:rFonts w:cs="Times New Roman"/>
              </w:rPr>
            </w:pPr>
            <w:r>
              <w:rPr>
                <w:rFonts w:cs="Times New Roman"/>
                <w:b/>
                <w:bCs/>
                <w:color w:val="000000"/>
                <w:sz w:val="20"/>
                <w:szCs w:val="20"/>
              </w:rPr>
              <w:t>0.003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8D562AA">
            <w:pPr>
              <w:spacing w:before="30" w:after="30"/>
              <w:jc w:val="center"/>
              <w:rPr>
                <w:rFonts w:cs="Times New Roman"/>
              </w:rPr>
            </w:pPr>
            <w:r>
              <w:rPr>
                <w:rFonts w:cs="Times New Roman"/>
                <w:b/>
                <w:bCs/>
                <w:color w:val="000000"/>
                <w:sz w:val="20"/>
                <w:szCs w:val="20"/>
              </w:rPr>
              <w:t>0.004</w:t>
            </w:r>
          </w:p>
        </w:tc>
      </w:tr>
      <w:tr w14:paraId="3525719A">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4CBC357B">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6B5C93B6">
            <w:pPr>
              <w:spacing w:before="30" w:after="30"/>
              <w:rPr>
                <w:rFonts w:cs="Times New Roman"/>
              </w:rPr>
            </w:pPr>
            <w:r>
              <w:rPr>
                <w:rFonts w:cs="Times New Roman"/>
                <w:color w:val="000000"/>
                <w:sz w:val="20"/>
                <w:szCs w:val="20"/>
              </w:rPr>
              <w:t>TMTB</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99B99C3">
            <w:pPr>
              <w:spacing w:before="30" w:after="30"/>
              <w:jc w:val="center"/>
              <w:rPr>
                <w:rFonts w:cs="Times New Roman"/>
              </w:rPr>
            </w:pPr>
            <w:r>
              <w:rPr>
                <w:rFonts w:cs="Times New Roman"/>
                <w:color w:val="000000"/>
                <w:sz w:val="20"/>
                <w:szCs w:val="20"/>
              </w:rPr>
              <w:t>-0.177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166B65D">
            <w:pPr>
              <w:spacing w:before="30" w:after="30"/>
              <w:jc w:val="center"/>
              <w:rPr>
                <w:rFonts w:cs="Times New Roman"/>
              </w:rPr>
            </w:pPr>
            <w:r>
              <w:rPr>
                <w:rFonts w:cs="Times New Roman"/>
                <w:color w:val="000000"/>
                <w:sz w:val="20"/>
                <w:szCs w:val="20"/>
              </w:rPr>
              <w:t>0.263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C6EF68A">
            <w:pPr>
              <w:spacing w:before="30" w:after="30"/>
              <w:jc w:val="center"/>
              <w:rPr>
                <w:rFonts w:cs="Times New Roman"/>
              </w:rPr>
            </w:pPr>
            <w:r>
              <w:rPr>
                <w:rFonts w:cs="Times New Roman"/>
                <w:color w:val="000000"/>
                <w:sz w:val="20"/>
                <w:szCs w:val="20"/>
              </w:rPr>
              <w:t>0.417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7F4BD0F">
            <w:pPr>
              <w:spacing w:before="30" w:after="30"/>
              <w:jc w:val="center"/>
              <w:rPr>
                <w:rFonts w:cs="Times New Roman"/>
              </w:rPr>
            </w:pPr>
            <w:r>
              <w:rPr>
                <w:rFonts w:cs="Times New Roman"/>
                <w:color w:val="000000"/>
                <w:sz w:val="20"/>
                <w:szCs w:val="20"/>
              </w:rPr>
              <w:t>-0.195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305D9BE">
            <w:pPr>
              <w:spacing w:before="30" w:after="30"/>
              <w:jc w:val="center"/>
              <w:rPr>
                <w:rFonts w:cs="Times New Roman"/>
              </w:rPr>
            </w:pPr>
            <w:r>
              <w:rPr>
                <w:rFonts w:cs="Times New Roman"/>
                <w:color w:val="000000"/>
                <w:sz w:val="20"/>
                <w:szCs w:val="20"/>
              </w:rPr>
              <w:t>0.106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27F1A14">
            <w:pPr>
              <w:spacing w:before="30" w:after="30"/>
              <w:jc w:val="center"/>
              <w:rPr>
                <w:rFonts w:cs="Times New Roman"/>
              </w:rPr>
            </w:pPr>
            <w:r>
              <w:rPr>
                <w:rFonts w:cs="Times New Roman"/>
                <w:color w:val="000000"/>
                <w:sz w:val="20"/>
                <w:szCs w:val="20"/>
              </w:rPr>
              <w:t>0.179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11832C0">
            <w:pPr>
              <w:spacing w:before="30" w:after="30"/>
              <w:jc w:val="center"/>
              <w:rPr>
                <w:rFonts w:cs="Times New Roman"/>
              </w:rPr>
            </w:pPr>
            <w:r>
              <w:rPr>
                <w:rFonts w:cs="Times New Roman"/>
                <w:b/>
                <w:bCs/>
                <w:color w:val="000000"/>
                <w:sz w:val="20"/>
                <w:szCs w:val="20"/>
              </w:rPr>
              <w:t>-0.246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85FE683">
            <w:pPr>
              <w:spacing w:before="30" w:after="30"/>
              <w:jc w:val="center"/>
              <w:rPr>
                <w:rFonts w:cs="Times New Roman"/>
              </w:rPr>
            </w:pPr>
            <w:r>
              <w:rPr>
                <w:rFonts w:cs="Times New Roman"/>
                <w:b/>
                <w:bCs/>
                <w:color w:val="000000"/>
                <w:sz w:val="20"/>
                <w:szCs w:val="20"/>
              </w:rPr>
              <w:t>0.008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21B1C9D">
            <w:pPr>
              <w:spacing w:before="30" w:after="30"/>
              <w:jc w:val="center"/>
              <w:rPr>
                <w:rFonts w:cs="Times New Roman"/>
              </w:rPr>
            </w:pPr>
            <w:r>
              <w:rPr>
                <w:rFonts w:cs="Times New Roman"/>
                <w:b/>
                <w:bCs/>
                <w:color w:val="000000"/>
                <w:sz w:val="20"/>
                <w:szCs w:val="20"/>
              </w:rPr>
              <w:t>0.013</w:t>
            </w:r>
          </w:p>
        </w:tc>
      </w:tr>
      <w:tr w14:paraId="6AC23012">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7883EE1E">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7852F88B">
            <w:pPr>
              <w:spacing w:before="30" w:after="30"/>
              <w:rPr>
                <w:rFonts w:cs="Times New Roman"/>
              </w:rPr>
            </w:pPr>
            <w:r>
              <w:rPr>
                <w:rFonts w:cs="Times New Roman"/>
                <w:color w:val="000000"/>
                <w:sz w:val="20"/>
                <w:szCs w:val="20"/>
              </w:rPr>
              <w:t>StroopC</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215F23F">
            <w:pPr>
              <w:spacing w:before="30" w:after="30"/>
              <w:jc w:val="center"/>
              <w:rPr>
                <w:rFonts w:cs="Times New Roman"/>
              </w:rPr>
            </w:pPr>
            <w:r>
              <w:rPr>
                <w:rFonts w:cs="Times New Roman"/>
                <w:b/>
                <w:bCs/>
                <w:color w:val="000000"/>
                <w:sz w:val="20"/>
                <w:szCs w:val="20"/>
              </w:rPr>
              <w:t>-0.479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EFB1734">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1B60832">
            <w:pPr>
              <w:spacing w:before="30" w:after="30"/>
              <w:jc w:val="center"/>
              <w:rPr>
                <w:rFonts w:cs="Times New Roman"/>
              </w:rPr>
            </w:pPr>
            <w:r>
              <w:rPr>
                <w:rFonts w:cs="Times New Roman"/>
                <w:b/>
                <w:bCs/>
                <w:color w:val="000000"/>
                <w:sz w:val="20"/>
                <w:szCs w:val="20"/>
              </w:rPr>
              <w:t>0.004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F654BFD">
            <w:pPr>
              <w:spacing w:before="30" w:after="30"/>
              <w:jc w:val="center"/>
              <w:rPr>
                <w:rFonts w:cs="Times New Roman"/>
              </w:rPr>
            </w:pPr>
            <w:r>
              <w:rPr>
                <w:rFonts w:cs="Times New Roman"/>
                <w:color w:val="000000"/>
                <w:sz w:val="20"/>
                <w:szCs w:val="20"/>
              </w:rPr>
              <w:t>-0.231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C212357">
            <w:pPr>
              <w:spacing w:before="30" w:after="30"/>
              <w:jc w:val="center"/>
              <w:rPr>
                <w:rFonts w:cs="Times New Roman"/>
              </w:rPr>
            </w:pPr>
            <w:r>
              <w:rPr>
                <w:rFonts w:cs="Times New Roman"/>
                <w:color w:val="000000"/>
                <w:sz w:val="20"/>
                <w:szCs w:val="20"/>
              </w:rPr>
              <w:t>0.062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E55B950">
            <w:pPr>
              <w:spacing w:before="30" w:after="30"/>
              <w:jc w:val="center"/>
              <w:rPr>
                <w:rFonts w:cs="Times New Roman"/>
              </w:rPr>
            </w:pPr>
            <w:r>
              <w:rPr>
                <w:rFonts w:cs="Times New Roman"/>
                <w:color w:val="000000"/>
                <w:sz w:val="20"/>
                <w:szCs w:val="20"/>
              </w:rPr>
              <w:t>0.123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9B323E1">
            <w:pPr>
              <w:spacing w:before="30" w:after="30"/>
              <w:jc w:val="center"/>
              <w:rPr>
                <w:rFonts w:cs="Times New Roman"/>
              </w:rPr>
            </w:pPr>
            <w:r>
              <w:rPr>
                <w:rFonts w:cs="Times New Roman"/>
                <w:b/>
                <w:bCs/>
                <w:color w:val="000000"/>
                <w:sz w:val="20"/>
                <w:szCs w:val="20"/>
              </w:rPr>
              <w:t>-0.419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8744534">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F8FCD42">
            <w:pPr>
              <w:spacing w:before="30" w:after="30"/>
              <w:jc w:val="center"/>
              <w:rPr>
                <w:rFonts w:cs="Times New Roman"/>
              </w:rPr>
            </w:pPr>
            <w:r>
              <w:rPr>
                <w:rFonts w:cs="Times New Roman"/>
                <w:b/>
                <w:bCs/>
                <w:color w:val="000000"/>
                <w:sz w:val="20"/>
                <w:szCs w:val="20"/>
              </w:rPr>
              <w:t>&lt;0.001</w:t>
            </w:r>
          </w:p>
        </w:tc>
      </w:tr>
      <w:tr w14:paraId="2315E61D">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36BB0D3D">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40F7A9D0">
            <w:pPr>
              <w:spacing w:before="30" w:after="30"/>
              <w:rPr>
                <w:rFonts w:cs="Times New Roman"/>
              </w:rPr>
            </w:pPr>
            <w:r>
              <w:rPr>
                <w:rFonts w:cs="Times New Roman"/>
                <w:color w:val="000000"/>
                <w:sz w:val="20"/>
                <w:szCs w:val="20"/>
              </w:rPr>
              <w:t>pTau217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83A636E">
            <w:pPr>
              <w:spacing w:before="30" w:after="30"/>
              <w:jc w:val="center"/>
              <w:rPr>
                <w:rFonts w:cs="Times New Roman"/>
              </w:rPr>
            </w:pPr>
            <w:r>
              <w:rPr>
                <w:rFonts w:cs="Times New Roman"/>
                <w:b/>
                <w:bCs/>
                <w:color w:val="000000"/>
                <w:sz w:val="20"/>
                <w:szCs w:val="20"/>
              </w:rPr>
              <w:t>-0.452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3056F1D">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284AAFD">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6A084B4">
            <w:pPr>
              <w:spacing w:before="30" w:after="30"/>
              <w:jc w:val="center"/>
              <w:rPr>
                <w:rFonts w:cs="Times New Roman"/>
              </w:rPr>
            </w:pPr>
            <w:r>
              <w:rPr>
                <w:rFonts w:cs="Times New Roman"/>
                <w:color w:val="000000"/>
                <w:sz w:val="20"/>
                <w:szCs w:val="20"/>
              </w:rPr>
              <w:t>-0.117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70FAA3B">
            <w:pPr>
              <w:spacing w:before="30" w:after="30"/>
              <w:jc w:val="center"/>
              <w:rPr>
                <w:rFonts w:cs="Times New Roman"/>
              </w:rPr>
            </w:pPr>
            <w:r>
              <w:rPr>
                <w:rFonts w:cs="Times New Roman"/>
                <w:color w:val="000000"/>
                <w:sz w:val="20"/>
                <w:szCs w:val="20"/>
              </w:rPr>
              <w:t>0.252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F028628">
            <w:pPr>
              <w:spacing w:before="30" w:after="30"/>
              <w:jc w:val="center"/>
              <w:rPr>
                <w:rFonts w:cs="Times New Roman"/>
              </w:rPr>
            </w:pPr>
            <w:r>
              <w:rPr>
                <w:rFonts w:cs="Times New Roman"/>
                <w:color w:val="000000"/>
                <w:sz w:val="20"/>
                <w:szCs w:val="20"/>
              </w:rPr>
              <w:t>0.324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EE17597">
            <w:pPr>
              <w:spacing w:before="30" w:after="30"/>
              <w:jc w:val="center"/>
              <w:rPr>
                <w:rFonts w:cs="Times New Roman"/>
              </w:rPr>
            </w:pPr>
            <w:r>
              <w:rPr>
                <w:rFonts w:cs="Times New Roman"/>
                <w:b/>
                <w:bCs/>
                <w:color w:val="000000"/>
                <w:sz w:val="20"/>
                <w:szCs w:val="20"/>
              </w:rPr>
              <w:t>-0.584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A68D926">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35F88F5">
            <w:pPr>
              <w:spacing w:before="30" w:after="30"/>
              <w:jc w:val="center"/>
              <w:rPr>
                <w:rFonts w:cs="Times New Roman"/>
              </w:rPr>
            </w:pPr>
            <w:r>
              <w:rPr>
                <w:rFonts w:cs="Times New Roman"/>
                <w:b/>
                <w:bCs/>
                <w:color w:val="000000"/>
                <w:sz w:val="20"/>
                <w:szCs w:val="20"/>
              </w:rPr>
              <w:t>&lt;0.001</w:t>
            </w:r>
          </w:p>
        </w:tc>
      </w:tr>
      <w:tr w14:paraId="0F6CAD2C">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1A29A87A">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4B30FDCD">
            <w:pPr>
              <w:spacing w:before="30" w:after="30"/>
              <w:rPr>
                <w:rFonts w:cs="Times New Roman"/>
              </w:rPr>
            </w:pPr>
            <w:r>
              <w:rPr>
                <w:rFonts w:cs="Times New Roman"/>
                <w:color w:val="000000"/>
                <w:sz w:val="20"/>
                <w:szCs w:val="20"/>
              </w:rPr>
              <w:t>pTau181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1858521">
            <w:pPr>
              <w:spacing w:before="30" w:after="30"/>
              <w:jc w:val="center"/>
              <w:rPr>
                <w:rFonts w:cs="Times New Roman"/>
              </w:rPr>
            </w:pPr>
            <w:r>
              <w:rPr>
                <w:rFonts w:cs="Times New Roman"/>
                <w:b/>
                <w:bCs/>
                <w:color w:val="000000"/>
                <w:sz w:val="20"/>
                <w:szCs w:val="20"/>
              </w:rPr>
              <w:t>-0.292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A510CCA">
            <w:pPr>
              <w:spacing w:before="30" w:after="30"/>
              <w:jc w:val="center"/>
              <w:rPr>
                <w:rFonts w:cs="Times New Roman"/>
              </w:rPr>
            </w:pPr>
            <w:r>
              <w:rPr>
                <w:rFonts w:cs="Times New Roman"/>
                <w:b/>
                <w:bCs/>
                <w:color w:val="000000"/>
                <w:sz w:val="20"/>
                <w:szCs w:val="20"/>
              </w:rPr>
              <w:t>0.017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2649E5D">
            <w:pPr>
              <w:spacing w:before="30" w:after="30"/>
              <w:jc w:val="center"/>
              <w:rPr>
                <w:rFonts w:cs="Times New Roman"/>
              </w:rPr>
            </w:pPr>
            <w:r>
              <w:rPr>
                <w:rFonts w:cs="Times New Roman"/>
                <w:b/>
                <w:bCs/>
                <w:color w:val="000000"/>
                <w:sz w:val="20"/>
                <w:szCs w:val="20"/>
              </w:rPr>
              <w:t>0.047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91C2EBA">
            <w:pPr>
              <w:spacing w:before="30" w:after="30"/>
              <w:jc w:val="center"/>
              <w:rPr>
                <w:rFonts w:cs="Times New Roman"/>
              </w:rPr>
            </w:pPr>
            <w:r>
              <w:rPr>
                <w:rFonts w:cs="Times New Roman"/>
                <w:color w:val="000000"/>
                <w:sz w:val="20"/>
                <w:szCs w:val="20"/>
              </w:rPr>
              <w:t>0.137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9396059">
            <w:pPr>
              <w:spacing w:before="30" w:after="30"/>
              <w:jc w:val="center"/>
              <w:rPr>
                <w:rFonts w:cs="Times New Roman"/>
              </w:rPr>
            </w:pPr>
            <w:r>
              <w:rPr>
                <w:rFonts w:cs="Times New Roman"/>
                <w:color w:val="000000"/>
                <w:sz w:val="20"/>
                <w:szCs w:val="20"/>
              </w:rPr>
              <w:t>0.230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9321ACF">
            <w:pPr>
              <w:spacing w:before="30" w:after="30"/>
              <w:jc w:val="center"/>
              <w:rPr>
                <w:rFonts w:cs="Times New Roman"/>
              </w:rPr>
            </w:pPr>
            <w:r>
              <w:rPr>
                <w:rFonts w:cs="Times New Roman"/>
                <w:color w:val="000000"/>
                <w:sz w:val="20"/>
                <w:szCs w:val="20"/>
              </w:rPr>
              <w:t>0.311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23B674B">
            <w:pPr>
              <w:spacing w:before="30" w:after="30"/>
              <w:jc w:val="center"/>
              <w:rPr>
                <w:rFonts w:cs="Times New Roman"/>
              </w:rPr>
            </w:pPr>
            <w:r>
              <w:rPr>
                <w:rFonts w:cs="Times New Roman"/>
                <w:b/>
                <w:bCs/>
                <w:color w:val="000000"/>
                <w:sz w:val="20"/>
                <w:szCs w:val="20"/>
              </w:rPr>
              <w:t>-0.352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BF677E4">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9626941">
            <w:pPr>
              <w:spacing w:before="30" w:after="30"/>
              <w:jc w:val="center"/>
              <w:rPr>
                <w:rFonts w:cs="Times New Roman"/>
              </w:rPr>
            </w:pPr>
            <w:r>
              <w:rPr>
                <w:rFonts w:cs="Times New Roman"/>
                <w:b/>
                <w:bCs/>
                <w:color w:val="000000"/>
                <w:sz w:val="20"/>
                <w:szCs w:val="20"/>
              </w:rPr>
              <w:t>&lt;0.001</w:t>
            </w:r>
          </w:p>
        </w:tc>
      </w:tr>
      <w:tr w14:paraId="7B1595E2">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573C1A32">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37C5C642">
            <w:pPr>
              <w:spacing w:before="30" w:after="30"/>
              <w:rPr>
                <w:rFonts w:cs="Times New Roman"/>
              </w:rPr>
            </w:pPr>
            <w:r>
              <w:rPr>
                <w:rFonts w:cs="Times New Roman"/>
                <w:color w:val="000000"/>
                <w:sz w:val="20"/>
                <w:szCs w:val="20"/>
              </w:rPr>
              <w:t>Aβ40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953A081">
            <w:pPr>
              <w:spacing w:before="30" w:after="30"/>
              <w:jc w:val="center"/>
              <w:rPr>
                <w:rFonts w:cs="Times New Roman"/>
              </w:rPr>
            </w:pPr>
            <w:r>
              <w:rPr>
                <w:rFonts w:cs="Times New Roman"/>
                <w:b/>
                <w:bCs/>
                <w:color w:val="000000"/>
                <w:sz w:val="20"/>
                <w:szCs w:val="20"/>
              </w:rPr>
              <w:t>0.270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8413620">
            <w:pPr>
              <w:spacing w:before="30" w:after="30"/>
              <w:jc w:val="center"/>
              <w:rPr>
                <w:rFonts w:cs="Times New Roman"/>
              </w:rPr>
            </w:pPr>
            <w:r>
              <w:rPr>
                <w:rFonts w:cs="Times New Roman"/>
                <w:b/>
                <w:bCs/>
                <w:color w:val="000000"/>
                <w:sz w:val="20"/>
                <w:szCs w:val="20"/>
              </w:rPr>
              <w:t>0.028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8C64B7B">
            <w:pPr>
              <w:spacing w:before="30" w:after="30"/>
              <w:jc w:val="center"/>
              <w:rPr>
                <w:rFonts w:cs="Times New Roman"/>
              </w:rPr>
            </w:pPr>
            <w:r>
              <w:rPr>
                <w:rFonts w:cs="Times New Roman"/>
                <w:color w:val="000000"/>
                <w:sz w:val="20"/>
                <w:szCs w:val="20"/>
              </w:rPr>
              <w:t>0.072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A4A9010">
            <w:pPr>
              <w:spacing w:before="30" w:after="30"/>
              <w:jc w:val="center"/>
              <w:rPr>
                <w:rFonts w:cs="Times New Roman"/>
              </w:rPr>
            </w:pPr>
            <w:r>
              <w:rPr>
                <w:rFonts w:cs="Times New Roman"/>
                <w:color w:val="000000"/>
                <w:sz w:val="20"/>
                <w:szCs w:val="20"/>
              </w:rPr>
              <w:t>-0.009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985A29C">
            <w:pPr>
              <w:spacing w:before="30" w:after="30"/>
              <w:jc w:val="center"/>
              <w:rPr>
                <w:rFonts w:cs="Times New Roman"/>
              </w:rPr>
            </w:pPr>
            <w:r>
              <w:rPr>
                <w:rFonts w:cs="Times New Roman"/>
                <w:color w:val="000000"/>
                <w:sz w:val="20"/>
                <w:szCs w:val="20"/>
              </w:rPr>
              <w:t>0.941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6BC0AA0">
            <w:pPr>
              <w:spacing w:before="30" w:after="30"/>
              <w:jc w:val="center"/>
              <w:rPr>
                <w:rFonts w:cs="Times New Roman"/>
              </w:rPr>
            </w:pPr>
            <w:r>
              <w:rPr>
                <w:rFonts w:cs="Times New Roman"/>
                <w:color w:val="000000"/>
                <w:sz w:val="20"/>
                <w:szCs w:val="20"/>
              </w:rPr>
              <w:t>0.974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6F04854">
            <w:pPr>
              <w:spacing w:before="30" w:after="30"/>
              <w:jc w:val="center"/>
              <w:rPr>
                <w:rFonts w:cs="Times New Roman"/>
              </w:rPr>
            </w:pPr>
            <w:r>
              <w:rPr>
                <w:rFonts w:cs="Times New Roman"/>
                <w:color w:val="000000"/>
                <w:sz w:val="20"/>
                <w:szCs w:val="20"/>
              </w:rPr>
              <w:t>0.149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B13C529">
            <w:pPr>
              <w:spacing w:before="30" w:after="30"/>
              <w:jc w:val="center"/>
              <w:rPr>
                <w:rFonts w:cs="Times New Roman"/>
              </w:rPr>
            </w:pPr>
            <w:r>
              <w:rPr>
                <w:rFonts w:cs="Times New Roman"/>
                <w:color w:val="000000"/>
                <w:sz w:val="20"/>
                <w:szCs w:val="20"/>
              </w:rPr>
              <w:t>0.074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07F9F78">
            <w:pPr>
              <w:spacing w:before="30" w:after="30"/>
              <w:jc w:val="center"/>
              <w:rPr>
                <w:rFonts w:cs="Times New Roman"/>
              </w:rPr>
            </w:pPr>
            <w:r>
              <w:rPr>
                <w:rFonts w:cs="Times New Roman"/>
                <w:color w:val="000000"/>
                <w:sz w:val="20"/>
                <w:szCs w:val="20"/>
              </w:rPr>
              <w:t>0.080</w:t>
            </w:r>
          </w:p>
        </w:tc>
      </w:tr>
      <w:tr w14:paraId="36AF8D6F">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0623F066">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2BCA1EBF">
            <w:pPr>
              <w:spacing w:before="30" w:after="30"/>
              <w:rPr>
                <w:rFonts w:cs="Times New Roman"/>
              </w:rPr>
            </w:pPr>
            <w:r>
              <w:rPr>
                <w:rFonts w:cs="Times New Roman"/>
                <w:color w:val="000000"/>
                <w:sz w:val="20"/>
                <w:szCs w:val="20"/>
              </w:rPr>
              <w:t>Aβ42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40A46E1">
            <w:pPr>
              <w:spacing w:before="30" w:after="30"/>
              <w:jc w:val="center"/>
              <w:rPr>
                <w:rFonts w:cs="Times New Roman"/>
              </w:rPr>
            </w:pPr>
            <w:r>
              <w:rPr>
                <w:rFonts w:cs="Times New Roman"/>
                <w:b/>
                <w:bCs/>
                <w:color w:val="000000"/>
                <w:sz w:val="20"/>
                <w:szCs w:val="20"/>
              </w:rPr>
              <w:t>0.269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94DCFC7">
            <w:pPr>
              <w:spacing w:before="30" w:after="30"/>
              <w:jc w:val="center"/>
              <w:rPr>
                <w:rFonts w:cs="Times New Roman"/>
              </w:rPr>
            </w:pPr>
            <w:r>
              <w:rPr>
                <w:rFonts w:cs="Times New Roman"/>
                <w:b/>
                <w:bCs/>
                <w:color w:val="000000"/>
                <w:sz w:val="20"/>
                <w:szCs w:val="20"/>
              </w:rPr>
              <w:t>0.025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5928B4F2">
            <w:pPr>
              <w:spacing w:before="30" w:after="30"/>
              <w:jc w:val="center"/>
              <w:rPr>
                <w:rFonts w:cs="Times New Roman"/>
              </w:rPr>
            </w:pPr>
            <w:r>
              <w:rPr>
                <w:rFonts w:cs="Times New Roman"/>
                <w:color w:val="000000"/>
                <w:sz w:val="20"/>
                <w:szCs w:val="20"/>
              </w:rPr>
              <w:t>0.068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9B295D6">
            <w:pPr>
              <w:spacing w:before="30" w:after="30"/>
              <w:jc w:val="center"/>
              <w:rPr>
                <w:rFonts w:cs="Times New Roman"/>
              </w:rPr>
            </w:pPr>
            <w:r>
              <w:rPr>
                <w:rFonts w:cs="Times New Roman"/>
                <w:color w:val="000000"/>
                <w:sz w:val="20"/>
                <w:szCs w:val="20"/>
              </w:rPr>
              <w:t>0.083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32AF821">
            <w:pPr>
              <w:spacing w:before="30" w:after="30"/>
              <w:jc w:val="center"/>
              <w:rPr>
                <w:rFonts w:cs="Times New Roman"/>
              </w:rPr>
            </w:pPr>
            <w:r>
              <w:rPr>
                <w:rFonts w:cs="Times New Roman"/>
                <w:color w:val="000000"/>
                <w:sz w:val="20"/>
                <w:szCs w:val="20"/>
              </w:rPr>
              <w:t>0.468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27DC51B">
            <w:pPr>
              <w:spacing w:before="30" w:after="30"/>
              <w:jc w:val="center"/>
              <w:rPr>
                <w:rFonts w:cs="Times New Roman"/>
              </w:rPr>
            </w:pPr>
            <w:r>
              <w:rPr>
                <w:rFonts w:cs="Times New Roman"/>
                <w:color w:val="000000"/>
                <w:sz w:val="20"/>
                <w:szCs w:val="20"/>
              </w:rPr>
              <w:t>0.538</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DFF82B5">
            <w:pPr>
              <w:spacing w:before="30" w:after="30"/>
              <w:jc w:val="center"/>
              <w:rPr>
                <w:rFonts w:cs="Times New Roman"/>
              </w:rPr>
            </w:pPr>
            <w:r>
              <w:rPr>
                <w:rFonts w:cs="Times New Roman"/>
                <w:b/>
                <w:bCs/>
                <w:color w:val="000000"/>
                <w:sz w:val="20"/>
                <w:szCs w:val="20"/>
              </w:rPr>
              <w:t>0.300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E465B27">
            <w:pPr>
              <w:spacing w:before="30" w:after="30"/>
              <w:jc w:val="center"/>
              <w:rPr>
                <w:rFonts w:cs="Times New Roman"/>
              </w:rPr>
            </w:pPr>
            <w:r>
              <w:rPr>
                <w:rFonts w:cs="Times New Roman"/>
                <w:b/>
                <w:bCs/>
                <w:color w:val="000000"/>
                <w:sz w:val="20"/>
                <w:szCs w:val="20"/>
              </w:rPr>
              <w:t>&lt;0.001</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C23DBAE">
            <w:pPr>
              <w:spacing w:before="30" w:after="30"/>
              <w:jc w:val="center"/>
              <w:rPr>
                <w:rFonts w:cs="Times New Roman"/>
              </w:rPr>
            </w:pPr>
            <w:r>
              <w:rPr>
                <w:rFonts w:cs="Times New Roman"/>
                <w:b/>
                <w:bCs/>
                <w:color w:val="000000"/>
                <w:sz w:val="20"/>
                <w:szCs w:val="20"/>
              </w:rPr>
              <w:t>&lt;0.001</w:t>
            </w:r>
          </w:p>
        </w:tc>
      </w:tr>
      <w:tr w14:paraId="283E5AD6">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07D1B278">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12B86297">
            <w:pPr>
              <w:spacing w:before="30" w:after="30"/>
              <w:rPr>
                <w:rFonts w:cs="Times New Roman"/>
              </w:rPr>
            </w:pPr>
            <w:r>
              <w:rPr>
                <w:rFonts w:cs="Times New Roman"/>
                <w:color w:val="000000"/>
                <w:sz w:val="20"/>
                <w:szCs w:val="20"/>
              </w:rPr>
              <w:t>Aβ42/40 ratio</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6AAE8C9">
            <w:pPr>
              <w:spacing w:before="30" w:after="30"/>
              <w:jc w:val="center"/>
              <w:rPr>
                <w:rFonts w:cs="Times New Roman"/>
              </w:rPr>
            </w:pPr>
            <w:r>
              <w:rPr>
                <w:rFonts w:cs="Times New Roman"/>
                <w:color w:val="000000"/>
                <w:sz w:val="20"/>
                <w:szCs w:val="20"/>
              </w:rPr>
              <w:t>0.064</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5B14E1F">
            <w:pPr>
              <w:spacing w:before="30" w:after="30"/>
              <w:jc w:val="center"/>
              <w:rPr>
                <w:rFonts w:cs="Times New Roman"/>
              </w:rPr>
            </w:pPr>
            <w:r>
              <w:rPr>
                <w:rFonts w:cs="Times New Roman"/>
                <w:color w:val="000000"/>
                <w:sz w:val="20"/>
                <w:szCs w:val="20"/>
              </w:rPr>
              <w:t>0.609</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E0ED2B5">
            <w:pPr>
              <w:spacing w:before="30" w:after="30"/>
              <w:jc w:val="center"/>
              <w:rPr>
                <w:rFonts w:cs="Times New Roman"/>
              </w:rPr>
            </w:pPr>
            <w:r>
              <w:rPr>
                <w:rFonts w:cs="Times New Roman"/>
                <w:color w:val="000000"/>
                <w:sz w:val="20"/>
                <w:szCs w:val="20"/>
              </w:rPr>
              <w:t>0.747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9B61C42">
            <w:pPr>
              <w:spacing w:before="30" w:after="30"/>
              <w:jc w:val="center"/>
              <w:rPr>
                <w:rFonts w:cs="Times New Roman"/>
              </w:rPr>
            </w:pPr>
            <w:r>
              <w:rPr>
                <w:rFonts w:cs="Times New Roman"/>
                <w:color w:val="000000"/>
                <w:sz w:val="20"/>
                <w:szCs w:val="20"/>
              </w:rPr>
              <w:t>0.080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A66D3CA">
            <w:pPr>
              <w:spacing w:before="30" w:after="30"/>
              <w:jc w:val="center"/>
              <w:rPr>
                <w:rFonts w:cs="Times New Roman"/>
              </w:rPr>
            </w:pPr>
            <w:r>
              <w:rPr>
                <w:rFonts w:cs="Times New Roman"/>
                <w:color w:val="000000"/>
                <w:sz w:val="20"/>
                <w:szCs w:val="20"/>
              </w:rPr>
              <w:t>0.502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5D7AE9E">
            <w:pPr>
              <w:spacing w:before="30" w:after="30"/>
              <w:jc w:val="center"/>
              <w:rPr>
                <w:rFonts w:cs="Times New Roman"/>
              </w:rPr>
            </w:pPr>
            <w:r>
              <w:rPr>
                <w:rFonts w:cs="Times New Roman"/>
                <w:color w:val="000000"/>
                <w:sz w:val="20"/>
                <w:szCs w:val="20"/>
              </w:rPr>
              <w:t>0.553</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E52D31D">
            <w:pPr>
              <w:spacing w:before="30" w:after="30"/>
              <w:jc w:val="center"/>
              <w:rPr>
                <w:rFonts w:cs="Times New Roman"/>
              </w:rPr>
            </w:pPr>
            <w:r>
              <w:rPr>
                <w:rFonts w:cs="Times New Roman"/>
                <w:b/>
                <w:bCs/>
                <w:color w:val="000000"/>
                <w:sz w:val="20"/>
                <w:szCs w:val="20"/>
              </w:rPr>
              <w:t>0.265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7A79F924">
            <w:pPr>
              <w:spacing w:before="30" w:after="30"/>
              <w:jc w:val="center"/>
              <w:rPr>
                <w:rFonts w:cs="Times New Roman"/>
              </w:rPr>
            </w:pPr>
            <w:r>
              <w:rPr>
                <w:rFonts w:cs="Times New Roman"/>
                <w:b/>
                <w:bCs/>
                <w:color w:val="000000"/>
                <w:sz w:val="20"/>
                <w:szCs w:val="20"/>
              </w:rPr>
              <w:t>0.002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457D2CA">
            <w:pPr>
              <w:spacing w:before="30" w:after="30"/>
              <w:jc w:val="center"/>
              <w:rPr>
                <w:rFonts w:cs="Times New Roman"/>
              </w:rPr>
            </w:pPr>
            <w:r>
              <w:rPr>
                <w:rFonts w:cs="Times New Roman"/>
                <w:b/>
                <w:bCs/>
                <w:color w:val="000000"/>
                <w:sz w:val="20"/>
                <w:szCs w:val="20"/>
              </w:rPr>
              <w:t>0.003</w:t>
            </w:r>
          </w:p>
        </w:tc>
      </w:tr>
      <w:tr w14:paraId="35157FE2">
        <w:tblPrEx>
          <w:tblBorders>
            <w:top w:val="single" w:color="1F4E79" w:sz="8" w:space="0"/>
            <w:left w:val="none" w:color="FFFFFF" w:sz="0" w:space="0"/>
            <w:bottom w:val="single" w:color="1F4E79" w:sz="8" w:space="0"/>
            <w:right w:val="none" w:color="FFFFFF" w:sz="0" w:space="0"/>
            <w:insideH w:val="single" w:color="BFBFBF" w:sz="4" w:space="0"/>
            <w:insideV w:val="none" w:color="FFFFFF" w:sz="0" w:space="0"/>
          </w:tblBorders>
          <w:tblCellMar>
            <w:top w:w="0" w:type="dxa"/>
            <w:left w:w="10" w:type="dxa"/>
            <w:bottom w:w="0" w:type="dxa"/>
            <w:right w:w="10" w:type="dxa"/>
          </w:tblCellMar>
        </w:tblPrEx>
        <w:trPr>
          <w:cantSplit/>
        </w:trPr>
        <w:tc>
          <w:tcPr>
            <w:tcW w:w="1250" w:type="dxa"/>
            <w:vMerge w:val="continue"/>
            <w:tcBorders>
              <w:top w:val="single" w:color="BFBFBF" w:sz="4" w:space="0"/>
              <w:left w:val="nil"/>
              <w:bottom w:val="nil"/>
              <w:right w:val="nil"/>
            </w:tcBorders>
            <w:tcMar>
              <w:top w:w="40" w:type="dxa"/>
              <w:left w:w="60" w:type="dxa"/>
              <w:bottom w:w="40" w:type="dxa"/>
              <w:right w:w="60" w:type="dxa"/>
            </w:tcMar>
            <w:vAlign w:val="center"/>
          </w:tcPr>
          <w:p w14:paraId="7B2F9A35">
            <w:pPr>
              <w:rPr>
                <w:rFonts w:cs="Times New Roman"/>
              </w:rPr>
            </w:pPr>
          </w:p>
        </w:tc>
        <w:tc>
          <w:tcPr>
            <w:tcW w:w="1889" w:type="dxa"/>
            <w:tcBorders>
              <w:top w:val="single" w:color="BFBFBF" w:sz="4" w:space="0"/>
              <w:left w:val="nil"/>
              <w:bottom w:val="nil"/>
              <w:right w:val="nil"/>
            </w:tcBorders>
            <w:tcMar>
              <w:top w:w="40" w:type="dxa"/>
              <w:left w:w="60" w:type="dxa"/>
              <w:bottom w:w="40" w:type="dxa"/>
              <w:right w:w="60" w:type="dxa"/>
            </w:tcMar>
            <w:vAlign w:val="center"/>
          </w:tcPr>
          <w:p w14:paraId="6C3BD49E">
            <w:pPr>
              <w:spacing w:before="30" w:after="30"/>
              <w:rPr>
                <w:rFonts w:cs="Times New Roman"/>
              </w:rPr>
            </w:pPr>
            <w:r>
              <w:rPr>
                <w:rFonts w:cs="Times New Roman"/>
                <w:color w:val="000000"/>
                <w:sz w:val="20"/>
                <w:szCs w:val="20"/>
              </w:rPr>
              <w:t>NFL</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4E58AADB">
            <w:pPr>
              <w:spacing w:before="30" w:after="30"/>
              <w:jc w:val="center"/>
              <w:rPr>
                <w:rFonts w:cs="Times New Roman"/>
              </w:rPr>
            </w:pPr>
            <w:r>
              <w:rPr>
                <w:rFonts w:cs="Times New Roman"/>
                <w:color w:val="000000"/>
                <w:sz w:val="20"/>
                <w:szCs w:val="20"/>
              </w:rPr>
              <w:t>-0.037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A9F7E55">
            <w:pPr>
              <w:spacing w:before="30" w:after="30"/>
              <w:jc w:val="center"/>
              <w:rPr>
                <w:rFonts w:cs="Times New Roman"/>
              </w:rPr>
            </w:pPr>
            <w:r>
              <w:rPr>
                <w:rFonts w:cs="Times New Roman"/>
                <w:color w:val="000000"/>
                <w:sz w:val="20"/>
                <w:szCs w:val="20"/>
              </w:rPr>
              <w:t>0.776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13BE5680">
            <w:pPr>
              <w:spacing w:before="30" w:after="30"/>
              <w:jc w:val="center"/>
              <w:rPr>
                <w:rFonts w:cs="Times New Roman"/>
              </w:rPr>
            </w:pPr>
            <w:r>
              <w:rPr>
                <w:rFonts w:cs="Times New Roman"/>
                <w:color w:val="000000"/>
                <w:sz w:val="20"/>
                <w:szCs w:val="20"/>
              </w:rPr>
              <w:t>0.855</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08093B41">
            <w:pPr>
              <w:spacing w:before="30" w:after="30"/>
              <w:jc w:val="center"/>
              <w:rPr>
                <w:rFonts w:cs="Times New Roman"/>
              </w:rPr>
            </w:pPr>
            <w:r>
              <w:rPr>
                <w:rFonts w:cs="Times New Roman"/>
                <w:color w:val="000000"/>
                <w:sz w:val="20"/>
                <w:szCs w:val="20"/>
              </w:rPr>
              <w:t>-0.186</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532DC6A">
            <w:pPr>
              <w:spacing w:before="30" w:after="30"/>
              <w:jc w:val="center"/>
              <w:rPr>
                <w:rFonts w:cs="Times New Roman"/>
              </w:rPr>
            </w:pPr>
            <w:r>
              <w:rPr>
                <w:rFonts w:cs="Times New Roman"/>
                <w:color w:val="000000"/>
                <w:sz w:val="20"/>
                <w:szCs w:val="20"/>
              </w:rPr>
              <w:t>0.117</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B3ECA5D">
            <w:pPr>
              <w:spacing w:before="30" w:after="30"/>
              <w:jc w:val="center"/>
              <w:rPr>
                <w:rFonts w:cs="Times New Roman"/>
              </w:rPr>
            </w:pPr>
            <w:r>
              <w:rPr>
                <w:rFonts w:cs="Times New Roman"/>
                <w:color w:val="000000"/>
                <w:sz w:val="20"/>
                <w:szCs w:val="20"/>
              </w:rPr>
              <w:t>0.192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62E6354A">
            <w:pPr>
              <w:spacing w:before="30" w:after="30"/>
              <w:jc w:val="center"/>
              <w:rPr>
                <w:rFonts w:cs="Times New Roman"/>
              </w:rPr>
            </w:pPr>
            <w:r>
              <w:rPr>
                <w:rFonts w:cs="Times New Roman"/>
                <w:b/>
                <w:bCs/>
                <w:color w:val="000000"/>
                <w:sz w:val="20"/>
                <w:szCs w:val="20"/>
              </w:rPr>
              <w:t>-0.222</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34973A1D">
            <w:pPr>
              <w:spacing w:before="30" w:after="30"/>
              <w:jc w:val="center"/>
              <w:rPr>
                <w:rFonts w:cs="Times New Roman"/>
              </w:rPr>
            </w:pPr>
            <w:r>
              <w:rPr>
                <w:rFonts w:cs="Times New Roman"/>
                <w:b/>
                <w:bCs/>
                <w:color w:val="000000"/>
                <w:sz w:val="20"/>
                <w:szCs w:val="20"/>
              </w:rPr>
              <w:t>0.010</w:t>
            </w:r>
          </w:p>
        </w:tc>
        <w:tc>
          <w:tcPr>
            <w:tcW w:w="1200" w:type="dxa"/>
            <w:tcBorders>
              <w:top w:val="single" w:color="BFBFBF" w:sz="4" w:space="0"/>
              <w:left w:val="nil"/>
              <w:bottom w:val="nil"/>
              <w:right w:val="nil"/>
            </w:tcBorders>
            <w:tcMar>
              <w:top w:w="40" w:type="dxa"/>
              <w:left w:w="60" w:type="dxa"/>
              <w:bottom w:w="40" w:type="dxa"/>
              <w:right w:w="60" w:type="dxa"/>
            </w:tcMar>
            <w:vAlign w:val="center"/>
          </w:tcPr>
          <w:p w14:paraId="289D4965">
            <w:pPr>
              <w:spacing w:before="30" w:after="30"/>
              <w:jc w:val="center"/>
              <w:rPr>
                <w:rFonts w:cs="Times New Roman"/>
              </w:rPr>
            </w:pPr>
            <w:r>
              <w:rPr>
                <w:rFonts w:cs="Times New Roman"/>
                <w:b/>
                <w:bCs/>
                <w:color w:val="000000"/>
                <w:sz w:val="20"/>
                <w:szCs w:val="20"/>
              </w:rPr>
              <w:t>0.014</w:t>
            </w:r>
          </w:p>
        </w:tc>
      </w:tr>
    </w:tbl>
    <w:p w14:paraId="14D7D2ED">
      <w:pPr>
        <w:spacing w:before="200"/>
        <w:jc w:val="both"/>
        <w:rPr>
          <w:rFonts w:cs="Times New Roman"/>
          <w:b/>
          <w:color w:val="000000"/>
          <w:sz w:val="24"/>
          <w:szCs w:val="28"/>
        </w:rPr>
      </w:pPr>
      <w:r>
        <w:rPr>
          <w:rFonts w:cs="Times New Roman"/>
          <w:i/>
          <w:iCs/>
          <w:sz w:val="20"/>
          <w:szCs w:val="20"/>
        </w:rPr>
        <w:t xml:space="preserve">Note. </w:t>
      </w:r>
      <w:r>
        <w:rPr>
          <w:rFonts w:cs="Times New Roman"/>
          <w:sz w:val="20"/>
          <w:szCs w:val="20"/>
        </w:rPr>
        <w:t>Partial r = partial correlation coefficient, adjusted for the covariates specified in the Methods; p_FDR = p value corrected for multiple comparisons using the Benjamini-Hochberg false discovery rate procedure, applied within each group. BG_iron = iron concentration of the left basal ganglia cluster (ppm); l_HIP / r_HIP = left / right hippocampal volume (cm³); CU = cognitively unimpaired; MMSE = Mini-Mental State Examination; AVLT = Auditory Verbal Learning Test; SDMT = Symbol Digit Modalities Test; TMTA / TMTB = Trail Making Test Part A / Part B; BNT = Boston Naming Test; VFT = Verbal Fluency Test; ROCF = Rey-Osterrieth Complex Figure; StroopC = Stroop Color-Word Test, Card C; NFL = neurofilament light chain. Bold values indicate statistical significance (p &lt; 0.05 for Partial r and p; p_FDR &lt; 0.05 for the corrected p value).</w:t>
      </w:r>
    </w:p>
    <w:p w14:paraId="36C38F10">
      <w:pPr>
        <w:pStyle w:val="4"/>
        <w:spacing w:line="360" w:lineRule="auto"/>
        <w:rPr>
          <w:rFonts w:ascii="Times New Roman" w:hAnsi="Times New Roman" w:cs="Times New Roman"/>
          <w:color w:val="000000" w:themeColor="text1"/>
          <w:sz w:val="24"/>
          <w:szCs w:val="24"/>
          <w14:textFill>
            <w14:solidFill>
              <w14:schemeClr w14:val="tx1"/>
            </w14:solidFill>
          </w14:textFill>
        </w:rPr>
      </w:pPr>
      <w:bookmarkStart w:id="18" w:name="_Toc707"/>
      <w:r>
        <w:rPr>
          <w:rFonts w:ascii="Times New Roman" w:hAnsi="Times New Roman" w:cs="Times New Roman"/>
          <w:color w:val="000000" w:themeColor="text1"/>
          <w:sz w:val="24"/>
          <w:szCs w:val="24"/>
          <w14:textFill>
            <w14:solidFill>
              <w14:schemeClr w14:val="tx1"/>
            </w14:solidFill>
          </w14:textFill>
        </w:rPr>
        <w:t>Table S</w:t>
      </w:r>
      <w:r>
        <w:rPr>
          <w:rFonts w:ascii="Times New Roman" w:hAnsi="Times New Roman" w:cs="Times New Roman"/>
          <w:color w:val="000000" w:themeColor="text1"/>
          <w:sz w:val="24"/>
          <w:szCs w:val="24"/>
          <w:lang w:eastAsia="zh-CN"/>
          <w14:textFill>
            <w14:solidFill>
              <w14:schemeClr w14:val="tx1"/>
            </w14:solidFill>
          </w14:textFill>
        </w:rPr>
        <w:t>3</w:t>
      </w:r>
      <w:r>
        <w:rPr>
          <w:rFonts w:ascii="Times New Roman" w:hAnsi="Times New Roman" w:cs="Times New Roman"/>
          <w:color w:val="000000" w:themeColor="text1"/>
          <w:sz w:val="24"/>
          <w:szCs w:val="24"/>
          <w14:textFill>
            <w14:solidFill>
              <w14:schemeClr w14:val="tx1"/>
            </w14:solidFill>
          </w14:textFill>
        </w:rPr>
        <w:t>. Mediation Analysis: Basal Ganglia Iron Deposition as a Mediator between Plasma pTau217 and Hippocampal Volume</w:t>
      </w:r>
      <w:bookmarkEnd w:id="18"/>
      <w:r>
        <w:rPr>
          <w:rFonts w:ascii="Times New Roman" w:hAnsi="Times New Roman" w:cs="Times New Roman"/>
          <w:color w:val="000000" w:themeColor="text1"/>
          <w:sz w:val="24"/>
          <w:szCs w:val="24"/>
          <w14:textFill>
            <w14:solidFill>
              <w14:schemeClr w14:val="tx1"/>
            </w14:solidFill>
          </w14:textFill>
        </w:rPr>
        <w:t xml:space="preserve"> </w:t>
      </w:r>
    </w:p>
    <w:tbl>
      <w:tblPr>
        <w:tblStyle w:val="34"/>
        <w:tblW w:w="14344" w:type="dxa"/>
        <w:jc w:val="center"/>
        <w:tblLayout w:type="fixed"/>
        <w:tblCellMar>
          <w:top w:w="30" w:type="dxa"/>
          <w:left w:w="80" w:type="dxa"/>
          <w:bottom w:w="30" w:type="dxa"/>
          <w:right w:w="80" w:type="dxa"/>
        </w:tblCellMar>
      </w:tblPr>
      <w:tblGrid>
        <w:gridCol w:w="1330"/>
        <w:gridCol w:w="1350"/>
        <w:gridCol w:w="720"/>
        <w:gridCol w:w="1350"/>
        <w:gridCol w:w="720"/>
        <w:gridCol w:w="1350"/>
        <w:gridCol w:w="720"/>
        <w:gridCol w:w="1350"/>
        <w:gridCol w:w="720"/>
        <w:gridCol w:w="1350"/>
        <w:gridCol w:w="1514"/>
        <w:gridCol w:w="720"/>
        <w:gridCol w:w="1150"/>
      </w:tblGrid>
      <w:tr w14:paraId="2B4F9123">
        <w:tblPrEx>
          <w:tblCellMar>
            <w:top w:w="30" w:type="dxa"/>
            <w:left w:w="80" w:type="dxa"/>
            <w:bottom w:w="30" w:type="dxa"/>
            <w:right w:w="80" w:type="dxa"/>
          </w:tblCellMar>
        </w:tblPrEx>
        <w:trPr>
          <w:cantSplit/>
          <w:tblHeader/>
          <w:jc w:val="center"/>
        </w:trPr>
        <w:tc>
          <w:tcPr>
            <w:tcW w:w="1330" w:type="dxa"/>
            <w:vMerge w:val="restart"/>
            <w:tcBorders>
              <w:top w:val="single" w:color="000000" w:sz="12" w:space="0"/>
              <w:left w:val="nil"/>
              <w:bottom w:val="single" w:color="000000" w:sz="6" w:space="0"/>
              <w:right w:val="nil"/>
            </w:tcBorders>
            <w:shd w:val="clear" w:color="auto" w:fill="EAEFF5"/>
            <w:vAlign w:val="center"/>
          </w:tcPr>
          <w:p w14:paraId="07541ECD">
            <w:pPr>
              <w:spacing w:before="10" w:after="10"/>
              <w:jc w:val="center"/>
              <w:rPr>
                <w:rFonts w:cs="Times New Roman"/>
              </w:rPr>
            </w:pPr>
            <w:r>
              <w:rPr>
                <w:rFonts w:cs="Times New Roman"/>
                <w:b/>
                <w:color w:val="000000"/>
                <w:sz w:val="17"/>
              </w:rPr>
              <w:t>Outcome</w:t>
            </w:r>
          </w:p>
        </w:tc>
        <w:tc>
          <w:tcPr>
            <w:tcW w:w="1350" w:type="dxa"/>
            <w:gridSpan w:val="2"/>
            <w:tcBorders>
              <w:top w:val="single" w:color="000000" w:sz="12" w:space="0"/>
              <w:left w:val="nil"/>
              <w:bottom w:val="single" w:color="000000" w:sz="4" w:space="0"/>
              <w:right w:val="nil"/>
            </w:tcBorders>
            <w:shd w:val="clear" w:color="auto" w:fill="EAEFF5"/>
            <w:vAlign w:val="center"/>
          </w:tcPr>
          <w:p w14:paraId="412E449D">
            <w:pPr>
              <w:spacing w:before="10" w:after="10"/>
              <w:jc w:val="center"/>
              <w:rPr>
                <w:rFonts w:cs="Times New Roman"/>
              </w:rPr>
            </w:pPr>
            <w:r>
              <w:rPr>
                <w:rFonts w:cs="Times New Roman"/>
                <w:b/>
                <w:color w:val="000000"/>
                <w:sz w:val="17"/>
              </w:rPr>
              <w:t>Path a (pTau217 → BG_iron)</w:t>
            </w:r>
          </w:p>
        </w:tc>
        <w:tc>
          <w:tcPr>
            <w:tcW w:w="1350" w:type="dxa"/>
            <w:gridSpan w:val="2"/>
            <w:tcBorders>
              <w:top w:val="single" w:color="000000" w:sz="12" w:space="0"/>
              <w:left w:val="nil"/>
              <w:bottom w:val="single" w:color="000000" w:sz="4" w:space="0"/>
              <w:right w:val="nil"/>
            </w:tcBorders>
            <w:shd w:val="clear" w:color="auto" w:fill="EAEFF5"/>
            <w:vAlign w:val="center"/>
          </w:tcPr>
          <w:p w14:paraId="270AFFF9">
            <w:pPr>
              <w:spacing w:before="10" w:after="10"/>
              <w:jc w:val="center"/>
              <w:rPr>
                <w:rFonts w:cs="Times New Roman"/>
              </w:rPr>
            </w:pPr>
            <w:r>
              <w:rPr>
                <w:rFonts w:cs="Times New Roman"/>
                <w:b/>
                <w:color w:val="000000"/>
                <w:sz w:val="17"/>
              </w:rPr>
              <w:t>Path b (BG_iron → Outcome)</w:t>
            </w:r>
          </w:p>
        </w:tc>
        <w:tc>
          <w:tcPr>
            <w:tcW w:w="1350" w:type="dxa"/>
            <w:gridSpan w:val="2"/>
            <w:tcBorders>
              <w:top w:val="single" w:color="000000" w:sz="12" w:space="0"/>
              <w:left w:val="nil"/>
              <w:bottom w:val="single" w:color="000000" w:sz="4" w:space="0"/>
              <w:right w:val="nil"/>
            </w:tcBorders>
            <w:shd w:val="clear" w:color="auto" w:fill="EAEFF5"/>
            <w:vAlign w:val="center"/>
          </w:tcPr>
          <w:p w14:paraId="6C0AAB20">
            <w:pPr>
              <w:spacing w:before="10" w:after="10"/>
              <w:jc w:val="center"/>
              <w:rPr>
                <w:rFonts w:cs="Times New Roman"/>
              </w:rPr>
            </w:pPr>
            <w:r>
              <w:rPr>
                <w:rFonts w:cs="Times New Roman"/>
                <w:b/>
                <w:color w:val="000000"/>
                <w:sz w:val="17"/>
              </w:rPr>
              <w:t>Total Effect (c)</w:t>
            </w:r>
          </w:p>
        </w:tc>
        <w:tc>
          <w:tcPr>
            <w:tcW w:w="1350" w:type="dxa"/>
            <w:gridSpan w:val="2"/>
            <w:tcBorders>
              <w:top w:val="single" w:color="000000" w:sz="12" w:space="0"/>
              <w:left w:val="nil"/>
              <w:bottom w:val="single" w:color="000000" w:sz="4" w:space="0"/>
              <w:right w:val="nil"/>
            </w:tcBorders>
            <w:shd w:val="clear" w:color="auto" w:fill="EAEFF5"/>
            <w:vAlign w:val="center"/>
          </w:tcPr>
          <w:p w14:paraId="7053E940">
            <w:pPr>
              <w:spacing w:before="10" w:after="10"/>
              <w:jc w:val="center"/>
              <w:rPr>
                <w:rFonts w:cs="Times New Roman"/>
              </w:rPr>
            </w:pPr>
            <w:r>
              <w:rPr>
                <w:rFonts w:cs="Times New Roman"/>
                <w:b/>
                <w:color w:val="000000"/>
                <w:sz w:val="17"/>
              </w:rPr>
              <w:t>Direct Effect (c′)</w:t>
            </w:r>
          </w:p>
        </w:tc>
        <w:tc>
          <w:tcPr>
            <w:tcW w:w="1350" w:type="dxa"/>
            <w:gridSpan w:val="3"/>
            <w:tcBorders>
              <w:top w:val="single" w:color="000000" w:sz="12" w:space="0"/>
              <w:left w:val="nil"/>
              <w:bottom w:val="single" w:color="000000" w:sz="4" w:space="0"/>
              <w:right w:val="nil"/>
            </w:tcBorders>
            <w:shd w:val="clear" w:color="auto" w:fill="EAEFF5"/>
            <w:vAlign w:val="center"/>
          </w:tcPr>
          <w:p w14:paraId="5E283B8D">
            <w:pPr>
              <w:spacing w:before="10" w:after="10"/>
              <w:jc w:val="center"/>
              <w:rPr>
                <w:rFonts w:cs="Times New Roman"/>
              </w:rPr>
            </w:pPr>
            <w:r>
              <w:rPr>
                <w:rFonts w:cs="Times New Roman"/>
                <w:b/>
                <w:color w:val="000000"/>
                <w:sz w:val="17"/>
              </w:rPr>
              <w:t>Indirect Effect (a × b)</w:t>
            </w:r>
          </w:p>
        </w:tc>
        <w:tc>
          <w:tcPr>
            <w:tcW w:w="1150" w:type="dxa"/>
            <w:vMerge w:val="restart"/>
            <w:tcBorders>
              <w:top w:val="single" w:color="000000" w:sz="12" w:space="0"/>
              <w:left w:val="nil"/>
              <w:bottom w:val="single" w:color="000000" w:sz="6" w:space="0"/>
              <w:right w:val="nil"/>
            </w:tcBorders>
            <w:shd w:val="clear" w:color="auto" w:fill="EAEFF5"/>
            <w:vAlign w:val="center"/>
          </w:tcPr>
          <w:p w14:paraId="48818170">
            <w:pPr>
              <w:spacing w:before="10" w:after="10"/>
              <w:jc w:val="center"/>
              <w:rPr>
                <w:rFonts w:cs="Times New Roman"/>
              </w:rPr>
            </w:pPr>
            <w:r>
              <w:rPr>
                <w:rFonts w:cs="Times New Roman"/>
                <w:b/>
                <w:color w:val="000000"/>
                <w:sz w:val="17"/>
              </w:rPr>
              <w:t>Proportion Mediated</w:t>
            </w:r>
          </w:p>
        </w:tc>
      </w:tr>
      <w:tr w14:paraId="2A1C5A05">
        <w:tblPrEx>
          <w:tblCellMar>
            <w:top w:w="30" w:type="dxa"/>
            <w:left w:w="80" w:type="dxa"/>
            <w:bottom w:w="30" w:type="dxa"/>
            <w:right w:w="80" w:type="dxa"/>
          </w:tblCellMar>
        </w:tblPrEx>
        <w:trPr>
          <w:cantSplit/>
          <w:tblHeader/>
          <w:jc w:val="center"/>
        </w:trPr>
        <w:tc>
          <w:tcPr>
            <w:tcW w:w="1103" w:type="dxa"/>
            <w:vMerge w:val="continue"/>
          </w:tcPr>
          <w:p w14:paraId="267FB153">
            <w:pPr>
              <w:rPr>
                <w:rFonts w:cs="Times New Roman"/>
              </w:rPr>
            </w:pPr>
          </w:p>
        </w:tc>
        <w:tc>
          <w:tcPr>
            <w:tcW w:w="1350" w:type="dxa"/>
            <w:tcBorders>
              <w:top w:val="nil"/>
              <w:left w:val="nil"/>
              <w:bottom w:val="single" w:color="000000" w:sz="6" w:space="0"/>
              <w:right w:val="nil"/>
            </w:tcBorders>
            <w:shd w:val="clear" w:color="auto" w:fill="EAEFF5"/>
            <w:vAlign w:val="center"/>
          </w:tcPr>
          <w:p w14:paraId="0BC28D2E">
            <w:pPr>
              <w:spacing w:before="10" w:after="10"/>
              <w:jc w:val="center"/>
              <w:rPr>
                <w:rFonts w:cs="Times New Roman"/>
              </w:rPr>
            </w:pPr>
            <w:r>
              <w:rPr>
                <w:rFonts w:cs="Times New Roman"/>
                <w:b/>
                <w:color w:val="000000"/>
                <w:sz w:val="17"/>
              </w:rPr>
              <w:t>β (SE)</w:t>
            </w:r>
          </w:p>
        </w:tc>
        <w:tc>
          <w:tcPr>
            <w:tcW w:w="720" w:type="dxa"/>
            <w:tcBorders>
              <w:top w:val="nil"/>
              <w:left w:val="nil"/>
              <w:bottom w:val="single" w:color="000000" w:sz="6" w:space="0"/>
              <w:right w:val="nil"/>
            </w:tcBorders>
            <w:shd w:val="clear" w:color="auto" w:fill="EAEFF5"/>
            <w:vAlign w:val="center"/>
          </w:tcPr>
          <w:p w14:paraId="41AED0E3">
            <w:pPr>
              <w:spacing w:before="10" w:after="10"/>
              <w:jc w:val="center"/>
              <w:rPr>
                <w:rFonts w:cs="Times New Roman"/>
              </w:rPr>
            </w:pPr>
            <w:r>
              <w:rPr>
                <w:rFonts w:cs="Times New Roman"/>
                <w:b/>
                <w:color w:val="000000"/>
                <w:sz w:val="17"/>
              </w:rPr>
              <w:t>p</w:t>
            </w:r>
          </w:p>
        </w:tc>
        <w:tc>
          <w:tcPr>
            <w:tcW w:w="1350" w:type="dxa"/>
            <w:tcBorders>
              <w:top w:val="nil"/>
              <w:left w:val="nil"/>
              <w:bottom w:val="single" w:color="000000" w:sz="6" w:space="0"/>
              <w:right w:val="nil"/>
            </w:tcBorders>
            <w:shd w:val="clear" w:color="auto" w:fill="EAEFF5"/>
            <w:vAlign w:val="center"/>
          </w:tcPr>
          <w:p w14:paraId="6A9070A0">
            <w:pPr>
              <w:spacing w:before="10" w:after="10"/>
              <w:jc w:val="center"/>
              <w:rPr>
                <w:rFonts w:cs="Times New Roman"/>
              </w:rPr>
            </w:pPr>
            <w:r>
              <w:rPr>
                <w:rFonts w:cs="Times New Roman"/>
                <w:b/>
                <w:color w:val="000000"/>
                <w:sz w:val="17"/>
              </w:rPr>
              <w:t>β (SE)</w:t>
            </w:r>
          </w:p>
        </w:tc>
        <w:tc>
          <w:tcPr>
            <w:tcW w:w="720" w:type="dxa"/>
            <w:tcBorders>
              <w:top w:val="nil"/>
              <w:left w:val="nil"/>
              <w:bottom w:val="single" w:color="000000" w:sz="6" w:space="0"/>
              <w:right w:val="nil"/>
            </w:tcBorders>
            <w:shd w:val="clear" w:color="auto" w:fill="EAEFF5"/>
            <w:vAlign w:val="center"/>
          </w:tcPr>
          <w:p w14:paraId="423D9400">
            <w:pPr>
              <w:spacing w:before="10" w:after="10"/>
              <w:jc w:val="center"/>
              <w:rPr>
                <w:rFonts w:cs="Times New Roman"/>
              </w:rPr>
            </w:pPr>
            <w:r>
              <w:rPr>
                <w:rFonts w:cs="Times New Roman"/>
                <w:b/>
                <w:color w:val="000000"/>
                <w:sz w:val="17"/>
              </w:rPr>
              <w:t>p</w:t>
            </w:r>
          </w:p>
        </w:tc>
        <w:tc>
          <w:tcPr>
            <w:tcW w:w="1350" w:type="dxa"/>
            <w:tcBorders>
              <w:top w:val="nil"/>
              <w:left w:val="nil"/>
              <w:bottom w:val="single" w:color="000000" w:sz="6" w:space="0"/>
              <w:right w:val="nil"/>
            </w:tcBorders>
            <w:shd w:val="clear" w:color="auto" w:fill="EAEFF5"/>
            <w:vAlign w:val="center"/>
          </w:tcPr>
          <w:p w14:paraId="4F6390BA">
            <w:pPr>
              <w:spacing w:before="10" w:after="10"/>
              <w:jc w:val="center"/>
              <w:rPr>
                <w:rFonts w:cs="Times New Roman"/>
              </w:rPr>
            </w:pPr>
            <w:r>
              <w:rPr>
                <w:rFonts w:cs="Times New Roman"/>
                <w:b/>
                <w:color w:val="000000"/>
                <w:sz w:val="17"/>
              </w:rPr>
              <w:t>β (SE)</w:t>
            </w:r>
          </w:p>
        </w:tc>
        <w:tc>
          <w:tcPr>
            <w:tcW w:w="720" w:type="dxa"/>
            <w:tcBorders>
              <w:top w:val="nil"/>
              <w:left w:val="nil"/>
              <w:bottom w:val="single" w:color="000000" w:sz="6" w:space="0"/>
              <w:right w:val="nil"/>
            </w:tcBorders>
            <w:shd w:val="clear" w:color="auto" w:fill="EAEFF5"/>
            <w:vAlign w:val="center"/>
          </w:tcPr>
          <w:p w14:paraId="39B40969">
            <w:pPr>
              <w:spacing w:before="10" w:after="10"/>
              <w:jc w:val="center"/>
              <w:rPr>
                <w:rFonts w:cs="Times New Roman"/>
              </w:rPr>
            </w:pPr>
            <w:r>
              <w:rPr>
                <w:rFonts w:cs="Times New Roman"/>
                <w:b/>
                <w:color w:val="000000"/>
                <w:sz w:val="17"/>
              </w:rPr>
              <w:t>p</w:t>
            </w:r>
          </w:p>
        </w:tc>
        <w:tc>
          <w:tcPr>
            <w:tcW w:w="1350" w:type="dxa"/>
            <w:tcBorders>
              <w:top w:val="nil"/>
              <w:left w:val="nil"/>
              <w:bottom w:val="single" w:color="000000" w:sz="6" w:space="0"/>
              <w:right w:val="nil"/>
            </w:tcBorders>
            <w:shd w:val="clear" w:color="auto" w:fill="EAEFF5"/>
            <w:vAlign w:val="center"/>
          </w:tcPr>
          <w:p w14:paraId="4AD9D2D1">
            <w:pPr>
              <w:spacing w:before="10" w:after="10"/>
              <w:jc w:val="center"/>
              <w:rPr>
                <w:rFonts w:cs="Times New Roman"/>
              </w:rPr>
            </w:pPr>
            <w:r>
              <w:rPr>
                <w:rFonts w:cs="Times New Roman"/>
                <w:b/>
                <w:color w:val="000000"/>
                <w:sz w:val="17"/>
              </w:rPr>
              <w:t>β (SE)</w:t>
            </w:r>
          </w:p>
        </w:tc>
        <w:tc>
          <w:tcPr>
            <w:tcW w:w="720" w:type="dxa"/>
            <w:tcBorders>
              <w:top w:val="nil"/>
              <w:left w:val="nil"/>
              <w:bottom w:val="single" w:color="000000" w:sz="6" w:space="0"/>
              <w:right w:val="nil"/>
            </w:tcBorders>
            <w:shd w:val="clear" w:color="auto" w:fill="EAEFF5"/>
            <w:vAlign w:val="center"/>
          </w:tcPr>
          <w:p w14:paraId="21797551">
            <w:pPr>
              <w:spacing w:before="10" w:after="10"/>
              <w:jc w:val="center"/>
              <w:rPr>
                <w:rFonts w:cs="Times New Roman"/>
              </w:rPr>
            </w:pPr>
            <w:r>
              <w:rPr>
                <w:rFonts w:cs="Times New Roman"/>
                <w:b/>
                <w:color w:val="000000"/>
                <w:sz w:val="17"/>
              </w:rPr>
              <w:t>p</w:t>
            </w:r>
          </w:p>
        </w:tc>
        <w:tc>
          <w:tcPr>
            <w:tcW w:w="1350" w:type="dxa"/>
            <w:tcBorders>
              <w:top w:val="nil"/>
              <w:left w:val="nil"/>
              <w:bottom w:val="single" w:color="000000" w:sz="6" w:space="0"/>
              <w:right w:val="nil"/>
            </w:tcBorders>
            <w:shd w:val="clear" w:color="auto" w:fill="EAEFF5"/>
            <w:vAlign w:val="center"/>
          </w:tcPr>
          <w:p w14:paraId="4B9672A7">
            <w:pPr>
              <w:spacing w:before="10" w:after="10"/>
              <w:jc w:val="center"/>
              <w:rPr>
                <w:rFonts w:cs="Times New Roman"/>
              </w:rPr>
            </w:pPr>
            <w:r>
              <w:rPr>
                <w:rFonts w:cs="Times New Roman"/>
                <w:b/>
                <w:color w:val="000000"/>
                <w:sz w:val="17"/>
              </w:rPr>
              <w:t>β (SE)</w:t>
            </w:r>
          </w:p>
        </w:tc>
        <w:tc>
          <w:tcPr>
            <w:tcW w:w="1514" w:type="dxa"/>
            <w:tcBorders>
              <w:top w:val="nil"/>
              <w:left w:val="nil"/>
              <w:bottom w:val="single" w:color="000000" w:sz="6" w:space="0"/>
              <w:right w:val="nil"/>
            </w:tcBorders>
            <w:shd w:val="clear" w:color="auto" w:fill="EAEFF5"/>
            <w:vAlign w:val="center"/>
          </w:tcPr>
          <w:p w14:paraId="65B93C6B">
            <w:pPr>
              <w:spacing w:before="10" w:after="10"/>
              <w:jc w:val="center"/>
              <w:rPr>
                <w:rFonts w:cs="Times New Roman"/>
              </w:rPr>
            </w:pPr>
            <w:r>
              <w:rPr>
                <w:rFonts w:cs="Times New Roman"/>
                <w:b/>
                <w:color w:val="000000"/>
                <w:sz w:val="17"/>
              </w:rPr>
              <w:t>95% CI</w:t>
            </w:r>
          </w:p>
        </w:tc>
        <w:tc>
          <w:tcPr>
            <w:tcW w:w="720" w:type="dxa"/>
            <w:tcBorders>
              <w:top w:val="nil"/>
              <w:left w:val="nil"/>
              <w:bottom w:val="single" w:color="000000" w:sz="6" w:space="0"/>
              <w:right w:val="nil"/>
            </w:tcBorders>
            <w:shd w:val="clear" w:color="auto" w:fill="EAEFF5"/>
            <w:vAlign w:val="center"/>
          </w:tcPr>
          <w:p w14:paraId="0E4FC737">
            <w:pPr>
              <w:spacing w:before="10" w:after="10"/>
              <w:jc w:val="center"/>
              <w:rPr>
                <w:rFonts w:cs="Times New Roman"/>
              </w:rPr>
            </w:pPr>
            <w:r>
              <w:rPr>
                <w:rFonts w:cs="Times New Roman"/>
                <w:b/>
                <w:color w:val="000000"/>
                <w:sz w:val="17"/>
              </w:rPr>
              <w:t>p</w:t>
            </w:r>
          </w:p>
        </w:tc>
        <w:tc>
          <w:tcPr>
            <w:tcW w:w="1103" w:type="dxa"/>
            <w:vMerge w:val="continue"/>
          </w:tcPr>
          <w:p w14:paraId="259A4380">
            <w:pPr>
              <w:rPr>
                <w:rFonts w:cs="Times New Roman"/>
              </w:rPr>
            </w:pPr>
          </w:p>
        </w:tc>
      </w:tr>
      <w:tr w14:paraId="63FFE3B9">
        <w:tblPrEx>
          <w:tblCellMar>
            <w:top w:w="30" w:type="dxa"/>
            <w:left w:w="80" w:type="dxa"/>
            <w:bottom w:w="30" w:type="dxa"/>
            <w:right w:w="80" w:type="dxa"/>
          </w:tblCellMar>
        </w:tblPrEx>
        <w:trPr>
          <w:cantSplit/>
          <w:jc w:val="center"/>
        </w:trPr>
        <w:tc>
          <w:tcPr>
            <w:tcW w:w="1330" w:type="dxa"/>
            <w:tcBorders>
              <w:top w:val="nil"/>
              <w:left w:val="nil"/>
              <w:bottom w:val="nil"/>
              <w:right w:val="nil"/>
            </w:tcBorders>
            <w:vAlign w:val="center"/>
          </w:tcPr>
          <w:p w14:paraId="1CB64776">
            <w:pPr>
              <w:spacing w:before="10" w:after="10"/>
              <w:rPr>
                <w:rFonts w:cs="Times New Roman"/>
              </w:rPr>
            </w:pPr>
            <w:r>
              <w:rPr>
                <w:rFonts w:cs="Times New Roman"/>
                <w:b/>
                <w:color w:val="000000"/>
                <w:sz w:val="18"/>
              </w:rPr>
              <w:t>l_HIP volume</w:t>
            </w:r>
          </w:p>
        </w:tc>
        <w:tc>
          <w:tcPr>
            <w:tcW w:w="1350" w:type="dxa"/>
            <w:tcBorders>
              <w:top w:val="nil"/>
              <w:left w:val="nil"/>
              <w:bottom w:val="nil"/>
              <w:right w:val="nil"/>
            </w:tcBorders>
            <w:vAlign w:val="center"/>
          </w:tcPr>
          <w:p w14:paraId="17E044F3">
            <w:pPr>
              <w:spacing w:before="10" w:after="10"/>
              <w:jc w:val="center"/>
              <w:rPr>
                <w:rFonts w:cs="Times New Roman"/>
              </w:rPr>
            </w:pPr>
            <w:r>
              <w:rPr>
                <w:rFonts w:cs="Times New Roman"/>
                <w:b/>
                <w:color w:val="000000"/>
                <w:sz w:val="18"/>
              </w:rPr>
              <w:t>0.012 (0.004)</w:t>
            </w:r>
          </w:p>
        </w:tc>
        <w:tc>
          <w:tcPr>
            <w:tcW w:w="720" w:type="dxa"/>
            <w:tcBorders>
              <w:top w:val="nil"/>
              <w:left w:val="nil"/>
              <w:bottom w:val="nil"/>
              <w:right w:val="nil"/>
            </w:tcBorders>
            <w:vAlign w:val="center"/>
          </w:tcPr>
          <w:p w14:paraId="11C1D1E8">
            <w:pPr>
              <w:spacing w:before="10" w:after="10"/>
              <w:jc w:val="center"/>
              <w:rPr>
                <w:rFonts w:cs="Times New Roman"/>
              </w:rPr>
            </w:pPr>
            <w:r>
              <w:rPr>
                <w:rFonts w:cs="Times New Roman"/>
                <w:b/>
                <w:color w:val="000000"/>
                <w:sz w:val="18"/>
              </w:rPr>
              <w:t>0.001</w:t>
            </w:r>
          </w:p>
        </w:tc>
        <w:tc>
          <w:tcPr>
            <w:tcW w:w="1350" w:type="dxa"/>
            <w:tcBorders>
              <w:top w:val="nil"/>
              <w:left w:val="nil"/>
              <w:bottom w:val="nil"/>
              <w:right w:val="nil"/>
            </w:tcBorders>
            <w:vAlign w:val="center"/>
          </w:tcPr>
          <w:p w14:paraId="539E6A87">
            <w:pPr>
              <w:spacing w:before="10" w:after="10"/>
              <w:jc w:val="center"/>
              <w:rPr>
                <w:rFonts w:cs="Times New Roman"/>
              </w:rPr>
            </w:pPr>
            <w:r>
              <w:rPr>
                <w:rFonts w:cs="Times New Roman"/>
                <w:b/>
                <w:color w:val="000000"/>
                <w:sz w:val="18"/>
              </w:rPr>
              <w:t>−4.323 (1.480)</w:t>
            </w:r>
          </w:p>
        </w:tc>
        <w:tc>
          <w:tcPr>
            <w:tcW w:w="720" w:type="dxa"/>
            <w:tcBorders>
              <w:top w:val="nil"/>
              <w:left w:val="nil"/>
              <w:bottom w:val="nil"/>
              <w:right w:val="nil"/>
            </w:tcBorders>
            <w:vAlign w:val="center"/>
          </w:tcPr>
          <w:p w14:paraId="7F698E30">
            <w:pPr>
              <w:spacing w:before="10" w:after="10"/>
              <w:jc w:val="center"/>
              <w:rPr>
                <w:rFonts w:cs="Times New Roman"/>
              </w:rPr>
            </w:pPr>
            <w:r>
              <w:rPr>
                <w:rFonts w:cs="Times New Roman"/>
                <w:b/>
                <w:color w:val="000000"/>
                <w:sz w:val="18"/>
              </w:rPr>
              <w:t>0.004</w:t>
            </w:r>
          </w:p>
        </w:tc>
        <w:tc>
          <w:tcPr>
            <w:tcW w:w="1350" w:type="dxa"/>
            <w:tcBorders>
              <w:top w:val="nil"/>
              <w:left w:val="nil"/>
              <w:bottom w:val="nil"/>
              <w:right w:val="nil"/>
            </w:tcBorders>
            <w:vAlign w:val="center"/>
          </w:tcPr>
          <w:p w14:paraId="0F80BCC7">
            <w:pPr>
              <w:spacing w:before="10" w:after="10"/>
              <w:jc w:val="center"/>
              <w:rPr>
                <w:rFonts w:cs="Times New Roman"/>
              </w:rPr>
            </w:pPr>
            <w:r>
              <w:rPr>
                <w:rFonts w:cs="Times New Roman"/>
                <w:b/>
                <w:color w:val="000000"/>
                <w:sz w:val="18"/>
              </w:rPr>
              <w:t>−0.667 (0.076)</w:t>
            </w:r>
          </w:p>
        </w:tc>
        <w:tc>
          <w:tcPr>
            <w:tcW w:w="720" w:type="dxa"/>
            <w:tcBorders>
              <w:top w:val="nil"/>
              <w:left w:val="nil"/>
              <w:bottom w:val="nil"/>
              <w:right w:val="nil"/>
            </w:tcBorders>
            <w:vAlign w:val="center"/>
          </w:tcPr>
          <w:p w14:paraId="58D6E327">
            <w:pPr>
              <w:spacing w:before="10" w:after="10"/>
              <w:jc w:val="center"/>
              <w:rPr>
                <w:rFonts w:cs="Times New Roman"/>
              </w:rPr>
            </w:pPr>
            <w:r>
              <w:rPr>
                <w:rFonts w:cs="Times New Roman"/>
                <w:b/>
                <w:color w:val="000000"/>
                <w:sz w:val="18"/>
              </w:rPr>
              <w:t>&lt;0.001</w:t>
            </w:r>
          </w:p>
        </w:tc>
        <w:tc>
          <w:tcPr>
            <w:tcW w:w="1350" w:type="dxa"/>
            <w:tcBorders>
              <w:top w:val="nil"/>
              <w:left w:val="nil"/>
              <w:bottom w:val="nil"/>
              <w:right w:val="nil"/>
            </w:tcBorders>
            <w:vAlign w:val="center"/>
          </w:tcPr>
          <w:p w14:paraId="46D5263C">
            <w:pPr>
              <w:spacing w:before="10" w:after="10"/>
              <w:jc w:val="center"/>
              <w:rPr>
                <w:rFonts w:cs="Times New Roman"/>
              </w:rPr>
            </w:pPr>
            <w:r>
              <w:rPr>
                <w:rFonts w:cs="Times New Roman"/>
                <w:b/>
                <w:color w:val="000000"/>
                <w:sz w:val="18"/>
              </w:rPr>
              <w:t>−0.615 (0.076)</w:t>
            </w:r>
          </w:p>
        </w:tc>
        <w:tc>
          <w:tcPr>
            <w:tcW w:w="720" w:type="dxa"/>
            <w:tcBorders>
              <w:top w:val="nil"/>
              <w:left w:val="nil"/>
              <w:bottom w:val="nil"/>
              <w:right w:val="nil"/>
            </w:tcBorders>
            <w:vAlign w:val="center"/>
          </w:tcPr>
          <w:p w14:paraId="7A28A82E">
            <w:pPr>
              <w:spacing w:before="10" w:after="10"/>
              <w:jc w:val="center"/>
              <w:rPr>
                <w:rFonts w:cs="Times New Roman"/>
              </w:rPr>
            </w:pPr>
            <w:r>
              <w:rPr>
                <w:rFonts w:cs="Times New Roman"/>
                <w:b/>
                <w:color w:val="000000"/>
                <w:sz w:val="18"/>
              </w:rPr>
              <w:t>&lt;0.001</w:t>
            </w:r>
          </w:p>
        </w:tc>
        <w:tc>
          <w:tcPr>
            <w:tcW w:w="1350" w:type="dxa"/>
            <w:tcBorders>
              <w:top w:val="nil"/>
              <w:left w:val="nil"/>
              <w:bottom w:val="nil"/>
              <w:right w:val="nil"/>
            </w:tcBorders>
            <w:vAlign w:val="center"/>
          </w:tcPr>
          <w:p w14:paraId="04C8EB7E">
            <w:pPr>
              <w:spacing w:before="10" w:after="10"/>
              <w:jc w:val="center"/>
              <w:rPr>
                <w:rFonts w:cs="Times New Roman"/>
              </w:rPr>
            </w:pPr>
            <w:r>
              <w:rPr>
                <w:rFonts w:cs="Times New Roman"/>
                <w:b/>
                <w:color w:val="000000"/>
                <w:sz w:val="18"/>
              </w:rPr>
              <w:t>−0.053 (0.024)</w:t>
            </w:r>
          </w:p>
        </w:tc>
        <w:tc>
          <w:tcPr>
            <w:tcW w:w="1514" w:type="dxa"/>
            <w:tcBorders>
              <w:top w:val="nil"/>
              <w:left w:val="nil"/>
              <w:bottom w:val="nil"/>
              <w:right w:val="nil"/>
            </w:tcBorders>
            <w:vAlign w:val="center"/>
          </w:tcPr>
          <w:p w14:paraId="2AFF0123">
            <w:pPr>
              <w:spacing w:before="10" w:after="10"/>
              <w:jc w:val="center"/>
              <w:rPr>
                <w:rFonts w:cs="Times New Roman"/>
              </w:rPr>
            </w:pPr>
            <w:r>
              <w:rPr>
                <w:rFonts w:cs="Times New Roman"/>
                <w:b/>
                <w:color w:val="000000"/>
                <w:sz w:val="18"/>
              </w:rPr>
              <w:t>[−0.109, −0.013]</w:t>
            </w:r>
          </w:p>
        </w:tc>
        <w:tc>
          <w:tcPr>
            <w:tcW w:w="720" w:type="dxa"/>
            <w:tcBorders>
              <w:top w:val="nil"/>
              <w:left w:val="nil"/>
              <w:bottom w:val="nil"/>
              <w:right w:val="nil"/>
            </w:tcBorders>
            <w:vAlign w:val="center"/>
          </w:tcPr>
          <w:p w14:paraId="13DB76AE">
            <w:pPr>
              <w:spacing w:before="10" w:after="10"/>
              <w:jc w:val="center"/>
              <w:rPr>
                <w:rFonts w:cs="Times New Roman"/>
              </w:rPr>
            </w:pPr>
            <w:r>
              <w:rPr>
                <w:rFonts w:cs="Times New Roman"/>
                <w:b/>
                <w:color w:val="000000"/>
                <w:sz w:val="18"/>
              </w:rPr>
              <w:t>0.029</w:t>
            </w:r>
          </w:p>
        </w:tc>
        <w:tc>
          <w:tcPr>
            <w:tcW w:w="1150" w:type="dxa"/>
            <w:tcBorders>
              <w:top w:val="nil"/>
              <w:left w:val="nil"/>
              <w:bottom w:val="nil"/>
              <w:right w:val="nil"/>
            </w:tcBorders>
            <w:vAlign w:val="center"/>
          </w:tcPr>
          <w:p w14:paraId="6564B851">
            <w:pPr>
              <w:spacing w:before="10" w:after="10"/>
              <w:jc w:val="center"/>
              <w:rPr>
                <w:rFonts w:cs="Times New Roman"/>
              </w:rPr>
            </w:pPr>
            <w:r>
              <w:rPr>
                <w:rFonts w:cs="Times New Roman"/>
                <w:color w:val="000000"/>
                <w:sz w:val="18"/>
              </w:rPr>
              <w:t>7.9%</w:t>
            </w:r>
          </w:p>
        </w:tc>
      </w:tr>
      <w:tr w14:paraId="63C08312">
        <w:tblPrEx>
          <w:tblCellMar>
            <w:top w:w="30" w:type="dxa"/>
            <w:left w:w="80" w:type="dxa"/>
            <w:bottom w:w="30" w:type="dxa"/>
            <w:right w:w="80" w:type="dxa"/>
          </w:tblCellMar>
        </w:tblPrEx>
        <w:trPr>
          <w:cantSplit/>
          <w:jc w:val="center"/>
        </w:trPr>
        <w:tc>
          <w:tcPr>
            <w:tcW w:w="1330" w:type="dxa"/>
            <w:tcBorders>
              <w:top w:val="nil"/>
              <w:left w:val="nil"/>
              <w:bottom w:val="single" w:color="000000" w:sz="12" w:space="0"/>
              <w:right w:val="nil"/>
            </w:tcBorders>
            <w:vAlign w:val="center"/>
          </w:tcPr>
          <w:p w14:paraId="6AD02A6A">
            <w:pPr>
              <w:spacing w:before="10" w:after="10"/>
              <w:rPr>
                <w:rFonts w:cs="Times New Roman"/>
              </w:rPr>
            </w:pPr>
            <w:r>
              <w:rPr>
                <w:rFonts w:cs="Times New Roman"/>
                <w:b/>
                <w:color w:val="000000"/>
                <w:sz w:val="18"/>
              </w:rPr>
              <w:t>r_HIP volume</w:t>
            </w:r>
          </w:p>
        </w:tc>
        <w:tc>
          <w:tcPr>
            <w:tcW w:w="1350" w:type="dxa"/>
            <w:tcBorders>
              <w:top w:val="nil"/>
              <w:left w:val="nil"/>
              <w:bottom w:val="single" w:color="000000" w:sz="12" w:space="0"/>
              <w:right w:val="nil"/>
            </w:tcBorders>
            <w:vAlign w:val="center"/>
          </w:tcPr>
          <w:p w14:paraId="4EF80829">
            <w:pPr>
              <w:spacing w:before="10" w:after="10"/>
              <w:jc w:val="center"/>
              <w:rPr>
                <w:rFonts w:cs="Times New Roman"/>
              </w:rPr>
            </w:pPr>
            <w:r>
              <w:rPr>
                <w:rFonts w:cs="Times New Roman"/>
                <w:b/>
                <w:color w:val="000000"/>
                <w:sz w:val="18"/>
              </w:rPr>
              <w:t>0.012 (0.004)</w:t>
            </w:r>
          </w:p>
        </w:tc>
        <w:tc>
          <w:tcPr>
            <w:tcW w:w="720" w:type="dxa"/>
            <w:tcBorders>
              <w:top w:val="nil"/>
              <w:left w:val="nil"/>
              <w:bottom w:val="single" w:color="000000" w:sz="12" w:space="0"/>
              <w:right w:val="nil"/>
            </w:tcBorders>
            <w:vAlign w:val="center"/>
          </w:tcPr>
          <w:p w14:paraId="1C5DFD37">
            <w:pPr>
              <w:spacing w:before="10" w:after="10"/>
              <w:jc w:val="center"/>
              <w:rPr>
                <w:rFonts w:cs="Times New Roman"/>
              </w:rPr>
            </w:pPr>
            <w:r>
              <w:rPr>
                <w:rFonts w:cs="Times New Roman"/>
                <w:b/>
                <w:color w:val="000000"/>
                <w:sz w:val="18"/>
              </w:rPr>
              <w:t>0.001</w:t>
            </w:r>
          </w:p>
        </w:tc>
        <w:tc>
          <w:tcPr>
            <w:tcW w:w="1350" w:type="dxa"/>
            <w:tcBorders>
              <w:top w:val="nil"/>
              <w:left w:val="nil"/>
              <w:bottom w:val="single" w:color="000000" w:sz="12" w:space="0"/>
              <w:right w:val="nil"/>
            </w:tcBorders>
            <w:vAlign w:val="center"/>
          </w:tcPr>
          <w:p w14:paraId="5CC7E52B">
            <w:pPr>
              <w:spacing w:before="10" w:after="10"/>
              <w:jc w:val="center"/>
              <w:rPr>
                <w:rFonts w:cs="Times New Roman"/>
              </w:rPr>
            </w:pPr>
            <w:r>
              <w:rPr>
                <w:rFonts w:cs="Times New Roman"/>
                <w:b/>
                <w:color w:val="000000"/>
                <w:sz w:val="18"/>
              </w:rPr>
              <w:t>−4.125 (1.561)</w:t>
            </w:r>
          </w:p>
        </w:tc>
        <w:tc>
          <w:tcPr>
            <w:tcW w:w="720" w:type="dxa"/>
            <w:tcBorders>
              <w:top w:val="nil"/>
              <w:left w:val="nil"/>
              <w:bottom w:val="single" w:color="000000" w:sz="12" w:space="0"/>
              <w:right w:val="nil"/>
            </w:tcBorders>
            <w:vAlign w:val="center"/>
          </w:tcPr>
          <w:p w14:paraId="7BAF99AE">
            <w:pPr>
              <w:spacing w:before="10" w:after="10"/>
              <w:jc w:val="center"/>
              <w:rPr>
                <w:rFonts w:eastAsia="宋体" w:cs="Times New Roman"/>
                <w:lang w:eastAsia="zh-CN"/>
              </w:rPr>
            </w:pPr>
            <w:r>
              <w:rPr>
                <w:rFonts w:cs="Times New Roman"/>
                <w:b/>
                <w:color w:val="000000"/>
                <w:sz w:val="18"/>
              </w:rPr>
              <w:t>0.00</w:t>
            </w:r>
            <w:r>
              <w:rPr>
                <w:rFonts w:hint="eastAsia" w:eastAsia="宋体" w:cs="Times New Roman"/>
                <w:b/>
                <w:color w:val="000000"/>
                <w:sz w:val="18"/>
                <w:lang w:eastAsia="zh-CN"/>
              </w:rPr>
              <w:t>8</w:t>
            </w:r>
          </w:p>
        </w:tc>
        <w:tc>
          <w:tcPr>
            <w:tcW w:w="1350" w:type="dxa"/>
            <w:tcBorders>
              <w:top w:val="nil"/>
              <w:left w:val="nil"/>
              <w:bottom w:val="single" w:color="000000" w:sz="12" w:space="0"/>
              <w:right w:val="nil"/>
            </w:tcBorders>
            <w:vAlign w:val="center"/>
          </w:tcPr>
          <w:p w14:paraId="1AA79A1B">
            <w:pPr>
              <w:spacing w:before="10" w:after="10"/>
              <w:jc w:val="center"/>
              <w:rPr>
                <w:rFonts w:cs="Times New Roman"/>
              </w:rPr>
            </w:pPr>
            <w:r>
              <w:rPr>
                <w:rFonts w:cs="Times New Roman"/>
                <w:b/>
                <w:color w:val="000000"/>
                <w:sz w:val="18"/>
              </w:rPr>
              <w:t>−0.784 (0.079)</w:t>
            </w:r>
          </w:p>
        </w:tc>
        <w:tc>
          <w:tcPr>
            <w:tcW w:w="720" w:type="dxa"/>
            <w:tcBorders>
              <w:top w:val="nil"/>
              <w:left w:val="nil"/>
              <w:bottom w:val="single" w:color="000000" w:sz="12" w:space="0"/>
              <w:right w:val="nil"/>
            </w:tcBorders>
            <w:vAlign w:val="center"/>
          </w:tcPr>
          <w:p w14:paraId="2ACFB4E2">
            <w:pPr>
              <w:spacing w:before="10" w:after="10"/>
              <w:jc w:val="center"/>
              <w:rPr>
                <w:rFonts w:cs="Times New Roman"/>
              </w:rPr>
            </w:pPr>
            <w:r>
              <w:rPr>
                <w:rFonts w:cs="Times New Roman"/>
                <w:b/>
                <w:color w:val="000000"/>
                <w:sz w:val="18"/>
              </w:rPr>
              <w:t>&lt;0.001</w:t>
            </w:r>
          </w:p>
        </w:tc>
        <w:tc>
          <w:tcPr>
            <w:tcW w:w="1350" w:type="dxa"/>
            <w:tcBorders>
              <w:top w:val="nil"/>
              <w:left w:val="nil"/>
              <w:bottom w:val="single" w:color="000000" w:sz="12" w:space="0"/>
              <w:right w:val="nil"/>
            </w:tcBorders>
            <w:vAlign w:val="center"/>
          </w:tcPr>
          <w:p w14:paraId="7D5B08FB">
            <w:pPr>
              <w:spacing w:before="10" w:after="10"/>
              <w:jc w:val="center"/>
              <w:rPr>
                <w:rFonts w:cs="Times New Roman"/>
              </w:rPr>
            </w:pPr>
            <w:r>
              <w:rPr>
                <w:rFonts w:cs="Times New Roman"/>
                <w:b/>
                <w:color w:val="000000"/>
                <w:sz w:val="18"/>
              </w:rPr>
              <w:t>−0.73</w:t>
            </w:r>
            <w:r>
              <w:rPr>
                <w:rFonts w:hint="eastAsia" w:eastAsia="宋体" w:cs="Times New Roman"/>
                <w:b/>
                <w:color w:val="000000"/>
                <w:sz w:val="18"/>
                <w:lang w:eastAsia="zh-CN"/>
              </w:rPr>
              <w:t>4</w:t>
            </w:r>
            <w:r>
              <w:rPr>
                <w:rFonts w:cs="Times New Roman"/>
                <w:b/>
                <w:color w:val="000000"/>
                <w:sz w:val="18"/>
              </w:rPr>
              <w:t xml:space="preserve"> (0.080)</w:t>
            </w:r>
          </w:p>
        </w:tc>
        <w:tc>
          <w:tcPr>
            <w:tcW w:w="720" w:type="dxa"/>
            <w:tcBorders>
              <w:top w:val="nil"/>
              <w:left w:val="nil"/>
              <w:bottom w:val="single" w:color="000000" w:sz="12" w:space="0"/>
              <w:right w:val="nil"/>
            </w:tcBorders>
            <w:vAlign w:val="center"/>
          </w:tcPr>
          <w:p w14:paraId="28747EF2">
            <w:pPr>
              <w:spacing w:before="10" w:after="10"/>
              <w:jc w:val="center"/>
              <w:rPr>
                <w:rFonts w:cs="Times New Roman"/>
              </w:rPr>
            </w:pPr>
            <w:r>
              <w:rPr>
                <w:rFonts w:cs="Times New Roman"/>
                <w:b/>
                <w:color w:val="000000"/>
                <w:sz w:val="18"/>
              </w:rPr>
              <w:t>&lt;0.001</w:t>
            </w:r>
          </w:p>
        </w:tc>
        <w:tc>
          <w:tcPr>
            <w:tcW w:w="1350" w:type="dxa"/>
            <w:tcBorders>
              <w:top w:val="nil"/>
              <w:left w:val="nil"/>
              <w:bottom w:val="single" w:color="000000" w:sz="12" w:space="0"/>
              <w:right w:val="nil"/>
            </w:tcBorders>
            <w:vAlign w:val="center"/>
          </w:tcPr>
          <w:p w14:paraId="1836C3D6">
            <w:pPr>
              <w:spacing w:before="10" w:after="10"/>
              <w:jc w:val="center"/>
              <w:rPr>
                <w:rFonts w:cs="Times New Roman"/>
              </w:rPr>
            </w:pPr>
            <w:r>
              <w:rPr>
                <w:rFonts w:cs="Times New Roman"/>
                <w:b/>
                <w:color w:val="000000"/>
                <w:sz w:val="18"/>
              </w:rPr>
              <w:t>−0.050 (0.025)</w:t>
            </w:r>
          </w:p>
        </w:tc>
        <w:tc>
          <w:tcPr>
            <w:tcW w:w="1514" w:type="dxa"/>
            <w:tcBorders>
              <w:top w:val="nil"/>
              <w:left w:val="nil"/>
              <w:bottom w:val="single" w:color="000000" w:sz="12" w:space="0"/>
              <w:right w:val="nil"/>
            </w:tcBorders>
            <w:vAlign w:val="center"/>
          </w:tcPr>
          <w:p w14:paraId="0803ABE2">
            <w:pPr>
              <w:spacing w:before="10" w:after="10"/>
              <w:jc w:val="center"/>
              <w:rPr>
                <w:rFonts w:cs="Times New Roman"/>
              </w:rPr>
            </w:pPr>
            <w:r>
              <w:rPr>
                <w:rFonts w:cs="Times New Roman"/>
                <w:b/>
                <w:color w:val="000000"/>
                <w:sz w:val="18"/>
              </w:rPr>
              <w:t>[−0.107, −0.010]</w:t>
            </w:r>
          </w:p>
        </w:tc>
        <w:tc>
          <w:tcPr>
            <w:tcW w:w="720" w:type="dxa"/>
            <w:tcBorders>
              <w:top w:val="nil"/>
              <w:left w:val="nil"/>
              <w:bottom w:val="single" w:color="000000" w:sz="12" w:space="0"/>
              <w:right w:val="nil"/>
            </w:tcBorders>
            <w:vAlign w:val="center"/>
          </w:tcPr>
          <w:p w14:paraId="0FE5A6FD">
            <w:pPr>
              <w:spacing w:before="10" w:after="10"/>
              <w:jc w:val="center"/>
              <w:rPr>
                <w:rFonts w:cs="Times New Roman"/>
              </w:rPr>
            </w:pPr>
            <w:r>
              <w:rPr>
                <w:rFonts w:cs="Times New Roman"/>
                <w:b/>
                <w:color w:val="000000"/>
                <w:sz w:val="18"/>
              </w:rPr>
              <w:t>0.039</w:t>
            </w:r>
          </w:p>
        </w:tc>
        <w:tc>
          <w:tcPr>
            <w:tcW w:w="1150" w:type="dxa"/>
            <w:tcBorders>
              <w:top w:val="nil"/>
              <w:left w:val="nil"/>
              <w:bottom w:val="single" w:color="000000" w:sz="12" w:space="0"/>
              <w:right w:val="nil"/>
            </w:tcBorders>
            <w:vAlign w:val="center"/>
          </w:tcPr>
          <w:p w14:paraId="7843FFFD">
            <w:pPr>
              <w:spacing w:before="10" w:after="10"/>
              <w:jc w:val="center"/>
              <w:rPr>
                <w:rFonts w:cs="Times New Roman"/>
              </w:rPr>
            </w:pPr>
            <w:r>
              <w:rPr>
                <w:rFonts w:cs="Times New Roman"/>
                <w:color w:val="000000"/>
                <w:sz w:val="18"/>
              </w:rPr>
              <w:t>6.4%</w:t>
            </w:r>
          </w:p>
        </w:tc>
      </w:tr>
    </w:tbl>
    <w:p w14:paraId="6B71349C">
      <w:pPr>
        <w:spacing w:before="100" w:line="269" w:lineRule="auto"/>
        <w:jc w:val="both"/>
        <w:rPr>
          <w:rFonts w:cs="Times New Roman"/>
        </w:rPr>
      </w:pPr>
      <w:r>
        <w:rPr>
          <w:rFonts w:cs="Times New Roman"/>
          <w:i/>
          <w:color w:val="000000"/>
          <w:sz w:val="17"/>
        </w:rPr>
        <w:t xml:space="preserve">Note. </w:t>
      </w:r>
      <w:r>
        <w:rPr>
          <w:rFonts w:cs="Times New Roman"/>
          <w:color w:val="000000"/>
          <w:sz w:val="17"/>
        </w:rPr>
        <w:t>Mediation models were estimated in all participants (N = 193), with plasma pTau217 as the exposure, basal ganglia iron concentration (BG_iron) as the mediator, and hippocampal volume as the outcome; all models were adjusted for age and sex. β = unstandardized regression coefficient; SE = standard error; path a = exposure to mediator; path b = mediator to outcome, adjusted for the exposure; total effect (c) = exposure to outcome without the mediator; direct effect (c′) = exposure to outcome adjusted for the mediator; indirect effect = a × b, with the bootstrap 95% confidence interval; proportion mediated = indirect effect divided by total effect. BG_iron = iron concentration of the left basal ganglia cluster (ppm); l_HIP / r_HIP = left / right hippocampal volume (cm³). Bold values indicate statistical significance (p &lt; 0.05).</w:t>
      </w:r>
    </w:p>
    <w:p w14:paraId="70FC342A">
      <w:pPr>
        <w:rPr>
          <w:rFonts w:cs="Times New Roman"/>
        </w:rPr>
      </w:pPr>
      <w:r>
        <w:rPr>
          <w:rFonts w:cs="Times New Roman"/>
        </w:rPr>
        <w:br w:type="page"/>
      </w:r>
    </w:p>
    <w:p w14:paraId="166A13E4">
      <w:pPr>
        <w:pStyle w:val="4"/>
        <w:spacing w:line="360" w:lineRule="auto"/>
        <w:rPr>
          <w:rFonts w:ascii="Times New Roman" w:hAnsi="Times New Roman" w:cs="Times New Roman"/>
          <w:color w:val="000000" w:themeColor="text1"/>
          <w:sz w:val="24"/>
          <w:szCs w:val="24"/>
          <w14:textFill>
            <w14:solidFill>
              <w14:schemeClr w14:val="tx1"/>
            </w14:solidFill>
          </w14:textFill>
        </w:rPr>
      </w:pPr>
      <w:bookmarkStart w:id="19" w:name="_Toc3518"/>
      <w:r>
        <w:rPr>
          <w:rFonts w:ascii="Times New Roman" w:hAnsi="Times New Roman" w:cs="Times New Roman"/>
          <w:color w:val="000000" w:themeColor="text1"/>
          <w:sz w:val="24"/>
          <w:szCs w:val="24"/>
          <w14:textFill>
            <w14:solidFill>
              <w14:schemeClr w14:val="tx1"/>
            </w14:solidFill>
          </w14:textFill>
        </w:rPr>
        <w:t>Table S</w:t>
      </w:r>
      <w:r>
        <w:rPr>
          <w:rFonts w:ascii="Times New Roman" w:hAnsi="Times New Roman" w:cs="Times New Roman"/>
          <w:color w:val="000000" w:themeColor="text1"/>
          <w:sz w:val="24"/>
          <w:szCs w:val="24"/>
          <w:lang w:eastAsia="zh-CN"/>
          <w14:textFill>
            <w14:solidFill>
              <w14:schemeClr w14:val="tx1"/>
            </w14:solidFill>
          </w14:textFill>
        </w:rPr>
        <w:t>4</w:t>
      </w:r>
      <w:r>
        <w:rPr>
          <w:rFonts w:ascii="Times New Roman" w:hAnsi="Times New Roman" w:cs="Times New Roman"/>
          <w:color w:val="000000" w:themeColor="text1"/>
          <w:sz w:val="24"/>
          <w:szCs w:val="24"/>
          <w14:textFill>
            <w14:solidFill>
              <w14:schemeClr w14:val="tx1"/>
            </w14:solidFill>
          </w14:textFill>
        </w:rPr>
        <w:t>. Number of participants falling in the gray zone around the published cutoff (0.242 pg/mL)</w:t>
      </w:r>
      <w:bookmarkEnd w:id="19"/>
    </w:p>
    <w:tbl>
      <w:tblPr>
        <w:tblStyle w:val="34"/>
        <w:tblW w:w="8600" w:type="dxa"/>
        <w:jc w:val="center"/>
        <w:tblLayout w:type="fixed"/>
        <w:tblCellMar>
          <w:top w:w="30" w:type="dxa"/>
          <w:left w:w="80" w:type="dxa"/>
          <w:bottom w:w="30" w:type="dxa"/>
          <w:right w:w="80" w:type="dxa"/>
        </w:tblCellMar>
      </w:tblPr>
      <w:tblGrid>
        <w:gridCol w:w="3800"/>
        <w:gridCol w:w="2400"/>
        <w:gridCol w:w="2400"/>
      </w:tblGrid>
      <w:tr w14:paraId="5BFA0030">
        <w:tblPrEx>
          <w:tblCellMar>
            <w:top w:w="30" w:type="dxa"/>
            <w:left w:w="80" w:type="dxa"/>
            <w:bottom w:w="30" w:type="dxa"/>
            <w:right w:w="80" w:type="dxa"/>
          </w:tblCellMar>
        </w:tblPrEx>
        <w:trPr>
          <w:cantSplit/>
          <w:tblHeader/>
          <w:jc w:val="center"/>
        </w:trPr>
        <w:tc>
          <w:tcPr>
            <w:tcW w:w="3800" w:type="dxa"/>
            <w:tcBorders>
              <w:top w:val="single" w:color="000000" w:sz="12" w:space="0"/>
              <w:left w:val="nil"/>
              <w:bottom w:val="single" w:color="000000" w:sz="6" w:space="0"/>
              <w:right w:val="nil"/>
            </w:tcBorders>
            <w:shd w:val="clear" w:color="auto" w:fill="EAEFF5"/>
            <w:vAlign w:val="center"/>
          </w:tcPr>
          <w:p w14:paraId="7E89C334">
            <w:pPr>
              <w:spacing w:before="10" w:after="10"/>
              <w:jc w:val="center"/>
              <w:rPr>
                <w:rFonts w:cs="Times New Roman"/>
              </w:rPr>
            </w:pPr>
            <w:r>
              <w:rPr>
                <w:rFonts w:cs="Times New Roman"/>
                <w:b/>
                <w:color w:val="000000"/>
                <w:sz w:val="19"/>
              </w:rPr>
              <w:t>Half-width around cutoff (± pg/mL)</w:t>
            </w:r>
          </w:p>
        </w:tc>
        <w:tc>
          <w:tcPr>
            <w:tcW w:w="2400" w:type="dxa"/>
            <w:tcBorders>
              <w:top w:val="single" w:color="000000" w:sz="12" w:space="0"/>
              <w:left w:val="nil"/>
              <w:bottom w:val="single" w:color="000000" w:sz="6" w:space="0"/>
              <w:right w:val="nil"/>
            </w:tcBorders>
            <w:shd w:val="clear" w:color="auto" w:fill="EAEFF5"/>
            <w:vAlign w:val="center"/>
          </w:tcPr>
          <w:p w14:paraId="061296A2">
            <w:pPr>
              <w:spacing w:before="10" w:after="10"/>
              <w:jc w:val="center"/>
              <w:rPr>
                <w:rFonts w:cs="Times New Roman"/>
              </w:rPr>
            </w:pPr>
            <w:r>
              <w:rPr>
                <w:rFonts w:cs="Times New Roman"/>
                <w:b/>
                <w:color w:val="000000"/>
                <w:sz w:val="19"/>
              </w:rPr>
              <w:t>N in gray zone</w:t>
            </w:r>
          </w:p>
        </w:tc>
        <w:tc>
          <w:tcPr>
            <w:tcW w:w="2400" w:type="dxa"/>
            <w:tcBorders>
              <w:top w:val="single" w:color="000000" w:sz="12" w:space="0"/>
              <w:left w:val="nil"/>
              <w:bottom w:val="single" w:color="000000" w:sz="6" w:space="0"/>
              <w:right w:val="nil"/>
            </w:tcBorders>
            <w:shd w:val="clear" w:color="auto" w:fill="EAEFF5"/>
            <w:vAlign w:val="center"/>
          </w:tcPr>
          <w:p w14:paraId="12297855">
            <w:pPr>
              <w:spacing w:before="10" w:after="10"/>
              <w:jc w:val="center"/>
              <w:rPr>
                <w:rFonts w:cs="Times New Roman"/>
              </w:rPr>
            </w:pPr>
            <w:r>
              <w:rPr>
                <w:rFonts w:cs="Times New Roman"/>
                <w:b/>
                <w:color w:val="000000"/>
                <w:sz w:val="19"/>
              </w:rPr>
              <w:t>% of total sample</w:t>
            </w:r>
          </w:p>
        </w:tc>
      </w:tr>
      <w:tr w14:paraId="3F360AC5">
        <w:tblPrEx>
          <w:tblCellMar>
            <w:top w:w="30" w:type="dxa"/>
            <w:left w:w="80" w:type="dxa"/>
            <w:bottom w:w="30" w:type="dxa"/>
            <w:right w:w="80" w:type="dxa"/>
          </w:tblCellMar>
        </w:tblPrEx>
        <w:trPr>
          <w:cantSplit/>
          <w:jc w:val="center"/>
        </w:trPr>
        <w:tc>
          <w:tcPr>
            <w:tcW w:w="3800" w:type="dxa"/>
            <w:tcBorders>
              <w:top w:val="nil"/>
              <w:left w:val="nil"/>
              <w:bottom w:val="nil"/>
              <w:right w:val="nil"/>
            </w:tcBorders>
            <w:vAlign w:val="center"/>
          </w:tcPr>
          <w:p w14:paraId="20E60AD4">
            <w:pPr>
              <w:spacing w:before="10" w:after="10"/>
              <w:jc w:val="center"/>
              <w:rPr>
                <w:rFonts w:cs="Times New Roman"/>
              </w:rPr>
            </w:pPr>
            <w:r>
              <w:rPr>
                <w:rFonts w:cs="Times New Roman"/>
                <w:color w:val="000000"/>
                <w:sz w:val="19"/>
              </w:rPr>
              <w:t>0.005</w:t>
            </w:r>
          </w:p>
        </w:tc>
        <w:tc>
          <w:tcPr>
            <w:tcW w:w="2400" w:type="dxa"/>
            <w:tcBorders>
              <w:top w:val="nil"/>
              <w:left w:val="nil"/>
              <w:bottom w:val="nil"/>
              <w:right w:val="nil"/>
            </w:tcBorders>
            <w:vAlign w:val="center"/>
          </w:tcPr>
          <w:p w14:paraId="343A353E">
            <w:pPr>
              <w:spacing w:before="10" w:after="10"/>
              <w:jc w:val="center"/>
              <w:rPr>
                <w:rFonts w:cs="Times New Roman"/>
              </w:rPr>
            </w:pPr>
            <w:r>
              <w:rPr>
                <w:rFonts w:cs="Times New Roman"/>
                <w:color w:val="000000"/>
                <w:sz w:val="19"/>
              </w:rPr>
              <w:t>3</w:t>
            </w:r>
          </w:p>
        </w:tc>
        <w:tc>
          <w:tcPr>
            <w:tcW w:w="2400" w:type="dxa"/>
            <w:tcBorders>
              <w:top w:val="nil"/>
              <w:left w:val="nil"/>
              <w:bottom w:val="nil"/>
              <w:right w:val="nil"/>
            </w:tcBorders>
            <w:vAlign w:val="center"/>
          </w:tcPr>
          <w:p w14:paraId="38195747">
            <w:pPr>
              <w:spacing w:before="10" w:after="10"/>
              <w:jc w:val="center"/>
              <w:rPr>
                <w:rFonts w:cs="Times New Roman"/>
              </w:rPr>
            </w:pPr>
            <w:r>
              <w:rPr>
                <w:rFonts w:cs="Times New Roman"/>
                <w:color w:val="000000"/>
                <w:sz w:val="19"/>
              </w:rPr>
              <w:t>1.55</w:t>
            </w:r>
          </w:p>
        </w:tc>
      </w:tr>
      <w:tr w14:paraId="4A6BF5B1">
        <w:tblPrEx>
          <w:tblCellMar>
            <w:top w:w="30" w:type="dxa"/>
            <w:left w:w="80" w:type="dxa"/>
            <w:bottom w:w="30" w:type="dxa"/>
            <w:right w:w="80" w:type="dxa"/>
          </w:tblCellMar>
        </w:tblPrEx>
        <w:trPr>
          <w:cantSplit/>
          <w:jc w:val="center"/>
        </w:trPr>
        <w:tc>
          <w:tcPr>
            <w:tcW w:w="3800" w:type="dxa"/>
            <w:tcBorders>
              <w:top w:val="nil"/>
              <w:left w:val="nil"/>
              <w:bottom w:val="nil"/>
              <w:right w:val="nil"/>
            </w:tcBorders>
            <w:vAlign w:val="center"/>
          </w:tcPr>
          <w:p w14:paraId="17480874">
            <w:pPr>
              <w:spacing w:before="10" w:after="10"/>
              <w:jc w:val="center"/>
              <w:rPr>
                <w:rFonts w:cs="Times New Roman"/>
              </w:rPr>
            </w:pPr>
            <w:r>
              <w:rPr>
                <w:rFonts w:cs="Times New Roman"/>
                <w:color w:val="000000"/>
                <w:sz w:val="19"/>
              </w:rPr>
              <w:t>0.010</w:t>
            </w:r>
          </w:p>
        </w:tc>
        <w:tc>
          <w:tcPr>
            <w:tcW w:w="2400" w:type="dxa"/>
            <w:tcBorders>
              <w:top w:val="nil"/>
              <w:left w:val="nil"/>
              <w:bottom w:val="nil"/>
              <w:right w:val="nil"/>
            </w:tcBorders>
            <w:vAlign w:val="center"/>
          </w:tcPr>
          <w:p w14:paraId="4178F84C">
            <w:pPr>
              <w:spacing w:before="10" w:after="10"/>
              <w:jc w:val="center"/>
              <w:rPr>
                <w:rFonts w:cs="Times New Roman"/>
              </w:rPr>
            </w:pPr>
            <w:r>
              <w:rPr>
                <w:rFonts w:cs="Times New Roman"/>
                <w:color w:val="000000"/>
                <w:sz w:val="19"/>
              </w:rPr>
              <w:t>6</w:t>
            </w:r>
          </w:p>
        </w:tc>
        <w:tc>
          <w:tcPr>
            <w:tcW w:w="2400" w:type="dxa"/>
            <w:tcBorders>
              <w:top w:val="nil"/>
              <w:left w:val="nil"/>
              <w:bottom w:val="nil"/>
              <w:right w:val="nil"/>
            </w:tcBorders>
            <w:vAlign w:val="center"/>
          </w:tcPr>
          <w:p w14:paraId="58DA5140">
            <w:pPr>
              <w:spacing w:before="10" w:after="10"/>
              <w:jc w:val="center"/>
              <w:rPr>
                <w:rFonts w:cs="Times New Roman"/>
              </w:rPr>
            </w:pPr>
            <w:r>
              <w:rPr>
                <w:rFonts w:cs="Times New Roman"/>
                <w:color w:val="000000"/>
                <w:sz w:val="19"/>
              </w:rPr>
              <w:t>3.11</w:t>
            </w:r>
          </w:p>
        </w:tc>
      </w:tr>
      <w:tr w14:paraId="6708E1B5">
        <w:tblPrEx>
          <w:tblCellMar>
            <w:top w:w="30" w:type="dxa"/>
            <w:left w:w="80" w:type="dxa"/>
            <w:bottom w:w="30" w:type="dxa"/>
            <w:right w:w="80" w:type="dxa"/>
          </w:tblCellMar>
        </w:tblPrEx>
        <w:trPr>
          <w:cantSplit/>
          <w:jc w:val="center"/>
        </w:trPr>
        <w:tc>
          <w:tcPr>
            <w:tcW w:w="3800" w:type="dxa"/>
            <w:tcBorders>
              <w:top w:val="nil"/>
              <w:left w:val="nil"/>
              <w:bottom w:val="nil"/>
              <w:right w:val="nil"/>
            </w:tcBorders>
            <w:vAlign w:val="center"/>
          </w:tcPr>
          <w:p w14:paraId="2ABD614B">
            <w:pPr>
              <w:spacing w:before="10" w:after="10"/>
              <w:jc w:val="center"/>
              <w:rPr>
                <w:rFonts w:cs="Times New Roman"/>
              </w:rPr>
            </w:pPr>
            <w:r>
              <w:rPr>
                <w:rFonts w:cs="Times New Roman"/>
                <w:color w:val="000000"/>
                <w:sz w:val="19"/>
              </w:rPr>
              <w:t>0.020</w:t>
            </w:r>
          </w:p>
        </w:tc>
        <w:tc>
          <w:tcPr>
            <w:tcW w:w="2400" w:type="dxa"/>
            <w:tcBorders>
              <w:top w:val="nil"/>
              <w:left w:val="nil"/>
              <w:bottom w:val="nil"/>
              <w:right w:val="nil"/>
            </w:tcBorders>
            <w:vAlign w:val="center"/>
          </w:tcPr>
          <w:p w14:paraId="3E4A337E">
            <w:pPr>
              <w:spacing w:before="10" w:after="10"/>
              <w:jc w:val="center"/>
              <w:rPr>
                <w:rFonts w:cs="Times New Roman"/>
              </w:rPr>
            </w:pPr>
            <w:r>
              <w:rPr>
                <w:rFonts w:cs="Times New Roman"/>
                <w:color w:val="000000"/>
                <w:sz w:val="19"/>
              </w:rPr>
              <w:t>11</w:t>
            </w:r>
          </w:p>
        </w:tc>
        <w:tc>
          <w:tcPr>
            <w:tcW w:w="2400" w:type="dxa"/>
            <w:tcBorders>
              <w:top w:val="nil"/>
              <w:left w:val="nil"/>
              <w:bottom w:val="nil"/>
              <w:right w:val="nil"/>
            </w:tcBorders>
            <w:vAlign w:val="center"/>
          </w:tcPr>
          <w:p w14:paraId="3FA639EC">
            <w:pPr>
              <w:spacing w:before="10" w:after="10"/>
              <w:jc w:val="center"/>
              <w:rPr>
                <w:rFonts w:cs="Times New Roman"/>
              </w:rPr>
            </w:pPr>
            <w:r>
              <w:rPr>
                <w:rFonts w:cs="Times New Roman"/>
                <w:color w:val="000000"/>
                <w:sz w:val="19"/>
              </w:rPr>
              <w:t>5.70</w:t>
            </w:r>
          </w:p>
        </w:tc>
      </w:tr>
      <w:tr w14:paraId="38929B35">
        <w:tblPrEx>
          <w:tblCellMar>
            <w:top w:w="30" w:type="dxa"/>
            <w:left w:w="80" w:type="dxa"/>
            <w:bottom w:w="30" w:type="dxa"/>
            <w:right w:w="80" w:type="dxa"/>
          </w:tblCellMar>
        </w:tblPrEx>
        <w:trPr>
          <w:cantSplit/>
          <w:jc w:val="center"/>
        </w:trPr>
        <w:tc>
          <w:tcPr>
            <w:tcW w:w="3800" w:type="dxa"/>
            <w:tcBorders>
              <w:top w:val="nil"/>
              <w:left w:val="nil"/>
              <w:bottom w:val="nil"/>
              <w:right w:val="nil"/>
            </w:tcBorders>
            <w:vAlign w:val="center"/>
          </w:tcPr>
          <w:p w14:paraId="5AC7C7D3">
            <w:pPr>
              <w:spacing w:before="10" w:after="10"/>
              <w:jc w:val="center"/>
              <w:rPr>
                <w:rFonts w:cs="Times New Roman"/>
              </w:rPr>
            </w:pPr>
            <w:r>
              <w:rPr>
                <w:rFonts w:cs="Times New Roman"/>
                <w:color w:val="000000"/>
                <w:sz w:val="19"/>
              </w:rPr>
              <w:t>0.030</w:t>
            </w:r>
          </w:p>
        </w:tc>
        <w:tc>
          <w:tcPr>
            <w:tcW w:w="2400" w:type="dxa"/>
            <w:tcBorders>
              <w:top w:val="nil"/>
              <w:left w:val="nil"/>
              <w:bottom w:val="nil"/>
              <w:right w:val="nil"/>
            </w:tcBorders>
            <w:vAlign w:val="center"/>
          </w:tcPr>
          <w:p w14:paraId="3D49D925">
            <w:pPr>
              <w:spacing w:before="10" w:after="10"/>
              <w:jc w:val="center"/>
              <w:rPr>
                <w:rFonts w:cs="Times New Roman"/>
              </w:rPr>
            </w:pPr>
            <w:r>
              <w:rPr>
                <w:rFonts w:cs="Times New Roman"/>
                <w:color w:val="000000"/>
                <w:sz w:val="19"/>
              </w:rPr>
              <w:t>15</w:t>
            </w:r>
          </w:p>
        </w:tc>
        <w:tc>
          <w:tcPr>
            <w:tcW w:w="2400" w:type="dxa"/>
            <w:tcBorders>
              <w:top w:val="nil"/>
              <w:left w:val="nil"/>
              <w:bottom w:val="nil"/>
              <w:right w:val="nil"/>
            </w:tcBorders>
            <w:vAlign w:val="center"/>
          </w:tcPr>
          <w:p w14:paraId="551C4512">
            <w:pPr>
              <w:spacing w:before="10" w:after="10"/>
              <w:jc w:val="center"/>
              <w:rPr>
                <w:rFonts w:cs="Times New Roman"/>
              </w:rPr>
            </w:pPr>
            <w:r>
              <w:rPr>
                <w:rFonts w:cs="Times New Roman"/>
                <w:color w:val="000000"/>
                <w:sz w:val="19"/>
              </w:rPr>
              <w:t>7.77</w:t>
            </w:r>
          </w:p>
        </w:tc>
      </w:tr>
      <w:tr w14:paraId="01C06C31">
        <w:tblPrEx>
          <w:tblCellMar>
            <w:top w:w="30" w:type="dxa"/>
            <w:left w:w="80" w:type="dxa"/>
            <w:bottom w:w="30" w:type="dxa"/>
            <w:right w:w="80" w:type="dxa"/>
          </w:tblCellMar>
        </w:tblPrEx>
        <w:trPr>
          <w:cantSplit/>
          <w:jc w:val="center"/>
        </w:trPr>
        <w:tc>
          <w:tcPr>
            <w:tcW w:w="3800" w:type="dxa"/>
            <w:tcBorders>
              <w:top w:val="nil"/>
              <w:left w:val="nil"/>
              <w:bottom w:val="nil"/>
              <w:right w:val="nil"/>
            </w:tcBorders>
            <w:vAlign w:val="center"/>
          </w:tcPr>
          <w:p w14:paraId="6B5907A9">
            <w:pPr>
              <w:spacing w:before="10" w:after="10"/>
              <w:jc w:val="center"/>
              <w:rPr>
                <w:rFonts w:cs="Times New Roman"/>
              </w:rPr>
            </w:pPr>
            <w:r>
              <w:rPr>
                <w:rFonts w:cs="Times New Roman"/>
                <w:color w:val="000000"/>
                <w:sz w:val="19"/>
              </w:rPr>
              <w:t>0.050</w:t>
            </w:r>
          </w:p>
        </w:tc>
        <w:tc>
          <w:tcPr>
            <w:tcW w:w="2400" w:type="dxa"/>
            <w:tcBorders>
              <w:top w:val="nil"/>
              <w:left w:val="nil"/>
              <w:bottom w:val="nil"/>
              <w:right w:val="nil"/>
            </w:tcBorders>
            <w:vAlign w:val="center"/>
          </w:tcPr>
          <w:p w14:paraId="5187BC34">
            <w:pPr>
              <w:spacing w:before="10" w:after="10"/>
              <w:jc w:val="center"/>
              <w:rPr>
                <w:rFonts w:cs="Times New Roman"/>
              </w:rPr>
            </w:pPr>
            <w:r>
              <w:rPr>
                <w:rFonts w:cs="Times New Roman"/>
                <w:color w:val="000000"/>
                <w:sz w:val="19"/>
              </w:rPr>
              <w:t>25</w:t>
            </w:r>
          </w:p>
        </w:tc>
        <w:tc>
          <w:tcPr>
            <w:tcW w:w="2400" w:type="dxa"/>
            <w:tcBorders>
              <w:top w:val="nil"/>
              <w:left w:val="nil"/>
              <w:bottom w:val="nil"/>
              <w:right w:val="nil"/>
            </w:tcBorders>
            <w:vAlign w:val="center"/>
          </w:tcPr>
          <w:p w14:paraId="5F4C009D">
            <w:pPr>
              <w:spacing w:before="10" w:after="10"/>
              <w:jc w:val="center"/>
              <w:rPr>
                <w:rFonts w:cs="Times New Roman"/>
              </w:rPr>
            </w:pPr>
            <w:r>
              <w:rPr>
                <w:rFonts w:cs="Times New Roman"/>
                <w:color w:val="000000"/>
                <w:sz w:val="19"/>
              </w:rPr>
              <w:t>12.95</w:t>
            </w:r>
          </w:p>
        </w:tc>
      </w:tr>
      <w:tr w14:paraId="6DAF06BC">
        <w:tblPrEx>
          <w:tblCellMar>
            <w:top w:w="30" w:type="dxa"/>
            <w:left w:w="80" w:type="dxa"/>
            <w:bottom w:w="30" w:type="dxa"/>
            <w:right w:w="80" w:type="dxa"/>
          </w:tblCellMar>
        </w:tblPrEx>
        <w:trPr>
          <w:cantSplit/>
          <w:jc w:val="center"/>
        </w:trPr>
        <w:tc>
          <w:tcPr>
            <w:tcW w:w="3800" w:type="dxa"/>
            <w:tcBorders>
              <w:top w:val="nil"/>
              <w:left w:val="nil"/>
              <w:bottom w:val="single" w:color="000000" w:sz="12" w:space="0"/>
              <w:right w:val="nil"/>
            </w:tcBorders>
            <w:vAlign w:val="center"/>
          </w:tcPr>
          <w:p w14:paraId="4E034F85">
            <w:pPr>
              <w:spacing w:before="10" w:after="10"/>
              <w:jc w:val="center"/>
              <w:rPr>
                <w:rFonts w:cs="Times New Roman"/>
              </w:rPr>
            </w:pPr>
            <w:r>
              <w:rPr>
                <w:rFonts w:cs="Times New Roman"/>
                <w:color w:val="000000"/>
                <w:sz w:val="19"/>
              </w:rPr>
              <w:t>0.100</w:t>
            </w:r>
          </w:p>
        </w:tc>
        <w:tc>
          <w:tcPr>
            <w:tcW w:w="2400" w:type="dxa"/>
            <w:tcBorders>
              <w:top w:val="nil"/>
              <w:left w:val="nil"/>
              <w:bottom w:val="single" w:color="000000" w:sz="12" w:space="0"/>
              <w:right w:val="nil"/>
            </w:tcBorders>
            <w:vAlign w:val="center"/>
          </w:tcPr>
          <w:p w14:paraId="700E723D">
            <w:pPr>
              <w:spacing w:before="10" w:after="10"/>
              <w:jc w:val="center"/>
              <w:rPr>
                <w:rFonts w:cs="Times New Roman"/>
              </w:rPr>
            </w:pPr>
            <w:r>
              <w:rPr>
                <w:rFonts w:cs="Times New Roman"/>
                <w:color w:val="000000"/>
                <w:sz w:val="19"/>
              </w:rPr>
              <w:t>56</w:t>
            </w:r>
          </w:p>
        </w:tc>
        <w:tc>
          <w:tcPr>
            <w:tcW w:w="2400" w:type="dxa"/>
            <w:tcBorders>
              <w:top w:val="nil"/>
              <w:left w:val="nil"/>
              <w:bottom w:val="single" w:color="000000" w:sz="12" w:space="0"/>
              <w:right w:val="nil"/>
            </w:tcBorders>
            <w:vAlign w:val="center"/>
          </w:tcPr>
          <w:p w14:paraId="75418598">
            <w:pPr>
              <w:spacing w:before="10" w:after="10"/>
              <w:jc w:val="center"/>
              <w:rPr>
                <w:rFonts w:cs="Times New Roman"/>
              </w:rPr>
            </w:pPr>
            <w:r>
              <w:rPr>
                <w:rFonts w:cs="Times New Roman"/>
                <w:color w:val="000000"/>
                <w:sz w:val="19"/>
              </w:rPr>
              <w:t>29.02</w:t>
            </w:r>
          </w:p>
        </w:tc>
      </w:tr>
    </w:tbl>
    <w:p w14:paraId="6EA25780">
      <w:pPr>
        <w:spacing w:before="100" w:line="269" w:lineRule="auto"/>
        <w:jc w:val="both"/>
        <w:rPr>
          <w:rFonts w:cs="Times New Roman"/>
        </w:rPr>
      </w:pPr>
      <w:r>
        <w:rPr>
          <w:rFonts w:cs="Times New Roman"/>
          <w:i/>
          <w:color w:val="000000"/>
          <w:sz w:val="17"/>
        </w:rPr>
        <w:t xml:space="preserve">Note. </w:t>
      </w:r>
      <w:r>
        <w:rPr>
          <w:rFonts w:cs="Times New Roman"/>
          <w:color w:val="000000"/>
          <w:sz w:val="17"/>
        </w:rPr>
        <w:t>The gray zone is the interval of plasma pTau217 values within the stated half-width of the published cutoff, that is, the participants whose group assignment would be most vulnerable to measurement error or to a small shift in the threshold. Total sample N = 193. In this cohort plasma pTau217 was right-skewed (mean 0.448 pg/mL, SD 0.481; median 0.229 pg/mL, IQR 0.129–0.618; range 0.030–2.411; skewness 1.82), and the published cutoff falls close to the sample median.</w:t>
      </w:r>
    </w:p>
    <w:p w14:paraId="6503B76B">
      <w:pPr>
        <w:rPr>
          <w:rFonts w:cs="Times New Roman"/>
        </w:rPr>
      </w:pPr>
      <w:r>
        <w:rPr>
          <w:rFonts w:cs="Times New Roman"/>
        </w:rPr>
        <w:br w:type="page"/>
      </w:r>
    </w:p>
    <w:p w14:paraId="5AA06FB1">
      <w:pPr>
        <w:pStyle w:val="4"/>
        <w:spacing w:line="360" w:lineRule="auto"/>
        <w:rPr>
          <w:rFonts w:ascii="Times New Roman" w:hAnsi="Times New Roman" w:cs="Times New Roman"/>
          <w:color w:val="000000" w:themeColor="text1"/>
          <w:sz w:val="24"/>
          <w:szCs w:val="24"/>
          <w14:textFill>
            <w14:solidFill>
              <w14:schemeClr w14:val="tx1"/>
            </w14:solidFill>
          </w14:textFill>
        </w:rPr>
      </w:pPr>
      <w:bookmarkStart w:id="20" w:name="_Toc1242"/>
      <w:r>
        <w:rPr>
          <w:rFonts w:ascii="Times New Roman" w:hAnsi="Times New Roman" w:cs="Times New Roman"/>
          <w:color w:val="000000" w:themeColor="text1"/>
          <w:sz w:val="24"/>
          <w:szCs w:val="24"/>
          <w14:textFill>
            <w14:solidFill>
              <w14:schemeClr w14:val="tx1"/>
            </w14:solidFill>
          </w14:textFill>
        </w:rPr>
        <w:t>Table S</w:t>
      </w:r>
      <w:r>
        <w:rPr>
          <w:rFonts w:ascii="Times New Roman" w:hAnsi="Times New Roman" w:cs="Times New Roman"/>
          <w:color w:val="000000" w:themeColor="text1"/>
          <w:sz w:val="24"/>
          <w:szCs w:val="24"/>
          <w:lang w:eastAsia="zh-CN"/>
          <w14:textFill>
            <w14:solidFill>
              <w14:schemeClr w14:val="tx1"/>
            </w14:solidFill>
          </w14:textFill>
        </w:rPr>
        <w:t>5</w:t>
      </w:r>
      <w:r>
        <w:rPr>
          <w:rFonts w:ascii="Times New Roman" w:hAnsi="Times New Roman" w:cs="Times New Roman"/>
          <w:color w:val="000000" w:themeColor="text1"/>
          <w:sz w:val="24"/>
          <w:szCs w:val="24"/>
          <w14:textFill>
            <w14:solidFill>
              <w14:schemeClr w14:val="tx1"/>
            </w14:solidFill>
          </w14:textFill>
        </w:rPr>
        <w:t>. Group differences at the published cutoff (pTau217 = 0.242 pg/mL)</w:t>
      </w:r>
      <w:bookmarkEnd w:id="20"/>
    </w:p>
    <w:tbl>
      <w:tblPr>
        <w:tblStyle w:val="34"/>
        <w:tblW w:w="14344" w:type="dxa"/>
        <w:jc w:val="center"/>
        <w:tblLayout w:type="fixed"/>
        <w:tblCellMar>
          <w:top w:w="30" w:type="dxa"/>
          <w:left w:w="80" w:type="dxa"/>
          <w:bottom w:w="30" w:type="dxa"/>
          <w:right w:w="80" w:type="dxa"/>
        </w:tblCellMar>
      </w:tblPr>
      <w:tblGrid>
        <w:gridCol w:w="1670"/>
        <w:gridCol w:w="600"/>
        <w:gridCol w:w="1250"/>
        <w:gridCol w:w="1780"/>
        <w:gridCol w:w="600"/>
        <w:gridCol w:w="1250"/>
        <w:gridCol w:w="1780"/>
        <w:gridCol w:w="720"/>
        <w:gridCol w:w="820"/>
        <w:gridCol w:w="980"/>
        <w:gridCol w:w="900"/>
        <w:gridCol w:w="1994"/>
      </w:tblGrid>
      <w:tr w14:paraId="0155E578">
        <w:tblPrEx>
          <w:tblCellMar>
            <w:top w:w="30" w:type="dxa"/>
            <w:left w:w="80" w:type="dxa"/>
            <w:bottom w:w="30" w:type="dxa"/>
            <w:right w:w="80" w:type="dxa"/>
          </w:tblCellMar>
        </w:tblPrEx>
        <w:trPr>
          <w:cantSplit/>
          <w:tblHeader/>
          <w:jc w:val="center"/>
        </w:trPr>
        <w:tc>
          <w:tcPr>
            <w:tcW w:w="1670" w:type="dxa"/>
            <w:tcBorders>
              <w:top w:val="single" w:color="000000" w:sz="12" w:space="0"/>
              <w:left w:val="nil"/>
              <w:bottom w:val="single" w:color="000000" w:sz="6" w:space="0"/>
              <w:right w:val="nil"/>
            </w:tcBorders>
            <w:shd w:val="clear" w:color="auto" w:fill="EAEFF5"/>
            <w:vAlign w:val="center"/>
          </w:tcPr>
          <w:p w14:paraId="57E9C1C0">
            <w:pPr>
              <w:spacing w:before="10" w:after="10"/>
              <w:jc w:val="center"/>
              <w:rPr>
                <w:rFonts w:cs="Times New Roman"/>
              </w:rPr>
            </w:pPr>
            <w:r>
              <w:rPr>
                <w:rFonts w:cs="Times New Roman"/>
                <w:b/>
                <w:color w:val="000000"/>
                <w:sz w:val="17"/>
              </w:rPr>
              <w:t>Outcome</w:t>
            </w:r>
          </w:p>
        </w:tc>
        <w:tc>
          <w:tcPr>
            <w:tcW w:w="600" w:type="dxa"/>
            <w:tcBorders>
              <w:top w:val="single" w:color="000000" w:sz="12" w:space="0"/>
              <w:left w:val="nil"/>
              <w:bottom w:val="single" w:color="000000" w:sz="6" w:space="0"/>
              <w:right w:val="nil"/>
            </w:tcBorders>
            <w:shd w:val="clear" w:color="auto" w:fill="EAEFF5"/>
            <w:vAlign w:val="center"/>
          </w:tcPr>
          <w:p w14:paraId="3DBAC488">
            <w:pPr>
              <w:spacing w:before="10" w:after="10"/>
              <w:jc w:val="center"/>
              <w:rPr>
                <w:rFonts w:cs="Times New Roman"/>
              </w:rPr>
            </w:pPr>
            <w:r>
              <w:rPr>
                <w:rFonts w:cs="Times New Roman"/>
                <w:b/>
                <w:color w:val="000000"/>
                <w:sz w:val="17"/>
              </w:rPr>
              <w:t>N (+)</w:t>
            </w:r>
          </w:p>
        </w:tc>
        <w:tc>
          <w:tcPr>
            <w:tcW w:w="1250" w:type="dxa"/>
            <w:tcBorders>
              <w:top w:val="single" w:color="000000" w:sz="12" w:space="0"/>
              <w:left w:val="nil"/>
              <w:bottom w:val="single" w:color="000000" w:sz="6" w:space="0"/>
              <w:right w:val="nil"/>
            </w:tcBorders>
            <w:shd w:val="clear" w:color="auto" w:fill="EAEFF5"/>
            <w:vAlign w:val="center"/>
          </w:tcPr>
          <w:p w14:paraId="411270D2">
            <w:pPr>
              <w:spacing w:before="10" w:after="10"/>
              <w:jc w:val="center"/>
              <w:rPr>
                <w:rFonts w:cs="Times New Roman"/>
              </w:rPr>
            </w:pPr>
            <w:r>
              <w:rPr>
                <w:rFonts w:cs="Times New Roman"/>
                <w:b/>
                <w:color w:val="000000"/>
                <w:sz w:val="17"/>
              </w:rPr>
              <w:t>Mean ± SD (+)</w:t>
            </w:r>
          </w:p>
        </w:tc>
        <w:tc>
          <w:tcPr>
            <w:tcW w:w="1780" w:type="dxa"/>
            <w:tcBorders>
              <w:top w:val="single" w:color="000000" w:sz="12" w:space="0"/>
              <w:left w:val="nil"/>
              <w:bottom w:val="single" w:color="000000" w:sz="6" w:space="0"/>
              <w:right w:val="nil"/>
            </w:tcBorders>
            <w:shd w:val="clear" w:color="auto" w:fill="EAEFF5"/>
            <w:vAlign w:val="center"/>
          </w:tcPr>
          <w:p w14:paraId="7B7EF2D7">
            <w:pPr>
              <w:spacing w:before="10" w:after="10"/>
              <w:jc w:val="center"/>
              <w:rPr>
                <w:rFonts w:cs="Times New Roman"/>
              </w:rPr>
            </w:pPr>
            <w:r>
              <w:rPr>
                <w:rFonts w:cs="Times New Roman"/>
                <w:b/>
                <w:color w:val="000000"/>
                <w:sz w:val="17"/>
              </w:rPr>
              <w:t>Median [IQR] (+)</w:t>
            </w:r>
          </w:p>
        </w:tc>
        <w:tc>
          <w:tcPr>
            <w:tcW w:w="600" w:type="dxa"/>
            <w:tcBorders>
              <w:top w:val="single" w:color="000000" w:sz="12" w:space="0"/>
              <w:left w:val="nil"/>
              <w:bottom w:val="single" w:color="000000" w:sz="6" w:space="0"/>
              <w:right w:val="nil"/>
            </w:tcBorders>
            <w:shd w:val="clear" w:color="auto" w:fill="EAEFF5"/>
            <w:vAlign w:val="center"/>
          </w:tcPr>
          <w:p w14:paraId="5037180B">
            <w:pPr>
              <w:spacing w:before="10" w:after="10"/>
              <w:jc w:val="center"/>
              <w:rPr>
                <w:rFonts w:cs="Times New Roman"/>
              </w:rPr>
            </w:pPr>
            <w:r>
              <w:rPr>
                <w:rFonts w:cs="Times New Roman"/>
                <w:b/>
                <w:color w:val="000000"/>
                <w:sz w:val="17"/>
              </w:rPr>
              <w:t>N (−)</w:t>
            </w:r>
          </w:p>
        </w:tc>
        <w:tc>
          <w:tcPr>
            <w:tcW w:w="1250" w:type="dxa"/>
            <w:tcBorders>
              <w:top w:val="single" w:color="000000" w:sz="12" w:space="0"/>
              <w:left w:val="nil"/>
              <w:bottom w:val="single" w:color="000000" w:sz="6" w:space="0"/>
              <w:right w:val="nil"/>
            </w:tcBorders>
            <w:shd w:val="clear" w:color="auto" w:fill="EAEFF5"/>
            <w:vAlign w:val="center"/>
          </w:tcPr>
          <w:p w14:paraId="6CA2343C">
            <w:pPr>
              <w:spacing w:before="10" w:after="10"/>
              <w:jc w:val="center"/>
              <w:rPr>
                <w:rFonts w:cs="Times New Roman"/>
              </w:rPr>
            </w:pPr>
            <w:r>
              <w:rPr>
                <w:rFonts w:cs="Times New Roman"/>
                <w:b/>
                <w:color w:val="000000"/>
                <w:sz w:val="17"/>
              </w:rPr>
              <w:t>Mean ± SD (−)</w:t>
            </w:r>
          </w:p>
        </w:tc>
        <w:tc>
          <w:tcPr>
            <w:tcW w:w="1780" w:type="dxa"/>
            <w:tcBorders>
              <w:top w:val="single" w:color="000000" w:sz="12" w:space="0"/>
              <w:left w:val="nil"/>
              <w:bottom w:val="single" w:color="000000" w:sz="6" w:space="0"/>
              <w:right w:val="nil"/>
            </w:tcBorders>
            <w:shd w:val="clear" w:color="auto" w:fill="EAEFF5"/>
            <w:vAlign w:val="center"/>
          </w:tcPr>
          <w:p w14:paraId="25BAE4A0">
            <w:pPr>
              <w:spacing w:before="10" w:after="10"/>
              <w:jc w:val="center"/>
              <w:rPr>
                <w:rFonts w:cs="Times New Roman"/>
              </w:rPr>
            </w:pPr>
            <w:r>
              <w:rPr>
                <w:rFonts w:cs="Times New Roman"/>
                <w:b/>
                <w:color w:val="000000"/>
                <w:sz w:val="17"/>
              </w:rPr>
              <w:t>Median [IQR] (−)</w:t>
            </w:r>
          </w:p>
        </w:tc>
        <w:tc>
          <w:tcPr>
            <w:tcW w:w="720" w:type="dxa"/>
            <w:tcBorders>
              <w:top w:val="single" w:color="000000" w:sz="12" w:space="0"/>
              <w:left w:val="nil"/>
              <w:bottom w:val="single" w:color="000000" w:sz="6" w:space="0"/>
              <w:right w:val="nil"/>
            </w:tcBorders>
            <w:shd w:val="clear" w:color="auto" w:fill="EAEFF5"/>
            <w:vAlign w:val="center"/>
          </w:tcPr>
          <w:p w14:paraId="0DE1874C">
            <w:pPr>
              <w:spacing w:before="10" w:after="10"/>
              <w:jc w:val="center"/>
              <w:rPr>
                <w:rFonts w:cs="Times New Roman"/>
              </w:rPr>
            </w:pPr>
            <w:r>
              <w:rPr>
                <w:rFonts w:cs="Times New Roman"/>
                <w:b/>
                <w:color w:val="000000"/>
                <w:sz w:val="17"/>
              </w:rPr>
              <w:t>Welch t</w:t>
            </w:r>
          </w:p>
        </w:tc>
        <w:tc>
          <w:tcPr>
            <w:tcW w:w="820" w:type="dxa"/>
            <w:tcBorders>
              <w:top w:val="single" w:color="000000" w:sz="12" w:space="0"/>
              <w:left w:val="nil"/>
              <w:bottom w:val="single" w:color="000000" w:sz="6" w:space="0"/>
              <w:right w:val="nil"/>
            </w:tcBorders>
            <w:shd w:val="clear" w:color="auto" w:fill="EAEFF5"/>
            <w:vAlign w:val="center"/>
          </w:tcPr>
          <w:p w14:paraId="201038CA">
            <w:pPr>
              <w:spacing w:before="10" w:after="10"/>
              <w:jc w:val="center"/>
              <w:rPr>
                <w:rFonts w:cs="Times New Roman"/>
              </w:rPr>
            </w:pPr>
            <w:r>
              <w:rPr>
                <w:rFonts w:cs="Times New Roman"/>
                <w:b/>
                <w:color w:val="000000"/>
                <w:sz w:val="17"/>
              </w:rPr>
              <w:t>p (t test)</w:t>
            </w:r>
          </w:p>
        </w:tc>
        <w:tc>
          <w:tcPr>
            <w:tcW w:w="980" w:type="dxa"/>
            <w:tcBorders>
              <w:top w:val="single" w:color="000000" w:sz="12" w:space="0"/>
              <w:left w:val="nil"/>
              <w:bottom w:val="single" w:color="000000" w:sz="6" w:space="0"/>
              <w:right w:val="nil"/>
            </w:tcBorders>
            <w:shd w:val="clear" w:color="auto" w:fill="EAEFF5"/>
            <w:vAlign w:val="center"/>
          </w:tcPr>
          <w:p w14:paraId="295F707B">
            <w:pPr>
              <w:spacing w:before="10" w:after="10"/>
              <w:jc w:val="center"/>
              <w:rPr>
                <w:rFonts w:cs="Times New Roman"/>
              </w:rPr>
            </w:pPr>
            <w:r>
              <w:rPr>
                <w:rFonts w:cs="Times New Roman"/>
                <w:b/>
                <w:color w:val="000000"/>
                <w:sz w:val="17"/>
              </w:rPr>
              <w:t>Mann–Whitney U</w:t>
            </w:r>
          </w:p>
        </w:tc>
        <w:tc>
          <w:tcPr>
            <w:tcW w:w="900" w:type="dxa"/>
            <w:tcBorders>
              <w:top w:val="single" w:color="000000" w:sz="12" w:space="0"/>
              <w:left w:val="nil"/>
              <w:bottom w:val="single" w:color="000000" w:sz="6" w:space="0"/>
              <w:right w:val="nil"/>
            </w:tcBorders>
            <w:shd w:val="clear" w:color="auto" w:fill="EAEFF5"/>
            <w:vAlign w:val="center"/>
          </w:tcPr>
          <w:p w14:paraId="4D6AE305">
            <w:pPr>
              <w:spacing w:before="10" w:after="10"/>
              <w:jc w:val="center"/>
              <w:rPr>
                <w:rFonts w:cs="Times New Roman"/>
              </w:rPr>
            </w:pPr>
            <w:r>
              <w:rPr>
                <w:rFonts w:cs="Times New Roman"/>
                <w:b/>
                <w:color w:val="000000"/>
                <w:sz w:val="17"/>
              </w:rPr>
              <w:t>p (Mann–Whitney)</w:t>
            </w:r>
          </w:p>
        </w:tc>
        <w:tc>
          <w:tcPr>
            <w:tcW w:w="1994" w:type="dxa"/>
            <w:tcBorders>
              <w:top w:val="single" w:color="000000" w:sz="12" w:space="0"/>
              <w:left w:val="nil"/>
              <w:bottom w:val="single" w:color="000000" w:sz="6" w:space="0"/>
              <w:right w:val="nil"/>
            </w:tcBorders>
            <w:shd w:val="clear" w:color="auto" w:fill="EAEFF5"/>
            <w:vAlign w:val="center"/>
          </w:tcPr>
          <w:p w14:paraId="18940379">
            <w:pPr>
              <w:spacing w:before="10" w:after="10"/>
              <w:jc w:val="center"/>
              <w:rPr>
                <w:rFonts w:cs="Times New Roman"/>
              </w:rPr>
            </w:pPr>
            <w:r>
              <w:rPr>
                <w:rFonts w:cs="Times New Roman"/>
                <w:b/>
                <w:color w:val="000000"/>
                <w:sz w:val="17"/>
              </w:rPr>
              <w:t>Cohen's d [95% CI]</w:t>
            </w:r>
          </w:p>
        </w:tc>
      </w:tr>
      <w:tr w14:paraId="7145B285">
        <w:tblPrEx>
          <w:tblCellMar>
            <w:top w:w="30" w:type="dxa"/>
            <w:left w:w="80" w:type="dxa"/>
            <w:bottom w:w="30" w:type="dxa"/>
            <w:right w:w="80" w:type="dxa"/>
          </w:tblCellMar>
        </w:tblPrEx>
        <w:trPr>
          <w:cantSplit/>
          <w:jc w:val="center"/>
        </w:trPr>
        <w:tc>
          <w:tcPr>
            <w:tcW w:w="1670" w:type="dxa"/>
            <w:tcBorders>
              <w:top w:val="nil"/>
              <w:left w:val="nil"/>
              <w:bottom w:val="nil"/>
              <w:right w:val="nil"/>
            </w:tcBorders>
            <w:vAlign w:val="center"/>
          </w:tcPr>
          <w:p w14:paraId="5750DC06">
            <w:pPr>
              <w:spacing w:before="10" w:after="10"/>
              <w:rPr>
                <w:rFonts w:cs="Times New Roman"/>
              </w:rPr>
            </w:pPr>
            <w:r>
              <w:rPr>
                <w:rFonts w:cs="Times New Roman"/>
                <w:color w:val="000000"/>
                <w:sz w:val="18"/>
              </w:rPr>
              <w:t>Basal ganglia iron (ppm)</w:t>
            </w:r>
          </w:p>
        </w:tc>
        <w:tc>
          <w:tcPr>
            <w:tcW w:w="600" w:type="dxa"/>
            <w:tcBorders>
              <w:top w:val="nil"/>
              <w:left w:val="nil"/>
              <w:bottom w:val="nil"/>
              <w:right w:val="nil"/>
            </w:tcBorders>
            <w:vAlign w:val="center"/>
          </w:tcPr>
          <w:p w14:paraId="5415AB32">
            <w:pPr>
              <w:spacing w:before="10" w:after="10"/>
              <w:jc w:val="center"/>
              <w:rPr>
                <w:rFonts w:cs="Times New Roman"/>
              </w:rPr>
            </w:pPr>
            <w:r>
              <w:rPr>
                <w:rFonts w:cs="Times New Roman"/>
                <w:color w:val="000000"/>
                <w:sz w:val="18"/>
              </w:rPr>
              <w:t>94</w:t>
            </w:r>
          </w:p>
        </w:tc>
        <w:tc>
          <w:tcPr>
            <w:tcW w:w="1250" w:type="dxa"/>
            <w:tcBorders>
              <w:top w:val="nil"/>
              <w:left w:val="nil"/>
              <w:bottom w:val="nil"/>
              <w:right w:val="nil"/>
            </w:tcBorders>
            <w:vAlign w:val="center"/>
          </w:tcPr>
          <w:p w14:paraId="5E557A60">
            <w:pPr>
              <w:spacing w:before="10" w:after="10"/>
              <w:jc w:val="center"/>
              <w:rPr>
                <w:rFonts w:cs="Times New Roman"/>
              </w:rPr>
            </w:pPr>
            <w:r>
              <w:rPr>
                <w:rFonts w:cs="Times New Roman"/>
                <w:color w:val="000000"/>
                <w:sz w:val="18"/>
              </w:rPr>
              <w:t>0.033 ± 0.023</w:t>
            </w:r>
          </w:p>
        </w:tc>
        <w:tc>
          <w:tcPr>
            <w:tcW w:w="1780" w:type="dxa"/>
            <w:tcBorders>
              <w:top w:val="nil"/>
              <w:left w:val="nil"/>
              <w:bottom w:val="nil"/>
              <w:right w:val="nil"/>
            </w:tcBorders>
            <w:vAlign w:val="center"/>
          </w:tcPr>
          <w:p w14:paraId="10448D38">
            <w:pPr>
              <w:spacing w:before="10" w:after="10"/>
              <w:jc w:val="center"/>
              <w:rPr>
                <w:rFonts w:cs="Times New Roman"/>
              </w:rPr>
            </w:pPr>
            <w:r>
              <w:rPr>
                <w:rFonts w:cs="Times New Roman"/>
                <w:color w:val="000000"/>
                <w:sz w:val="18"/>
              </w:rPr>
              <w:t>0.031 [0.017, 0.047]</w:t>
            </w:r>
          </w:p>
        </w:tc>
        <w:tc>
          <w:tcPr>
            <w:tcW w:w="600" w:type="dxa"/>
            <w:tcBorders>
              <w:top w:val="nil"/>
              <w:left w:val="nil"/>
              <w:bottom w:val="nil"/>
              <w:right w:val="nil"/>
            </w:tcBorders>
            <w:vAlign w:val="center"/>
          </w:tcPr>
          <w:p w14:paraId="30EA56BD">
            <w:pPr>
              <w:spacing w:before="10" w:after="10"/>
              <w:jc w:val="center"/>
              <w:rPr>
                <w:rFonts w:cs="Times New Roman"/>
              </w:rPr>
            </w:pPr>
            <w:r>
              <w:rPr>
                <w:rFonts w:cs="Times New Roman"/>
                <w:color w:val="000000"/>
                <w:sz w:val="18"/>
              </w:rPr>
              <w:t>99</w:t>
            </w:r>
          </w:p>
        </w:tc>
        <w:tc>
          <w:tcPr>
            <w:tcW w:w="1250" w:type="dxa"/>
            <w:tcBorders>
              <w:top w:val="nil"/>
              <w:left w:val="nil"/>
              <w:bottom w:val="nil"/>
              <w:right w:val="nil"/>
            </w:tcBorders>
            <w:vAlign w:val="center"/>
          </w:tcPr>
          <w:p w14:paraId="290E6FBF">
            <w:pPr>
              <w:spacing w:before="10" w:after="10"/>
              <w:jc w:val="center"/>
              <w:rPr>
                <w:rFonts w:cs="Times New Roman"/>
              </w:rPr>
            </w:pPr>
            <w:r>
              <w:rPr>
                <w:rFonts w:cs="Times New Roman"/>
                <w:color w:val="000000"/>
                <w:sz w:val="18"/>
              </w:rPr>
              <w:t>0.019 ± 0.026</w:t>
            </w:r>
          </w:p>
        </w:tc>
        <w:tc>
          <w:tcPr>
            <w:tcW w:w="1780" w:type="dxa"/>
            <w:tcBorders>
              <w:top w:val="nil"/>
              <w:left w:val="nil"/>
              <w:bottom w:val="nil"/>
              <w:right w:val="nil"/>
            </w:tcBorders>
            <w:vAlign w:val="center"/>
          </w:tcPr>
          <w:p w14:paraId="29E1B91F">
            <w:pPr>
              <w:spacing w:before="10" w:after="10"/>
              <w:jc w:val="center"/>
              <w:rPr>
                <w:rFonts w:cs="Times New Roman"/>
              </w:rPr>
            </w:pPr>
            <w:r>
              <w:rPr>
                <w:rFonts w:cs="Times New Roman"/>
                <w:color w:val="000000"/>
                <w:sz w:val="18"/>
              </w:rPr>
              <w:t>0.016 [0.001, 0.034]</w:t>
            </w:r>
          </w:p>
        </w:tc>
        <w:tc>
          <w:tcPr>
            <w:tcW w:w="720" w:type="dxa"/>
            <w:tcBorders>
              <w:top w:val="nil"/>
              <w:left w:val="nil"/>
              <w:bottom w:val="nil"/>
              <w:right w:val="nil"/>
            </w:tcBorders>
            <w:vAlign w:val="center"/>
          </w:tcPr>
          <w:p w14:paraId="53879FB8">
            <w:pPr>
              <w:spacing w:before="10" w:after="10"/>
              <w:jc w:val="center"/>
              <w:rPr>
                <w:rFonts w:cs="Times New Roman"/>
              </w:rPr>
            </w:pPr>
            <w:r>
              <w:rPr>
                <w:rFonts w:cs="Times New Roman"/>
                <w:color w:val="000000"/>
                <w:sz w:val="18"/>
              </w:rPr>
              <w:t>4.007</w:t>
            </w:r>
          </w:p>
        </w:tc>
        <w:tc>
          <w:tcPr>
            <w:tcW w:w="820" w:type="dxa"/>
            <w:tcBorders>
              <w:top w:val="nil"/>
              <w:left w:val="nil"/>
              <w:bottom w:val="nil"/>
              <w:right w:val="nil"/>
            </w:tcBorders>
            <w:vAlign w:val="center"/>
          </w:tcPr>
          <w:p w14:paraId="15073E4C">
            <w:pPr>
              <w:spacing w:before="10" w:after="10"/>
              <w:jc w:val="center"/>
              <w:rPr>
                <w:rFonts w:cs="Times New Roman"/>
              </w:rPr>
            </w:pPr>
            <w:r>
              <w:rPr>
                <w:rFonts w:cs="Times New Roman"/>
                <w:b/>
                <w:color w:val="000000"/>
                <w:sz w:val="18"/>
              </w:rPr>
              <w:t>&lt; 0.001</w:t>
            </w:r>
          </w:p>
        </w:tc>
        <w:tc>
          <w:tcPr>
            <w:tcW w:w="980" w:type="dxa"/>
            <w:tcBorders>
              <w:top w:val="nil"/>
              <w:left w:val="nil"/>
              <w:bottom w:val="nil"/>
              <w:right w:val="nil"/>
            </w:tcBorders>
            <w:vAlign w:val="center"/>
          </w:tcPr>
          <w:p w14:paraId="51EDA507">
            <w:pPr>
              <w:spacing w:before="10" w:after="10"/>
              <w:jc w:val="center"/>
              <w:rPr>
                <w:rFonts w:cs="Times New Roman"/>
              </w:rPr>
            </w:pPr>
            <w:r>
              <w:rPr>
                <w:rFonts w:cs="Times New Roman"/>
                <w:color w:val="000000"/>
                <w:sz w:val="18"/>
              </w:rPr>
              <w:t>6195</w:t>
            </w:r>
          </w:p>
        </w:tc>
        <w:tc>
          <w:tcPr>
            <w:tcW w:w="900" w:type="dxa"/>
            <w:tcBorders>
              <w:top w:val="nil"/>
              <w:left w:val="nil"/>
              <w:bottom w:val="nil"/>
              <w:right w:val="nil"/>
            </w:tcBorders>
            <w:vAlign w:val="center"/>
          </w:tcPr>
          <w:p w14:paraId="24E0D8F5">
            <w:pPr>
              <w:spacing w:before="10" w:after="10"/>
              <w:jc w:val="center"/>
              <w:rPr>
                <w:rFonts w:cs="Times New Roman"/>
              </w:rPr>
            </w:pPr>
            <w:r>
              <w:rPr>
                <w:rFonts w:cs="Times New Roman"/>
                <w:b/>
                <w:color w:val="000000"/>
                <w:sz w:val="18"/>
              </w:rPr>
              <w:t>&lt; 0.001</w:t>
            </w:r>
          </w:p>
        </w:tc>
        <w:tc>
          <w:tcPr>
            <w:tcW w:w="1994" w:type="dxa"/>
            <w:tcBorders>
              <w:top w:val="nil"/>
              <w:left w:val="nil"/>
              <w:bottom w:val="nil"/>
              <w:right w:val="nil"/>
            </w:tcBorders>
            <w:vAlign w:val="center"/>
          </w:tcPr>
          <w:p w14:paraId="60EFF98E">
            <w:pPr>
              <w:spacing w:before="10" w:after="10"/>
              <w:jc w:val="center"/>
              <w:rPr>
                <w:rFonts w:cs="Times New Roman"/>
              </w:rPr>
            </w:pPr>
            <w:r>
              <w:rPr>
                <w:rFonts w:cs="Times New Roman"/>
                <w:b/>
                <w:color w:val="000000"/>
                <w:sz w:val="18"/>
              </w:rPr>
              <w:t>0.575 [0.287, 0.863]</w:t>
            </w:r>
          </w:p>
        </w:tc>
      </w:tr>
      <w:tr w14:paraId="065F0028">
        <w:tblPrEx>
          <w:tblCellMar>
            <w:top w:w="30" w:type="dxa"/>
            <w:left w:w="80" w:type="dxa"/>
            <w:bottom w:w="30" w:type="dxa"/>
            <w:right w:w="80" w:type="dxa"/>
          </w:tblCellMar>
        </w:tblPrEx>
        <w:trPr>
          <w:cantSplit/>
          <w:jc w:val="center"/>
        </w:trPr>
        <w:tc>
          <w:tcPr>
            <w:tcW w:w="1670" w:type="dxa"/>
            <w:tcBorders>
              <w:top w:val="nil"/>
              <w:left w:val="nil"/>
              <w:bottom w:val="nil"/>
              <w:right w:val="nil"/>
            </w:tcBorders>
            <w:vAlign w:val="center"/>
          </w:tcPr>
          <w:p w14:paraId="19DE94C6">
            <w:pPr>
              <w:spacing w:before="10" w:after="10"/>
              <w:rPr>
                <w:rFonts w:cs="Times New Roman"/>
              </w:rPr>
            </w:pPr>
            <w:r>
              <w:rPr>
                <w:rFonts w:cs="Times New Roman"/>
                <w:color w:val="000000"/>
                <w:sz w:val="18"/>
              </w:rPr>
              <w:t>Left hippocampal volume (cm³)</w:t>
            </w:r>
          </w:p>
        </w:tc>
        <w:tc>
          <w:tcPr>
            <w:tcW w:w="600" w:type="dxa"/>
            <w:tcBorders>
              <w:top w:val="nil"/>
              <w:left w:val="nil"/>
              <w:bottom w:val="nil"/>
              <w:right w:val="nil"/>
            </w:tcBorders>
            <w:vAlign w:val="center"/>
          </w:tcPr>
          <w:p w14:paraId="0AFE3E88">
            <w:pPr>
              <w:spacing w:before="10" w:after="10"/>
              <w:jc w:val="center"/>
              <w:rPr>
                <w:rFonts w:cs="Times New Roman"/>
              </w:rPr>
            </w:pPr>
            <w:r>
              <w:rPr>
                <w:rFonts w:cs="Times New Roman"/>
                <w:color w:val="000000"/>
                <w:sz w:val="18"/>
              </w:rPr>
              <w:t>94</w:t>
            </w:r>
          </w:p>
        </w:tc>
        <w:tc>
          <w:tcPr>
            <w:tcW w:w="1250" w:type="dxa"/>
            <w:tcBorders>
              <w:top w:val="nil"/>
              <w:left w:val="nil"/>
              <w:bottom w:val="nil"/>
              <w:right w:val="nil"/>
            </w:tcBorders>
            <w:vAlign w:val="center"/>
          </w:tcPr>
          <w:p w14:paraId="56B1AFA3">
            <w:pPr>
              <w:spacing w:before="10" w:after="10"/>
              <w:jc w:val="center"/>
              <w:rPr>
                <w:rFonts w:cs="Times New Roman"/>
              </w:rPr>
            </w:pPr>
            <w:r>
              <w:rPr>
                <w:rFonts w:cs="Times New Roman"/>
                <w:color w:val="000000"/>
                <w:sz w:val="18"/>
              </w:rPr>
              <w:t>3.206 ± 0.591</w:t>
            </w:r>
          </w:p>
        </w:tc>
        <w:tc>
          <w:tcPr>
            <w:tcW w:w="1780" w:type="dxa"/>
            <w:tcBorders>
              <w:top w:val="nil"/>
              <w:left w:val="nil"/>
              <w:bottom w:val="nil"/>
              <w:right w:val="nil"/>
            </w:tcBorders>
            <w:vAlign w:val="center"/>
          </w:tcPr>
          <w:p w14:paraId="79ABDDF2">
            <w:pPr>
              <w:spacing w:before="10" w:after="10"/>
              <w:jc w:val="center"/>
              <w:rPr>
                <w:rFonts w:cs="Times New Roman"/>
              </w:rPr>
            </w:pPr>
            <w:r>
              <w:rPr>
                <w:rFonts w:cs="Times New Roman"/>
                <w:color w:val="000000"/>
                <w:sz w:val="18"/>
              </w:rPr>
              <w:t>3.240 [2.809, 3.647]</w:t>
            </w:r>
          </w:p>
        </w:tc>
        <w:tc>
          <w:tcPr>
            <w:tcW w:w="600" w:type="dxa"/>
            <w:tcBorders>
              <w:top w:val="nil"/>
              <w:left w:val="nil"/>
              <w:bottom w:val="nil"/>
              <w:right w:val="nil"/>
            </w:tcBorders>
            <w:vAlign w:val="center"/>
          </w:tcPr>
          <w:p w14:paraId="516E9608">
            <w:pPr>
              <w:spacing w:before="10" w:after="10"/>
              <w:jc w:val="center"/>
              <w:rPr>
                <w:rFonts w:cs="Times New Roman"/>
              </w:rPr>
            </w:pPr>
            <w:r>
              <w:rPr>
                <w:rFonts w:cs="Times New Roman"/>
                <w:color w:val="000000"/>
                <w:sz w:val="18"/>
              </w:rPr>
              <w:t>99</w:t>
            </w:r>
          </w:p>
        </w:tc>
        <w:tc>
          <w:tcPr>
            <w:tcW w:w="1250" w:type="dxa"/>
            <w:tcBorders>
              <w:top w:val="nil"/>
              <w:left w:val="nil"/>
              <w:bottom w:val="nil"/>
              <w:right w:val="nil"/>
            </w:tcBorders>
            <w:vAlign w:val="center"/>
          </w:tcPr>
          <w:p w14:paraId="1A7E9A55">
            <w:pPr>
              <w:spacing w:before="10" w:after="10"/>
              <w:jc w:val="center"/>
              <w:rPr>
                <w:rFonts w:cs="Times New Roman"/>
              </w:rPr>
            </w:pPr>
            <w:r>
              <w:rPr>
                <w:rFonts w:cs="Times New Roman"/>
                <w:color w:val="000000"/>
                <w:sz w:val="18"/>
              </w:rPr>
              <w:t>3.815 ± 0.553</w:t>
            </w:r>
          </w:p>
        </w:tc>
        <w:tc>
          <w:tcPr>
            <w:tcW w:w="1780" w:type="dxa"/>
            <w:tcBorders>
              <w:top w:val="nil"/>
              <w:left w:val="nil"/>
              <w:bottom w:val="nil"/>
              <w:right w:val="nil"/>
            </w:tcBorders>
            <w:vAlign w:val="center"/>
          </w:tcPr>
          <w:p w14:paraId="05F3782A">
            <w:pPr>
              <w:spacing w:before="10" w:after="10"/>
              <w:jc w:val="center"/>
              <w:rPr>
                <w:rFonts w:cs="Times New Roman"/>
              </w:rPr>
            </w:pPr>
            <w:r>
              <w:rPr>
                <w:rFonts w:cs="Times New Roman"/>
                <w:color w:val="000000"/>
                <w:sz w:val="18"/>
              </w:rPr>
              <w:t>3.890 [3.512, 4.191]</w:t>
            </w:r>
          </w:p>
        </w:tc>
        <w:tc>
          <w:tcPr>
            <w:tcW w:w="720" w:type="dxa"/>
            <w:tcBorders>
              <w:top w:val="nil"/>
              <w:left w:val="nil"/>
              <w:bottom w:val="nil"/>
              <w:right w:val="nil"/>
            </w:tcBorders>
            <w:vAlign w:val="center"/>
          </w:tcPr>
          <w:p w14:paraId="68558918">
            <w:pPr>
              <w:spacing w:before="10" w:after="10"/>
              <w:jc w:val="center"/>
              <w:rPr>
                <w:rFonts w:cs="Times New Roman"/>
              </w:rPr>
            </w:pPr>
            <w:r>
              <w:rPr>
                <w:rFonts w:cs="Times New Roman"/>
                <w:color w:val="000000"/>
                <w:sz w:val="18"/>
              </w:rPr>
              <w:t>−7.379</w:t>
            </w:r>
          </w:p>
        </w:tc>
        <w:tc>
          <w:tcPr>
            <w:tcW w:w="820" w:type="dxa"/>
            <w:tcBorders>
              <w:top w:val="nil"/>
              <w:left w:val="nil"/>
              <w:bottom w:val="nil"/>
              <w:right w:val="nil"/>
            </w:tcBorders>
            <w:vAlign w:val="center"/>
          </w:tcPr>
          <w:p w14:paraId="34795382">
            <w:pPr>
              <w:spacing w:before="10" w:after="10"/>
              <w:jc w:val="center"/>
              <w:rPr>
                <w:rFonts w:cs="Times New Roman"/>
              </w:rPr>
            </w:pPr>
            <w:r>
              <w:rPr>
                <w:rFonts w:cs="Times New Roman"/>
                <w:b/>
                <w:color w:val="000000"/>
                <w:sz w:val="18"/>
              </w:rPr>
              <w:t>&lt; 0.001</w:t>
            </w:r>
          </w:p>
        </w:tc>
        <w:tc>
          <w:tcPr>
            <w:tcW w:w="980" w:type="dxa"/>
            <w:tcBorders>
              <w:top w:val="nil"/>
              <w:left w:val="nil"/>
              <w:bottom w:val="nil"/>
              <w:right w:val="nil"/>
            </w:tcBorders>
            <w:vAlign w:val="center"/>
          </w:tcPr>
          <w:p w14:paraId="2D856A62">
            <w:pPr>
              <w:spacing w:before="10" w:after="10"/>
              <w:jc w:val="center"/>
              <w:rPr>
                <w:rFonts w:cs="Times New Roman"/>
              </w:rPr>
            </w:pPr>
            <w:r>
              <w:rPr>
                <w:rFonts w:cs="Times New Roman"/>
                <w:color w:val="000000"/>
                <w:sz w:val="18"/>
              </w:rPr>
              <w:t>2030</w:t>
            </w:r>
          </w:p>
        </w:tc>
        <w:tc>
          <w:tcPr>
            <w:tcW w:w="900" w:type="dxa"/>
            <w:tcBorders>
              <w:top w:val="nil"/>
              <w:left w:val="nil"/>
              <w:bottom w:val="nil"/>
              <w:right w:val="nil"/>
            </w:tcBorders>
            <w:vAlign w:val="center"/>
          </w:tcPr>
          <w:p w14:paraId="724F085E">
            <w:pPr>
              <w:spacing w:before="10" w:after="10"/>
              <w:jc w:val="center"/>
              <w:rPr>
                <w:rFonts w:cs="Times New Roman"/>
              </w:rPr>
            </w:pPr>
            <w:r>
              <w:rPr>
                <w:rFonts w:cs="Times New Roman"/>
                <w:b/>
                <w:color w:val="000000"/>
                <w:sz w:val="18"/>
              </w:rPr>
              <w:t>&lt; 0.001</w:t>
            </w:r>
          </w:p>
        </w:tc>
        <w:tc>
          <w:tcPr>
            <w:tcW w:w="1994" w:type="dxa"/>
            <w:tcBorders>
              <w:top w:val="nil"/>
              <w:left w:val="nil"/>
              <w:bottom w:val="nil"/>
              <w:right w:val="nil"/>
            </w:tcBorders>
            <w:vAlign w:val="center"/>
          </w:tcPr>
          <w:p w14:paraId="5D00E506">
            <w:pPr>
              <w:spacing w:before="10" w:after="10"/>
              <w:jc w:val="center"/>
              <w:rPr>
                <w:rFonts w:cs="Times New Roman"/>
              </w:rPr>
            </w:pPr>
            <w:r>
              <w:rPr>
                <w:rFonts w:cs="Times New Roman"/>
                <w:b/>
                <w:color w:val="000000"/>
                <w:sz w:val="18"/>
              </w:rPr>
              <w:t>−1.065 [−1.366, −0.763]</w:t>
            </w:r>
          </w:p>
        </w:tc>
      </w:tr>
      <w:tr w14:paraId="21325E6F">
        <w:tblPrEx>
          <w:tblCellMar>
            <w:top w:w="30" w:type="dxa"/>
            <w:left w:w="80" w:type="dxa"/>
            <w:bottom w:w="30" w:type="dxa"/>
            <w:right w:w="80" w:type="dxa"/>
          </w:tblCellMar>
        </w:tblPrEx>
        <w:trPr>
          <w:cantSplit/>
          <w:jc w:val="center"/>
        </w:trPr>
        <w:tc>
          <w:tcPr>
            <w:tcW w:w="1670" w:type="dxa"/>
            <w:tcBorders>
              <w:top w:val="nil"/>
              <w:left w:val="nil"/>
              <w:bottom w:val="nil"/>
              <w:right w:val="nil"/>
            </w:tcBorders>
            <w:vAlign w:val="center"/>
          </w:tcPr>
          <w:p w14:paraId="0595C45E">
            <w:pPr>
              <w:spacing w:before="10" w:after="10"/>
              <w:rPr>
                <w:rFonts w:cs="Times New Roman"/>
              </w:rPr>
            </w:pPr>
            <w:r>
              <w:rPr>
                <w:rFonts w:cs="Times New Roman"/>
                <w:color w:val="000000"/>
                <w:sz w:val="18"/>
              </w:rPr>
              <w:t>Right hippocampal volume (cm³)</w:t>
            </w:r>
          </w:p>
        </w:tc>
        <w:tc>
          <w:tcPr>
            <w:tcW w:w="600" w:type="dxa"/>
            <w:tcBorders>
              <w:top w:val="nil"/>
              <w:left w:val="nil"/>
              <w:bottom w:val="nil"/>
              <w:right w:val="nil"/>
            </w:tcBorders>
            <w:vAlign w:val="center"/>
          </w:tcPr>
          <w:p w14:paraId="5D9B08B6">
            <w:pPr>
              <w:spacing w:before="10" w:after="10"/>
              <w:jc w:val="center"/>
              <w:rPr>
                <w:rFonts w:cs="Times New Roman"/>
              </w:rPr>
            </w:pPr>
            <w:r>
              <w:rPr>
                <w:rFonts w:cs="Times New Roman"/>
                <w:color w:val="000000"/>
                <w:sz w:val="18"/>
              </w:rPr>
              <w:t>94</w:t>
            </w:r>
          </w:p>
        </w:tc>
        <w:tc>
          <w:tcPr>
            <w:tcW w:w="1250" w:type="dxa"/>
            <w:tcBorders>
              <w:top w:val="nil"/>
              <w:left w:val="nil"/>
              <w:bottom w:val="nil"/>
              <w:right w:val="nil"/>
            </w:tcBorders>
            <w:vAlign w:val="center"/>
          </w:tcPr>
          <w:p w14:paraId="1FAA21A9">
            <w:pPr>
              <w:spacing w:before="10" w:after="10"/>
              <w:jc w:val="center"/>
              <w:rPr>
                <w:rFonts w:cs="Times New Roman"/>
              </w:rPr>
            </w:pPr>
            <w:r>
              <w:rPr>
                <w:rFonts w:cs="Times New Roman"/>
                <w:color w:val="000000"/>
                <w:sz w:val="18"/>
              </w:rPr>
              <w:t>2.984 ± 0.655</w:t>
            </w:r>
          </w:p>
        </w:tc>
        <w:tc>
          <w:tcPr>
            <w:tcW w:w="1780" w:type="dxa"/>
            <w:tcBorders>
              <w:top w:val="nil"/>
              <w:left w:val="nil"/>
              <w:bottom w:val="nil"/>
              <w:right w:val="nil"/>
            </w:tcBorders>
            <w:vAlign w:val="center"/>
          </w:tcPr>
          <w:p w14:paraId="5CDA0751">
            <w:pPr>
              <w:spacing w:before="10" w:after="10"/>
              <w:jc w:val="center"/>
              <w:rPr>
                <w:rFonts w:cs="Times New Roman"/>
              </w:rPr>
            </w:pPr>
            <w:r>
              <w:rPr>
                <w:rFonts w:cs="Times New Roman"/>
                <w:color w:val="000000"/>
                <w:sz w:val="18"/>
              </w:rPr>
              <w:t>2.974 [2.517, 3.447]</w:t>
            </w:r>
          </w:p>
        </w:tc>
        <w:tc>
          <w:tcPr>
            <w:tcW w:w="600" w:type="dxa"/>
            <w:tcBorders>
              <w:top w:val="nil"/>
              <w:left w:val="nil"/>
              <w:bottom w:val="nil"/>
              <w:right w:val="nil"/>
            </w:tcBorders>
            <w:vAlign w:val="center"/>
          </w:tcPr>
          <w:p w14:paraId="33578DBC">
            <w:pPr>
              <w:spacing w:before="10" w:after="10"/>
              <w:jc w:val="center"/>
              <w:rPr>
                <w:rFonts w:cs="Times New Roman"/>
              </w:rPr>
            </w:pPr>
            <w:r>
              <w:rPr>
                <w:rFonts w:cs="Times New Roman"/>
                <w:color w:val="000000"/>
                <w:sz w:val="18"/>
              </w:rPr>
              <w:t>99</w:t>
            </w:r>
          </w:p>
        </w:tc>
        <w:tc>
          <w:tcPr>
            <w:tcW w:w="1250" w:type="dxa"/>
            <w:tcBorders>
              <w:top w:val="nil"/>
              <w:left w:val="nil"/>
              <w:bottom w:val="nil"/>
              <w:right w:val="nil"/>
            </w:tcBorders>
            <w:vAlign w:val="center"/>
          </w:tcPr>
          <w:p w14:paraId="40E540EF">
            <w:pPr>
              <w:spacing w:before="10" w:after="10"/>
              <w:jc w:val="center"/>
              <w:rPr>
                <w:rFonts w:cs="Times New Roman"/>
              </w:rPr>
            </w:pPr>
            <w:r>
              <w:rPr>
                <w:rFonts w:cs="Times New Roman"/>
                <w:color w:val="000000"/>
                <w:sz w:val="18"/>
              </w:rPr>
              <w:t>3.675 ± 0.547</w:t>
            </w:r>
          </w:p>
        </w:tc>
        <w:tc>
          <w:tcPr>
            <w:tcW w:w="1780" w:type="dxa"/>
            <w:tcBorders>
              <w:top w:val="nil"/>
              <w:left w:val="nil"/>
              <w:bottom w:val="nil"/>
              <w:right w:val="nil"/>
            </w:tcBorders>
            <w:vAlign w:val="center"/>
          </w:tcPr>
          <w:p w14:paraId="35F8F049">
            <w:pPr>
              <w:spacing w:before="10" w:after="10"/>
              <w:jc w:val="center"/>
              <w:rPr>
                <w:rFonts w:cs="Times New Roman"/>
              </w:rPr>
            </w:pPr>
            <w:r>
              <w:rPr>
                <w:rFonts w:cs="Times New Roman"/>
                <w:color w:val="000000"/>
                <w:sz w:val="18"/>
              </w:rPr>
              <w:t>3.672 [3.358, 4.044]</w:t>
            </w:r>
          </w:p>
        </w:tc>
        <w:tc>
          <w:tcPr>
            <w:tcW w:w="720" w:type="dxa"/>
            <w:tcBorders>
              <w:top w:val="nil"/>
              <w:left w:val="nil"/>
              <w:bottom w:val="nil"/>
              <w:right w:val="nil"/>
            </w:tcBorders>
            <w:vAlign w:val="center"/>
          </w:tcPr>
          <w:p w14:paraId="2A26E3BB">
            <w:pPr>
              <w:spacing w:before="10" w:after="10"/>
              <w:jc w:val="center"/>
              <w:rPr>
                <w:rFonts w:cs="Times New Roman"/>
              </w:rPr>
            </w:pPr>
            <w:r>
              <w:rPr>
                <w:rFonts w:cs="Times New Roman"/>
                <w:color w:val="000000"/>
                <w:sz w:val="18"/>
              </w:rPr>
              <w:t>−7.930</w:t>
            </w:r>
          </w:p>
        </w:tc>
        <w:tc>
          <w:tcPr>
            <w:tcW w:w="820" w:type="dxa"/>
            <w:tcBorders>
              <w:top w:val="nil"/>
              <w:left w:val="nil"/>
              <w:bottom w:val="nil"/>
              <w:right w:val="nil"/>
            </w:tcBorders>
            <w:vAlign w:val="center"/>
          </w:tcPr>
          <w:p w14:paraId="30FB5427">
            <w:pPr>
              <w:spacing w:before="10" w:after="10"/>
              <w:jc w:val="center"/>
              <w:rPr>
                <w:rFonts w:cs="Times New Roman"/>
              </w:rPr>
            </w:pPr>
            <w:r>
              <w:rPr>
                <w:rFonts w:cs="Times New Roman"/>
                <w:b/>
                <w:color w:val="000000"/>
                <w:sz w:val="18"/>
              </w:rPr>
              <w:t>&lt; 0.001</w:t>
            </w:r>
          </w:p>
        </w:tc>
        <w:tc>
          <w:tcPr>
            <w:tcW w:w="980" w:type="dxa"/>
            <w:tcBorders>
              <w:top w:val="nil"/>
              <w:left w:val="nil"/>
              <w:bottom w:val="nil"/>
              <w:right w:val="nil"/>
            </w:tcBorders>
            <w:vAlign w:val="center"/>
          </w:tcPr>
          <w:p w14:paraId="34D82021">
            <w:pPr>
              <w:spacing w:before="10" w:after="10"/>
              <w:jc w:val="center"/>
              <w:rPr>
                <w:rFonts w:cs="Times New Roman"/>
              </w:rPr>
            </w:pPr>
            <w:r>
              <w:rPr>
                <w:rFonts w:cs="Times New Roman"/>
                <w:color w:val="000000"/>
                <w:sz w:val="18"/>
              </w:rPr>
              <w:t>1934</w:t>
            </w:r>
          </w:p>
        </w:tc>
        <w:tc>
          <w:tcPr>
            <w:tcW w:w="900" w:type="dxa"/>
            <w:tcBorders>
              <w:top w:val="nil"/>
              <w:left w:val="nil"/>
              <w:bottom w:val="nil"/>
              <w:right w:val="nil"/>
            </w:tcBorders>
            <w:vAlign w:val="center"/>
          </w:tcPr>
          <w:p w14:paraId="62556229">
            <w:pPr>
              <w:spacing w:before="10" w:after="10"/>
              <w:jc w:val="center"/>
              <w:rPr>
                <w:rFonts w:cs="Times New Roman"/>
              </w:rPr>
            </w:pPr>
            <w:r>
              <w:rPr>
                <w:rFonts w:cs="Times New Roman"/>
                <w:b/>
                <w:color w:val="000000"/>
                <w:sz w:val="18"/>
              </w:rPr>
              <w:t>&lt; 0.001</w:t>
            </w:r>
          </w:p>
        </w:tc>
        <w:tc>
          <w:tcPr>
            <w:tcW w:w="1994" w:type="dxa"/>
            <w:tcBorders>
              <w:top w:val="nil"/>
              <w:left w:val="nil"/>
              <w:bottom w:val="nil"/>
              <w:right w:val="nil"/>
            </w:tcBorders>
            <w:vAlign w:val="center"/>
          </w:tcPr>
          <w:p w14:paraId="00A3A660">
            <w:pPr>
              <w:spacing w:before="10" w:after="10"/>
              <w:jc w:val="center"/>
              <w:rPr>
                <w:rFonts w:cs="Times New Roman"/>
              </w:rPr>
            </w:pPr>
            <w:r>
              <w:rPr>
                <w:rFonts w:cs="Times New Roman"/>
                <w:b/>
                <w:color w:val="000000"/>
                <w:sz w:val="18"/>
              </w:rPr>
              <w:t>−1.147 [−1.452, −0.843]</w:t>
            </w:r>
          </w:p>
        </w:tc>
      </w:tr>
      <w:tr w14:paraId="7C6A4B97">
        <w:tblPrEx>
          <w:tblCellMar>
            <w:top w:w="30" w:type="dxa"/>
            <w:left w:w="80" w:type="dxa"/>
            <w:bottom w:w="30" w:type="dxa"/>
            <w:right w:w="80" w:type="dxa"/>
          </w:tblCellMar>
        </w:tblPrEx>
        <w:trPr>
          <w:cantSplit/>
          <w:jc w:val="center"/>
        </w:trPr>
        <w:tc>
          <w:tcPr>
            <w:tcW w:w="1670" w:type="dxa"/>
            <w:tcBorders>
              <w:top w:val="nil"/>
              <w:left w:val="nil"/>
              <w:bottom w:val="single" w:color="000000" w:sz="12" w:space="0"/>
              <w:right w:val="nil"/>
            </w:tcBorders>
            <w:vAlign w:val="center"/>
          </w:tcPr>
          <w:p w14:paraId="245D8C96">
            <w:pPr>
              <w:spacing w:before="10" w:after="10"/>
              <w:rPr>
                <w:rFonts w:cs="Times New Roman"/>
              </w:rPr>
            </w:pPr>
            <w:r>
              <w:rPr>
                <w:rFonts w:cs="Times New Roman"/>
                <w:color w:val="000000"/>
                <w:sz w:val="18"/>
              </w:rPr>
              <w:t>Total hippocampal volume (cm³)</w:t>
            </w:r>
          </w:p>
        </w:tc>
        <w:tc>
          <w:tcPr>
            <w:tcW w:w="600" w:type="dxa"/>
            <w:tcBorders>
              <w:top w:val="nil"/>
              <w:left w:val="nil"/>
              <w:bottom w:val="single" w:color="000000" w:sz="12" w:space="0"/>
              <w:right w:val="nil"/>
            </w:tcBorders>
            <w:vAlign w:val="center"/>
          </w:tcPr>
          <w:p w14:paraId="33E727AE">
            <w:pPr>
              <w:spacing w:before="10" w:after="10"/>
              <w:jc w:val="center"/>
              <w:rPr>
                <w:rFonts w:cs="Times New Roman"/>
              </w:rPr>
            </w:pPr>
            <w:r>
              <w:rPr>
                <w:rFonts w:cs="Times New Roman"/>
                <w:color w:val="000000"/>
                <w:sz w:val="18"/>
              </w:rPr>
              <w:t>94</w:t>
            </w:r>
          </w:p>
        </w:tc>
        <w:tc>
          <w:tcPr>
            <w:tcW w:w="1250" w:type="dxa"/>
            <w:tcBorders>
              <w:top w:val="nil"/>
              <w:left w:val="nil"/>
              <w:bottom w:val="single" w:color="000000" w:sz="12" w:space="0"/>
              <w:right w:val="nil"/>
            </w:tcBorders>
            <w:vAlign w:val="center"/>
          </w:tcPr>
          <w:p w14:paraId="45E9FD7D">
            <w:pPr>
              <w:spacing w:before="10" w:after="10"/>
              <w:jc w:val="center"/>
              <w:rPr>
                <w:rFonts w:cs="Times New Roman"/>
              </w:rPr>
            </w:pPr>
            <w:r>
              <w:rPr>
                <w:rFonts w:cs="Times New Roman"/>
                <w:color w:val="000000"/>
                <w:sz w:val="18"/>
              </w:rPr>
              <w:t>6.190 ± 1.212</w:t>
            </w:r>
          </w:p>
        </w:tc>
        <w:tc>
          <w:tcPr>
            <w:tcW w:w="1780" w:type="dxa"/>
            <w:tcBorders>
              <w:top w:val="nil"/>
              <w:left w:val="nil"/>
              <w:bottom w:val="single" w:color="000000" w:sz="12" w:space="0"/>
              <w:right w:val="nil"/>
            </w:tcBorders>
            <w:vAlign w:val="center"/>
          </w:tcPr>
          <w:p w14:paraId="3CAE7A3E">
            <w:pPr>
              <w:spacing w:before="10" w:after="10"/>
              <w:jc w:val="center"/>
              <w:rPr>
                <w:rFonts w:cs="Times New Roman"/>
              </w:rPr>
            </w:pPr>
            <w:r>
              <w:rPr>
                <w:rFonts w:cs="Times New Roman"/>
                <w:color w:val="000000"/>
                <w:sz w:val="18"/>
              </w:rPr>
              <w:t>6.276 [5.453, 7.108]</w:t>
            </w:r>
          </w:p>
        </w:tc>
        <w:tc>
          <w:tcPr>
            <w:tcW w:w="600" w:type="dxa"/>
            <w:tcBorders>
              <w:top w:val="nil"/>
              <w:left w:val="nil"/>
              <w:bottom w:val="single" w:color="000000" w:sz="12" w:space="0"/>
              <w:right w:val="nil"/>
            </w:tcBorders>
            <w:vAlign w:val="center"/>
          </w:tcPr>
          <w:p w14:paraId="0C9465CF">
            <w:pPr>
              <w:spacing w:before="10" w:after="10"/>
              <w:jc w:val="center"/>
              <w:rPr>
                <w:rFonts w:cs="Times New Roman"/>
              </w:rPr>
            </w:pPr>
            <w:r>
              <w:rPr>
                <w:rFonts w:cs="Times New Roman"/>
                <w:color w:val="000000"/>
                <w:sz w:val="18"/>
              </w:rPr>
              <w:t>99</w:t>
            </w:r>
          </w:p>
        </w:tc>
        <w:tc>
          <w:tcPr>
            <w:tcW w:w="1250" w:type="dxa"/>
            <w:tcBorders>
              <w:top w:val="nil"/>
              <w:left w:val="nil"/>
              <w:bottom w:val="single" w:color="000000" w:sz="12" w:space="0"/>
              <w:right w:val="nil"/>
            </w:tcBorders>
            <w:vAlign w:val="center"/>
          </w:tcPr>
          <w:p w14:paraId="34125C0A">
            <w:pPr>
              <w:spacing w:before="10" w:after="10"/>
              <w:jc w:val="center"/>
              <w:rPr>
                <w:rFonts w:cs="Times New Roman"/>
              </w:rPr>
            </w:pPr>
            <w:r>
              <w:rPr>
                <w:rFonts w:cs="Times New Roman"/>
                <w:color w:val="000000"/>
                <w:sz w:val="18"/>
              </w:rPr>
              <w:t>7.489 ± 1.083</w:t>
            </w:r>
          </w:p>
        </w:tc>
        <w:tc>
          <w:tcPr>
            <w:tcW w:w="1780" w:type="dxa"/>
            <w:tcBorders>
              <w:top w:val="nil"/>
              <w:left w:val="nil"/>
              <w:bottom w:val="single" w:color="000000" w:sz="12" w:space="0"/>
              <w:right w:val="nil"/>
            </w:tcBorders>
            <w:vAlign w:val="center"/>
          </w:tcPr>
          <w:p w14:paraId="3F61BB0F">
            <w:pPr>
              <w:spacing w:before="10" w:after="10"/>
              <w:jc w:val="center"/>
              <w:rPr>
                <w:rFonts w:cs="Times New Roman"/>
              </w:rPr>
            </w:pPr>
            <w:r>
              <w:rPr>
                <w:rFonts w:cs="Times New Roman"/>
                <w:color w:val="000000"/>
                <w:sz w:val="18"/>
              </w:rPr>
              <w:t>7.594 [6.860, 8.269]</w:t>
            </w:r>
          </w:p>
        </w:tc>
        <w:tc>
          <w:tcPr>
            <w:tcW w:w="720" w:type="dxa"/>
            <w:tcBorders>
              <w:top w:val="nil"/>
              <w:left w:val="nil"/>
              <w:bottom w:val="single" w:color="000000" w:sz="12" w:space="0"/>
              <w:right w:val="nil"/>
            </w:tcBorders>
            <w:vAlign w:val="center"/>
          </w:tcPr>
          <w:p w14:paraId="2351F69B">
            <w:pPr>
              <w:spacing w:before="10" w:after="10"/>
              <w:jc w:val="center"/>
              <w:rPr>
                <w:rFonts w:cs="Times New Roman"/>
              </w:rPr>
            </w:pPr>
            <w:r>
              <w:rPr>
                <w:rFonts w:cs="Times New Roman"/>
                <w:color w:val="000000"/>
                <w:sz w:val="18"/>
              </w:rPr>
              <w:t>−7.841</w:t>
            </w:r>
          </w:p>
        </w:tc>
        <w:tc>
          <w:tcPr>
            <w:tcW w:w="820" w:type="dxa"/>
            <w:tcBorders>
              <w:top w:val="nil"/>
              <w:left w:val="nil"/>
              <w:bottom w:val="single" w:color="000000" w:sz="12" w:space="0"/>
              <w:right w:val="nil"/>
            </w:tcBorders>
            <w:vAlign w:val="center"/>
          </w:tcPr>
          <w:p w14:paraId="1A6E6F14">
            <w:pPr>
              <w:spacing w:before="10" w:after="10"/>
              <w:jc w:val="center"/>
              <w:rPr>
                <w:rFonts w:cs="Times New Roman"/>
              </w:rPr>
            </w:pPr>
            <w:r>
              <w:rPr>
                <w:rFonts w:cs="Times New Roman"/>
                <w:b/>
                <w:color w:val="000000"/>
                <w:sz w:val="18"/>
              </w:rPr>
              <w:t>&lt; 0.001</w:t>
            </w:r>
          </w:p>
        </w:tc>
        <w:tc>
          <w:tcPr>
            <w:tcW w:w="980" w:type="dxa"/>
            <w:tcBorders>
              <w:top w:val="nil"/>
              <w:left w:val="nil"/>
              <w:bottom w:val="single" w:color="000000" w:sz="12" w:space="0"/>
              <w:right w:val="nil"/>
            </w:tcBorders>
            <w:vAlign w:val="center"/>
          </w:tcPr>
          <w:p w14:paraId="19A812C8">
            <w:pPr>
              <w:spacing w:before="10" w:after="10"/>
              <w:jc w:val="center"/>
              <w:rPr>
                <w:rFonts w:cs="Times New Roman"/>
              </w:rPr>
            </w:pPr>
            <w:r>
              <w:rPr>
                <w:rFonts w:cs="Times New Roman"/>
                <w:color w:val="000000"/>
                <w:sz w:val="18"/>
              </w:rPr>
              <w:t>1960</w:t>
            </w:r>
          </w:p>
        </w:tc>
        <w:tc>
          <w:tcPr>
            <w:tcW w:w="900" w:type="dxa"/>
            <w:tcBorders>
              <w:top w:val="nil"/>
              <w:left w:val="nil"/>
              <w:bottom w:val="single" w:color="000000" w:sz="12" w:space="0"/>
              <w:right w:val="nil"/>
            </w:tcBorders>
            <w:vAlign w:val="center"/>
          </w:tcPr>
          <w:p w14:paraId="5FE54531">
            <w:pPr>
              <w:spacing w:before="10" w:after="10"/>
              <w:jc w:val="center"/>
              <w:rPr>
                <w:rFonts w:cs="Times New Roman"/>
              </w:rPr>
            </w:pPr>
            <w:r>
              <w:rPr>
                <w:rFonts w:cs="Times New Roman"/>
                <w:b/>
                <w:color w:val="000000"/>
                <w:sz w:val="18"/>
              </w:rPr>
              <w:t>&lt; 0.001</w:t>
            </w:r>
          </w:p>
        </w:tc>
        <w:tc>
          <w:tcPr>
            <w:tcW w:w="1994" w:type="dxa"/>
            <w:tcBorders>
              <w:top w:val="nil"/>
              <w:left w:val="nil"/>
              <w:bottom w:val="single" w:color="000000" w:sz="12" w:space="0"/>
              <w:right w:val="nil"/>
            </w:tcBorders>
            <w:vAlign w:val="center"/>
          </w:tcPr>
          <w:p w14:paraId="799C4E07">
            <w:pPr>
              <w:spacing w:before="10" w:after="10"/>
              <w:jc w:val="center"/>
              <w:rPr>
                <w:rFonts w:cs="Times New Roman"/>
              </w:rPr>
            </w:pPr>
            <w:r>
              <w:rPr>
                <w:rFonts w:cs="Times New Roman"/>
                <w:b/>
                <w:color w:val="000000"/>
                <w:sz w:val="18"/>
              </w:rPr>
              <w:t>−1.133 [−1.437, −0.828]</w:t>
            </w:r>
          </w:p>
        </w:tc>
      </w:tr>
    </w:tbl>
    <w:p w14:paraId="14E2D32C">
      <w:pPr>
        <w:spacing w:before="100" w:line="269" w:lineRule="auto"/>
        <w:jc w:val="both"/>
        <w:rPr>
          <w:rFonts w:cs="Times New Roman"/>
        </w:rPr>
      </w:pPr>
      <w:r>
        <w:rPr>
          <w:rFonts w:cs="Times New Roman"/>
          <w:i/>
          <w:color w:val="000000"/>
          <w:sz w:val="17"/>
        </w:rPr>
        <w:t xml:space="preserve">Note. </w:t>
      </w:r>
      <w:r>
        <w:rPr>
          <w:rFonts w:cs="Times New Roman"/>
          <w:color w:val="000000"/>
          <w:sz w:val="17"/>
        </w:rPr>
        <w:t xml:space="preserve">(+) = </w:t>
      </w:r>
      <w:r>
        <w:rPr>
          <w:rFonts w:hint="eastAsia" w:eastAsia="宋体" w:cs="Times New Roman"/>
          <w:color w:val="000000"/>
          <w:sz w:val="17"/>
          <w:lang w:eastAsia="zh-CN"/>
        </w:rPr>
        <w:t>AD</w:t>
      </w:r>
      <w:r>
        <w:rPr>
          <w:rFonts w:cs="Times New Roman"/>
          <w:color w:val="000000"/>
          <w:sz w:val="17"/>
        </w:rPr>
        <w:t xml:space="preserve"> group; (−) = </w:t>
      </w:r>
      <w:r>
        <w:rPr>
          <w:rFonts w:hint="eastAsia" w:eastAsia="宋体" w:cs="Times New Roman"/>
          <w:color w:val="000000"/>
          <w:sz w:val="17"/>
          <w:lang w:eastAsia="zh-CN"/>
        </w:rPr>
        <w:t>Non-AD</w:t>
      </w:r>
      <w:r>
        <w:rPr>
          <w:rFonts w:cs="Times New Roman"/>
          <w:color w:val="000000"/>
          <w:sz w:val="17"/>
        </w:rPr>
        <w:t xml:space="preserve"> group (the full comparison group, N = 99, which includes cognitively unimpaired, MCI and dementia participants). IQR = interquartile range. Both a parametric (Welch t test) and a non-parametric (Mann–Whitney U) test are reported because the outcome distributions are skewed. Bold values indicate p &lt; 0.05 or a 95% confidence interval excluding zero.</w:t>
      </w:r>
    </w:p>
    <w:p w14:paraId="5CCC0770">
      <w:pPr>
        <w:rPr>
          <w:rFonts w:cs="Times New Roman"/>
        </w:rPr>
      </w:pPr>
      <w:r>
        <w:rPr>
          <w:rFonts w:cs="Times New Roman"/>
        </w:rPr>
        <w:br w:type="page"/>
      </w:r>
    </w:p>
    <w:p w14:paraId="1A464655">
      <w:pPr>
        <w:pStyle w:val="4"/>
        <w:spacing w:line="360" w:lineRule="auto"/>
        <w:rPr>
          <w:rFonts w:ascii="Times New Roman" w:hAnsi="Times New Roman" w:cs="Times New Roman"/>
          <w:color w:val="000000" w:themeColor="text1"/>
          <w:sz w:val="24"/>
          <w:szCs w:val="24"/>
          <w14:textFill>
            <w14:solidFill>
              <w14:schemeClr w14:val="tx1"/>
            </w14:solidFill>
          </w14:textFill>
        </w:rPr>
      </w:pPr>
      <w:bookmarkStart w:id="21" w:name="_Toc32014"/>
      <w:r>
        <w:rPr>
          <w:rFonts w:ascii="Times New Roman" w:hAnsi="Times New Roman" w:cs="Times New Roman"/>
          <w:color w:val="000000" w:themeColor="text1"/>
          <w:sz w:val="24"/>
          <w:szCs w:val="24"/>
          <w14:textFill>
            <w14:solidFill>
              <w14:schemeClr w14:val="tx1"/>
            </w14:solidFill>
          </w14:textFill>
        </w:rPr>
        <w:t>Table S</w:t>
      </w:r>
      <w:r>
        <w:rPr>
          <w:rFonts w:ascii="Times New Roman" w:hAnsi="Times New Roman" w:cs="Times New Roman"/>
          <w:color w:val="000000" w:themeColor="text1"/>
          <w:sz w:val="24"/>
          <w:szCs w:val="24"/>
          <w:lang w:eastAsia="zh-CN"/>
          <w14:textFill>
            <w14:solidFill>
              <w14:schemeClr w14:val="tx1"/>
            </w14:solidFill>
          </w14:textFill>
        </w:rPr>
        <w:t>6</w:t>
      </w:r>
      <w:r>
        <w:rPr>
          <w:rFonts w:ascii="Times New Roman" w:hAnsi="Times New Roman" w:cs="Times New Roman"/>
          <w:color w:val="000000" w:themeColor="text1"/>
          <w:sz w:val="24"/>
          <w:szCs w:val="24"/>
          <w14:textFill>
            <w14:solidFill>
              <w14:schemeClr w14:val="tx1"/>
            </w14:solidFill>
          </w14:textFill>
        </w:rPr>
        <w:t>. Full results of the cutoff scan: group differences at each of the 91 candidate pTau217 cutoffs</w:t>
      </w:r>
      <w:bookmarkEnd w:id="21"/>
    </w:p>
    <w:tbl>
      <w:tblPr>
        <w:tblStyle w:val="34"/>
        <w:tblW w:w="14344" w:type="dxa"/>
        <w:jc w:val="center"/>
        <w:tblLayout w:type="fixed"/>
        <w:tblCellMar>
          <w:top w:w="22" w:type="dxa"/>
          <w:left w:w="80" w:type="dxa"/>
          <w:bottom w:w="22" w:type="dxa"/>
          <w:right w:w="80" w:type="dxa"/>
        </w:tblCellMar>
      </w:tblPr>
      <w:tblGrid>
        <w:gridCol w:w="1844"/>
        <w:gridCol w:w="800"/>
        <w:gridCol w:w="800"/>
        <w:gridCol w:w="1650"/>
        <w:gridCol w:w="1075"/>
        <w:gridCol w:w="1650"/>
        <w:gridCol w:w="1075"/>
        <w:gridCol w:w="1650"/>
        <w:gridCol w:w="1075"/>
        <w:gridCol w:w="1650"/>
        <w:gridCol w:w="1075"/>
      </w:tblGrid>
      <w:tr w14:paraId="02A7FC45">
        <w:tblPrEx>
          <w:tblCellMar>
            <w:top w:w="22" w:type="dxa"/>
            <w:left w:w="80" w:type="dxa"/>
            <w:bottom w:w="22" w:type="dxa"/>
            <w:right w:w="80" w:type="dxa"/>
          </w:tblCellMar>
        </w:tblPrEx>
        <w:trPr>
          <w:cantSplit/>
          <w:tblHeader/>
          <w:jc w:val="center"/>
        </w:trPr>
        <w:tc>
          <w:tcPr>
            <w:tcW w:w="1844" w:type="dxa"/>
            <w:vMerge w:val="restart"/>
            <w:tcBorders>
              <w:top w:val="single" w:color="000000" w:sz="12" w:space="0"/>
              <w:left w:val="nil"/>
              <w:bottom w:val="single" w:color="000000" w:sz="6" w:space="0"/>
              <w:right w:val="nil"/>
            </w:tcBorders>
            <w:shd w:val="clear" w:color="auto" w:fill="EAEFF5"/>
            <w:vAlign w:val="center"/>
          </w:tcPr>
          <w:p w14:paraId="1504DAE9">
            <w:pPr>
              <w:spacing w:before="10" w:after="10"/>
              <w:jc w:val="center"/>
              <w:rPr>
                <w:rFonts w:cs="Times New Roman"/>
              </w:rPr>
            </w:pPr>
            <w:r>
              <w:rPr>
                <w:rFonts w:cs="Times New Roman"/>
                <w:b/>
                <w:color w:val="000000"/>
                <w:sz w:val="17"/>
              </w:rPr>
              <w:t>Candidate cutoff (pg/mL)</w:t>
            </w:r>
          </w:p>
        </w:tc>
        <w:tc>
          <w:tcPr>
            <w:tcW w:w="800" w:type="dxa"/>
            <w:vMerge w:val="restart"/>
            <w:tcBorders>
              <w:top w:val="single" w:color="000000" w:sz="12" w:space="0"/>
              <w:left w:val="nil"/>
              <w:bottom w:val="single" w:color="000000" w:sz="6" w:space="0"/>
              <w:right w:val="nil"/>
            </w:tcBorders>
            <w:shd w:val="clear" w:color="auto" w:fill="EAEFF5"/>
            <w:vAlign w:val="center"/>
          </w:tcPr>
          <w:p w14:paraId="764EE0AD">
            <w:pPr>
              <w:spacing w:before="10" w:after="10"/>
              <w:jc w:val="center"/>
              <w:rPr>
                <w:rFonts w:eastAsia="宋体" w:cs="Times New Roman"/>
                <w:b/>
                <w:color w:val="000000"/>
                <w:sz w:val="17"/>
                <w:lang w:eastAsia="zh-CN"/>
              </w:rPr>
            </w:pPr>
            <w:r>
              <w:rPr>
                <w:rFonts w:hint="eastAsia" w:eastAsia="宋体" w:cs="Times New Roman"/>
                <w:b/>
                <w:color w:val="000000"/>
                <w:sz w:val="17"/>
                <w:lang w:eastAsia="zh-CN"/>
              </w:rPr>
              <w:t>AD</w:t>
            </w:r>
          </w:p>
          <w:p w14:paraId="4B0E4A5A">
            <w:pPr>
              <w:spacing w:before="10" w:after="10"/>
              <w:jc w:val="center"/>
              <w:rPr>
                <w:rFonts w:eastAsia="宋体" w:cs="Times New Roman"/>
                <w:lang w:eastAsia="zh-CN"/>
              </w:rPr>
            </w:pPr>
            <w:r>
              <w:rPr>
                <w:rFonts w:hint="eastAsia" w:eastAsia="宋体" w:cs="Times New Roman"/>
                <w:b/>
                <w:color w:val="000000"/>
                <w:sz w:val="17"/>
                <w:lang w:eastAsia="zh-CN"/>
              </w:rPr>
              <w:t>(N)</w:t>
            </w:r>
          </w:p>
        </w:tc>
        <w:tc>
          <w:tcPr>
            <w:tcW w:w="800" w:type="dxa"/>
            <w:vMerge w:val="restart"/>
            <w:tcBorders>
              <w:top w:val="single" w:color="000000" w:sz="12" w:space="0"/>
              <w:left w:val="nil"/>
              <w:bottom w:val="single" w:color="000000" w:sz="6" w:space="0"/>
              <w:right w:val="nil"/>
            </w:tcBorders>
            <w:shd w:val="clear" w:color="auto" w:fill="EAEFF5"/>
            <w:vAlign w:val="center"/>
          </w:tcPr>
          <w:p w14:paraId="7E47421F">
            <w:pPr>
              <w:spacing w:before="10" w:after="10"/>
              <w:jc w:val="center"/>
              <w:rPr>
                <w:rFonts w:cs="Times New Roman"/>
              </w:rPr>
            </w:pPr>
            <w:r>
              <w:rPr>
                <w:rFonts w:cs="Times New Roman"/>
                <w:b/>
                <w:color w:val="000000"/>
                <w:sz w:val="17"/>
              </w:rPr>
              <w:t>N</w:t>
            </w:r>
            <w:r>
              <w:rPr>
                <w:rFonts w:hint="eastAsia" w:eastAsia="宋体" w:cs="Times New Roman"/>
                <w:b/>
                <w:color w:val="000000"/>
                <w:sz w:val="17"/>
                <w:lang w:eastAsia="zh-CN"/>
              </w:rPr>
              <w:t>on-AD</w:t>
            </w:r>
            <w:r>
              <w:rPr>
                <w:rFonts w:cs="Times New Roman"/>
                <w:b/>
                <w:color w:val="000000"/>
                <w:sz w:val="17"/>
              </w:rPr>
              <w:t xml:space="preserve"> (</w:t>
            </w:r>
            <w:r>
              <w:rPr>
                <w:rFonts w:hint="eastAsia" w:eastAsia="宋体" w:cs="Times New Roman"/>
                <w:b/>
                <w:color w:val="000000"/>
                <w:sz w:val="17"/>
                <w:lang w:eastAsia="zh-CN"/>
              </w:rPr>
              <w:t>N</w:t>
            </w:r>
            <w:r>
              <w:rPr>
                <w:rFonts w:cs="Times New Roman"/>
                <w:b/>
                <w:color w:val="000000"/>
                <w:sz w:val="17"/>
              </w:rPr>
              <w:t>)</w:t>
            </w:r>
          </w:p>
        </w:tc>
        <w:tc>
          <w:tcPr>
            <w:tcW w:w="1650" w:type="dxa"/>
            <w:gridSpan w:val="2"/>
            <w:tcBorders>
              <w:top w:val="single" w:color="000000" w:sz="12" w:space="0"/>
              <w:left w:val="nil"/>
              <w:bottom w:val="single" w:color="000000" w:sz="4" w:space="0"/>
              <w:right w:val="nil"/>
            </w:tcBorders>
            <w:shd w:val="clear" w:color="auto" w:fill="EAEFF5"/>
            <w:vAlign w:val="center"/>
          </w:tcPr>
          <w:p w14:paraId="0EC0A0E4">
            <w:pPr>
              <w:spacing w:before="10" w:after="10"/>
              <w:jc w:val="center"/>
              <w:rPr>
                <w:rFonts w:cs="Times New Roman"/>
              </w:rPr>
            </w:pPr>
            <w:r>
              <w:rPr>
                <w:rFonts w:cs="Times New Roman"/>
                <w:b/>
                <w:color w:val="000000"/>
                <w:sz w:val="17"/>
              </w:rPr>
              <w:t>Basal ganglia iron</w:t>
            </w:r>
          </w:p>
        </w:tc>
        <w:tc>
          <w:tcPr>
            <w:tcW w:w="1650" w:type="dxa"/>
            <w:gridSpan w:val="2"/>
            <w:tcBorders>
              <w:top w:val="single" w:color="000000" w:sz="12" w:space="0"/>
              <w:left w:val="nil"/>
              <w:bottom w:val="single" w:color="000000" w:sz="4" w:space="0"/>
              <w:right w:val="nil"/>
            </w:tcBorders>
            <w:shd w:val="clear" w:color="auto" w:fill="EAEFF5"/>
            <w:vAlign w:val="center"/>
          </w:tcPr>
          <w:p w14:paraId="0EE90799">
            <w:pPr>
              <w:spacing w:before="10" w:after="10"/>
              <w:jc w:val="center"/>
              <w:rPr>
                <w:rFonts w:cs="Times New Roman"/>
              </w:rPr>
            </w:pPr>
            <w:r>
              <w:rPr>
                <w:rFonts w:cs="Times New Roman"/>
                <w:b/>
                <w:color w:val="000000"/>
                <w:sz w:val="17"/>
              </w:rPr>
              <w:t>Left hippocampus</w:t>
            </w:r>
          </w:p>
        </w:tc>
        <w:tc>
          <w:tcPr>
            <w:tcW w:w="1650" w:type="dxa"/>
            <w:gridSpan w:val="2"/>
            <w:tcBorders>
              <w:top w:val="single" w:color="000000" w:sz="12" w:space="0"/>
              <w:left w:val="nil"/>
              <w:bottom w:val="single" w:color="000000" w:sz="4" w:space="0"/>
              <w:right w:val="nil"/>
            </w:tcBorders>
            <w:shd w:val="clear" w:color="auto" w:fill="EAEFF5"/>
            <w:vAlign w:val="center"/>
          </w:tcPr>
          <w:p w14:paraId="1CD537F9">
            <w:pPr>
              <w:spacing w:before="10" w:after="10"/>
              <w:jc w:val="center"/>
              <w:rPr>
                <w:rFonts w:cs="Times New Roman"/>
              </w:rPr>
            </w:pPr>
            <w:r>
              <w:rPr>
                <w:rFonts w:cs="Times New Roman"/>
                <w:b/>
                <w:color w:val="000000"/>
                <w:sz w:val="17"/>
              </w:rPr>
              <w:t>Right hippocampus</w:t>
            </w:r>
          </w:p>
        </w:tc>
        <w:tc>
          <w:tcPr>
            <w:tcW w:w="1650" w:type="dxa"/>
            <w:gridSpan w:val="2"/>
            <w:tcBorders>
              <w:top w:val="single" w:color="000000" w:sz="12" w:space="0"/>
              <w:left w:val="nil"/>
              <w:bottom w:val="single" w:color="000000" w:sz="4" w:space="0"/>
              <w:right w:val="nil"/>
            </w:tcBorders>
            <w:shd w:val="clear" w:color="auto" w:fill="EAEFF5"/>
            <w:vAlign w:val="center"/>
          </w:tcPr>
          <w:p w14:paraId="3AD1188F">
            <w:pPr>
              <w:spacing w:before="10" w:after="10"/>
              <w:jc w:val="center"/>
              <w:rPr>
                <w:rFonts w:cs="Times New Roman"/>
              </w:rPr>
            </w:pPr>
            <w:r>
              <w:rPr>
                <w:rFonts w:cs="Times New Roman"/>
                <w:b/>
                <w:color w:val="000000"/>
                <w:sz w:val="17"/>
              </w:rPr>
              <w:t>Total hippocampus</w:t>
            </w:r>
          </w:p>
        </w:tc>
      </w:tr>
      <w:tr w14:paraId="63E6CC11">
        <w:tblPrEx>
          <w:tblCellMar>
            <w:top w:w="22" w:type="dxa"/>
            <w:left w:w="80" w:type="dxa"/>
            <w:bottom w:w="22" w:type="dxa"/>
            <w:right w:w="80" w:type="dxa"/>
          </w:tblCellMar>
        </w:tblPrEx>
        <w:trPr>
          <w:cantSplit/>
          <w:tblHeader/>
          <w:jc w:val="center"/>
        </w:trPr>
        <w:tc>
          <w:tcPr>
            <w:tcW w:w="1304" w:type="dxa"/>
            <w:vMerge w:val="continue"/>
          </w:tcPr>
          <w:p w14:paraId="0185A023">
            <w:pPr>
              <w:rPr>
                <w:rFonts w:cs="Times New Roman"/>
              </w:rPr>
            </w:pPr>
          </w:p>
        </w:tc>
        <w:tc>
          <w:tcPr>
            <w:tcW w:w="1304" w:type="dxa"/>
            <w:vMerge w:val="continue"/>
          </w:tcPr>
          <w:p w14:paraId="7E5D139D">
            <w:pPr>
              <w:rPr>
                <w:rFonts w:cs="Times New Roman"/>
              </w:rPr>
            </w:pPr>
          </w:p>
        </w:tc>
        <w:tc>
          <w:tcPr>
            <w:tcW w:w="1304" w:type="dxa"/>
            <w:vMerge w:val="continue"/>
          </w:tcPr>
          <w:p w14:paraId="53C66803">
            <w:pPr>
              <w:rPr>
                <w:rFonts w:cs="Times New Roman"/>
              </w:rPr>
            </w:pPr>
          </w:p>
        </w:tc>
        <w:tc>
          <w:tcPr>
            <w:tcW w:w="1650" w:type="dxa"/>
            <w:tcBorders>
              <w:top w:val="nil"/>
              <w:left w:val="nil"/>
              <w:bottom w:val="single" w:color="000000" w:sz="6" w:space="0"/>
              <w:right w:val="nil"/>
            </w:tcBorders>
            <w:shd w:val="clear" w:color="auto" w:fill="EAEFF5"/>
            <w:vAlign w:val="center"/>
          </w:tcPr>
          <w:p w14:paraId="7D911D2B">
            <w:pPr>
              <w:spacing w:before="10" w:after="10"/>
              <w:jc w:val="center"/>
              <w:rPr>
                <w:rFonts w:cs="Times New Roman"/>
              </w:rPr>
            </w:pPr>
            <w:r>
              <w:rPr>
                <w:rFonts w:cs="Times New Roman"/>
                <w:b/>
                <w:color w:val="000000"/>
                <w:sz w:val="17"/>
              </w:rPr>
              <w:t>p</w:t>
            </w:r>
          </w:p>
        </w:tc>
        <w:tc>
          <w:tcPr>
            <w:tcW w:w="1075" w:type="dxa"/>
            <w:tcBorders>
              <w:top w:val="nil"/>
              <w:left w:val="nil"/>
              <w:bottom w:val="single" w:color="000000" w:sz="6" w:space="0"/>
              <w:right w:val="nil"/>
            </w:tcBorders>
            <w:shd w:val="clear" w:color="auto" w:fill="EAEFF5"/>
            <w:vAlign w:val="center"/>
          </w:tcPr>
          <w:p w14:paraId="4318F1E8">
            <w:pPr>
              <w:spacing w:before="10" w:after="10"/>
              <w:jc w:val="center"/>
              <w:rPr>
                <w:rFonts w:cs="Times New Roman"/>
              </w:rPr>
            </w:pPr>
            <w:r>
              <w:rPr>
                <w:rFonts w:cs="Times New Roman"/>
                <w:b/>
                <w:color w:val="000000"/>
                <w:sz w:val="17"/>
              </w:rPr>
              <w:t>d</w:t>
            </w:r>
          </w:p>
        </w:tc>
        <w:tc>
          <w:tcPr>
            <w:tcW w:w="1650" w:type="dxa"/>
            <w:tcBorders>
              <w:top w:val="nil"/>
              <w:left w:val="nil"/>
              <w:bottom w:val="single" w:color="000000" w:sz="6" w:space="0"/>
              <w:right w:val="nil"/>
            </w:tcBorders>
            <w:shd w:val="clear" w:color="auto" w:fill="EAEFF5"/>
            <w:vAlign w:val="center"/>
          </w:tcPr>
          <w:p w14:paraId="2F0531B7">
            <w:pPr>
              <w:spacing w:before="10" w:after="10"/>
              <w:jc w:val="center"/>
              <w:rPr>
                <w:rFonts w:cs="Times New Roman"/>
              </w:rPr>
            </w:pPr>
            <w:r>
              <w:rPr>
                <w:rFonts w:cs="Times New Roman"/>
                <w:b/>
                <w:color w:val="000000"/>
                <w:sz w:val="17"/>
              </w:rPr>
              <w:t>p</w:t>
            </w:r>
          </w:p>
        </w:tc>
        <w:tc>
          <w:tcPr>
            <w:tcW w:w="1075" w:type="dxa"/>
            <w:tcBorders>
              <w:top w:val="nil"/>
              <w:left w:val="nil"/>
              <w:bottom w:val="single" w:color="000000" w:sz="6" w:space="0"/>
              <w:right w:val="nil"/>
            </w:tcBorders>
            <w:shd w:val="clear" w:color="auto" w:fill="EAEFF5"/>
            <w:vAlign w:val="center"/>
          </w:tcPr>
          <w:p w14:paraId="75510A8D">
            <w:pPr>
              <w:spacing w:before="10" w:after="10"/>
              <w:jc w:val="center"/>
              <w:rPr>
                <w:rFonts w:cs="Times New Roman"/>
              </w:rPr>
            </w:pPr>
            <w:r>
              <w:rPr>
                <w:rFonts w:cs="Times New Roman"/>
                <w:b/>
                <w:color w:val="000000"/>
                <w:sz w:val="17"/>
              </w:rPr>
              <w:t>d</w:t>
            </w:r>
          </w:p>
        </w:tc>
        <w:tc>
          <w:tcPr>
            <w:tcW w:w="1650" w:type="dxa"/>
            <w:tcBorders>
              <w:top w:val="nil"/>
              <w:left w:val="nil"/>
              <w:bottom w:val="single" w:color="000000" w:sz="6" w:space="0"/>
              <w:right w:val="nil"/>
            </w:tcBorders>
            <w:shd w:val="clear" w:color="auto" w:fill="EAEFF5"/>
            <w:vAlign w:val="center"/>
          </w:tcPr>
          <w:p w14:paraId="410EB198">
            <w:pPr>
              <w:spacing w:before="10" w:after="10"/>
              <w:jc w:val="center"/>
              <w:rPr>
                <w:rFonts w:cs="Times New Roman"/>
              </w:rPr>
            </w:pPr>
            <w:r>
              <w:rPr>
                <w:rFonts w:cs="Times New Roman"/>
                <w:b/>
                <w:color w:val="000000"/>
                <w:sz w:val="17"/>
              </w:rPr>
              <w:t>p</w:t>
            </w:r>
          </w:p>
        </w:tc>
        <w:tc>
          <w:tcPr>
            <w:tcW w:w="1075" w:type="dxa"/>
            <w:tcBorders>
              <w:top w:val="nil"/>
              <w:left w:val="nil"/>
              <w:bottom w:val="single" w:color="000000" w:sz="6" w:space="0"/>
              <w:right w:val="nil"/>
            </w:tcBorders>
            <w:shd w:val="clear" w:color="auto" w:fill="EAEFF5"/>
            <w:vAlign w:val="center"/>
          </w:tcPr>
          <w:p w14:paraId="6BBFDD1F">
            <w:pPr>
              <w:spacing w:before="10" w:after="10"/>
              <w:jc w:val="center"/>
              <w:rPr>
                <w:rFonts w:cs="Times New Roman"/>
              </w:rPr>
            </w:pPr>
            <w:r>
              <w:rPr>
                <w:rFonts w:cs="Times New Roman"/>
                <w:b/>
                <w:color w:val="000000"/>
                <w:sz w:val="17"/>
              </w:rPr>
              <w:t>d</w:t>
            </w:r>
          </w:p>
        </w:tc>
        <w:tc>
          <w:tcPr>
            <w:tcW w:w="1650" w:type="dxa"/>
            <w:tcBorders>
              <w:top w:val="nil"/>
              <w:left w:val="nil"/>
              <w:bottom w:val="single" w:color="000000" w:sz="6" w:space="0"/>
              <w:right w:val="nil"/>
            </w:tcBorders>
            <w:shd w:val="clear" w:color="auto" w:fill="EAEFF5"/>
            <w:vAlign w:val="center"/>
          </w:tcPr>
          <w:p w14:paraId="3A92E459">
            <w:pPr>
              <w:spacing w:before="10" w:after="10"/>
              <w:jc w:val="center"/>
              <w:rPr>
                <w:rFonts w:cs="Times New Roman"/>
              </w:rPr>
            </w:pPr>
            <w:r>
              <w:rPr>
                <w:rFonts w:cs="Times New Roman"/>
                <w:b/>
                <w:color w:val="000000"/>
                <w:sz w:val="17"/>
              </w:rPr>
              <w:t>p</w:t>
            </w:r>
          </w:p>
        </w:tc>
        <w:tc>
          <w:tcPr>
            <w:tcW w:w="1075" w:type="dxa"/>
            <w:tcBorders>
              <w:top w:val="nil"/>
              <w:left w:val="nil"/>
              <w:bottom w:val="single" w:color="000000" w:sz="6" w:space="0"/>
              <w:right w:val="nil"/>
            </w:tcBorders>
            <w:shd w:val="clear" w:color="auto" w:fill="EAEFF5"/>
            <w:vAlign w:val="center"/>
          </w:tcPr>
          <w:p w14:paraId="304F0E5D">
            <w:pPr>
              <w:spacing w:before="10" w:after="10"/>
              <w:jc w:val="center"/>
              <w:rPr>
                <w:rFonts w:cs="Times New Roman"/>
              </w:rPr>
            </w:pPr>
            <w:r>
              <w:rPr>
                <w:rFonts w:cs="Times New Roman"/>
                <w:b/>
                <w:color w:val="000000"/>
                <w:sz w:val="17"/>
              </w:rPr>
              <w:t>d</w:t>
            </w:r>
          </w:p>
        </w:tc>
      </w:tr>
      <w:tr w14:paraId="3B8EC97B">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282F908D">
            <w:pPr>
              <w:spacing w:before="10" w:after="10"/>
              <w:jc w:val="center"/>
              <w:rPr>
                <w:rFonts w:cs="Times New Roman"/>
              </w:rPr>
            </w:pPr>
            <w:r>
              <w:rPr>
                <w:rFonts w:cs="Times New Roman"/>
                <w:color w:val="000000"/>
                <w:sz w:val="17"/>
              </w:rPr>
              <w:t>0.069</w:t>
            </w:r>
          </w:p>
        </w:tc>
        <w:tc>
          <w:tcPr>
            <w:tcW w:w="800" w:type="dxa"/>
            <w:tcBorders>
              <w:top w:val="nil"/>
              <w:left w:val="nil"/>
              <w:bottom w:val="nil"/>
              <w:right w:val="nil"/>
            </w:tcBorders>
            <w:vAlign w:val="center"/>
          </w:tcPr>
          <w:p w14:paraId="43C94C09">
            <w:pPr>
              <w:spacing w:before="10" w:after="10"/>
              <w:jc w:val="center"/>
              <w:rPr>
                <w:rFonts w:cs="Times New Roman"/>
              </w:rPr>
            </w:pPr>
            <w:r>
              <w:rPr>
                <w:rFonts w:cs="Times New Roman"/>
                <w:color w:val="000000"/>
                <w:sz w:val="17"/>
              </w:rPr>
              <w:t>183</w:t>
            </w:r>
          </w:p>
        </w:tc>
        <w:tc>
          <w:tcPr>
            <w:tcW w:w="800" w:type="dxa"/>
            <w:tcBorders>
              <w:top w:val="nil"/>
              <w:left w:val="nil"/>
              <w:bottom w:val="nil"/>
              <w:right w:val="nil"/>
            </w:tcBorders>
            <w:vAlign w:val="center"/>
          </w:tcPr>
          <w:p w14:paraId="1C76D4CE">
            <w:pPr>
              <w:spacing w:before="10" w:after="10"/>
              <w:jc w:val="center"/>
              <w:rPr>
                <w:rFonts w:cs="Times New Roman"/>
              </w:rPr>
            </w:pPr>
            <w:r>
              <w:rPr>
                <w:rFonts w:cs="Times New Roman"/>
                <w:color w:val="000000"/>
                <w:sz w:val="17"/>
              </w:rPr>
              <w:t>10</w:t>
            </w:r>
          </w:p>
        </w:tc>
        <w:tc>
          <w:tcPr>
            <w:tcW w:w="1650" w:type="dxa"/>
            <w:tcBorders>
              <w:top w:val="nil"/>
              <w:left w:val="nil"/>
              <w:bottom w:val="nil"/>
              <w:right w:val="nil"/>
            </w:tcBorders>
            <w:vAlign w:val="center"/>
          </w:tcPr>
          <w:p w14:paraId="15CEAD05">
            <w:pPr>
              <w:spacing w:before="10" w:after="10"/>
              <w:jc w:val="center"/>
              <w:rPr>
                <w:rFonts w:cs="Times New Roman"/>
              </w:rPr>
            </w:pPr>
            <w:r>
              <w:rPr>
                <w:rFonts w:cs="Times New Roman"/>
                <w:color w:val="000000"/>
                <w:sz w:val="17"/>
              </w:rPr>
              <w:t>0.153</w:t>
            </w:r>
          </w:p>
        </w:tc>
        <w:tc>
          <w:tcPr>
            <w:tcW w:w="1075" w:type="dxa"/>
            <w:tcBorders>
              <w:top w:val="nil"/>
              <w:left w:val="nil"/>
              <w:bottom w:val="nil"/>
              <w:right w:val="nil"/>
            </w:tcBorders>
            <w:vAlign w:val="center"/>
          </w:tcPr>
          <w:p w14:paraId="34D0458D">
            <w:pPr>
              <w:spacing w:before="10" w:after="10"/>
              <w:jc w:val="center"/>
              <w:rPr>
                <w:rFonts w:cs="Times New Roman"/>
              </w:rPr>
            </w:pPr>
            <w:r>
              <w:rPr>
                <w:rFonts w:cs="Times New Roman"/>
                <w:color w:val="000000"/>
                <w:sz w:val="17"/>
              </w:rPr>
              <w:t>0.50</w:t>
            </w:r>
          </w:p>
        </w:tc>
        <w:tc>
          <w:tcPr>
            <w:tcW w:w="1650" w:type="dxa"/>
            <w:tcBorders>
              <w:top w:val="nil"/>
              <w:left w:val="nil"/>
              <w:bottom w:val="nil"/>
              <w:right w:val="nil"/>
            </w:tcBorders>
            <w:vAlign w:val="center"/>
          </w:tcPr>
          <w:p w14:paraId="3508F68F">
            <w:pPr>
              <w:spacing w:before="10" w:after="10"/>
              <w:jc w:val="center"/>
              <w:rPr>
                <w:rFonts w:cs="Times New Roman"/>
              </w:rPr>
            </w:pPr>
            <w:r>
              <w:rPr>
                <w:rFonts w:cs="Times New Roman"/>
                <w:color w:val="000000"/>
                <w:sz w:val="17"/>
              </w:rPr>
              <w:t>0.058</w:t>
            </w:r>
          </w:p>
        </w:tc>
        <w:tc>
          <w:tcPr>
            <w:tcW w:w="1075" w:type="dxa"/>
            <w:tcBorders>
              <w:top w:val="nil"/>
              <w:left w:val="nil"/>
              <w:bottom w:val="nil"/>
              <w:right w:val="nil"/>
            </w:tcBorders>
            <w:vAlign w:val="center"/>
          </w:tcPr>
          <w:p w14:paraId="33E7989A">
            <w:pPr>
              <w:spacing w:before="10" w:after="10"/>
              <w:jc w:val="center"/>
              <w:rPr>
                <w:rFonts w:cs="Times New Roman"/>
              </w:rPr>
            </w:pPr>
            <w:r>
              <w:rPr>
                <w:rFonts w:cs="Times New Roman"/>
                <w:color w:val="000000"/>
                <w:sz w:val="17"/>
              </w:rPr>
              <w:t>−0.60</w:t>
            </w:r>
          </w:p>
        </w:tc>
        <w:tc>
          <w:tcPr>
            <w:tcW w:w="1650" w:type="dxa"/>
            <w:tcBorders>
              <w:top w:val="nil"/>
              <w:left w:val="nil"/>
              <w:bottom w:val="nil"/>
              <w:right w:val="nil"/>
            </w:tcBorders>
            <w:vAlign w:val="center"/>
          </w:tcPr>
          <w:p w14:paraId="56D61ED1">
            <w:pPr>
              <w:spacing w:before="10" w:after="10"/>
              <w:jc w:val="center"/>
              <w:rPr>
                <w:rFonts w:cs="Times New Roman"/>
              </w:rPr>
            </w:pPr>
            <w:r>
              <w:rPr>
                <w:rFonts w:cs="Times New Roman"/>
                <w:b/>
                <w:color w:val="000000"/>
                <w:sz w:val="17"/>
              </w:rPr>
              <w:t>0.050</w:t>
            </w:r>
          </w:p>
        </w:tc>
        <w:tc>
          <w:tcPr>
            <w:tcW w:w="1075" w:type="dxa"/>
            <w:tcBorders>
              <w:top w:val="nil"/>
              <w:left w:val="nil"/>
              <w:bottom w:val="nil"/>
              <w:right w:val="nil"/>
            </w:tcBorders>
            <w:vAlign w:val="center"/>
          </w:tcPr>
          <w:p w14:paraId="6F690DB7">
            <w:pPr>
              <w:spacing w:before="10" w:after="10"/>
              <w:jc w:val="center"/>
              <w:rPr>
                <w:rFonts w:cs="Times New Roman"/>
              </w:rPr>
            </w:pPr>
            <w:r>
              <w:rPr>
                <w:rFonts w:cs="Times New Roman"/>
                <w:color w:val="000000"/>
                <w:sz w:val="17"/>
              </w:rPr>
              <w:t>−0.58</w:t>
            </w:r>
          </w:p>
        </w:tc>
        <w:tc>
          <w:tcPr>
            <w:tcW w:w="1650" w:type="dxa"/>
            <w:tcBorders>
              <w:top w:val="nil"/>
              <w:left w:val="nil"/>
              <w:bottom w:val="nil"/>
              <w:right w:val="nil"/>
            </w:tcBorders>
            <w:vAlign w:val="center"/>
          </w:tcPr>
          <w:p w14:paraId="2C4024DC">
            <w:pPr>
              <w:spacing w:before="10" w:after="10"/>
              <w:jc w:val="center"/>
              <w:rPr>
                <w:rFonts w:cs="Times New Roman"/>
              </w:rPr>
            </w:pPr>
            <w:r>
              <w:rPr>
                <w:rFonts w:cs="Times New Roman"/>
                <w:color w:val="000000"/>
                <w:sz w:val="17"/>
              </w:rPr>
              <w:t>0.051</w:t>
            </w:r>
          </w:p>
        </w:tc>
        <w:tc>
          <w:tcPr>
            <w:tcW w:w="1075" w:type="dxa"/>
            <w:tcBorders>
              <w:top w:val="nil"/>
              <w:left w:val="nil"/>
              <w:bottom w:val="nil"/>
              <w:right w:val="nil"/>
            </w:tcBorders>
            <w:vAlign w:val="center"/>
          </w:tcPr>
          <w:p w14:paraId="33D2DDAB">
            <w:pPr>
              <w:spacing w:before="10" w:after="10"/>
              <w:jc w:val="center"/>
              <w:rPr>
                <w:rFonts w:cs="Times New Roman"/>
              </w:rPr>
            </w:pPr>
            <w:r>
              <w:rPr>
                <w:rFonts w:cs="Times New Roman"/>
                <w:color w:val="000000"/>
                <w:sz w:val="17"/>
              </w:rPr>
              <w:t>−0.60</w:t>
            </w:r>
          </w:p>
        </w:tc>
      </w:tr>
      <w:tr w14:paraId="437D6517">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6FD43DC9">
            <w:pPr>
              <w:spacing w:before="10" w:after="10"/>
              <w:jc w:val="center"/>
              <w:rPr>
                <w:rFonts w:cs="Times New Roman"/>
              </w:rPr>
            </w:pPr>
            <w:r>
              <w:rPr>
                <w:rFonts w:cs="Times New Roman"/>
                <w:color w:val="000000"/>
                <w:sz w:val="17"/>
              </w:rPr>
              <w:t>0.072</w:t>
            </w:r>
          </w:p>
        </w:tc>
        <w:tc>
          <w:tcPr>
            <w:tcW w:w="800" w:type="dxa"/>
            <w:tcBorders>
              <w:top w:val="nil"/>
              <w:left w:val="nil"/>
              <w:bottom w:val="nil"/>
              <w:right w:val="nil"/>
            </w:tcBorders>
            <w:shd w:val="clear" w:color="auto" w:fill="F7F8FA"/>
            <w:vAlign w:val="center"/>
          </w:tcPr>
          <w:p w14:paraId="3C533A83">
            <w:pPr>
              <w:spacing w:before="10" w:after="10"/>
              <w:jc w:val="center"/>
              <w:rPr>
                <w:rFonts w:cs="Times New Roman"/>
              </w:rPr>
            </w:pPr>
            <w:r>
              <w:rPr>
                <w:rFonts w:cs="Times New Roman"/>
                <w:color w:val="000000"/>
                <w:sz w:val="17"/>
              </w:rPr>
              <w:t>181</w:t>
            </w:r>
          </w:p>
        </w:tc>
        <w:tc>
          <w:tcPr>
            <w:tcW w:w="800" w:type="dxa"/>
            <w:tcBorders>
              <w:top w:val="nil"/>
              <w:left w:val="nil"/>
              <w:bottom w:val="nil"/>
              <w:right w:val="nil"/>
            </w:tcBorders>
            <w:shd w:val="clear" w:color="auto" w:fill="F7F8FA"/>
            <w:vAlign w:val="center"/>
          </w:tcPr>
          <w:p w14:paraId="5FF87C0B">
            <w:pPr>
              <w:spacing w:before="10" w:after="10"/>
              <w:jc w:val="center"/>
              <w:rPr>
                <w:rFonts w:cs="Times New Roman"/>
              </w:rPr>
            </w:pPr>
            <w:r>
              <w:rPr>
                <w:rFonts w:cs="Times New Roman"/>
                <w:color w:val="000000"/>
                <w:sz w:val="17"/>
              </w:rPr>
              <w:t>12</w:t>
            </w:r>
          </w:p>
        </w:tc>
        <w:tc>
          <w:tcPr>
            <w:tcW w:w="1650" w:type="dxa"/>
            <w:tcBorders>
              <w:top w:val="nil"/>
              <w:left w:val="nil"/>
              <w:bottom w:val="nil"/>
              <w:right w:val="nil"/>
            </w:tcBorders>
            <w:shd w:val="clear" w:color="auto" w:fill="F7F8FA"/>
            <w:vAlign w:val="center"/>
          </w:tcPr>
          <w:p w14:paraId="5ABBA4A3">
            <w:pPr>
              <w:spacing w:before="10" w:after="10"/>
              <w:jc w:val="center"/>
              <w:rPr>
                <w:rFonts w:cs="Times New Roman"/>
              </w:rPr>
            </w:pPr>
            <w:r>
              <w:rPr>
                <w:rFonts w:cs="Times New Roman"/>
                <w:color w:val="000000"/>
                <w:sz w:val="17"/>
              </w:rPr>
              <w:t>0.166</w:t>
            </w:r>
          </w:p>
        </w:tc>
        <w:tc>
          <w:tcPr>
            <w:tcW w:w="1075" w:type="dxa"/>
            <w:tcBorders>
              <w:top w:val="nil"/>
              <w:left w:val="nil"/>
              <w:bottom w:val="nil"/>
              <w:right w:val="nil"/>
            </w:tcBorders>
            <w:shd w:val="clear" w:color="auto" w:fill="F7F8FA"/>
            <w:vAlign w:val="center"/>
          </w:tcPr>
          <w:p w14:paraId="6BA7D79B">
            <w:pPr>
              <w:spacing w:before="10" w:after="10"/>
              <w:jc w:val="center"/>
              <w:rPr>
                <w:rFonts w:cs="Times New Roman"/>
              </w:rPr>
            </w:pPr>
            <w:r>
              <w:rPr>
                <w:rFonts w:cs="Times New Roman"/>
                <w:color w:val="000000"/>
                <w:sz w:val="17"/>
              </w:rPr>
              <w:t>0.44</w:t>
            </w:r>
          </w:p>
        </w:tc>
        <w:tc>
          <w:tcPr>
            <w:tcW w:w="1650" w:type="dxa"/>
            <w:tcBorders>
              <w:top w:val="nil"/>
              <w:left w:val="nil"/>
              <w:bottom w:val="nil"/>
              <w:right w:val="nil"/>
            </w:tcBorders>
            <w:shd w:val="clear" w:color="auto" w:fill="F7F8FA"/>
            <w:vAlign w:val="center"/>
          </w:tcPr>
          <w:p w14:paraId="21073FB5">
            <w:pPr>
              <w:spacing w:before="10" w:after="10"/>
              <w:jc w:val="center"/>
              <w:rPr>
                <w:rFonts w:cs="Times New Roman"/>
              </w:rPr>
            </w:pPr>
            <w:r>
              <w:rPr>
                <w:rFonts w:cs="Times New Roman"/>
                <w:b/>
                <w:color w:val="000000"/>
                <w:sz w:val="17"/>
              </w:rPr>
              <w:t>0.043</w:t>
            </w:r>
          </w:p>
        </w:tc>
        <w:tc>
          <w:tcPr>
            <w:tcW w:w="1075" w:type="dxa"/>
            <w:tcBorders>
              <w:top w:val="nil"/>
              <w:left w:val="nil"/>
              <w:bottom w:val="nil"/>
              <w:right w:val="nil"/>
            </w:tcBorders>
            <w:shd w:val="clear" w:color="auto" w:fill="F7F8FA"/>
            <w:vAlign w:val="center"/>
          </w:tcPr>
          <w:p w14:paraId="2E23D9E6">
            <w:pPr>
              <w:spacing w:before="10" w:after="10"/>
              <w:jc w:val="center"/>
              <w:rPr>
                <w:rFonts w:cs="Times New Roman"/>
              </w:rPr>
            </w:pPr>
            <w:r>
              <w:rPr>
                <w:rFonts w:cs="Times New Roman"/>
                <w:color w:val="000000"/>
                <w:sz w:val="17"/>
              </w:rPr>
              <w:t>−0.59</w:t>
            </w:r>
          </w:p>
        </w:tc>
        <w:tc>
          <w:tcPr>
            <w:tcW w:w="1650" w:type="dxa"/>
            <w:tcBorders>
              <w:top w:val="nil"/>
              <w:left w:val="nil"/>
              <w:bottom w:val="nil"/>
              <w:right w:val="nil"/>
            </w:tcBorders>
            <w:shd w:val="clear" w:color="auto" w:fill="F7F8FA"/>
            <w:vAlign w:val="center"/>
          </w:tcPr>
          <w:p w14:paraId="306B098C">
            <w:pPr>
              <w:spacing w:before="10" w:after="10"/>
              <w:jc w:val="center"/>
              <w:rPr>
                <w:rFonts w:cs="Times New Roman"/>
              </w:rPr>
            </w:pPr>
            <w:r>
              <w:rPr>
                <w:rFonts w:cs="Times New Roman"/>
                <w:b/>
                <w:color w:val="000000"/>
                <w:sz w:val="17"/>
              </w:rPr>
              <w:t>0.032</w:t>
            </w:r>
          </w:p>
        </w:tc>
        <w:tc>
          <w:tcPr>
            <w:tcW w:w="1075" w:type="dxa"/>
            <w:tcBorders>
              <w:top w:val="nil"/>
              <w:left w:val="nil"/>
              <w:bottom w:val="nil"/>
              <w:right w:val="nil"/>
            </w:tcBorders>
            <w:shd w:val="clear" w:color="auto" w:fill="F7F8FA"/>
            <w:vAlign w:val="center"/>
          </w:tcPr>
          <w:p w14:paraId="155A1428">
            <w:pPr>
              <w:spacing w:before="10" w:after="10"/>
              <w:jc w:val="center"/>
              <w:rPr>
                <w:rFonts w:cs="Times New Roman"/>
              </w:rPr>
            </w:pPr>
            <w:r>
              <w:rPr>
                <w:rFonts w:cs="Times New Roman"/>
                <w:color w:val="000000"/>
                <w:sz w:val="17"/>
              </w:rPr>
              <w:t>−0.60</w:t>
            </w:r>
          </w:p>
        </w:tc>
        <w:tc>
          <w:tcPr>
            <w:tcW w:w="1650" w:type="dxa"/>
            <w:tcBorders>
              <w:top w:val="nil"/>
              <w:left w:val="nil"/>
              <w:bottom w:val="nil"/>
              <w:right w:val="nil"/>
            </w:tcBorders>
            <w:shd w:val="clear" w:color="auto" w:fill="F7F8FA"/>
            <w:vAlign w:val="center"/>
          </w:tcPr>
          <w:p w14:paraId="3BC40345">
            <w:pPr>
              <w:spacing w:before="10" w:after="10"/>
              <w:jc w:val="center"/>
              <w:rPr>
                <w:rFonts w:cs="Times New Roman"/>
              </w:rPr>
            </w:pPr>
            <w:r>
              <w:rPr>
                <w:rFonts w:cs="Times New Roman"/>
                <w:b/>
                <w:color w:val="000000"/>
                <w:sz w:val="17"/>
              </w:rPr>
              <w:t>0.036</w:t>
            </w:r>
          </w:p>
        </w:tc>
        <w:tc>
          <w:tcPr>
            <w:tcW w:w="1075" w:type="dxa"/>
            <w:tcBorders>
              <w:top w:val="nil"/>
              <w:left w:val="nil"/>
              <w:bottom w:val="nil"/>
              <w:right w:val="nil"/>
            </w:tcBorders>
            <w:shd w:val="clear" w:color="auto" w:fill="F7F8FA"/>
            <w:vAlign w:val="center"/>
          </w:tcPr>
          <w:p w14:paraId="69BE4581">
            <w:pPr>
              <w:spacing w:before="10" w:after="10"/>
              <w:jc w:val="center"/>
              <w:rPr>
                <w:rFonts w:cs="Times New Roman"/>
              </w:rPr>
            </w:pPr>
            <w:r>
              <w:rPr>
                <w:rFonts w:cs="Times New Roman"/>
                <w:color w:val="000000"/>
                <w:sz w:val="17"/>
              </w:rPr>
              <w:t>−0.61</w:t>
            </w:r>
          </w:p>
        </w:tc>
      </w:tr>
      <w:tr w14:paraId="06A04BC4">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3C9C0D88">
            <w:pPr>
              <w:spacing w:before="10" w:after="10"/>
              <w:jc w:val="center"/>
              <w:rPr>
                <w:rFonts w:cs="Times New Roman"/>
              </w:rPr>
            </w:pPr>
            <w:r>
              <w:rPr>
                <w:rFonts w:cs="Times New Roman"/>
                <w:color w:val="000000"/>
                <w:sz w:val="17"/>
              </w:rPr>
              <w:t>0.076</w:t>
            </w:r>
          </w:p>
        </w:tc>
        <w:tc>
          <w:tcPr>
            <w:tcW w:w="800" w:type="dxa"/>
            <w:tcBorders>
              <w:top w:val="nil"/>
              <w:left w:val="nil"/>
              <w:bottom w:val="nil"/>
              <w:right w:val="nil"/>
            </w:tcBorders>
            <w:vAlign w:val="center"/>
          </w:tcPr>
          <w:p w14:paraId="49BFDCA5">
            <w:pPr>
              <w:spacing w:before="10" w:after="10"/>
              <w:jc w:val="center"/>
              <w:rPr>
                <w:rFonts w:cs="Times New Roman"/>
              </w:rPr>
            </w:pPr>
            <w:r>
              <w:rPr>
                <w:rFonts w:cs="Times New Roman"/>
                <w:color w:val="000000"/>
                <w:sz w:val="17"/>
              </w:rPr>
              <w:t>179</w:t>
            </w:r>
          </w:p>
        </w:tc>
        <w:tc>
          <w:tcPr>
            <w:tcW w:w="800" w:type="dxa"/>
            <w:tcBorders>
              <w:top w:val="nil"/>
              <w:left w:val="nil"/>
              <w:bottom w:val="nil"/>
              <w:right w:val="nil"/>
            </w:tcBorders>
            <w:vAlign w:val="center"/>
          </w:tcPr>
          <w:p w14:paraId="60806F4B">
            <w:pPr>
              <w:spacing w:before="10" w:after="10"/>
              <w:jc w:val="center"/>
              <w:rPr>
                <w:rFonts w:cs="Times New Roman"/>
              </w:rPr>
            </w:pPr>
            <w:r>
              <w:rPr>
                <w:rFonts w:cs="Times New Roman"/>
                <w:color w:val="000000"/>
                <w:sz w:val="17"/>
              </w:rPr>
              <w:t>14</w:t>
            </w:r>
          </w:p>
        </w:tc>
        <w:tc>
          <w:tcPr>
            <w:tcW w:w="1650" w:type="dxa"/>
            <w:tcBorders>
              <w:top w:val="nil"/>
              <w:left w:val="nil"/>
              <w:bottom w:val="nil"/>
              <w:right w:val="nil"/>
            </w:tcBorders>
            <w:vAlign w:val="center"/>
          </w:tcPr>
          <w:p w14:paraId="3A3A89C8">
            <w:pPr>
              <w:spacing w:before="10" w:after="10"/>
              <w:jc w:val="center"/>
              <w:rPr>
                <w:rFonts w:cs="Times New Roman"/>
              </w:rPr>
            </w:pPr>
            <w:r>
              <w:rPr>
                <w:rFonts w:cs="Times New Roman"/>
                <w:b/>
                <w:color w:val="000000"/>
                <w:sz w:val="17"/>
              </w:rPr>
              <w:t>0.049</w:t>
            </w:r>
          </w:p>
        </w:tc>
        <w:tc>
          <w:tcPr>
            <w:tcW w:w="1075" w:type="dxa"/>
            <w:tcBorders>
              <w:top w:val="nil"/>
              <w:left w:val="nil"/>
              <w:bottom w:val="nil"/>
              <w:right w:val="nil"/>
            </w:tcBorders>
            <w:vAlign w:val="center"/>
          </w:tcPr>
          <w:p w14:paraId="72C488F5">
            <w:pPr>
              <w:spacing w:before="10" w:after="10"/>
              <w:jc w:val="center"/>
              <w:rPr>
                <w:rFonts w:cs="Times New Roman"/>
              </w:rPr>
            </w:pPr>
            <w:r>
              <w:rPr>
                <w:rFonts w:cs="Times New Roman"/>
                <w:color w:val="000000"/>
                <w:sz w:val="17"/>
              </w:rPr>
              <w:t>0.62</w:t>
            </w:r>
          </w:p>
        </w:tc>
        <w:tc>
          <w:tcPr>
            <w:tcW w:w="1650" w:type="dxa"/>
            <w:tcBorders>
              <w:top w:val="nil"/>
              <w:left w:val="nil"/>
              <w:bottom w:val="nil"/>
              <w:right w:val="nil"/>
            </w:tcBorders>
            <w:vAlign w:val="center"/>
          </w:tcPr>
          <w:p w14:paraId="78C70DE5">
            <w:pPr>
              <w:spacing w:before="10" w:after="10"/>
              <w:jc w:val="center"/>
              <w:rPr>
                <w:rFonts w:cs="Times New Roman"/>
              </w:rPr>
            </w:pPr>
            <w:r>
              <w:rPr>
                <w:rFonts w:cs="Times New Roman"/>
                <w:b/>
                <w:color w:val="000000"/>
                <w:sz w:val="17"/>
              </w:rPr>
              <w:t>0.010</w:t>
            </w:r>
          </w:p>
        </w:tc>
        <w:tc>
          <w:tcPr>
            <w:tcW w:w="1075" w:type="dxa"/>
            <w:tcBorders>
              <w:top w:val="nil"/>
              <w:left w:val="nil"/>
              <w:bottom w:val="nil"/>
              <w:right w:val="nil"/>
            </w:tcBorders>
            <w:vAlign w:val="center"/>
          </w:tcPr>
          <w:p w14:paraId="076D03CE">
            <w:pPr>
              <w:spacing w:before="10" w:after="10"/>
              <w:jc w:val="center"/>
              <w:rPr>
                <w:rFonts w:cs="Times New Roman"/>
              </w:rPr>
            </w:pPr>
            <w:r>
              <w:rPr>
                <w:rFonts w:cs="Times New Roman"/>
                <w:color w:val="000000"/>
                <w:sz w:val="17"/>
              </w:rPr>
              <w:t>−0.73</w:t>
            </w:r>
          </w:p>
        </w:tc>
        <w:tc>
          <w:tcPr>
            <w:tcW w:w="1650" w:type="dxa"/>
            <w:tcBorders>
              <w:top w:val="nil"/>
              <w:left w:val="nil"/>
              <w:bottom w:val="nil"/>
              <w:right w:val="nil"/>
            </w:tcBorders>
            <w:vAlign w:val="center"/>
          </w:tcPr>
          <w:p w14:paraId="7C37A1D1">
            <w:pPr>
              <w:spacing w:before="10" w:after="10"/>
              <w:jc w:val="center"/>
              <w:rPr>
                <w:rFonts w:cs="Times New Roman"/>
              </w:rPr>
            </w:pPr>
            <w:r>
              <w:rPr>
                <w:rFonts w:cs="Times New Roman"/>
                <w:b/>
                <w:color w:val="000000"/>
                <w:sz w:val="17"/>
              </w:rPr>
              <w:t>0.007</w:t>
            </w:r>
          </w:p>
        </w:tc>
        <w:tc>
          <w:tcPr>
            <w:tcW w:w="1075" w:type="dxa"/>
            <w:tcBorders>
              <w:top w:val="nil"/>
              <w:left w:val="nil"/>
              <w:bottom w:val="nil"/>
              <w:right w:val="nil"/>
            </w:tcBorders>
            <w:vAlign w:val="center"/>
          </w:tcPr>
          <w:p w14:paraId="7D47C0AA">
            <w:pPr>
              <w:spacing w:before="10" w:after="10"/>
              <w:jc w:val="center"/>
              <w:rPr>
                <w:rFonts w:cs="Times New Roman"/>
              </w:rPr>
            </w:pPr>
            <w:r>
              <w:rPr>
                <w:rFonts w:cs="Times New Roman"/>
                <w:color w:val="000000"/>
                <w:sz w:val="17"/>
              </w:rPr>
              <w:t>−0.74</w:t>
            </w:r>
          </w:p>
        </w:tc>
        <w:tc>
          <w:tcPr>
            <w:tcW w:w="1650" w:type="dxa"/>
            <w:tcBorders>
              <w:top w:val="nil"/>
              <w:left w:val="nil"/>
              <w:bottom w:val="nil"/>
              <w:right w:val="nil"/>
            </w:tcBorders>
            <w:vAlign w:val="center"/>
          </w:tcPr>
          <w:p w14:paraId="44B72FC5">
            <w:pPr>
              <w:spacing w:before="10" w:after="10"/>
              <w:jc w:val="center"/>
              <w:rPr>
                <w:rFonts w:cs="Times New Roman"/>
              </w:rPr>
            </w:pPr>
            <w:r>
              <w:rPr>
                <w:rFonts w:cs="Times New Roman"/>
                <w:b/>
                <w:color w:val="000000"/>
                <w:sz w:val="17"/>
              </w:rPr>
              <w:t>0.008</w:t>
            </w:r>
          </w:p>
        </w:tc>
        <w:tc>
          <w:tcPr>
            <w:tcW w:w="1075" w:type="dxa"/>
            <w:tcBorders>
              <w:top w:val="nil"/>
              <w:left w:val="nil"/>
              <w:bottom w:val="nil"/>
              <w:right w:val="nil"/>
            </w:tcBorders>
            <w:vAlign w:val="center"/>
          </w:tcPr>
          <w:p w14:paraId="42B075B4">
            <w:pPr>
              <w:spacing w:before="10" w:after="10"/>
              <w:jc w:val="center"/>
              <w:rPr>
                <w:rFonts w:cs="Times New Roman"/>
              </w:rPr>
            </w:pPr>
            <w:r>
              <w:rPr>
                <w:rFonts w:cs="Times New Roman"/>
                <w:color w:val="000000"/>
                <w:sz w:val="17"/>
              </w:rPr>
              <w:t>−0.75</w:t>
            </w:r>
          </w:p>
        </w:tc>
      </w:tr>
      <w:tr w14:paraId="401415DC">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4E875BB8">
            <w:pPr>
              <w:spacing w:before="10" w:after="10"/>
              <w:jc w:val="center"/>
              <w:rPr>
                <w:rFonts w:cs="Times New Roman"/>
              </w:rPr>
            </w:pPr>
            <w:r>
              <w:rPr>
                <w:rFonts w:cs="Times New Roman"/>
                <w:color w:val="000000"/>
                <w:sz w:val="17"/>
              </w:rPr>
              <w:t>0.083</w:t>
            </w:r>
          </w:p>
        </w:tc>
        <w:tc>
          <w:tcPr>
            <w:tcW w:w="800" w:type="dxa"/>
            <w:tcBorders>
              <w:top w:val="nil"/>
              <w:left w:val="nil"/>
              <w:bottom w:val="nil"/>
              <w:right w:val="nil"/>
            </w:tcBorders>
            <w:shd w:val="clear" w:color="auto" w:fill="F7F8FA"/>
            <w:vAlign w:val="center"/>
          </w:tcPr>
          <w:p w14:paraId="39D6808E">
            <w:pPr>
              <w:spacing w:before="10" w:after="10"/>
              <w:jc w:val="center"/>
              <w:rPr>
                <w:rFonts w:cs="Times New Roman"/>
              </w:rPr>
            </w:pPr>
            <w:r>
              <w:rPr>
                <w:rFonts w:cs="Times New Roman"/>
                <w:color w:val="000000"/>
                <w:sz w:val="17"/>
              </w:rPr>
              <w:t>177</w:t>
            </w:r>
          </w:p>
        </w:tc>
        <w:tc>
          <w:tcPr>
            <w:tcW w:w="800" w:type="dxa"/>
            <w:tcBorders>
              <w:top w:val="nil"/>
              <w:left w:val="nil"/>
              <w:bottom w:val="nil"/>
              <w:right w:val="nil"/>
            </w:tcBorders>
            <w:shd w:val="clear" w:color="auto" w:fill="F7F8FA"/>
            <w:vAlign w:val="center"/>
          </w:tcPr>
          <w:p w14:paraId="750E91D6">
            <w:pPr>
              <w:spacing w:before="10" w:after="10"/>
              <w:jc w:val="center"/>
              <w:rPr>
                <w:rFonts w:cs="Times New Roman"/>
              </w:rPr>
            </w:pPr>
            <w:r>
              <w:rPr>
                <w:rFonts w:cs="Times New Roman"/>
                <w:color w:val="000000"/>
                <w:sz w:val="17"/>
              </w:rPr>
              <w:t>16</w:t>
            </w:r>
          </w:p>
        </w:tc>
        <w:tc>
          <w:tcPr>
            <w:tcW w:w="1650" w:type="dxa"/>
            <w:tcBorders>
              <w:top w:val="nil"/>
              <w:left w:val="nil"/>
              <w:bottom w:val="nil"/>
              <w:right w:val="nil"/>
            </w:tcBorders>
            <w:shd w:val="clear" w:color="auto" w:fill="F7F8FA"/>
            <w:vAlign w:val="center"/>
          </w:tcPr>
          <w:p w14:paraId="4AFDBF2B">
            <w:pPr>
              <w:spacing w:before="10" w:after="10"/>
              <w:jc w:val="center"/>
              <w:rPr>
                <w:rFonts w:cs="Times New Roman"/>
              </w:rPr>
            </w:pPr>
            <w:r>
              <w:rPr>
                <w:rFonts w:cs="Times New Roman"/>
                <w:color w:val="000000"/>
                <w:sz w:val="17"/>
              </w:rPr>
              <w:t>0.156</w:t>
            </w:r>
          </w:p>
        </w:tc>
        <w:tc>
          <w:tcPr>
            <w:tcW w:w="1075" w:type="dxa"/>
            <w:tcBorders>
              <w:top w:val="nil"/>
              <w:left w:val="nil"/>
              <w:bottom w:val="nil"/>
              <w:right w:val="nil"/>
            </w:tcBorders>
            <w:shd w:val="clear" w:color="auto" w:fill="F7F8FA"/>
            <w:vAlign w:val="center"/>
          </w:tcPr>
          <w:p w14:paraId="039BBB5A">
            <w:pPr>
              <w:spacing w:before="10" w:after="10"/>
              <w:jc w:val="center"/>
              <w:rPr>
                <w:rFonts w:cs="Times New Roman"/>
              </w:rPr>
            </w:pPr>
            <w:r>
              <w:rPr>
                <w:rFonts w:cs="Times New Roman"/>
                <w:color w:val="000000"/>
                <w:sz w:val="17"/>
              </w:rPr>
              <w:t>0.46</w:t>
            </w:r>
          </w:p>
        </w:tc>
        <w:tc>
          <w:tcPr>
            <w:tcW w:w="1650" w:type="dxa"/>
            <w:tcBorders>
              <w:top w:val="nil"/>
              <w:left w:val="nil"/>
              <w:bottom w:val="nil"/>
              <w:right w:val="nil"/>
            </w:tcBorders>
            <w:shd w:val="clear" w:color="auto" w:fill="F7F8FA"/>
            <w:vAlign w:val="center"/>
          </w:tcPr>
          <w:p w14:paraId="086F204C">
            <w:pPr>
              <w:spacing w:before="10" w:after="10"/>
              <w:jc w:val="center"/>
              <w:rPr>
                <w:rFonts w:cs="Times New Roman"/>
              </w:rPr>
            </w:pPr>
            <w:r>
              <w:rPr>
                <w:rFonts w:cs="Times New Roman"/>
                <w:b/>
                <w:color w:val="000000"/>
                <w:sz w:val="17"/>
              </w:rPr>
              <w:t>0.023</w:t>
            </w:r>
          </w:p>
        </w:tc>
        <w:tc>
          <w:tcPr>
            <w:tcW w:w="1075" w:type="dxa"/>
            <w:tcBorders>
              <w:top w:val="nil"/>
              <w:left w:val="nil"/>
              <w:bottom w:val="nil"/>
              <w:right w:val="nil"/>
            </w:tcBorders>
            <w:shd w:val="clear" w:color="auto" w:fill="F7F8FA"/>
            <w:vAlign w:val="center"/>
          </w:tcPr>
          <w:p w14:paraId="2A36CAB8">
            <w:pPr>
              <w:spacing w:before="10" w:after="10"/>
              <w:jc w:val="center"/>
              <w:rPr>
                <w:rFonts w:cs="Times New Roman"/>
              </w:rPr>
            </w:pPr>
            <w:r>
              <w:rPr>
                <w:rFonts w:cs="Times New Roman"/>
                <w:color w:val="000000"/>
                <w:sz w:val="17"/>
              </w:rPr>
              <w:t>−0.63</w:t>
            </w:r>
          </w:p>
        </w:tc>
        <w:tc>
          <w:tcPr>
            <w:tcW w:w="1650" w:type="dxa"/>
            <w:tcBorders>
              <w:top w:val="nil"/>
              <w:left w:val="nil"/>
              <w:bottom w:val="nil"/>
              <w:right w:val="nil"/>
            </w:tcBorders>
            <w:shd w:val="clear" w:color="auto" w:fill="F7F8FA"/>
            <w:vAlign w:val="center"/>
          </w:tcPr>
          <w:p w14:paraId="130BB6C9">
            <w:pPr>
              <w:spacing w:before="10" w:after="10"/>
              <w:jc w:val="center"/>
              <w:rPr>
                <w:rFonts w:cs="Times New Roman"/>
              </w:rPr>
            </w:pPr>
            <w:r>
              <w:rPr>
                <w:rFonts w:cs="Times New Roman"/>
                <w:b/>
                <w:color w:val="000000"/>
                <w:sz w:val="17"/>
              </w:rPr>
              <w:t>0.009</w:t>
            </w:r>
          </w:p>
        </w:tc>
        <w:tc>
          <w:tcPr>
            <w:tcW w:w="1075" w:type="dxa"/>
            <w:tcBorders>
              <w:top w:val="nil"/>
              <w:left w:val="nil"/>
              <w:bottom w:val="nil"/>
              <w:right w:val="nil"/>
            </w:tcBorders>
            <w:shd w:val="clear" w:color="auto" w:fill="F7F8FA"/>
            <w:vAlign w:val="center"/>
          </w:tcPr>
          <w:p w14:paraId="436FEA80">
            <w:pPr>
              <w:spacing w:before="10" w:after="10"/>
              <w:jc w:val="center"/>
              <w:rPr>
                <w:rFonts w:cs="Times New Roman"/>
              </w:rPr>
            </w:pPr>
            <w:r>
              <w:rPr>
                <w:rFonts w:cs="Times New Roman"/>
                <w:color w:val="000000"/>
                <w:sz w:val="17"/>
              </w:rPr>
              <w:t>−0.68</w:t>
            </w:r>
          </w:p>
        </w:tc>
        <w:tc>
          <w:tcPr>
            <w:tcW w:w="1650" w:type="dxa"/>
            <w:tcBorders>
              <w:top w:val="nil"/>
              <w:left w:val="nil"/>
              <w:bottom w:val="nil"/>
              <w:right w:val="nil"/>
            </w:tcBorders>
            <w:shd w:val="clear" w:color="auto" w:fill="F7F8FA"/>
            <w:vAlign w:val="center"/>
          </w:tcPr>
          <w:p w14:paraId="37841428">
            <w:pPr>
              <w:spacing w:before="10" w:after="10"/>
              <w:jc w:val="center"/>
              <w:rPr>
                <w:rFonts w:cs="Times New Roman"/>
              </w:rPr>
            </w:pPr>
            <w:r>
              <w:rPr>
                <w:rFonts w:cs="Times New Roman"/>
                <w:b/>
                <w:color w:val="000000"/>
                <w:sz w:val="17"/>
              </w:rPr>
              <w:t>0.013</w:t>
            </w:r>
          </w:p>
        </w:tc>
        <w:tc>
          <w:tcPr>
            <w:tcW w:w="1075" w:type="dxa"/>
            <w:tcBorders>
              <w:top w:val="nil"/>
              <w:left w:val="nil"/>
              <w:bottom w:val="nil"/>
              <w:right w:val="nil"/>
            </w:tcBorders>
            <w:shd w:val="clear" w:color="auto" w:fill="F7F8FA"/>
            <w:vAlign w:val="center"/>
          </w:tcPr>
          <w:p w14:paraId="61060C55">
            <w:pPr>
              <w:spacing w:before="10" w:after="10"/>
              <w:jc w:val="center"/>
              <w:rPr>
                <w:rFonts w:cs="Times New Roman"/>
              </w:rPr>
            </w:pPr>
            <w:r>
              <w:rPr>
                <w:rFonts w:cs="Times New Roman"/>
                <w:color w:val="000000"/>
                <w:sz w:val="17"/>
              </w:rPr>
              <w:t>−0.67</w:t>
            </w:r>
          </w:p>
        </w:tc>
      </w:tr>
      <w:tr w14:paraId="6FEFA277">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5D9771DC">
            <w:pPr>
              <w:spacing w:before="10" w:after="10"/>
              <w:jc w:val="center"/>
              <w:rPr>
                <w:rFonts w:cs="Times New Roman"/>
              </w:rPr>
            </w:pPr>
            <w:r>
              <w:rPr>
                <w:rFonts w:cs="Times New Roman"/>
                <w:color w:val="000000"/>
                <w:sz w:val="17"/>
              </w:rPr>
              <w:t>0.085</w:t>
            </w:r>
          </w:p>
        </w:tc>
        <w:tc>
          <w:tcPr>
            <w:tcW w:w="800" w:type="dxa"/>
            <w:tcBorders>
              <w:top w:val="nil"/>
              <w:left w:val="nil"/>
              <w:bottom w:val="nil"/>
              <w:right w:val="nil"/>
            </w:tcBorders>
            <w:vAlign w:val="center"/>
          </w:tcPr>
          <w:p w14:paraId="15F7F611">
            <w:pPr>
              <w:spacing w:before="10" w:after="10"/>
              <w:jc w:val="center"/>
              <w:rPr>
                <w:rFonts w:cs="Times New Roman"/>
              </w:rPr>
            </w:pPr>
            <w:r>
              <w:rPr>
                <w:rFonts w:cs="Times New Roman"/>
                <w:color w:val="000000"/>
                <w:sz w:val="17"/>
              </w:rPr>
              <w:t>177</w:t>
            </w:r>
          </w:p>
        </w:tc>
        <w:tc>
          <w:tcPr>
            <w:tcW w:w="800" w:type="dxa"/>
            <w:tcBorders>
              <w:top w:val="nil"/>
              <w:left w:val="nil"/>
              <w:bottom w:val="nil"/>
              <w:right w:val="nil"/>
            </w:tcBorders>
            <w:vAlign w:val="center"/>
          </w:tcPr>
          <w:p w14:paraId="64A7A84A">
            <w:pPr>
              <w:spacing w:before="10" w:after="10"/>
              <w:jc w:val="center"/>
              <w:rPr>
                <w:rFonts w:cs="Times New Roman"/>
              </w:rPr>
            </w:pPr>
            <w:r>
              <w:rPr>
                <w:rFonts w:cs="Times New Roman"/>
                <w:color w:val="000000"/>
                <w:sz w:val="17"/>
              </w:rPr>
              <w:t>16</w:t>
            </w:r>
          </w:p>
        </w:tc>
        <w:tc>
          <w:tcPr>
            <w:tcW w:w="1650" w:type="dxa"/>
            <w:tcBorders>
              <w:top w:val="nil"/>
              <w:left w:val="nil"/>
              <w:bottom w:val="nil"/>
              <w:right w:val="nil"/>
            </w:tcBorders>
            <w:vAlign w:val="center"/>
          </w:tcPr>
          <w:p w14:paraId="0EF00EFB">
            <w:pPr>
              <w:spacing w:before="10" w:after="10"/>
              <w:jc w:val="center"/>
              <w:rPr>
                <w:rFonts w:cs="Times New Roman"/>
              </w:rPr>
            </w:pPr>
            <w:r>
              <w:rPr>
                <w:rFonts w:cs="Times New Roman"/>
                <w:color w:val="000000"/>
                <w:sz w:val="17"/>
              </w:rPr>
              <w:t>0.156</w:t>
            </w:r>
          </w:p>
        </w:tc>
        <w:tc>
          <w:tcPr>
            <w:tcW w:w="1075" w:type="dxa"/>
            <w:tcBorders>
              <w:top w:val="nil"/>
              <w:left w:val="nil"/>
              <w:bottom w:val="nil"/>
              <w:right w:val="nil"/>
            </w:tcBorders>
            <w:vAlign w:val="center"/>
          </w:tcPr>
          <w:p w14:paraId="2A7B5C79">
            <w:pPr>
              <w:spacing w:before="10" w:after="10"/>
              <w:jc w:val="center"/>
              <w:rPr>
                <w:rFonts w:cs="Times New Roman"/>
              </w:rPr>
            </w:pPr>
            <w:r>
              <w:rPr>
                <w:rFonts w:cs="Times New Roman"/>
                <w:color w:val="000000"/>
                <w:sz w:val="17"/>
              </w:rPr>
              <w:t>0.46</w:t>
            </w:r>
          </w:p>
        </w:tc>
        <w:tc>
          <w:tcPr>
            <w:tcW w:w="1650" w:type="dxa"/>
            <w:tcBorders>
              <w:top w:val="nil"/>
              <w:left w:val="nil"/>
              <w:bottom w:val="nil"/>
              <w:right w:val="nil"/>
            </w:tcBorders>
            <w:vAlign w:val="center"/>
          </w:tcPr>
          <w:p w14:paraId="599744A7">
            <w:pPr>
              <w:spacing w:before="10" w:after="10"/>
              <w:jc w:val="center"/>
              <w:rPr>
                <w:rFonts w:cs="Times New Roman"/>
              </w:rPr>
            </w:pPr>
            <w:r>
              <w:rPr>
                <w:rFonts w:cs="Times New Roman"/>
                <w:b/>
                <w:color w:val="000000"/>
                <w:sz w:val="17"/>
              </w:rPr>
              <w:t>0.023</w:t>
            </w:r>
          </w:p>
        </w:tc>
        <w:tc>
          <w:tcPr>
            <w:tcW w:w="1075" w:type="dxa"/>
            <w:tcBorders>
              <w:top w:val="nil"/>
              <w:left w:val="nil"/>
              <w:bottom w:val="nil"/>
              <w:right w:val="nil"/>
            </w:tcBorders>
            <w:vAlign w:val="center"/>
          </w:tcPr>
          <w:p w14:paraId="1B31AB70">
            <w:pPr>
              <w:spacing w:before="10" w:after="10"/>
              <w:jc w:val="center"/>
              <w:rPr>
                <w:rFonts w:cs="Times New Roman"/>
              </w:rPr>
            </w:pPr>
            <w:r>
              <w:rPr>
                <w:rFonts w:cs="Times New Roman"/>
                <w:color w:val="000000"/>
                <w:sz w:val="17"/>
              </w:rPr>
              <w:t>−0.63</w:t>
            </w:r>
          </w:p>
        </w:tc>
        <w:tc>
          <w:tcPr>
            <w:tcW w:w="1650" w:type="dxa"/>
            <w:tcBorders>
              <w:top w:val="nil"/>
              <w:left w:val="nil"/>
              <w:bottom w:val="nil"/>
              <w:right w:val="nil"/>
            </w:tcBorders>
            <w:vAlign w:val="center"/>
          </w:tcPr>
          <w:p w14:paraId="5B8AA953">
            <w:pPr>
              <w:spacing w:before="10" w:after="10"/>
              <w:jc w:val="center"/>
              <w:rPr>
                <w:rFonts w:cs="Times New Roman"/>
              </w:rPr>
            </w:pPr>
            <w:r>
              <w:rPr>
                <w:rFonts w:cs="Times New Roman"/>
                <w:b/>
                <w:color w:val="000000"/>
                <w:sz w:val="17"/>
              </w:rPr>
              <w:t>0.009</w:t>
            </w:r>
          </w:p>
        </w:tc>
        <w:tc>
          <w:tcPr>
            <w:tcW w:w="1075" w:type="dxa"/>
            <w:tcBorders>
              <w:top w:val="nil"/>
              <w:left w:val="nil"/>
              <w:bottom w:val="nil"/>
              <w:right w:val="nil"/>
            </w:tcBorders>
            <w:vAlign w:val="center"/>
          </w:tcPr>
          <w:p w14:paraId="718EB37C">
            <w:pPr>
              <w:spacing w:before="10" w:after="10"/>
              <w:jc w:val="center"/>
              <w:rPr>
                <w:rFonts w:cs="Times New Roman"/>
              </w:rPr>
            </w:pPr>
            <w:r>
              <w:rPr>
                <w:rFonts w:cs="Times New Roman"/>
                <w:color w:val="000000"/>
                <w:sz w:val="17"/>
              </w:rPr>
              <w:t>−0.68</w:t>
            </w:r>
          </w:p>
        </w:tc>
        <w:tc>
          <w:tcPr>
            <w:tcW w:w="1650" w:type="dxa"/>
            <w:tcBorders>
              <w:top w:val="nil"/>
              <w:left w:val="nil"/>
              <w:bottom w:val="nil"/>
              <w:right w:val="nil"/>
            </w:tcBorders>
            <w:vAlign w:val="center"/>
          </w:tcPr>
          <w:p w14:paraId="0A889030">
            <w:pPr>
              <w:spacing w:before="10" w:after="10"/>
              <w:jc w:val="center"/>
              <w:rPr>
                <w:rFonts w:cs="Times New Roman"/>
              </w:rPr>
            </w:pPr>
            <w:r>
              <w:rPr>
                <w:rFonts w:cs="Times New Roman"/>
                <w:b/>
                <w:color w:val="000000"/>
                <w:sz w:val="17"/>
              </w:rPr>
              <w:t>0.013</w:t>
            </w:r>
          </w:p>
        </w:tc>
        <w:tc>
          <w:tcPr>
            <w:tcW w:w="1075" w:type="dxa"/>
            <w:tcBorders>
              <w:top w:val="nil"/>
              <w:left w:val="nil"/>
              <w:bottom w:val="nil"/>
              <w:right w:val="nil"/>
            </w:tcBorders>
            <w:vAlign w:val="center"/>
          </w:tcPr>
          <w:p w14:paraId="341049E5">
            <w:pPr>
              <w:spacing w:before="10" w:after="10"/>
              <w:jc w:val="center"/>
              <w:rPr>
                <w:rFonts w:cs="Times New Roman"/>
              </w:rPr>
            </w:pPr>
            <w:r>
              <w:rPr>
                <w:rFonts w:cs="Times New Roman"/>
                <w:color w:val="000000"/>
                <w:sz w:val="17"/>
              </w:rPr>
              <w:t>−0.67</w:t>
            </w:r>
          </w:p>
        </w:tc>
      </w:tr>
      <w:tr w14:paraId="25EBF45E">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5738ABFC">
            <w:pPr>
              <w:spacing w:before="10" w:after="10"/>
              <w:jc w:val="center"/>
              <w:rPr>
                <w:rFonts w:cs="Times New Roman"/>
              </w:rPr>
            </w:pPr>
            <w:r>
              <w:rPr>
                <w:rFonts w:cs="Times New Roman"/>
                <w:color w:val="000000"/>
                <w:sz w:val="17"/>
              </w:rPr>
              <w:t>0.085</w:t>
            </w:r>
          </w:p>
        </w:tc>
        <w:tc>
          <w:tcPr>
            <w:tcW w:w="800" w:type="dxa"/>
            <w:tcBorders>
              <w:top w:val="nil"/>
              <w:left w:val="nil"/>
              <w:bottom w:val="nil"/>
              <w:right w:val="nil"/>
            </w:tcBorders>
            <w:shd w:val="clear" w:color="auto" w:fill="F7F8FA"/>
            <w:vAlign w:val="center"/>
          </w:tcPr>
          <w:p w14:paraId="342ACD05">
            <w:pPr>
              <w:spacing w:before="10" w:after="10"/>
              <w:jc w:val="center"/>
              <w:rPr>
                <w:rFonts w:cs="Times New Roman"/>
              </w:rPr>
            </w:pPr>
            <w:r>
              <w:rPr>
                <w:rFonts w:cs="Times New Roman"/>
                <w:color w:val="000000"/>
                <w:sz w:val="17"/>
              </w:rPr>
              <w:t>173</w:t>
            </w:r>
          </w:p>
        </w:tc>
        <w:tc>
          <w:tcPr>
            <w:tcW w:w="800" w:type="dxa"/>
            <w:tcBorders>
              <w:top w:val="nil"/>
              <w:left w:val="nil"/>
              <w:bottom w:val="nil"/>
              <w:right w:val="nil"/>
            </w:tcBorders>
            <w:shd w:val="clear" w:color="auto" w:fill="F7F8FA"/>
            <w:vAlign w:val="center"/>
          </w:tcPr>
          <w:p w14:paraId="690816ED">
            <w:pPr>
              <w:spacing w:before="10" w:after="10"/>
              <w:jc w:val="center"/>
              <w:rPr>
                <w:rFonts w:cs="Times New Roman"/>
              </w:rPr>
            </w:pPr>
            <w:r>
              <w:rPr>
                <w:rFonts w:cs="Times New Roman"/>
                <w:color w:val="000000"/>
                <w:sz w:val="17"/>
              </w:rPr>
              <w:t>20</w:t>
            </w:r>
          </w:p>
        </w:tc>
        <w:tc>
          <w:tcPr>
            <w:tcW w:w="1650" w:type="dxa"/>
            <w:tcBorders>
              <w:top w:val="nil"/>
              <w:left w:val="nil"/>
              <w:bottom w:val="nil"/>
              <w:right w:val="nil"/>
            </w:tcBorders>
            <w:shd w:val="clear" w:color="auto" w:fill="F7F8FA"/>
            <w:vAlign w:val="center"/>
          </w:tcPr>
          <w:p w14:paraId="76646154">
            <w:pPr>
              <w:spacing w:before="10" w:after="10"/>
              <w:jc w:val="center"/>
              <w:rPr>
                <w:rFonts w:cs="Times New Roman"/>
              </w:rPr>
            </w:pPr>
            <w:r>
              <w:rPr>
                <w:rFonts w:cs="Times New Roman"/>
                <w:b/>
                <w:color w:val="000000"/>
                <w:sz w:val="17"/>
              </w:rPr>
              <w:t>0.019</w:t>
            </w:r>
          </w:p>
        </w:tc>
        <w:tc>
          <w:tcPr>
            <w:tcW w:w="1075" w:type="dxa"/>
            <w:tcBorders>
              <w:top w:val="nil"/>
              <w:left w:val="nil"/>
              <w:bottom w:val="nil"/>
              <w:right w:val="nil"/>
            </w:tcBorders>
            <w:shd w:val="clear" w:color="auto" w:fill="F7F8FA"/>
            <w:vAlign w:val="center"/>
          </w:tcPr>
          <w:p w14:paraId="03F6CE8D">
            <w:pPr>
              <w:spacing w:before="10" w:after="10"/>
              <w:jc w:val="center"/>
              <w:rPr>
                <w:rFonts w:cs="Times New Roman"/>
              </w:rPr>
            </w:pPr>
            <w:r>
              <w:rPr>
                <w:rFonts w:cs="Times New Roman"/>
                <w:color w:val="000000"/>
                <w:sz w:val="17"/>
              </w:rPr>
              <w:t>0.61</w:t>
            </w:r>
          </w:p>
        </w:tc>
        <w:tc>
          <w:tcPr>
            <w:tcW w:w="1650" w:type="dxa"/>
            <w:tcBorders>
              <w:top w:val="nil"/>
              <w:left w:val="nil"/>
              <w:bottom w:val="nil"/>
              <w:right w:val="nil"/>
            </w:tcBorders>
            <w:shd w:val="clear" w:color="auto" w:fill="F7F8FA"/>
            <w:vAlign w:val="center"/>
          </w:tcPr>
          <w:p w14:paraId="2E5EB497">
            <w:pPr>
              <w:spacing w:before="10" w:after="10"/>
              <w:jc w:val="center"/>
              <w:rPr>
                <w:rFonts w:cs="Times New Roman"/>
              </w:rPr>
            </w:pPr>
            <w:r>
              <w:rPr>
                <w:rFonts w:cs="Times New Roman"/>
                <w:b/>
                <w:color w:val="000000"/>
                <w:sz w:val="17"/>
              </w:rPr>
              <w:t>5.74 × 10⁻⁴</w:t>
            </w:r>
          </w:p>
        </w:tc>
        <w:tc>
          <w:tcPr>
            <w:tcW w:w="1075" w:type="dxa"/>
            <w:tcBorders>
              <w:top w:val="nil"/>
              <w:left w:val="nil"/>
              <w:bottom w:val="nil"/>
              <w:right w:val="nil"/>
            </w:tcBorders>
            <w:shd w:val="clear" w:color="auto" w:fill="F7F8FA"/>
            <w:vAlign w:val="center"/>
          </w:tcPr>
          <w:p w14:paraId="0242D5A2">
            <w:pPr>
              <w:spacing w:before="10" w:after="10"/>
              <w:jc w:val="center"/>
              <w:rPr>
                <w:rFonts w:cs="Times New Roman"/>
              </w:rPr>
            </w:pPr>
            <w:r>
              <w:rPr>
                <w:rFonts w:cs="Times New Roman"/>
                <w:color w:val="000000"/>
                <w:sz w:val="17"/>
              </w:rPr>
              <w:t>−0.86</w:t>
            </w:r>
          </w:p>
        </w:tc>
        <w:tc>
          <w:tcPr>
            <w:tcW w:w="1650" w:type="dxa"/>
            <w:tcBorders>
              <w:top w:val="nil"/>
              <w:left w:val="nil"/>
              <w:bottom w:val="nil"/>
              <w:right w:val="nil"/>
            </w:tcBorders>
            <w:shd w:val="clear" w:color="auto" w:fill="F7F8FA"/>
            <w:vAlign w:val="center"/>
          </w:tcPr>
          <w:p w14:paraId="590A53FC">
            <w:pPr>
              <w:spacing w:before="10" w:after="10"/>
              <w:jc w:val="center"/>
              <w:rPr>
                <w:rFonts w:cs="Times New Roman"/>
              </w:rPr>
            </w:pPr>
            <w:r>
              <w:rPr>
                <w:rFonts w:cs="Times New Roman"/>
                <w:b/>
                <w:color w:val="000000"/>
                <w:sz w:val="17"/>
              </w:rPr>
              <w:t>1.81 × 10⁻⁴</w:t>
            </w:r>
          </w:p>
        </w:tc>
        <w:tc>
          <w:tcPr>
            <w:tcW w:w="1075" w:type="dxa"/>
            <w:tcBorders>
              <w:top w:val="nil"/>
              <w:left w:val="nil"/>
              <w:bottom w:val="nil"/>
              <w:right w:val="nil"/>
            </w:tcBorders>
            <w:shd w:val="clear" w:color="auto" w:fill="F7F8FA"/>
            <w:vAlign w:val="center"/>
          </w:tcPr>
          <w:p w14:paraId="7C44C3DC">
            <w:pPr>
              <w:spacing w:before="10" w:after="10"/>
              <w:jc w:val="center"/>
              <w:rPr>
                <w:rFonts w:cs="Times New Roman"/>
              </w:rPr>
            </w:pPr>
            <w:r>
              <w:rPr>
                <w:rFonts w:cs="Times New Roman"/>
                <w:color w:val="000000"/>
                <w:sz w:val="17"/>
              </w:rPr>
              <w:t>−0.89</w:t>
            </w:r>
          </w:p>
        </w:tc>
        <w:tc>
          <w:tcPr>
            <w:tcW w:w="1650" w:type="dxa"/>
            <w:tcBorders>
              <w:top w:val="nil"/>
              <w:left w:val="nil"/>
              <w:bottom w:val="nil"/>
              <w:right w:val="nil"/>
            </w:tcBorders>
            <w:shd w:val="clear" w:color="auto" w:fill="F7F8FA"/>
            <w:vAlign w:val="center"/>
          </w:tcPr>
          <w:p w14:paraId="751AD38B">
            <w:pPr>
              <w:spacing w:before="10" w:after="10"/>
              <w:jc w:val="center"/>
              <w:rPr>
                <w:rFonts w:cs="Times New Roman"/>
              </w:rPr>
            </w:pPr>
            <w:r>
              <w:rPr>
                <w:rFonts w:cs="Times New Roman"/>
                <w:b/>
                <w:color w:val="000000"/>
                <w:sz w:val="17"/>
              </w:rPr>
              <w:t>2.49 × 10⁻⁴</w:t>
            </w:r>
          </w:p>
        </w:tc>
        <w:tc>
          <w:tcPr>
            <w:tcW w:w="1075" w:type="dxa"/>
            <w:tcBorders>
              <w:top w:val="nil"/>
              <w:left w:val="nil"/>
              <w:bottom w:val="nil"/>
              <w:right w:val="nil"/>
            </w:tcBorders>
            <w:shd w:val="clear" w:color="auto" w:fill="F7F8FA"/>
            <w:vAlign w:val="center"/>
          </w:tcPr>
          <w:p w14:paraId="213268D2">
            <w:pPr>
              <w:spacing w:before="10" w:after="10"/>
              <w:jc w:val="center"/>
              <w:rPr>
                <w:rFonts w:cs="Times New Roman"/>
              </w:rPr>
            </w:pPr>
            <w:r>
              <w:rPr>
                <w:rFonts w:cs="Times New Roman"/>
                <w:color w:val="000000"/>
                <w:sz w:val="17"/>
              </w:rPr>
              <w:t>−0.89</w:t>
            </w:r>
          </w:p>
        </w:tc>
      </w:tr>
      <w:tr w14:paraId="6CD08A9A">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680A76D7">
            <w:pPr>
              <w:spacing w:before="10" w:after="10"/>
              <w:jc w:val="center"/>
              <w:rPr>
                <w:rFonts w:cs="Times New Roman"/>
              </w:rPr>
            </w:pPr>
            <w:r>
              <w:rPr>
                <w:rFonts w:cs="Times New Roman"/>
                <w:color w:val="000000"/>
                <w:sz w:val="17"/>
              </w:rPr>
              <w:t>0.088</w:t>
            </w:r>
          </w:p>
        </w:tc>
        <w:tc>
          <w:tcPr>
            <w:tcW w:w="800" w:type="dxa"/>
            <w:tcBorders>
              <w:top w:val="nil"/>
              <w:left w:val="nil"/>
              <w:bottom w:val="nil"/>
              <w:right w:val="nil"/>
            </w:tcBorders>
            <w:vAlign w:val="center"/>
          </w:tcPr>
          <w:p w14:paraId="747DF4E3">
            <w:pPr>
              <w:spacing w:before="10" w:after="10"/>
              <w:jc w:val="center"/>
              <w:rPr>
                <w:rFonts w:cs="Times New Roman"/>
              </w:rPr>
            </w:pPr>
            <w:r>
              <w:rPr>
                <w:rFonts w:cs="Times New Roman"/>
                <w:color w:val="000000"/>
                <w:sz w:val="17"/>
              </w:rPr>
              <w:t>171</w:t>
            </w:r>
          </w:p>
        </w:tc>
        <w:tc>
          <w:tcPr>
            <w:tcW w:w="800" w:type="dxa"/>
            <w:tcBorders>
              <w:top w:val="nil"/>
              <w:left w:val="nil"/>
              <w:bottom w:val="nil"/>
              <w:right w:val="nil"/>
            </w:tcBorders>
            <w:vAlign w:val="center"/>
          </w:tcPr>
          <w:p w14:paraId="1F28A00D">
            <w:pPr>
              <w:spacing w:before="10" w:after="10"/>
              <w:jc w:val="center"/>
              <w:rPr>
                <w:rFonts w:cs="Times New Roman"/>
              </w:rPr>
            </w:pPr>
            <w:r>
              <w:rPr>
                <w:rFonts w:cs="Times New Roman"/>
                <w:color w:val="000000"/>
                <w:sz w:val="17"/>
              </w:rPr>
              <w:t>22</w:t>
            </w:r>
          </w:p>
        </w:tc>
        <w:tc>
          <w:tcPr>
            <w:tcW w:w="1650" w:type="dxa"/>
            <w:tcBorders>
              <w:top w:val="nil"/>
              <w:left w:val="nil"/>
              <w:bottom w:val="nil"/>
              <w:right w:val="nil"/>
            </w:tcBorders>
            <w:vAlign w:val="center"/>
          </w:tcPr>
          <w:p w14:paraId="7490E8AA">
            <w:pPr>
              <w:spacing w:before="10" w:after="10"/>
              <w:jc w:val="center"/>
              <w:rPr>
                <w:rFonts w:cs="Times New Roman"/>
              </w:rPr>
            </w:pPr>
            <w:r>
              <w:rPr>
                <w:rFonts w:cs="Times New Roman"/>
                <w:b/>
                <w:color w:val="000000"/>
                <w:sz w:val="17"/>
              </w:rPr>
              <w:t>0.006</w:t>
            </w:r>
          </w:p>
        </w:tc>
        <w:tc>
          <w:tcPr>
            <w:tcW w:w="1075" w:type="dxa"/>
            <w:tcBorders>
              <w:top w:val="nil"/>
              <w:left w:val="nil"/>
              <w:bottom w:val="nil"/>
              <w:right w:val="nil"/>
            </w:tcBorders>
            <w:vAlign w:val="center"/>
          </w:tcPr>
          <w:p w14:paraId="763AA8B5">
            <w:pPr>
              <w:spacing w:before="10" w:after="10"/>
              <w:jc w:val="center"/>
              <w:rPr>
                <w:rFonts w:cs="Times New Roman"/>
              </w:rPr>
            </w:pPr>
            <w:r>
              <w:rPr>
                <w:rFonts w:cs="Times New Roman"/>
                <w:color w:val="000000"/>
                <w:sz w:val="17"/>
              </w:rPr>
              <w:t>0.65</w:t>
            </w:r>
          </w:p>
        </w:tc>
        <w:tc>
          <w:tcPr>
            <w:tcW w:w="1650" w:type="dxa"/>
            <w:tcBorders>
              <w:top w:val="nil"/>
              <w:left w:val="nil"/>
              <w:bottom w:val="nil"/>
              <w:right w:val="nil"/>
            </w:tcBorders>
            <w:vAlign w:val="center"/>
          </w:tcPr>
          <w:p w14:paraId="436717C6">
            <w:pPr>
              <w:spacing w:before="10" w:after="10"/>
              <w:jc w:val="center"/>
              <w:rPr>
                <w:rFonts w:cs="Times New Roman"/>
              </w:rPr>
            </w:pPr>
            <w:r>
              <w:rPr>
                <w:rFonts w:cs="Times New Roman"/>
                <w:b/>
                <w:color w:val="000000"/>
                <w:sz w:val="17"/>
              </w:rPr>
              <w:t>3.40 × 10⁻⁴</w:t>
            </w:r>
          </w:p>
        </w:tc>
        <w:tc>
          <w:tcPr>
            <w:tcW w:w="1075" w:type="dxa"/>
            <w:tcBorders>
              <w:top w:val="nil"/>
              <w:left w:val="nil"/>
              <w:bottom w:val="nil"/>
              <w:right w:val="nil"/>
            </w:tcBorders>
            <w:vAlign w:val="center"/>
          </w:tcPr>
          <w:p w14:paraId="6507CFAF">
            <w:pPr>
              <w:spacing w:before="10" w:after="10"/>
              <w:jc w:val="center"/>
              <w:rPr>
                <w:rFonts w:cs="Times New Roman"/>
              </w:rPr>
            </w:pPr>
            <w:r>
              <w:rPr>
                <w:rFonts w:cs="Times New Roman"/>
                <w:color w:val="000000"/>
                <w:sz w:val="17"/>
              </w:rPr>
              <w:t>−0.85</w:t>
            </w:r>
          </w:p>
        </w:tc>
        <w:tc>
          <w:tcPr>
            <w:tcW w:w="1650" w:type="dxa"/>
            <w:tcBorders>
              <w:top w:val="nil"/>
              <w:left w:val="nil"/>
              <w:bottom w:val="nil"/>
              <w:right w:val="nil"/>
            </w:tcBorders>
            <w:vAlign w:val="center"/>
          </w:tcPr>
          <w:p w14:paraId="77B754B9">
            <w:pPr>
              <w:spacing w:before="10" w:after="10"/>
              <w:jc w:val="center"/>
              <w:rPr>
                <w:rFonts w:cs="Times New Roman"/>
              </w:rPr>
            </w:pPr>
            <w:r>
              <w:rPr>
                <w:rFonts w:cs="Times New Roman"/>
                <w:b/>
                <w:color w:val="000000"/>
                <w:sz w:val="17"/>
              </w:rPr>
              <w:t>1.30 × 10⁻⁴</w:t>
            </w:r>
          </w:p>
        </w:tc>
        <w:tc>
          <w:tcPr>
            <w:tcW w:w="1075" w:type="dxa"/>
            <w:tcBorders>
              <w:top w:val="nil"/>
              <w:left w:val="nil"/>
              <w:bottom w:val="nil"/>
              <w:right w:val="nil"/>
            </w:tcBorders>
            <w:vAlign w:val="center"/>
          </w:tcPr>
          <w:p w14:paraId="4F3A297A">
            <w:pPr>
              <w:spacing w:before="10" w:after="10"/>
              <w:jc w:val="center"/>
              <w:rPr>
                <w:rFonts w:cs="Times New Roman"/>
              </w:rPr>
            </w:pPr>
            <w:r>
              <w:rPr>
                <w:rFonts w:cs="Times New Roman"/>
                <w:color w:val="000000"/>
                <w:sz w:val="17"/>
              </w:rPr>
              <w:t>−0.87</w:t>
            </w:r>
          </w:p>
        </w:tc>
        <w:tc>
          <w:tcPr>
            <w:tcW w:w="1650" w:type="dxa"/>
            <w:tcBorders>
              <w:top w:val="nil"/>
              <w:left w:val="nil"/>
              <w:bottom w:val="nil"/>
              <w:right w:val="nil"/>
            </w:tcBorders>
            <w:vAlign w:val="center"/>
          </w:tcPr>
          <w:p w14:paraId="0556194C">
            <w:pPr>
              <w:spacing w:before="10" w:after="10"/>
              <w:jc w:val="center"/>
              <w:rPr>
                <w:rFonts w:cs="Times New Roman"/>
              </w:rPr>
            </w:pPr>
            <w:r>
              <w:rPr>
                <w:rFonts w:cs="Times New Roman"/>
                <w:b/>
                <w:color w:val="000000"/>
                <w:sz w:val="17"/>
              </w:rPr>
              <w:t>1.54 × 10⁻⁴</w:t>
            </w:r>
          </w:p>
        </w:tc>
        <w:tc>
          <w:tcPr>
            <w:tcW w:w="1075" w:type="dxa"/>
            <w:tcBorders>
              <w:top w:val="nil"/>
              <w:left w:val="nil"/>
              <w:bottom w:val="nil"/>
              <w:right w:val="nil"/>
            </w:tcBorders>
            <w:vAlign w:val="center"/>
          </w:tcPr>
          <w:p w14:paraId="53152245">
            <w:pPr>
              <w:spacing w:before="10" w:after="10"/>
              <w:jc w:val="center"/>
              <w:rPr>
                <w:rFonts w:cs="Times New Roman"/>
              </w:rPr>
            </w:pPr>
            <w:r>
              <w:rPr>
                <w:rFonts w:cs="Times New Roman"/>
                <w:color w:val="000000"/>
                <w:sz w:val="17"/>
              </w:rPr>
              <w:t>−0.88</w:t>
            </w:r>
          </w:p>
        </w:tc>
      </w:tr>
      <w:tr w14:paraId="275CA699">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17623879">
            <w:pPr>
              <w:spacing w:before="10" w:after="10"/>
              <w:jc w:val="center"/>
              <w:rPr>
                <w:rFonts w:cs="Times New Roman"/>
              </w:rPr>
            </w:pPr>
            <w:r>
              <w:rPr>
                <w:rFonts w:cs="Times New Roman"/>
                <w:color w:val="000000"/>
                <w:sz w:val="17"/>
              </w:rPr>
              <w:t>0.090</w:t>
            </w:r>
          </w:p>
        </w:tc>
        <w:tc>
          <w:tcPr>
            <w:tcW w:w="800" w:type="dxa"/>
            <w:tcBorders>
              <w:top w:val="nil"/>
              <w:left w:val="nil"/>
              <w:bottom w:val="nil"/>
              <w:right w:val="nil"/>
            </w:tcBorders>
            <w:shd w:val="clear" w:color="auto" w:fill="F7F8FA"/>
            <w:vAlign w:val="center"/>
          </w:tcPr>
          <w:p w14:paraId="2E1D3D9E">
            <w:pPr>
              <w:spacing w:before="10" w:after="10"/>
              <w:jc w:val="center"/>
              <w:rPr>
                <w:rFonts w:cs="Times New Roman"/>
              </w:rPr>
            </w:pPr>
            <w:r>
              <w:rPr>
                <w:rFonts w:cs="Times New Roman"/>
                <w:color w:val="000000"/>
                <w:sz w:val="17"/>
              </w:rPr>
              <w:t>169</w:t>
            </w:r>
          </w:p>
        </w:tc>
        <w:tc>
          <w:tcPr>
            <w:tcW w:w="800" w:type="dxa"/>
            <w:tcBorders>
              <w:top w:val="nil"/>
              <w:left w:val="nil"/>
              <w:bottom w:val="nil"/>
              <w:right w:val="nil"/>
            </w:tcBorders>
            <w:shd w:val="clear" w:color="auto" w:fill="F7F8FA"/>
            <w:vAlign w:val="center"/>
          </w:tcPr>
          <w:p w14:paraId="32D1B110">
            <w:pPr>
              <w:spacing w:before="10" w:after="10"/>
              <w:jc w:val="center"/>
              <w:rPr>
                <w:rFonts w:cs="Times New Roman"/>
              </w:rPr>
            </w:pPr>
            <w:r>
              <w:rPr>
                <w:rFonts w:cs="Times New Roman"/>
                <w:color w:val="000000"/>
                <w:sz w:val="17"/>
              </w:rPr>
              <w:t>24</w:t>
            </w:r>
          </w:p>
        </w:tc>
        <w:tc>
          <w:tcPr>
            <w:tcW w:w="1650" w:type="dxa"/>
            <w:tcBorders>
              <w:top w:val="nil"/>
              <w:left w:val="nil"/>
              <w:bottom w:val="nil"/>
              <w:right w:val="nil"/>
            </w:tcBorders>
            <w:shd w:val="clear" w:color="auto" w:fill="F7F8FA"/>
            <w:vAlign w:val="center"/>
          </w:tcPr>
          <w:p w14:paraId="31828469">
            <w:pPr>
              <w:spacing w:before="10" w:after="10"/>
              <w:jc w:val="center"/>
              <w:rPr>
                <w:rFonts w:cs="Times New Roman"/>
              </w:rPr>
            </w:pPr>
            <w:r>
              <w:rPr>
                <w:rFonts w:cs="Times New Roman"/>
                <w:b/>
                <w:color w:val="000000"/>
                <w:sz w:val="17"/>
              </w:rPr>
              <w:t>0.009</w:t>
            </w:r>
          </w:p>
        </w:tc>
        <w:tc>
          <w:tcPr>
            <w:tcW w:w="1075" w:type="dxa"/>
            <w:tcBorders>
              <w:top w:val="nil"/>
              <w:left w:val="nil"/>
              <w:bottom w:val="nil"/>
              <w:right w:val="nil"/>
            </w:tcBorders>
            <w:shd w:val="clear" w:color="auto" w:fill="F7F8FA"/>
            <w:vAlign w:val="center"/>
          </w:tcPr>
          <w:p w14:paraId="771E8290">
            <w:pPr>
              <w:spacing w:before="10" w:after="10"/>
              <w:jc w:val="center"/>
              <w:rPr>
                <w:rFonts w:cs="Times New Roman"/>
              </w:rPr>
            </w:pPr>
            <w:r>
              <w:rPr>
                <w:rFonts w:cs="Times New Roman"/>
                <w:color w:val="000000"/>
                <w:sz w:val="17"/>
              </w:rPr>
              <w:t>0.60</w:t>
            </w:r>
          </w:p>
        </w:tc>
        <w:tc>
          <w:tcPr>
            <w:tcW w:w="1650" w:type="dxa"/>
            <w:tcBorders>
              <w:top w:val="nil"/>
              <w:left w:val="nil"/>
              <w:bottom w:val="nil"/>
              <w:right w:val="nil"/>
            </w:tcBorders>
            <w:shd w:val="clear" w:color="auto" w:fill="F7F8FA"/>
            <w:vAlign w:val="center"/>
          </w:tcPr>
          <w:p w14:paraId="6883C705">
            <w:pPr>
              <w:spacing w:before="10" w:after="10"/>
              <w:jc w:val="center"/>
              <w:rPr>
                <w:rFonts w:cs="Times New Roman"/>
              </w:rPr>
            </w:pPr>
            <w:r>
              <w:rPr>
                <w:rFonts w:cs="Times New Roman"/>
                <w:b/>
                <w:color w:val="000000"/>
                <w:sz w:val="17"/>
              </w:rPr>
              <w:t>8.12 × 10⁻⁴</w:t>
            </w:r>
          </w:p>
        </w:tc>
        <w:tc>
          <w:tcPr>
            <w:tcW w:w="1075" w:type="dxa"/>
            <w:tcBorders>
              <w:top w:val="nil"/>
              <w:left w:val="nil"/>
              <w:bottom w:val="nil"/>
              <w:right w:val="nil"/>
            </w:tcBorders>
            <w:shd w:val="clear" w:color="auto" w:fill="F7F8FA"/>
            <w:vAlign w:val="center"/>
          </w:tcPr>
          <w:p w14:paraId="2276FCA2">
            <w:pPr>
              <w:spacing w:before="10" w:after="10"/>
              <w:jc w:val="center"/>
              <w:rPr>
                <w:rFonts w:cs="Times New Roman"/>
              </w:rPr>
            </w:pPr>
            <w:r>
              <w:rPr>
                <w:rFonts w:cs="Times New Roman"/>
                <w:color w:val="000000"/>
                <w:sz w:val="17"/>
              </w:rPr>
              <w:t>−0.75</w:t>
            </w:r>
          </w:p>
        </w:tc>
        <w:tc>
          <w:tcPr>
            <w:tcW w:w="1650" w:type="dxa"/>
            <w:tcBorders>
              <w:top w:val="nil"/>
              <w:left w:val="nil"/>
              <w:bottom w:val="nil"/>
              <w:right w:val="nil"/>
            </w:tcBorders>
            <w:shd w:val="clear" w:color="auto" w:fill="F7F8FA"/>
            <w:vAlign w:val="center"/>
          </w:tcPr>
          <w:p w14:paraId="49C6A952">
            <w:pPr>
              <w:spacing w:before="10" w:after="10"/>
              <w:jc w:val="center"/>
              <w:rPr>
                <w:rFonts w:cs="Times New Roman"/>
              </w:rPr>
            </w:pPr>
            <w:r>
              <w:rPr>
                <w:rFonts w:cs="Times New Roman"/>
                <w:b/>
                <w:color w:val="000000"/>
                <w:sz w:val="17"/>
              </w:rPr>
              <w:t>2.97 × 10⁻⁴</w:t>
            </w:r>
          </w:p>
        </w:tc>
        <w:tc>
          <w:tcPr>
            <w:tcW w:w="1075" w:type="dxa"/>
            <w:tcBorders>
              <w:top w:val="nil"/>
              <w:left w:val="nil"/>
              <w:bottom w:val="nil"/>
              <w:right w:val="nil"/>
            </w:tcBorders>
            <w:shd w:val="clear" w:color="auto" w:fill="F7F8FA"/>
            <w:vAlign w:val="center"/>
          </w:tcPr>
          <w:p w14:paraId="655A79CA">
            <w:pPr>
              <w:spacing w:before="10" w:after="10"/>
              <w:jc w:val="center"/>
              <w:rPr>
                <w:rFonts w:cs="Times New Roman"/>
              </w:rPr>
            </w:pPr>
            <w:r>
              <w:rPr>
                <w:rFonts w:cs="Times New Roman"/>
                <w:color w:val="000000"/>
                <w:sz w:val="17"/>
              </w:rPr>
              <w:t>−0.78</w:t>
            </w:r>
          </w:p>
        </w:tc>
        <w:tc>
          <w:tcPr>
            <w:tcW w:w="1650" w:type="dxa"/>
            <w:tcBorders>
              <w:top w:val="nil"/>
              <w:left w:val="nil"/>
              <w:bottom w:val="nil"/>
              <w:right w:val="nil"/>
            </w:tcBorders>
            <w:shd w:val="clear" w:color="auto" w:fill="F7F8FA"/>
            <w:vAlign w:val="center"/>
          </w:tcPr>
          <w:p w14:paraId="5AFF33C4">
            <w:pPr>
              <w:spacing w:before="10" w:after="10"/>
              <w:jc w:val="center"/>
              <w:rPr>
                <w:rFonts w:cs="Times New Roman"/>
              </w:rPr>
            </w:pPr>
            <w:r>
              <w:rPr>
                <w:rFonts w:cs="Times New Roman"/>
                <w:b/>
                <w:color w:val="000000"/>
                <w:sz w:val="17"/>
              </w:rPr>
              <w:t>3.77 × 10⁻⁴</w:t>
            </w:r>
          </w:p>
        </w:tc>
        <w:tc>
          <w:tcPr>
            <w:tcW w:w="1075" w:type="dxa"/>
            <w:tcBorders>
              <w:top w:val="nil"/>
              <w:left w:val="nil"/>
              <w:bottom w:val="nil"/>
              <w:right w:val="nil"/>
            </w:tcBorders>
            <w:shd w:val="clear" w:color="auto" w:fill="F7F8FA"/>
            <w:vAlign w:val="center"/>
          </w:tcPr>
          <w:p w14:paraId="0B71C9F0">
            <w:pPr>
              <w:spacing w:before="10" w:after="10"/>
              <w:jc w:val="center"/>
              <w:rPr>
                <w:rFonts w:cs="Times New Roman"/>
              </w:rPr>
            </w:pPr>
            <w:r>
              <w:rPr>
                <w:rFonts w:cs="Times New Roman"/>
                <w:color w:val="000000"/>
                <w:sz w:val="17"/>
              </w:rPr>
              <w:t>−0.78</w:t>
            </w:r>
          </w:p>
        </w:tc>
      </w:tr>
      <w:tr w14:paraId="209174AB">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28700E14">
            <w:pPr>
              <w:spacing w:before="10" w:after="10"/>
              <w:jc w:val="center"/>
              <w:rPr>
                <w:rFonts w:cs="Times New Roman"/>
              </w:rPr>
            </w:pPr>
            <w:r>
              <w:rPr>
                <w:rFonts w:cs="Times New Roman"/>
                <w:color w:val="000000"/>
                <w:sz w:val="17"/>
              </w:rPr>
              <w:t>0.093</w:t>
            </w:r>
          </w:p>
        </w:tc>
        <w:tc>
          <w:tcPr>
            <w:tcW w:w="800" w:type="dxa"/>
            <w:tcBorders>
              <w:top w:val="nil"/>
              <w:left w:val="nil"/>
              <w:bottom w:val="nil"/>
              <w:right w:val="nil"/>
            </w:tcBorders>
            <w:vAlign w:val="center"/>
          </w:tcPr>
          <w:p w14:paraId="6DD8EE94">
            <w:pPr>
              <w:spacing w:before="10" w:after="10"/>
              <w:jc w:val="center"/>
              <w:rPr>
                <w:rFonts w:cs="Times New Roman"/>
              </w:rPr>
            </w:pPr>
            <w:r>
              <w:rPr>
                <w:rFonts w:cs="Times New Roman"/>
                <w:color w:val="000000"/>
                <w:sz w:val="17"/>
              </w:rPr>
              <w:t>169</w:t>
            </w:r>
          </w:p>
        </w:tc>
        <w:tc>
          <w:tcPr>
            <w:tcW w:w="800" w:type="dxa"/>
            <w:tcBorders>
              <w:top w:val="nil"/>
              <w:left w:val="nil"/>
              <w:bottom w:val="nil"/>
              <w:right w:val="nil"/>
            </w:tcBorders>
            <w:vAlign w:val="center"/>
          </w:tcPr>
          <w:p w14:paraId="36459163">
            <w:pPr>
              <w:spacing w:before="10" w:after="10"/>
              <w:jc w:val="center"/>
              <w:rPr>
                <w:rFonts w:cs="Times New Roman"/>
              </w:rPr>
            </w:pPr>
            <w:r>
              <w:rPr>
                <w:rFonts w:cs="Times New Roman"/>
                <w:color w:val="000000"/>
                <w:sz w:val="17"/>
              </w:rPr>
              <w:t>24</w:t>
            </w:r>
          </w:p>
        </w:tc>
        <w:tc>
          <w:tcPr>
            <w:tcW w:w="1650" w:type="dxa"/>
            <w:tcBorders>
              <w:top w:val="nil"/>
              <w:left w:val="nil"/>
              <w:bottom w:val="nil"/>
              <w:right w:val="nil"/>
            </w:tcBorders>
            <w:vAlign w:val="center"/>
          </w:tcPr>
          <w:p w14:paraId="25E752EA">
            <w:pPr>
              <w:spacing w:before="10" w:after="10"/>
              <w:jc w:val="center"/>
              <w:rPr>
                <w:rFonts w:cs="Times New Roman"/>
              </w:rPr>
            </w:pPr>
            <w:r>
              <w:rPr>
                <w:rFonts w:cs="Times New Roman"/>
                <w:b/>
                <w:color w:val="000000"/>
                <w:sz w:val="17"/>
              </w:rPr>
              <w:t>0.009</w:t>
            </w:r>
          </w:p>
        </w:tc>
        <w:tc>
          <w:tcPr>
            <w:tcW w:w="1075" w:type="dxa"/>
            <w:tcBorders>
              <w:top w:val="nil"/>
              <w:left w:val="nil"/>
              <w:bottom w:val="nil"/>
              <w:right w:val="nil"/>
            </w:tcBorders>
            <w:vAlign w:val="center"/>
          </w:tcPr>
          <w:p w14:paraId="3664AD94">
            <w:pPr>
              <w:spacing w:before="10" w:after="10"/>
              <w:jc w:val="center"/>
              <w:rPr>
                <w:rFonts w:cs="Times New Roman"/>
              </w:rPr>
            </w:pPr>
            <w:r>
              <w:rPr>
                <w:rFonts w:cs="Times New Roman"/>
                <w:color w:val="000000"/>
                <w:sz w:val="17"/>
              </w:rPr>
              <w:t>0.60</w:t>
            </w:r>
          </w:p>
        </w:tc>
        <w:tc>
          <w:tcPr>
            <w:tcW w:w="1650" w:type="dxa"/>
            <w:tcBorders>
              <w:top w:val="nil"/>
              <w:left w:val="nil"/>
              <w:bottom w:val="nil"/>
              <w:right w:val="nil"/>
            </w:tcBorders>
            <w:vAlign w:val="center"/>
          </w:tcPr>
          <w:p w14:paraId="4F63E70C">
            <w:pPr>
              <w:spacing w:before="10" w:after="10"/>
              <w:jc w:val="center"/>
              <w:rPr>
                <w:rFonts w:cs="Times New Roman"/>
              </w:rPr>
            </w:pPr>
            <w:r>
              <w:rPr>
                <w:rFonts w:cs="Times New Roman"/>
                <w:b/>
                <w:color w:val="000000"/>
                <w:sz w:val="17"/>
              </w:rPr>
              <w:t>8.12 × 10⁻⁴</w:t>
            </w:r>
          </w:p>
        </w:tc>
        <w:tc>
          <w:tcPr>
            <w:tcW w:w="1075" w:type="dxa"/>
            <w:tcBorders>
              <w:top w:val="nil"/>
              <w:left w:val="nil"/>
              <w:bottom w:val="nil"/>
              <w:right w:val="nil"/>
            </w:tcBorders>
            <w:vAlign w:val="center"/>
          </w:tcPr>
          <w:p w14:paraId="46A3A0DC">
            <w:pPr>
              <w:spacing w:before="10" w:after="10"/>
              <w:jc w:val="center"/>
              <w:rPr>
                <w:rFonts w:cs="Times New Roman"/>
              </w:rPr>
            </w:pPr>
            <w:r>
              <w:rPr>
                <w:rFonts w:cs="Times New Roman"/>
                <w:color w:val="000000"/>
                <w:sz w:val="17"/>
              </w:rPr>
              <w:t>−0.75</w:t>
            </w:r>
          </w:p>
        </w:tc>
        <w:tc>
          <w:tcPr>
            <w:tcW w:w="1650" w:type="dxa"/>
            <w:tcBorders>
              <w:top w:val="nil"/>
              <w:left w:val="nil"/>
              <w:bottom w:val="nil"/>
              <w:right w:val="nil"/>
            </w:tcBorders>
            <w:vAlign w:val="center"/>
          </w:tcPr>
          <w:p w14:paraId="0E5EE82C">
            <w:pPr>
              <w:spacing w:before="10" w:after="10"/>
              <w:jc w:val="center"/>
              <w:rPr>
                <w:rFonts w:cs="Times New Roman"/>
              </w:rPr>
            </w:pPr>
            <w:r>
              <w:rPr>
                <w:rFonts w:cs="Times New Roman"/>
                <w:b/>
                <w:color w:val="000000"/>
                <w:sz w:val="17"/>
              </w:rPr>
              <w:t>2.97 × 10⁻⁴</w:t>
            </w:r>
          </w:p>
        </w:tc>
        <w:tc>
          <w:tcPr>
            <w:tcW w:w="1075" w:type="dxa"/>
            <w:tcBorders>
              <w:top w:val="nil"/>
              <w:left w:val="nil"/>
              <w:bottom w:val="nil"/>
              <w:right w:val="nil"/>
            </w:tcBorders>
            <w:vAlign w:val="center"/>
          </w:tcPr>
          <w:p w14:paraId="69FDA810">
            <w:pPr>
              <w:spacing w:before="10" w:after="10"/>
              <w:jc w:val="center"/>
              <w:rPr>
                <w:rFonts w:cs="Times New Roman"/>
              </w:rPr>
            </w:pPr>
            <w:r>
              <w:rPr>
                <w:rFonts w:cs="Times New Roman"/>
                <w:color w:val="000000"/>
                <w:sz w:val="17"/>
              </w:rPr>
              <w:t>−0.78</w:t>
            </w:r>
          </w:p>
        </w:tc>
        <w:tc>
          <w:tcPr>
            <w:tcW w:w="1650" w:type="dxa"/>
            <w:tcBorders>
              <w:top w:val="nil"/>
              <w:left w:val="nil"/>
              <w:bottom w:val="nil"/>
              <w:right w:val="nil"/>
            </w:tcBorders>
            <w:vAlign w:val="center"/>
          </w:tcPr>
          <w:p w14:paraId="432563F9">
            <w:pPr>
              <w:spacing w:before="10" w:after="10"/>
              <w:jc w:val="center"/>
              <w:rPr>
                <w:rFonts w:cs="Times New Roman"/>
              </w:rPr>
            </w:pPr>
            <w:r>
              <w:rPr>
                <w:rFonts w:cs="Times New Roman"/>
                <w:b/>
                <w:color w:val="000000"/>
                <w:sz w:val="17"/>
              </w:rPr>
              <w:t>3.77 × 10⁻⁴</w:t>
            </w:r>
          </w:p>
        </w:tc>
        <w:tc>
          <w:tcPr>
            <w:tcW w:w="1075" w:type="dxa"/>
            <w:tcBorders>
              <w:top w:val="nil"/>
              <w:left w:val="nil"/>
              <w:bottom w:val="nil"/>
              <w:right w:val="nil"/>
            </w:tcBorders>
            <w:vAlign w:val="center"/>
          </w:tcPr>
          <w:p w14:paraId="0C793275">
            <w:pPr>
              <w:spacing w:before="10" w:after="10"/>
              <w:jc w:val="center"/>
              <w:rPr>
                <w:rFonts w:cs="Times New Roman"/>
              </w:rPr>
            </w:pPr>
            <w:r>
              <w:rPr>
                <w:rFonts w:cs="Times New Roman"/>
                <w:color w:val="000000"/>
                <w:sz w:val="17"/>
              </w:rPr>
              <w:t>−0.78</w:t>
            </w:r>
          </w:p>
        </w:tc>
      </w:tr>
      <w:tr w14:paraId="7939DD99">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07358683">
            <w:pPr>
              <w:spacing w:before="10" w:after="10"/>
              <w:jc w:val="center"/>
              <w:rPr>
                <w:rFonts w:cs="Times New Roman"/>
              </w:rPr>
            </w:pPr>
            <w:r>
              <w:rPr>
                <w:rFonts w:cs="Times New Roman"/>
                <w:color w:val="000000"/>
                <w:sz w:val="17"/>
              </w:rPr>
              <w:t>0.095</w:t>
            </w:r>
          </w:p>
        </w:tc>
        <w:tc>
          <w:tcPr>
            <w:tcW w:w="800" w:type="dxa"/>
            <w:tcBorders>
              <w:top w:val="nil"/>
              <w:left w:val="nil"/>
              <w:bottom w:val="nil"/>
              <w:right w:val="nil"/>
            </w:tcBorders>
            <w:shd w:val="clear" w:color="auto" w:fill="F7F8FA"/>
            <w:vAlign w:val="center"/>
          </w:tcPr>
          <w:p w14:paraId="2B760085">
            <w:pPr>
              <w:spacing w:before="10" w:after="10"/>
              <w:jc w:val="center"/>
              <w:rPr>
                <w:rFonts w:cs="Times New Roman"/>
              </w:rPr>
            </w:pPr>
            <w:r>
              <w:rPr>
                <w:rFonts w:cs="Times New Roman"/>
                <w:color w:val="000000"/>
                <w:sz w:val="17"/>
              </w:rPr>
              <w:t>166</w:t>
            </w:r>
          </w:p>
        </w:tc>
        <w:tc>
          <w:tcPr>
            <w:tcW w:w="800" w:type="dxa"/>
            <w:tcBorders>
              <w:top w:val="nil"/>
              <w:left w:val="nil"/>
              <w:bottom w:val="nil"/>
              <w:right w:val="nil"/>
            </w:tcBorders>
            <w:shd w:val="clear" w:color="auto" w:fill="F7F8FA"/>
            <w:vAlign w:val="center"/>
          </w:tcPr>
          <w:p w14:paraId="68FEB93E">
            <w:pPr>
              <w:spacing w:before="10" w:after="10"/>
              <w:jc w:val="center"/>
              <w:rPr>
                <w:rFonts w:cs="Times New Roman"/>
              </w:rPr>
            </w:pPr>
            <w:r>
              <w:rPr>
                <w:rFonts w:cs="Times New Roman"/>
                <w:color w:val="000000"/>
                <w:sz w:val="17"/>
              </w:rPr>
              <w:t>27</w:t>
            </w:r>
          </w:p>
        </w:tc>
        <w:tc>
          <w:tcPr>
            <w:tcW w:w="1650" w:type="dxa"/>
            <w:tcBorders>
              <w:top w:val="nil"/>
              <w:left w:val="nil"/>
              <w:bottom w:val="nil"/>
              <w:right w:val="nil"/>
            </w:tcBorders>
            <w:shd w:val="clear" w:color="auto" w:fill="F7F8FA"/>
            <w:vAlign w:val="center"/>
          </w:tcPr>
          <w:p w14:paraId="0F1571F1">
            <w:pPr>
              <w:spacing w:before="10" w:after="10"/>
              <w:jc w:val="center"/>
              <w:rPr>
                <w:rFonts w:cs="Times New Roman"/>
              </w:rPr>
            </w:pPr>
            <w:r>
              <w:rPr>
                <w:rFonts w:cs="Times New Roman"/>
                <w:b/>
                <w:color w:val="000000"/>
                <w:sz w:val="17"/>
              </w:rPr>
              <w:t>0.010</w:t>
            </w:r>
          </w:p>
        </w:tc>
        <w:tc>
          <w:tcPr>
            <w:tcW w:w="1075" w:type="dxa"/>
            <w:tcBorders>
              <w:top w:val="nil"/>
              <w:left w:val="nil"/>
              <w:bottom w:val="nil"/>
              <w:right w:val="nil"/>
            </w:tcBorders>
            <w:shd w:val="clear" w:color="auto" w:fill="F7F8FA"/>
            <w:vAlign w:val="center"/>
          </w:tcPr>
          <w:p w14:paraId="44C0EC0A">
            <w:pPr>
              <w:spacing w:before="10" w:after="10"/>
              <w:jc w:val="center"/>
              <w:rPr>
                <w:rFonts w:cs="Times New Roman"/>
              </w:rPr>
            </w:pPr>
            <w:r>
              <w:rPr>
                <w:rFonts w:cs="Times New Roman"/>
                <w:color w:val="000000"/>
                <w:sz w:val="17"/>
              </w:rPr>
              <w:t>0.54</w:t>
            </w:r>
          </w:p>
        </w:tc>
        <w:tc>
          <w:tcPr>
            <w:tcW w:w="1650" w:type="dxa"/>
            <w:tcBorders>
              <w:top w:val="nil"/>
              <w:left w:val="nil"/>
              <w:bottom w:val="nil"/>
              <w:right w:val="nil"/>
            </w:tcBorders>
            <w:shd w:val="clear" w:color="auto" w:fill="F7F8FA"/>
            <w:vAlign w:val="center"/>
          </w:tcPr>
          <w:p w14:paraId="382C0C08">
            <w:pPr>
              <w:spacing w:before="10" w:after="10"/>
              <w:jc w:val="center"/>
              <w:rPr>
                <w:rFonts w:cs="Times New Roman"/>
              </w:rPr>
            </w:pPr>
            <w:r>
              <w:rPr>
                <w:rFonts w:cs="Times New Roman"/>
                <w:b/>
                <w:color w:val="000000"/>
                <w:sz w:val="17"/>
              </w:rPr>
              <w:t>3.59 × 10⁻⁴</w:t>
            </w:r>
          </w:p>
        </w:tc>
        <w:tc>
          <w:tcPr>
            <w:tcW w:w="1075" w:type="dxa"/>
            <w:tcBorders>
              <w:top w:val="nil"/>
              <w:left w:val="nil"/>
              <w:bottom w:val="nil"/>
              <w:right w:val="nil"/>
            </w:tcBorders>
            <w:shd w:val="clear" w:color="auto" w:fill="F7F8FA"/>
            <w:vAlign w:val="center"/>
          </w:tcPr>
          <w:p w14:paraId="0CD664ED">
            <w:pPr>
              <w:spacing w:before="10" w:after="10"/>
              <w:jc w:val="center"/>
              <w:rPr>
                <w:rFonts w:cs="Times New Roman"/>
              </w:rPr>
            </w:pPr>
            <w:r>
              <w:rPr>
                <w:rFonts w:cs="Times New Roman"/>
                <w:color w:val="000000"/>
                <w:sz w:val="17"/>
              </w:rPr>
              <w:t>−0.75</w:t>
            </w:r>
          </w:p>
        </w:tc>
        <w:tc>
          <w:tcPr>
            <w:tcW w:w="1650" w:type="dxa"/>
            <w:tcBorders>
              <w:top w:val="nil"/>
              <w:left w:val="nil"/>
              <w:bottom w:val="nil"/>
              <w:right w:val="nil"/>
            </w:tcBorders>
            <w:shd w:val="clear" w:color="auto" w:fill="F7F8FA"/>
            <w:vAlign w:val="center"/>
          </w:tcPr>
          <w:p w14:paraId="17EA9FA8">
            <w:pPr>
              <w:spacing w:before="10" w:after="10"/>
              <w:jc w:val="center"/>
              <w:rPr>
                <w:rFonts w:cs="Times New Roman"/>
              </w:rPr>
            </w:pPr>
            <w:r>
              <w:rPr>
                <w:rFonts w:cs="Times New Roman"/>
                <w:b/>
                <w:color w:val="000000"/>
                <w:sz w:val="17"/>
              </w:rPr>
              <w:t>2.05 × 10⁻⁴</w:t>
            </w:r>
          </w:p>
        </w:tc>
        <w:tc>
          <w:tcPr>
            <w:tcW w:w="1075" w:type="dxa"/>
            <w:tcBorders>
              <w:top w:val="nil"/>
              <w:left w:val="nil"/>
              <w:bottom w:val="nil"/>
              <w:right w:val="nil"/>
            </w:tcBorders>
            <w:shd w:val="clear" w:color="auto" w:fill="F7F8FA"/>
            <w:vAlign w:val="center"/>
          </w:tcPr>
          <w:p w14:paraId="1EFBB56B">
            <w:pPr>
              <w:spacing w:before="10" w:after="10"/>
              <w:jc w:val="center"/>
              <w:rPr>
                <w:rFonts w:cs="Times New Roman"/>
              </w:rPr>
            </w:pPr>
            <w:r>
              <w:rPr>
                <w:rFonts w:cs="Times New Roman"/>
                <w:color w:val="000000"/>
                <w:sz w:val="17"/>
              </w:rPr>
              <w:t>−0.77</w:t>
            </w:r>
          </w:p>
        </w:tc>
        <w:tc>
          <w:tcPr>
            <w:tcW w:w="1650" w:type="dxa"/>
            <w:tcBorders>
              <w:top w:val="nil"/>
              <w:left w:val="nil"/>
              <w:bottom w:val="nil"/>
              <w:right w:val="nil"/>
            </w:tcBorders>
            <w:shd w:val="clear" w:color="auto" w:fill="F7F8FA"/>
            <w:vAlign w:val="center"/>
          </w:tcPr>
          <w:p w14:paraId="396B84FE">
            <w:pPr>
              <w:spacing w:before="10" w:after="10"/>
              <w:jc w:val="center"/>
              <w:rPr>
                <w:rFonts w:cs="Times New Roman"/>
              </w:rPr>
            </w:pPr>
            <w:r>
              <w:rPr>
                <w:rFonts w:cs="Times New Roman"/>
                <w:b/>
                <w:color w:val="000000"/>
                <w:sz w:val="17"/>
              </w:rPr>
              <w:t>2.05 × 10⁻⁴</w:t>
            </w:r>
          </w:p>
        </w:tc>
        <w:tc>
          <w:tcPr>
            <w:tcW w:w="1075" w:type="dxa"/>
            <w:tcBorders>
              <w:top w:val="nil"/>
              <w:left w:val="nil"/>
              <w:bottom w:val="nil"/>
              <w:right w:val="nil"/>
            </w:tcBorders>
            <w:shd w:val="clear" w:color="auto" w:fill="F7F8FA"/>
            <w:vAlign w:val="center"/>
          </w:tcPr>
          <w:p w14:paraId="6CD9C3CF">
            <w:pPr>
              <w:spacing w:before="10" w:after="10"/>
              <w:jc w:val="center"/>
              <w:rPr>
                <w:rFonts w:cs="Times New Roman"/>
              </w:rPr>
            </w:pPr>
            <w:r>
              <w:rPr>
                <w:rFonts w:cs="Times New Roman"/>
                <w:color w:val="000000"/>
                <w:sz w:val="17"/>
              </w:rPr>
              <w:t>−0.78</w:t>
            </w:r>
          </w:p>
        </w:tc>
      </w:tr>
      <w:tr w14:paraId="4DCAE4EA">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3BF72B19">
            <w:pPr>
              <w:spacing w:before="10" w:after="10"/>
              <w:jc w:val="center"/>
              <w:rPr>
                <w:rFonts w:cs="Times New Roman"/>
              </w:rPr>
            </w:pPr>
            <w:r>
              <w:rPr>
                <w:rFonts w:cs="Times New Roman"/>
                <w:color w:val="000000"/>
                <w:sz w:val="17"/>
              </w:rPr>
              <w:t>0.097</w:t>
            </w:r>
          </w:p>
        </w:tc>
        <w:tc>
          <w:tcPr>
            <w:tcW w:w="800" w:type="dxa"/>
            <w:tcBorders>
              <w:top w:val="nil"/>
              <w:left w:val="nil"/>
              <w:bottom w:val="nil"/>
              <w:right w:val="nil"/>
            </w:tcBorders>
            <w:vAlign w:val="center"/>
          </w:tcPr>
          <w:p w14:paraId="143D22F2">
            <w:pPr>
              <w:spacing w:before="10" w:after="10"/>
              <w:jc w:val="center"/>
              <w:rPr>
                <w:rFonts w:cs="Times New Roman"/>
              </w:rPr>
            </w:pPr>
            <w:r>
              <w:rPr>
                <w:rFonts w:cs="Times New Roman"/>
                <w:color w:val="000000"/>
                <w:sz w:val="17"/>
              </w:rPr>
              <w:t>164</w:t>
            </w:r>
          </w:p>
        </w:tc>
        <w:tc>
          <w:tcPr>
            <w:tcW w:w="800" w:type="dxa"/>
            <w:tcBorders>
              <w:top w:val="nil"/>
              <w:left w:val="nil"/>
              <w:bottom w:val="nil"/>
              <w:right w:val="nil"/>
            </w:tcBorders>
            <w:vAlign w:val="center"/>
          </w:tcPr>
          <w:p w14:paraId="08724E9F">
            <w:pPr>
              <w:spacing w:before="10" w:after="10"/>
              <w:jc w:val="center"/>
              <w:rPr>
                <w:rFonts w:cs="Times New Roman"/>
              </w:rPr>
            </w:pPr>
            <w:r>
              <w:rPr>
                <w:rFonts w:cs="Times New Roman"/>
                <w:color w:val="000000"/>
                <w:sz w:val="17"/>
              </w:rPr>
              <w:t>29</w:t>
            </w:r>
          </w:p>
        </w:tc>
        <w:tc>
          <w:tcPr>
            <w:tcW w:w="1650" w:type="dxa"/>
            <w:tcBorders>
              <w:top w:val="nil"/>
              <w:left w:val="nil"/>
              <w:bottom w:val="nil"/>
              <w:right w:val="nil"/>
            </w:tcBorders>
            <w:vAlign w:val="center"/>
          </w:tcPr>
          <w:p w14:paraId="243EDFC9">
            <w:pPr>
              <w:spacing w:before="10" w:after="10"/>
              <w:jc w:val="center"/>
              <w:rPr>
                <w:rFonts w:cs="Times New Roman"/>
              </w:rPr>
            </w:pPr>
            <w:r>
              <w:rPr>
                <w:rFonts w:cs="Times New Roman"/>
                <w:b/>
                <w:color w:val="000000"/>
                <w:sz w:val="17"/>
              </w:rPr>
              <w:t>0.004</w:t>
            </w:r>
          </w:p>
        </w:tc>
        <w:tc>
          <w:tcPr>
            <w:tcW w:w="1075" w:type="dxa"/>
            <w:tcBorders>
              <w:top w:val="nil"/>
              <w:left w:val="nil"/>
              <w:bottom w:val="nil"/>
              <w:right w:val="nil"/>
            </w:tcBorders>
            <w:vAlign w:val="center"/>
          </w:tcPr>
          <w:p w14:paraId="1B1BFA70">
            <w:pPr>
              <w:spacing w:before="10" w:after="10"/>
              <w:jc w:val="center"/>
              <w:rPr>
                <w:rFonts w:cs="Times New Roman"/>
              </w:rPr>
            </w:pPr>
            <w:r>
              <w:rPr>
                <w:rFonts w:cs="Times New Roman"/>
                <w:color w:val="000000"/>
                <w:sz w:val="17"/>
              </w:rPr>
              <w:t>0.57</w:t>
            </w:r>
          </w:p>
        </w:tc>
        <w:tc>
          <w:tcPr>
            <w:tcW w:w="1650" w:type="dxa"/>
            <w:tcBorders>
              <w:top w:val="nil"/>
              <w:left w:val="nil"/>
              <w:bottom w:val="nil"/>
              <w:right w:val="nil"/>
            </w:tcBorders>
            <w:vAlign w:val="center"/>
          </w:tcPr>
          <w:p w14:paraId="1B635B0E">
            <w:pPr>
              <w:spacing w:before="10" w:after="10"/>
              <w:jc w:val="center"/>
              <w:rPr>
                <w:rFonts w:cs="Times New Roman"/>
              </w:rPr>
            </w:pPr>
            <w:r>
              <w:rPr>
                <w:rFonts w:cs="Times New Roman"/>
                <w:b/>
                <w:color w:val="000000"/>
                <w:sz w:val="17"/>
              </w:rPr>
              <w:t>5.66 × 10⁻⁵</w:t>
            </w:r>
          </w:p>
        </w:tc>
        <w:tc>
          <w:tcPr>
            <w:tcW w:w="1075" w:type="dxa"/>
            <w:tcBorders>
              <w:top w:val="nil"/>
              <w:left w:val="nil"/>
              <w:bottom w:val="nil"/>
              <w:right w:val="nil"/>
            </w:tcBorders>
            <w:vAlign w:val="center"/>
          </w:tcPr>
          <w:p w14:paraId="4DA8DCAF">
            <w:pPr>
              <w:spacing w:before="10" w:after="10"/>
              <w:jc w:val="center"/>
              <w:rPr>
                <w:rFonts w:cs="Times New Roman"/>
              </w:rPr>
            </w:pPr>
            <w:r>
              <w:rPr>
                <w:rFonts w:cs="Times New Roman"/>
                <w:color w:val="000000"/>
                <w:sz w:val="17"/>
              </w:rPr>
              <w:t>−0.82</w:t>
            </w:r>
          </w:p>
        </w:tc>
        <w:tc>
          <w:tcPr>
            <w:tcW w:w="1650" w:type="dxa"/>
            <w:tcBorders>
              <w:top w:val="nil"/>
              <w:left w:val="nil"/>
              <w:bottom w:val="nil"/>
              <w:right w:val="nil"/>
            </w:tcBorders>
            <w:vAlign w:val="center"/>
          </w:tcPr>
          <w:p w14:paraId="6227130B">
            <w:pPr>
              <w:spacing w:before="10" w:after="10"/>
              <w:jc w:val="center"/>
              <w:rPr>
                <w:rFonts w:cs="Times New Roman"/>
              </w:rPr>
            </w:pPr>
            <w:r>
              <w:rPr>
                <w:rFonts w:cs="Times New Roman"/>
                <w:b/>
                <w:color w:val="000000"/>
                <w:sz w:val="17"/>
              </w:rPr>
              <w:t>3.08 × 10⁻⁵</w:t>
            </w:r>
          </w:p>
        </w:tc>
        <w:tc>
          <w:tcPr>
            <w:tcW w:w="1075" w:type="dxa"/>
            <w:tcBorders>
              <w:top w:val="nil"/>
              <w:left w:val="nil"/>
              <w:bottom w:val="nil"/>
              <w:right w:val="nil"/>
            </w:tcBorders>
            <w:vAlign w:val="center"/>
          </w:tcPr>
          <w:p w14:paraId="1012754D">
            <w:pPr>
              <w:spacing w:before="10" w:after="10"/>
              <w:jc w:val="center"/>
              <w:rPr>
                <w:rFonts w:cs="Times New Roman"/>
              </w:rPr>
            </w:pPr>
            <w:r>
              <w:rPr>
                <w:rFonts w:cs="Times New Roman"/>
                <w:color w:val="000000"/>
                <w:sz w:val="17"/>
              </w:rPr>
              <w:t>−0.85</w:t>
            </w:r>
          </w:p>
        </w:tc>
        <w:tc>
          <w:tcPr>
            <w:tcW w:w="1650" w:type="dxa"/>
            <w:tcBorders>
              <w:top w:val="nil"/>
              <w:left w:val="nil"/>
              <w:bottom w:val="nil"/>
              <w:right w:val="nil"/>
            </w:tcBorders>
            <w:vAlign w:val="center"/>
          </w:tcPr>
          <w:p w14:paraId="2F2AB875">
            <w:pPr>
              <w:spacing w:before="10" w:after="10"/>
              <w:jc w:val="center"/>
              <w:rPr>
                <w:rFonts w:cs="Times New Roman"/>
              </w:rPr>
            </w:pPr>
            <w:r>
              <w:rPr>
                <w:rFonts w:cs="Times New Roman"/>
                <w:b/>
                <w:color w:val="000000"/>
                <w:sz w:val="17"/>
              </w:rPr>
              <w:t>2.80 × 10⁻⁵</w:t>
            </w:r>
          </w:p>
        </w:tc>
        <w:tc>
          <w:tcPr>
            <w:tcW w:w="1075" w:type="dxa"/>
            <w:tcBorders>
              <w:top w:val="nil"/>
              <w:left w:val="nil"/>
              <w:bottom w:val="nil"/>
              <w:right w:val="nil"/>
            </w:tcBorders>
            <w:vAlign w:val="center"/>
          </w:tcPr>
          <w:p w14:paraId="14F31DCC">
            <w:pPr>
              <w:spacing w:before="10" w:after="10"/>
              <w:jc w:val="center"/>
              <w:rPr>
                <w:rFonts w:cs="Times New Roman"/>
              </w:rPr>
            </w:pPr>
            <w:r>
              <w:rPr>
                <w:rFonts w:cs="Times New Roman"/>
                <w:color w:val="000000"/>
                <w:sz w:val="17"/>
              </w:rPr>
              <w:t>−0.85</w:t>
            </w:r>
          </w:p>
        </w:tc>
      </w:tr>
      <w:tr w14:paraId="61A4B164">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7BBCBB9F">
            <w:pPr>
              <w:spacing w:before="10" w:after="10"/>
              <w:jc w:val="center"/>
              <w:rPr>
                <w:rFonts w:cs="Times New Roman"/>
              </w:rPr>
            </w:pPr>
            <w:r>
              <w:rPr>
                <w:rFonts w:cs="Times New Roman"/>
                <w:color w:val="000000"/>
                <w:sz w:val="17"/>
              </w:rPr>
              <w:t>0.101</w:t>
            </w:r>
          </w:p>
        </w:tc>
        <w:tc>
          <w:tcPr>
            <w:tcW w:w="800" w:type="dxa"/>
            <w:tcBorders>
              <w:top w:val="nil"/>
              <w:left w:val="nil"/>
              <w:bottom w:val="nil"/>
              <w:right w:val="nil"/>
            </w:tcBorders>
            <w:shd w:val="clear" w:color="auto" w:fill="F7F8FA"/>
            <w:vAlign w:val="center"/>
          </w:tcPr>
          <w:p w14:paraId="1276C211">
            <w:pPr>
              <w:spacing w:before="10" w:after="10"/>
              <w:jc w:val="center"/>
              <w:rPr>
                <w:rFonts w:cs="Times New Roman"/>
              </w:rPr>
            </w:pPr>
            <w:r>
              <w:rPr>
                <w:rFonts w:cs="Times New Roman"/>
                <w:color w:val="000000"/>
                <w:sz w:val="17"/>
              </w:rPr>
              <w:t>162</w:t>
            </w:r>
          </w:p>
        </w:tc>
        <w:tc>
          <w:tcPr>
            <w:tcW w:w="800" w:type="dxa"/>
            <w:tcBorders>
              <w:top w:val="nil"/>
              <w:left w:val="nil"/>
              <w:bottom w:val="nil"/>
              <w:right w:val="nil"/>
            </w:tcBorders>
            <w:shd w:val="clear" w:color="auto" w:fill="F7F8FA"/>
            <w:vAlign w:val="center"/>
          </w:tcPr>
          <w:p w14:paraId="70FFD107">
            <w:pPr>
              <w:spacing w:before="10" w:after="10"/>
              <w:jc w:val="center"/>
              <w:rPr>
                <w:rFonts w:cs="Times New Roman"/>
              </w:rPr>
            </w:pPr>
            <w:r>
              <w:rPr>
                <w:rFonts w:cs="Times New Roman"/>
                <w:color w:val="000000"/>
                <w:sz w:val="17"/>
              </w:rPr>
              <w:t>31</w:t>
            </w:r>
          </w:p>
        </w:tc>
        <w:tc>
          <w:tcPr>
            <w:tcW w:w="1650" w:type="dxa"/>
            <w:tcBorders>
              <w:top w:val="nil"/>
              <w:left w:val="nil"/>
              <w:bottom w:val="nil"/>
              <w:right w:val="nil"/>
            </w:tcBorders>
            <w:shd w:val="clear" w:color="auto" w:fill="F7F8FA"/>
            <w:vAlign w:val="center"/>
          </w:tcPr>
          <w:p w14:paraId="2102E4FE">
            <w:pPr>
              <w:spacing w:before="10" w:after="10"/>
              <w:jc w:val="center"/>
              <w:rPr>
                <w:rFonts w:cs="Times New Roman"/>
              </w:rPr>
            </w:pPr>
            <w:r>
              <w:rPr>
                <w:rFonts w:cs="Times New Roman"/>
                <w:b/>
                <w:color w:val="000000"/>
                <w:sz w:val="17"/>
              </w:rPr>
              <w:t>0.001</w:t>
            </w:r>
          </w:p>
        </w:tc>
        <w:tc>
          <w:tcPr>
            <w:tcW w:w="1075" w:type="dxa"/>
            <w:tcBorders>
              <w:top w:val="nil"/>
              <w:left w:val="nil"/>
              <w:bottom w:val="nil"/>
              <w:right w:val="nil"/>
            </w:tcBorders>
            <w:shd w:val="clear" w:color="auto" w:fill="F7F8FA"/>
            <w:vAlign w:val="center"/>
          </w:tcPr>
          <w:p w14:paraId="0717AA09">
            <w:pPr>
              <w:spacing w:before="10" w:after="10"/>
              <w:jc w:val="center"/>
              <w:rPr>
                <w:rFonts w:cs="Times New Roman"/>
              </w:rPr>
            </w:pPr>
            <w:r>
              <w:rPr>
                <w:rFonts w:cs="Times New Roman"/>
                <w:color w:val="000000"/>
                <w:sz w:val="17"/>
              </w:rPr>
              <w:t>0.63</w:t>
            </w:r>
          </w:p>
        </w:tc>
        <w:tc>
          <w:tcPr>
            <w:tcW w:w="1650" w:type="dxa"/>
            <w:tcBorders>
              <w:top w:val="nil"/>
              <w:left w:val="nil"/>
              <w:bottom w:val="nil"/>
              <w:right w:val="nil"/>
            </w:tcBorders>
            <w:shd w:val="clear" w:color="auto" w:fill="F7F8FA"/>
            <w:vAlign w:val="center"/>
          </w:tcPr>
          <w:p w14:paraId="31E2D2DE">
            <w:pPr>
              <w:spacing w:before="10" w:after="10"/>
              <w:jc w:val="center"/>
              <w:rPr>
                <w:rFonts w:cs="Times New Roman"/>
              </w:rPr>
            </w:pPr>
            <w:r>
              <w:rPr>
                <w:rFonts w:cs="Times New Roman"/>
                <w:b/>
                <w:color w:val="000000"/>
                <w:sz w:val="17"/>
              </w:rPr>
              <w:t>1.02 × 10⁻⁵</w:t>
            </w:r>
          </w:p>
        </w:tc>
        <w:tc>
          <w:tcPr>
            <w:tcW w:w="1075" w:type="dxa"/>
            <w:tcBorders>
              <w:top w:val="nil"/>
              <w:left w:val="nil"/>
              <w:bottom w:val="nil"/>
              <w:right w:val="nil"/>
            </w:tcBorders>
            <w:shd w:val="clear" w:color="auto" w:fill="F7F8FA"/>
            <w:vAlign w:val="center"/>
          </w:tcPr>
          <w:p w14:paraId="65C05FF2">
            <w:pPr>
              <w:spacing w:before="10" w:after="10"/>
              <w:jc w:val="center"/>
              <w:rPr>
                <w:rFonts w:cs="Times New Roman"/>
              </w:rPr>
            </w:pPr>
            <w:r>
              <w:rPr>
                <w:rFonts w:cs="Times New Roman"/>
                <w:color w:val="000000"/>
                <w:sz w:val="17"/>
              </w:rPr>
              <w:t>−0.89</w:t>
            </w:r>
          </w:p>
        </w:tc>
        <w:tc>
          <w:tcPr>
            <w:tcW w:w="1650" w:type="dxa"/>
            <w:tcBorders>
              <w:top w:val="nil"/>
              <w:left w:val="nil"/>
              <w:bottom w:val="nil"/>
              <w:right w:val="nil"/>
            </w:tcBorders>
            <w:shd w:val="clear" w:color="auto" w:fill="F7F8FA"/>
            <w:vAlign w:val="center"/>
          </w:tcPr>
          <w:p w14:paraId="202DA3D4">
            <w:pPr>
              <w:spacing w:before="10" w:after="10"/>
              <w:jc w:val="center"/>
              <w:rPr>
                <w:rFonts w:cs="Times New Roman"/>
              </w:rPr>
            </w:pPr>
            <w:r>
              <w:rPr>
                <w:rFonts w:cs="Times New Roman"/>
                <w:b/>
                <w:color w:val="000000"/>
                <w:sz w:val="17"/>
              </w:rPr>
              <w:t>5.64 × 10⁻⁶</w:t>
            </w:r>
          </w:p>
        </w:tc>
        <w:tc>
          <w:tcPr>
            <w:tcW w:w="1075" w:type="dxa"/>
            <w:tcBorders>
              <w:top w:val="nil"/>
              <w:left w:val="nil"/>
              <w:bottom w:val="nil"/>
              <w:right w:val="nil"/>
            </w:tcBorders>
            <w:shd w:val="clear" w:color="auto" w:fill="F7F8FA"/>
            <w:vAlign w:val="center"/>
          </w:tcPr>
          <w:p w14:paraId="11F2B87C">
            <w:pPr>
              <w:spacing w:before="10" w:after="10"/>
              <w:jc w:val="center"/>
              <w:rPr>
                <w:rFonts w:cs="Times New Roman"/>
              </w:rPr>
            </w:pPr>
            <w:r>
              <w:rPr>
                <w:rFonts w:cs="Times New Roman"/>
                <w:color w:val="000000"/>
                <w:sz w:val="17"/>
              </w:rPr>
              <w:t>−0.90</w:t>
            </w:r>
          </w:p>
        </w:tc>
        <w:tc>
          <w:tcPr>
            <w:tcW w:w="1650" w:type="dxa"/>
            <w:tcBorders>
              <w:top w:val="nil"/>
              <w:left w:val="nil"/>
              <w:bottom w:val="nil"/>
              <w:right w:val="nil"/>
            </w:tcBorders>
            <w:shd w:val="clear" w:color="auto" w:fill="F7F8FA"/>
            <w:vAlign w:val="center"/>
          </w:tcPr>
          <w:p w14:paraId="279C36EE">
            <w:pPr>
              <w:spacing w:before="10" w:after="10"/>
              <w:jc w:val="center"/>
              <w:rPr>
                <w:rFonts w:cs="Times New Roman"/>
              </w:rPr>
            </w:pPr>
            <w:r>
              <w:rPr>
                <w:rFonts w:cs="Times New Roman"/>
                <w:b/>
                <w:color w:val="000000"/>
                <w:sz w:val="17"/>
              </w:rPr>
              <w:t>4.93 × 10⁻⁶</w:t>
            </w:r>
          </w:p>
        </w:tc>
        <w:tc>
          <w:tcPr>
            <w:tcW w:w="1075" w:type="dxa"/>
            <w:tcBorders>
              <w:top w:val="nil"/>
              <w:left w:val="nil"/>
              <w:bottom w:val="nil"/>
              <w:right w:val="nil"/>
            </w:tcBorders>
            <w:shd w:val="clear" w:color="auto" w:fill="F7F8FA"/>
            <w:vAlign w:val="center"/>
          </w:tcPr>
          <w:p w14:paraId="2EF3FFAF">
            <w:pPr>
              <w:spacing w:before="10" w:after="10"/>
              <w:jc w:val="center"/>
              <w:rPr>
                <w:rFonts w:cs="Times New Roman"/>
              </w:rPr>
            </w:pPr>
            <w:r>
              <w:rPr>
                <w:rFonts w:cs="Times New Roman"/>
                <w:color w:val="000000"/>
                <w:sz w:val="17"/>
              </w:rPr>
              <w:t>−0.91</w:t>
            </w:r>
          </w:p>
        </w:tc>
      </w:tr>
      <w:tr w14:paraId="3F1CC9D3">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06363AD9">
            <w:pPr>
              <w:spacing w:before="10" w:after="10"/>
              <w:jc w:val="center"/>
              <w:rPr>
                <w:rFonts w:cs="Times New Roman"/>
              </w:rPr>
            </w:pPr>
            <w:r>
              <w:rPr>
                <w:rFonts w:cs="Times New Roman"/>
                <w:color w:val="000000"/>
                <w:sz w:val="17"/>
              </w:rPr>
              <w:t>0.105</w:t>
            </w:r>
          </w:p>
        </w:tc>
        <w:tc>
          <w:tcPr>
            <w:tcW w:w="800" w:type="dxa"/>
            <w:tcBorders>
              <w:top w:val="nil"/>
              <w:left w:val="nil"/>
              <w:bottom w:val="nil"/>
              <w:right w:val="nil"/>
            </w:tcBorders>
            <w:vAlign w:val="center"/>
          </w:tcPr>
          <w:p w14:paraId="697C516C">
            <w:pPr>
              <w:spacing w:before="10" w:after="10"/>
              <w:jc w:val="center"/>
              <w:rPr>
                <w:rFonts w:cs="Times New Roman"/>
              </w:rPr>
            </w:pPr>
            <w:r>
              <w:rPr>
                <w:rFonts w:cs="Times New Roman"/>
                <w:color w:val="000000"/>
                <w:sz w:val="17"/>
              </w:rPr>
              <w:t>161</w:t>
            </w:r>
          </w:p>
        </w:tc>
        <w:tc>
          <w:tcPr>
            <w:tcW w:w="800" w:type="dxa"/>
            <w:tcBorders>
              <w:top w:val="nil"/>
              <w:left w:val="nil"/>
              <w:bottom w:val="nil"/>
              <w:right w:val="nil"/>
            </w:tcBorders>
            <w:vAlign w:val="center"/>
          </w:tcPr>
          <w:p w14:paraId="614C9E15">
            <w:pPr>
              <w:spacing w:before="10" w:after="10"/>
              <w:jc w:val="center"/>
              <w:rPr>
                <w:rFonts w:cs="Times New Roman"/>
              </w:rPr>
            </w:pPr>
            <w:r>
              <w:rPr>
                <w:rFonts w:cs="Times New Roman"/>
                <w:color w:val="000000"/>
                <w:sz w:val="17"/>
              </w:rPr>
              <w:t>32</w:t>
            </w:r>
          </w:p>
        </w:tc>
        <w:tc>
          <w:tcPr>
            <w:tcW w:w="1650" w:type="dxa"/>
            <w:tcBorders>
              <w:top w:val="nil"/>
              <w:left w:val="nil"/>
              <w:bottom w:val="nil"/>
              <w:right w:val="nil"/>
            </w:tcBorders>
            <w:vAlign w:val="center"/>
          </w:tcPr>
          <w:p w14:paraId="53598383">
            <w:pPr>
              <w:spacing w:before="10" w:after="10"/>
              <w:jc w:val="center"/>
              <w:rPr>
                <w:rFonts w:cs="Times New Roman"/>
              </w:rPr>
            </w:pPr>
            <w:r>
              <w:rPr>
                <w:rFonts w:cs="Times New Roman"/>
                <w:b/>
                <w:color w:val="000000"/>
                <w:sz w:val="17"/>
              </w:rPr>
              <w:t>4.45 × 10⁻⁴</w:t>
            </w:r>
          </w:p>
        </w:tc>
        <w:tc>
          <w:tcPr>
            <w:tcW w:w="1075" w:type="dxa"/>
            <w:tcBorders>
              <w:top w:val="nil"/>
              <w:left w:val="nil"/>
              <w:bottom w:val="nil"/>
              <w:right w:val="nil"/>
            </w:tcBorders>
            <w:vAlign w:val="center"/>
          </w:tcPr>
          <w:p w14:paraId="2C172A68">
            <w:pPr>
              <w:spacing w:before="10" w:after="10"/>
              <w:jc w:val="center"/>
              <w:rPr>
                <w:rFonts w:cs="Times New Roman"/>
              </w:rPr>
            </w:pPr>
            <w:r>
              <w:rPr>
                <w:rFonts w:cs="Times New Roman"/>
                <w:color w:val="000000"/>
                <w:sz w:val="17"/>
              </w:rPr>
              <w:t>0.67</w:t>
            </w:r>
          </w:p>
        </w:tc>
        <w:tc>
          <w:tcPr>
            <w:tcW w:w="1650" w:type="dxa"/>
            <w:tcBorders>
              <w:top w:val="nil"/>
              <w:left w:val="nil"/>
              <w:bottom w:val="nil"/>
              <w:right w:val="nil"/>
            </w:tcBorders>
            <w:vAlign w:val="center"/>
          </w:tcPr>
          <w:p w14:paraId="0FC2AE40">
            <w:pPr>
              <w:spacing w:before="10" w:after="10"/>
              <w:jc w:val="center"/>
              <w:rPr>
                <w:rFonts w:cs="Times New Roman"/>
              </w:rPr>
            </w:pPr>
            <w:r>
              <w:rPr>
                <w:rFonts w:cs="Times New Roman"/>
                <w:b/>
                <w:color w:val="000000"/>
                <w:sz w:val="17"/>
              </w:rPr>
              <w:t>3.18 × 10⁻⁶</w:t>
            </w:r>
          </w:p>
        </w:tc>
        <w:tc>
          <w:tcPr>
            <w:tcW w:w="1075" w:type="dxa"/>
            <w:tcBorders>
              <w:top w:val="nil"/>
              <w:left w:val="nil"/>
              <w:bottom w:val="nil"/>
              <w:right w:val="nil"/>
            </w:tcBorders>
            <w:vAlign w:val="center"/>
          </w:tcPr>
          <w:p w14:paraId="3AA39841">
            <w:pPr>
              <w:spacing w:before="10" w:after="10"/>
              <w:jc w:val="center"/>
              <w:rPr>
                <w:rFonts w:cs="Times New Roman"/>
              </w:rPr>
            </w:pPr>
            <w:r>
              <w:rPr>
                <w:rFonts w:cs="Times New Roman"/>
                <w:color w:val="000000"/>
                <w:sz w:val="17"/>
              </w:rPr>
              <w:t>−0.93</w:t>
            </w:r>
          </w:p>
        </w:tc>
        <w:tc>
          <w:tcPr>
            <w:tcW w:w="1650" w:type="dxa"/>
            <w:tcBorders>
              <w:top w:val="nil"/>
              <w:left w:val="nil"/>
              <w:bottom w:val="nil"/>
              <w:right w:val="nil"/>
            </w:tcBorders>
            <w:vAlign w:val="center"/>
          </w:tcPr>
          <w:p w14:paraId="3114C8A3">
            <w:pPr>
              <w:spacing w:before="10" w:after="10"/>
              <w:jc w:val="center"/>
              <w:rPr>
                <w:rFonts w:cs="Times New Roman"/>
              </w:rPr>
            </w:pPr>
            <w:r>
              <w:rPr>
                <w:rFonts w:cs="Times New Roman"/>
                <w:b/>
                <w:color w:val="000000"/>
                <w:sz w:val="17"/>
              </w:rPr>
              <w:t>1.58 × 10⁻⁶</w:t>
            </w:r>
          </w:p>
        </w:tc>
        <w:tc>
          <w:tcPr>
            <w:tcW w:w="1075" w:type="dxa"/>
            <w:tcBorders>
              <w:top w:val="nil"/>
              <w:left w:val="nil"/>
              <w:bottom w:val="nil"/>
              <w:right w:val="nil"/>
            </w:tcBorders>
            <w:vAlign w:val="center"/>
          </w:tcPr>
          <w:p w14:paraId="0561D296">
            <w:pPr>
              <w:spacing w:before="10" w:after="10"/>
              <w:jc w:val="center"/>
              <w:rPr>
                <w:rFonts w:cs="Times New Roman"/>
              </w:rPr>
            </w:pPr>
            <w:r>
              <w:rPr>
                <w:rFonts w:cs="Times New Roman"/>
                <w:color w:val="000000"/>
                <w:sz w:val="17"/>
              </w:rPr>
              <w:t>−0.95</w:t>
            </w:r>
          </w:p>
        </w:tc>
        <w:tc>
          <w:tcPr>
            <w:tcW w:w="1650" w:type="dxa"/>
            <w:tcBorders>
              <w:top w:val="nil"/>
              <w:left w:val="nil"/>
              <w:bottom w:val="nil"/>
              <w:right w:val="nil"/>
            </w:tcBorders>
            <w:vAlign w:val="center"/>
          </w:tcPr>
          <w:p w14:paraId="14D86EE8">
            <w:pPr>
              <w:spacing w:before="10" w:after="10"/>
              <w:jc w:val="center"/>
              <w:rPr>
                <w:rFonts w:cs="Times New Roman"/>
              </w:rPr>
            </w:pPr>
            <w:r>
              <w:rPr>
                <w:rFonts w:cs="Times New Roman"/>
                <w:b/>
                <w:color w:val="000000"/>
                <w:sz w:val="17"/>
              </w:rPr>
              <w:t>1.42 × 10⁻⁶</w:t>
            </w:r>
          </w:p>
        </w:tc>
        <w:tc>
          <w:tcPr>
            <w:tcW w:w="1075" w:type="dxa"/>
            <w:tcBorders>
              <w:top w:val="nil"/>
              <w:left w:val="nil"/>
              <w:bottom w:val="nil"/>
              <w:right w:val="nil"/>
            </w:tcBorders>
            <w:vAlign w:val="center"/>
          </w:tcPr>
          <w:p w14:paraId="4E23666A">
            <w:pPr>
              <w:spacing w:before="10" w:after="10"/>
              <w:jc w:val="center"/>
              <w:rPr>
                <w:rFonts w:cs="Times New Roman"/>
              </w:rPr>
            </w:pPr>
            <w:r>
              <w:rPr>
                <w:rFonts w:cs="Times New Roman"/>
                <w:color w:val="000000"/>
                <w:sz w:val="17"/>
              </w:rPr>
              <w:t>−0.96</w:t>
            </w:r>
          </w:p>
        </w:tc>
      </w:tr>
      <w:tr w14:paraId="3C2FA9E1">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4E776AE9">
            <w:pPr>
              <w:spacing w:before="10" w:after="10"/>
              <w:jc w:val="center"/>
              <w:rPr>
                <w:rFonts w:cs="Times New Roman"/>
              </w:rPr>
            </w:pPr>
            <w:r>
              <w:rPr>
                <w:rFonts w:cs="Times New Roman"/>
                <w:color w:val="000000"/>
                <w:sz w:val="17"/>
              </w:rPr>
              <w:t>0.110</w:t>
            </w:r>
          </w:p>
        </w:tc>
        <w:tc>
          <w:tcPr>
            <w:tcW w:w="800" w:type="dxa"/>
            <w:tcBorders>
              <w:top w:val="nil"/>
              <w:left w:val="nil"/>
              <w:bottom w:val="nil"/>
              <w:right w:val="nil"/>
            </w:tcBorders>
            <w:shd w:val="clear" w:color="auto" w:fill="F7F8FA"/>
            <w:vAlign w:val="center"/>
          </w:tcPr>
          <w:p w14:paraId="564D3C84">
            <w:pPr>
              <w:spacing w:before="10" w:after="10"/>
              <w:jc w:val="center"/>
              <w:rPr>
                <w:rFonts w:cs="Times New Roman"/>
              </w:rPr>
            </w:pPr>
            <w:r>
              <w:rPr>
                <w:rFonts w:cs="Times New Roman"/>
                <w:color w:val="000000"/>
                <w:sz w:val="17"/>
              </w:rPr>
              <w:t>158</w:t>
            </w:r>
          </w:p>
        </w:tc>
        <w:tc>
          <w:tcPr>
            <w:tcW w:w="800" w:type="dxa"/>
            <w:tcBorders>
              <w:top w:val="nil"/>
              <w:left w:val="nil"/>
              <w:bottom w:val="nil"/>
              <w:right w:val="nil"/>
            </w:tcBorders>
            <w:shd w:val="clear" w:color="auto" w:fill="F7F8FA"/>
            <w:vAlign w:val="center"/>
          </w:tcPr>
          <w:p w14:paraId="6C1785EB">
            <w:pPr>
              <w:spacing w:before="10" w:after="10"/>
              <w:jc w:val="center"/>
              <w:rPr>
                <w:rFonts w:cs="Times New Roman"/>
              </w:rPr>
            </w:pPr>
            <w:r>
              <w:rPr>
                <w:rFonts w:cs="Times New Roman"/>
                <w:color w:val="000000"/>
                <w:sz w:val="17"/>
              </w:rPr>
              <w:t>35</w:t>
            </w:r>
          </w:p>
        </w:tc>
        <w:tc>
          <w:tcPr>
            <w:tcW w:w="1650" w:type="dxa"/>
            <w:tcBorders>
              <w:top w:val="nil"/>
              <w:left w:val="nil"/>
              <w:bottom w:val="nil"/>
              <w:right w:val="nil"/>
            </w:tcBorders>
            <w:shd w:val="clear" w:color="auto" w:fill="F7F8FA"/>
            <w:vAlign w:val="center"/>
          </w:tcPr>
          <w:p w14:paraId="5D796CC6">
            <w:pPr>
              <w:spacing w:before="10" w:after="10"/>
              <w:jc w:val="center"/>
              <w:rPr>
                <w:rFonts w:cs="Times New Roman"/>
              </w:rPr>
            </w:pPr>
            <w:r>
              <w:rPr>
                <w:rFonts w:cs="Times New Roman"/>
                <w:b/>
                <w:color w:val="000000"/>
                <w:sz w:val="17"/>
              </w:rPr>
              <w:t>2.12 × 10⁻⁴</w:t>
            </w:r>
          </w:p>
        </w:tc>
        <w:tc>
          <w:tcPr>
            <w:tcW w:w="1075" w:type="dxa"/>
            <w:tcBorders>
              <w:top w:val="nil"/>
              <w:left w:val="nil"/>
              <w:bottom w:val="nil"/>
              <w:right w:val="nil"/>
            </w:tcBorders>
            <w:shd w:val="clear" w:color="auto" w:fill="F7F8FA"/>
            <w:vAlign w:val="center"/>
          </w:tcPr>
          <w:p w14:paraId="164ED10F">
            <w:pPr>
              <w:spacing w:before="10" w:after="10"/>
              <w:jc w:val="center"/>
              <w:rPr>
                <w:rFonts w:cs="Times New Roman"/>
              </w:rPr>
            </w:pPr>
            <w:r>
              <w:rPr>
                <w:rFonts w:cs="Times New Roman"/>
                <w:color w:val="000000"/>
                <w:sz w:val="17"/>
              </w:rPr>
              <w:t>0.68</w:t>
            </w:r>
          </w:p>
        </w:tc>
        <w:tc>
          <w:tcPr>
            <w:tcW w:w="1650" w:type="dxa"/>
            <w:tcBorders>
              <w:top w:val="nil"/>
              <w:left w:val="nil"/>
              <w:bottom w:val="nil"/>
              <w:right w:val="nil"/>
            </w:tcBorders>
            <w:shd w:val="clear" w:color="auto" w:fill="F7F8FA"/>
            <w:vAlign w:val="center"/>
          </w:tcPr>
          <w:p w14:paraId="68B6D9DB">
            <w:pPr>
              <w:spacing w:before="10" w:after="10"/>
              <w:jc w:val="center"/>
              <w:rPr>
                <w:rFonts w:cs="Times New Roman"/>
              </w:rPr>
            </w:pPr>
            <w:r>
              <w:rPr>
                <w:rFonts w:cs="Times New Roman"/>
                <w:b/>
                <w:color w:val="000000"/>
                <w:sz w:val="17"/>
              </w:rPr>
              <w:t>3.13 × 10⁻⁷</w:t>
            </w:r>
          </w:p>
        </w:tc>
        <w:tc>
          <w:tcPr>
            <w:tcW w:w="1075" w:type="dxa"/>
            <w:tcBorders>
              <w:top w:val="nil"/>
              <w:left w:val="nil"/>
              <w:bottom w:val="nil"/>
              <w:right w:val="nil"/>
            </w:tcBorders>
            <w:shd w:val="clear" w:color="auto" w:fill="F7F8FA"/>
            <w:vAlign w:val="center"/>
          </w:tcPr>
          <w:p w14:paraId="49D0833F">
            <w:pPr>
              <w:spacing w:before="10" w:after="10"/>
              <w:jc w:val="center"/>
              <w:rPr>
                <w:rFonts w:cs="Times New Roman"/>
              </w:rPr>
            </w:pPr>
            <w:r>
              <w:rPr>
                <w:rFonts w:cs="Times New Roman"/>
                <w:color w:val="000000"/>
                <w:sz w:val="17"/>
              </w:rPr>
              <w:t>−0.99</w:t>
            </w:r>
          </w:p>
        </w:tc>
        <w:tc>
          <w:tcPr>
            <w:tcW w:w="1650" w:type="dxa"/>
            <w:tcBorders>
              <w:top w:val="nil"/>
              <w:left w:val="nil"/>
              <w:bottom w:val="nil"/>
              <w:right w:val="nil"/>
            </w:tcBorders>
            <w:shd w:val="clear" w:color="auto" w:fill="F7F8FA"/>
            <w:vAlign w:val="center"/>
          </w:tcPr>
          <w:p w14:paraId="5F47D5D0">
            <w:pPr>
              <w:spacing w:before="10" w:after="10"/>
              <w:jc w:val="center"/>
              <w:rPr>
                <w:rFonts w:cs="Times New Roman"/>
              </w:rPr>
            </w:pPr>
            <w:r>
              <w:rPr>
                <w:rFonts w:cs="Times New Roman"/>
                <w:b/>
                <w:color w:val="000000"/>
                <w:sz w:val="17"/>
              </w:rPr>
              <w:t>7.75 × 10⁻⁸</w:t>
            </w:r>
          </w:p>
        </w:tc>
        <w:tc>
          <w:tcPr>
            <w:tcW w:w="1075" w:type="dxa"/>
            <w:tcBorders>
              <w:top w:val="nil"/>
              <w:left w:val="nil"/>
              <w:bottom w:val="nil"/>
              <w:right w:val="nil"/>
            </w:tcBorders>
            <w:shd w:val="clear" w:color="auto" w:fill="F7F8FA"/>
            <w:vAlign w:val="center"/>
          </w:tcPr>
          <w:p w14:paraId="61E262CE">
            <w:pPr>
              <w:spacing w:before="10" w:after="10"/>
              <w:jc w:val="center"/>
              <w:rPr>
                <w:rFonts w:cs="Times New Roman"/>
              </w:rPr>
            </w:pPr>
            <w:r>
              <w:rPr>
                <w:rFonts w:cs="Times New Roman"/>
                <w:color w:val="000000"/>
                <w:sz w:val="17"/>
              </w:rPr>
              <w:t>−1.04</w:t>
            </w:r>
          </w:p>
        </w:tc>
        <w:tc>
          <w:tcPr>
            <w:tcW w:w="1650" w:type="dxa"/>
            <w:tcBorders>
              <w:top w:val="nil"/>
              <w:left w:val="nil"/>
              <w:bottom w:val="nil"/>
              <w:right w:val="nil"/>
            </w:tcBorders>
            <w:shd w:val="clear" w:color="auto" w:fill="F7F8FA"/>
            <w:vAlign w:val="center"/>
          </w:tcPr>
          <w:p w14:paraId="44F5554C">
            <w:pPr>
              <w:spacing w:before="10" w:after="10"/>
              <w:jc w:val="center"/>
              <w:rPr>
                <w:rFonts w:cs="Times New Roman"/>
              </w:rPr>
            </w:pPr>
            <w:r>
              <w:rPr>
                <w:rFonts w:cs="Times New Roman"/>
                <w:b/>
                <w:color w:val="000000"/>
                <w:sz w:val="17"/>
              </w:rPr>
              <w:t>9.15 × 10⁻⁸</w:t>
            </w:r>
          </w:p>
        </w:tc>
        <w:tc>
          <w:tcPr>
            <w:tcW w:w="1075" w:type="dxa"/>
            <w:tcBorders>
              <w:top w:val="nil"/>
              <w:left w:val="nil"/>
              <w:bottom w:val="nil"/>
              <w:right w:val="nil"/>
            </w:tcBorders>
            <w:shd w:val="clear" w:color="auto" w:fill="F7F8FA"/>
            <w:vAlign w:val="center"/>
          </w:tcPr>
          <w:p w14:paraId="12D623FF">
            <w:pPr>
              <w:spacing w:before="10" w:after="10"/>
              <w:jc w:val="center"/>
              <w:rPr>
                <w:rFonts w:cs="Times New Roman"/>
              </w:rPr>
            </w:pPr>
            <w:r>
              <w:rPr>
                <w:rFonts w:cs="Times New Roman"/>
                <w:color w:val="000000"/>
                <w:sz w:val="17"/>
              </w:rPr>
              <w:t>−1.03</w:t>
            </w:r>
          </w:p>
        </w:tc>
      </w:tr>
      <w:tr w14:paraId="4EB46109">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0B94F814">
            <w:pPr>
              <w:spacing w:before="10" w:after="10"/>
              <w:jc w:val="center"/>
              <w:rPr>
                <w:rFonts w:cs="Times New Roman"/>
              </w:rPr>
            </w:pPr>
            <w:r>
              <w:rPr>
                <w:rFonts w:cs="Times New Roman"/>
                <w:color w:val="000000"/>
                <w:sz w:val="17"/>
              </w:rPr>
              <w:t>0.115</w:t>
            </w:r>
          </w:p>
        </w:tc>
        <w:tc>
          <w:tcPr>
            <w:tcW w:w="800" w:type="dxa"/>
            <w:tcBorders>
              <w:top w:val="nil"/>
              <w:left w:val="nil"/>
              <w:bottom w:val="nil"/>
              <w:right w:val="nil"/>
            </w:tcBorders>
            <w:vAlign w:val="center"/>
          </w:tcPr>
          <w:p w14:paraId="6CFDDAD9">
            <w:pPr>
              <w:spacing w:before="10" w:after="10"/>
              <w:jc w:val="center"/>
              <w:rPr>
                <w:rFonts w:cs="Times New Roman"/>
              </w:rPr>
            </w:pPr>
            <w:r>
              <w:rPr>
                <w:rFonts w:cs="Times New Roman"/>
                <w:color w:val="000000"/>
                <w:sz w:val="17"/>
              </w:rPr>
              <w:t>157</w:t>
            </w:r>
          </w:p>
        </w:tc>
        <w:tc>
          <w:tcPr>
            <w:tcW w:w="800" w:type="dxa"/>
            <w:tcBorders>
              <w:top w:val="nil"/>
              <w:left w:val="nil"/>
              <w:bottom w:val="nil"/>
              <w:right w:val="nil"/>
            </w:tcBorders>
            <w:vAlign w:val="center"/>
          </w:tcPr>
          <w:p w14:paraId="61C1B0E3">
            <w:pPr>
              <w:spacing w:before="10" w:after="10"/>
              <w:jc w:val="center"/>
              <w:rPr>
                <w:rFonts w:cs="Times New Roman"/>
              </w:rPr>
            </w:pPr>
            <w:r>
              <w:rPr>
                <w:rFonts w:cs="Times New Roman"/>
                <w:color w:val="000000"/>
                <w:sz w:val="17"/>
              </w:rPr>
              <w:t>36</w:t>
            </w:r>
          </w:p>
        </w:tc>
        <w:tc>
          <w:tcPr>
            <w:tcW w:w="1650" w:type="dxa"/>
            <w:tcBorders>
              <w:top w:val="nil"/>
              <w:left w:val="nil"/>
              <w:bottom w:val="nil"/>
              <w:right w:val="nil"/>
            </w:tcBorders>
            <w:vAlign w:val="center"/>
          </w:tcPr>
          <w:p w14:paraId="5EABF09F">
            <w:pPr>
              <w:spacing w:before="10" w:after="10"/>
              <w:jc w:val="center"/>
              <w:rPr>
                <w:rFonts w:cs="Times New Roman"/>
              </w:rPr>
            </w:pPr>
            <w:r>
              <w:rPr>
                <w:rFonts w:cs="Times New Roman"/>
                <w:b/>
                <w:color w:val="000000"/>
                <w:sz w:val="17"/>
              </w:rPr>
              <w:t>8.09 × 10⁻⁵</w:t>
            </w:r>
          </w:p>
        </w:tc>
        <w:tc>
          <w:tcPr>
            <w:tcW w:w="1075" w:type="dxa"/>
            <w:tcBorders>
              <w:top w:val="nil"/>
              <w:left w:val="nil"/>
              <w:bottom w:val="nil"/>
              <w:right w:val="nil"/>
            </w:tcBorders>
            <w:vAlign w:val="center"/>
          </w:tcPr>
          <w:p w14:paraId="053ADCC8">
            <w:pPr>
              <w:spacing w:before="10" w:after="10"/>
              <w:jc w:val="center"/>
              <w:rPr>
                <w:rFonts w:cs="Times New Roman"/>
              </w:rPr>
            </w:pPr>
            <w:r>
              <w:rPr>
                <w:rFonts w:cs="Times New Roman"/>
                <w:color w:val="000000"/>
                <w:sz w:val="17"/>
              </w:rPr>
              <w:t>0.72</w:t>
            </w:r>
          </w:p>
        </w:tc>
        <w:tc>
          <w:tcPr>
            <w:tcW w:w="1650" w:type="dxa"/>
            <w:tcBorders>
              <w:top w:val="nil"/>
              <w:left w:val="nil"/>
              <w:bottom w:val="nil"/>
              <w:right w:val="nil"/>
            </w:tcBorders>
            <w:vAlign w:val="center"/>
          </w:tcPr>
          <w:p w14:paraId="3E34900A">
            <w:pPr>
              <w:spacing w:before="10" w:after="10"/>
              <w:jc w:val="center"/>
              <w:rPr>
                <w:rFonts w:cs="Times New Roman"/>
              </w:rPr>
            </w:pPr>
            <w:r>
              <w:rPr>
                <w:rFonts w:cs="Times New Roman"/>
                <w:b/>
                <w:color w:val="000000"/>
                <w:sz w:val="17"/>
              </w:rPr>
              <w:t>6.79 × 10⁻⁷</w:t>
            </w:r>
          </w:p>
        </w:tc>
        <w:tc>
          <w:tcPr>
            <w:tcW w:w="1075" w:type="dxa"/>
            <w:tcBorders>
              <w:top w:val="nil"/>
              <w:left w:val="nil"/>
              <w:bottom w:val="nil"/>
              <w:right w:val="nil"/>
            </w:tcBorders>
            <w:vAlign w:val="center"/>
          </w:tcPr>
          <w:p w14:paraId="0186AFFF">
            <w:pPr>
              <w:spacing w:before="10" w:after="10"/>
              <w:jc w:val="center"/>
              <w:rPr>
                <w:rFonts w:cs="Times New Roman"/>
              </w:rPr>
            </w:pPr>
            <w:r>
              <w:rPr>
                <w:rFonts w:cs="Times New Roman"/>
                <w:color w:val="000000"/>
                <w:sz w:val="17"/>
              </w:rPr>
              <w:t>−0.95</w:t>
            </w:r>
          </w:p>
        </w:tc>
        <w:tc>
          <w:tcPr>
            <w:tcW w:w="1650" w:type="dxa"/>
            <w:tcBorders>
              <w:top w:val="nil"/>
              <w:left w:val="nil"/>
              <w:bottom w:val="nil"/>
              <w:right w:val="nil"/>
            </w:tcBorders>
            <w:vAlign w:val="center"/>
          </w:tcPr>
          <w:p w14:paraId="271A6D61">
            <w:pPr>
              <w:spacing w:before="10" w:after="10"/>
              <w:jc w:val="center"/>
              <w:rPr>
                <w:rFonts w:cs="Times New Roman"/>
              </w:rPr>
            </w:pPr>
            <w:r>
              <w:rPr>
                <w:rFonts w:cs="Times New Roman"/>
                <w:b/>
                <w:color w:val="000000"/>
                <w:sz w:val="17"/>
              </w:rPr>
              <w:t>1.90 × 10⁻⁷</w:t>
            </w:r>
          </w:p>
        </w:tc>
        <w:tc>
          <w:tcPr>
            <w:tcW w:w="1075" w:type="dxa"/>
            <w:tcBorders>
              <w:top w:val="nil"/>
              <w:left w:val="nil"/>
              <w:bottom w:val="nil"/>
              <w:right w:val="nil"/>
            </w:tcBorders>
            <w:vAlign w:val="center"/>
          </w:tcPr>
          <w:p w14:paraId="3BE2EE5E">
            <w:pPr>
              <w:spacing w:before="10" w:after="10"/>
              <w:jc w:val="center"/>
              <w:rPr>
                <w:rFonts w:cs="Times New Roman"/>
              </w:rPr>
            </w:pPr>
            <w:r>
              <w:rPr>
                <w:rFonts w:cs="Times New Roman"/>
                <w:color w:val="000000"/>
                <w:sz w:val="17"/>
              </w:rPr>
              <w:t>−1.00</w:t>
            </w:r>
          </w:p>
        </w:tc>
        <w:tc>
          <w:tcPr>
            <w:tcW w:w="1650" w:type="dxa"/>
            <w:tcBorders>
              <w:top w:val="nil"/>
              <w:left w:val="nil"/>
              <w:bottom w:val="nil"/>
              <w:right w:val="nil"/>
            </w:tcBorders>
            <w:vAlign w:val="center"/>
          </w:tcPr>
          <w:p w14:paraId="0BDF601C">
            <w:pPr>
              <w:spacing w:before="10" w:after="10"/>
              <w:jc w:val="center"/>
              <w:rPr>
                <w:rFonts w:cs="Times New Roman"/>
              </w:rPr>
            </w:pPr>
            <w:r>
              <w:rPr>
                <w:rFonts w:cs="Times New Roman"/>
                <w:b/>
                <w:color w:val="000000"/>
                <w:sz w:val="17"/>
              </w:rPr>
              <w:t>2.27 × 10⁻⁷</w:t>
            </w:r>
          </w:p>
        </w:tc>
        <w:tc>
          <w:tcPr>
            <w:tcW w:w="1075" w:type="dxa"/>
            <w:tcBorders>
              <w:top w:val="nil"/>
              <w:left w:val="nil"/>
              <w:bottom w:val="nil"/>
              <w:right w:val="nil"/>
            </w:tcBorders>
            <w:vAlign w:val="center"/>
          </w:tcPr>
          <w:p w14:paraId="1376C6C6">
            <w:pPr>
              <w:spacing w:before="10" w:after="10"/>
              <w:jc w:val="center"/>
              <w:rPr>
                <w:rFonts w:cs="Times New Roman"/>
              </w:rPr>
            </w:pPr>
            <w:r>
              <w:rPr>
                <w:rFonts w:cs="Times New Roman"/>
                <w:color w:val="000000"/>
                <w:sz w:val="17"/>
              </w:rPr>
              <w:t>−0.99</w:t>
            </w:r>
          </w:p>
        </w:tc>
      </w:tr>
      <w:tr w14:paraId="37218D7A">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78FB7E91">
            <w:pPr>
              <w:spacing w:before="10" w:after="10"/>
              <w:jc w:val="center"/>
              <w:rPr>
                <w:rFonts w:cs="Times New Roman"/>
              </w:rPr>
            </w:pPr>
            <w:r>
              <w:rPr>
                <w:rFonts w:cs="Times New Roman"/>
                <w:color w:val="000000"/>
                <w:sz w:val="17"/>
              </w:rPr>
              <w:t>0.118</w:t>
            </w:r>
          </w:p>
        </w:tc>
        <w:tc>
          <w:tcPr>
            <w:tcW w:w="800" w:type="dxa"/>
            <w:tcBorders>
              <w:top w:val="nil"/>
              <w:left w:val="nil"/>
              <w:bottom w:val="nil"/>
              <w:right w:val="nil"/>
            </w:tcBorders>
            <w:shd w:val="clear" w:color="auto" w:fill="F7F8FA"/>
            <w:vAlign w:val="center"/>
          </w:tcPr>
          <w:p w14:paraId="63337AE2">
            <w:pPr>
              <w:spacing w:before="10" w:after="10"/>
              <w:jc w:val="center"/>
              <w:rPr>
                <w:rFonts w:cs="Times New Roman"/>
              </w:rPr>
            </w:pPr>
            <w:r>
              <w:rPr>
                <w:rFonts w:cs="Times New Roman"/>
                <w:color w:val="000000"/>
                <w:sz w:val="17"/>
              </w:rPr>
              <w:t>154</w:t>
            </w:r>
          </w:p>
        </w:tc>
        <w:tc>
          <w:tcPr>
            <w:tcW w:w="800" w:type="dxa"/>
            <w:tcBorders>
              <w:top w:val="nil"/>
              <w:left w:val="nil"/>
              <w:bottom w:val="nil"/>
              <w:right w:val="nil"/>
            </w:tcBorders>
            <w:shd w:val="clear" w:color="auto" w:fill="F7F8FA"/>
            <w:vAlign w:val="center"/>
          </w:tcPr>
          <w:p w14:paraId="48FE13D5">
            <w:pPr>
              <w:spacing w:before="10" w:after="10"/>
              <w:jc w:val="center"/>
              <w:rPr>
                <w:rFonts w:cs="Times New Roman"/>
              </w:rPr>
            </w:pPr>
            <w:r>
              <w:rPr>
                <w:rFonts w:cs="Times New Roman"/>
                <w:color w:val="000000"/>
                <w:sz w:val="17"/>
              </w:rPr>
              <w:t>39</w:t>
            </w:r>
          </w:p>
        </w:tc>
        <w:tc>
          <w:tcPr>
            <w:tcW w:w="1650" w:type="dxa"/>
            <w:tcBorders>
              <w:top w:val="nil"/>
              <w:left w:val="nil"/>
              <w:bottom w:val="nil"/>
              <w:right w:val="nil"/>
            </w:tcBorders>
            <w:shd w:val="clear" w:color="auto" w:fill="F7F8FA"/>
            <w:vAlign w:val="center"/>
          </w:tcPr>
          <w:p w14:paraId="564BA327">
            <w:pPr>
              <w:spacing w:before="10" w:after="10"/>
              <w:jc w:val="center"/>
              <w:rPr>
                <w:rFonts w:cs="Times New Roman"/>
              </w:rPr>
            </w:pPr>
            <w:r>
              <w:rPr>
                <w:rFonts w:cs="Times New Roman"/>
                <w:b/>
                <w:color w:val="000000"/>
                <w:sz w:val="17"/>
              </w:rPr>
              <w:t>1.40 × 10⁻⁴</w:t>
            </w:r>
          </w:p>
        </w:tc>
        <w:tc>
          <w:tcPr>
            <w:tcW w:w="1075" w:type="dxa"/>
            <w:tcBorders>
              <w:top w:val="nil"/>
              <w:left w:val="nil"/>
              <w:bottom w:val="nil"/>
              <w:right w:val="nil"/>
            </w:tcBorders>
            <w:shd w:val="clear" w:color="auto" w:fill="F7F8FA"/>
            <w:vAlign w:val="center"/>
          </w:tcPr>
          <w:p w14:paraId="2EBEE1AA">
            <w:pPr>
              <w:spacing w:before="10" w:after="10"/>
              <w:jc w:val="center"/>
              <w:rPr>
                <w:rFonts w:cs="Times New Roman"/>
              </w:rPr>
            </w:pPr>
            <w:r>
              <w:rPr>
                <w:rFonts w:cs="Times New Roman"/>
                <w:color w:val="000000"/>
                <w:sz w:val="17"/>
              </w:rPr>
              <w:t>0.67</w:t>
            </w:r>
          </w:p>
        </w:tc>
        <w:tc>
          <w:tcPr>
            <w:tcW w:w="1650" w:type="dxa"/>
            <w:tcBorders>
              <w:top w:val="nil"/>
              <w:left w:val="nil"/>
              <w:bottom w:val="nil"/>
              <w:right w:val="nil"/>
            </w:tcBorders>
            <w:shd w:val="clear" w:color="auto" w:fill="F7F8FA"/>
            <w:vAlign w:val="center"/>
          </w:tcPr>
          <w:p w14:paraId="6BE41012">
            <w:pPr>
              <w:spacing w:before="10" w:after="10"/>
              <w:jc w:val="center"/>
              <w:rPr>
                <w:rFonts w:cs="Times New Roman"/>
              </w:rPr>
            </w:pPr>
            <w:r>
              <w:rPr>
                <w:rFonts w:cs="Times New Roman"/>
                <w:b/>
                <w:color w:val="000000"/>
                <w:sz w:val="17"/>
              </w:rPr>
              <w:t>2.71 × 10⁻⁷</w:t>
            </w:r>
          </w:p>
        </w:tc>
        <w:tc>
          <w:tcPr>
            <w:tcW w:w="1075" w:type="dxa"/>
            <w:tcBorders>
              <w:top w:val="nil"/>
              <w:left w:val="nil"/>
              <w:bottom w:val="nil"/>
              <w:right w:val="nil"/>
            </w:tcBorders>
            <w:shd w:val="clear" w:color="auto" w:fill="F7F8FA"/>
            <w:vAlign w:val="center"/>
          </w:tcPr>
          <w:p w14:paraId="27497029">
            <w:pPr>
              <w:spacing w:before="10" w:after="10"/>
              <w:jc w:val="center"/>
              <w:rPr>
                <w:rFonts w:cs="Times New Roman"/>
              </w:rPr>
            </w:pPr>
            <w:r>
              <w:rPr>
                <w:rFonts w:cs="Times New Roman"/>
                <w:color w:val="000000"/>
                <w:sz w:val="17"/>
              </w:rPr>
              <w:t>−0.95</w:t>
            </w:r>
          </w:p>
        </w:tc>
        <w:tc>
          <w:tcPr>
            <w:tcW w:w="1650" w:type="dxa"/>
            <w:tcBorders>
              <w:top w:val="nil"/>
              <w:left w:val="nil"/>
              <w:bottom w:val="nil"/>
              <w:right w:val="nil"/>
            </w:tcBorders>
            <w:shd w:val="clear" w:color="auto" w:fill="F7F8FA"/>
            <w:vAlign w:val="center"/>
          </w:tcPr>
          <w:p w14:paraId="4760A4D8">
            <w:pPr>
              <w:spacing w:before="10" w:after="10"/>
              <w:jc w:val="center"/>
              <w:rPr>
                <w:rFonts w:cs="Times New Roman"/>
              </w:rPr>
            </w:pPr>
            <w:r>
              <w:rPr>
                <w:rFonts w:cs="Times New Roman"/>
                <w:b/>
                <w:color w:val="000000"/>
                <w:sz w:val="17"/>
              </w:rPr>
              <w:t>1.70 × 10⁻⁷</w:t>
            </w:r>
          </w:p>
        </w:tc>
        <w:tc>
          <w:tcPr>
            <w:tcW w:w="1075" w:type="dxa"/>
            <w:tcBorders>
              <w:top w:val="nil"/>
              <w:left w:val="nil"/>
              <w:bottom w:val="nil"/>
              <w:right w:val="nil"/>
            </w:tcBorders>
            <w:shd w:val="clear" w:color="auto" w:fill="F7F8FA"/>
            <w:vAlign w:val="center"/>
          </w:tcPr>
          <w:p w14:paraId="61A0C50A">
            <w:pPr>
              <w:spacing w:before="10" w:after="10"/>
              <w:jc w:val="center"/>
              <w:rPr>
                <w:rFonts w:cs="Times New Roman"/>
              </w:rPr>
            </w:pPr>
            <w:r>
              <w:rPr>
                <w:rFonts w:cs="Times New Roman"/>
                <w:color w:val="000000"/>
                <w:sz w:val="17"/>
              </w:rPr>
              <w:t>−0.97</w:t>
            </w:r>
          </w:p>
        </w:tc>
        <w:tc>
          <w:tcPr>
            <w:tcW w:w="1650" w:type="dxa"/>
            <w:tcBorders>
              <w:top w:val="nil"/>
              <w:left w:val="nil"/>
              <w:bottom w:val="nil"/>
              <w:right w:val="nil"/>
            </w:tcBorders>
            <w:shd w:val="clear" w:color="auto" w:fill="F7F8FA"/>
            <w:vAlign w:val="center"/>
          </w:tcPr>
          <w:p w14:paraId="6FB3F0EA">
            <w:pPr>
              <w:spacing w:before="10" w:after="10"/>
              <w:jc w:val="center"/>
              <w:rPr>
                <w:rFonts w:cs="Times New Roman"/>
              </w:rPr>
            </w:pPr>
            <w:r>
              <w:rPr>
                <w:rFonts w:cs="Times New Roman"/>
                <w:b/>
                <w:color w:val="000000"/>
                <w:sz w:val="17"/>
              </w:rPr>
              <w:t>1.45 × 10⁻⁷</w:t>
            </w:r>
          </w:p>
        </w:tc>
        <w:tc>
          <w:tcPr>
            <w:tcW w:w="1075" w:type="dxa"/>
            <w:tcBorders>
              <w:top w:val="nil"/>
              <w:left w:val="nil"/>
              <w:bottom w:val="nil"/>
              <w:right w:val="nil"/>
            </w:tcBorders>
            <w:shd w:val="clear" w:color="auto" w:fill="F7F8FA"/>
            <w:vAlign w:val="center"/>
          </w:tcPr>
          <w:p w14:paraId="652E2A81">
            <w:pPr>
              <w:spacing w:before="10" w:after="10"/>
              <w:jc w:val="center"/>
              <w:rPr>
                <w:rFonts w:cs="Times New Roman"/>
              </w:rPr>
            </w:pPr>
            <w:r>
              <w:rPr>
                <w:rFonts w:cs="Times New Roman"/>
                <w:color w:val="000000"/>
                <w:sz w:val="17"/>
              </w:rPr>
              <w:t>−0.98</w:t>
            </w:r>
          </w:p>
        </w:tc>
      </w:tr>
      <w:tr w14:paraId="3419434A">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1D3D4967">
            <w:pPr>
              <w:spacing w:before="10" w:after="10"/>
              <w:jc w:val="center"/>
              <w:rPr>
                <w:rFonts w:cs="Times New Roman"/>
              </w:rPr>
            </w:pPr>
            <w:r>
              <w:rPr>
                <w:rFonts w:cs="Times New Roman"/>
                <w:color w:val="000000"/>
                <w:sz w:val="17"/>
              </w:rPr>
              <w:t>0.119</w:t>
            </w:r>
          </w:p>
        </w:tc>
        <w:tc>
          <w:tcPr>
            <w:tcW w:w="800" w:type="dxa"/>
            <w:tcBorders>
              <w:top w:val="nil"/>
              <w:left w:val="nil"/>
              <w:bottom w:val="nil"/>
              <w:right w:val="nil"/>
            </w:tcBorders>
            <w:vAlign w:val="center"/>
          </w:tcPr>
          <w:p w14:paraId="5335C437">
            <w:pPr>
              <w:spacing w:before="10" w:after="10"/>
              <w:jc w:val="center"/>
              <w:rPr>
                <w:rFonts w:cs="Times New Roman"/>
              </w:rPr>
            </w:pPr>
            <w:r>
              <w:rPr>
                <w:rFonts w:cs="Times New Roman"/>
                <w:color w:val="000000"/>
                <w:sz w:val="17"/>
              </w:rPr>
              <w:t>154</w:t>
            </w:r>
          </w:p>
        </w:tc>
        <w:tc>
          <w:tcPr>
            <w:tcW w:w="800" w:type="dxa"/>
            <w:tcBorders>
              <w:top w:val="nil"/>
              <w:left w:val="nil"/>
              <w:bottom w:val="nil"/>
              <w:right w:val="nil"/>
            </w:tcBorders>
            <w:vAlign w:val="center"/>
          </w:tcPr>
          <w:p w14:paraId="50B55CFA">
            <w:pPr>
              <w:spacing w:before="10" w:after="10"/>
              <w:jc w:val="center"/>
              <w:rPr>
                <w:rFonts w:cs="Times New Roman"/>
              </w:rPr>
            </w:pPr>
            <w:r>
              <w:rPr>
                <w:rFonts w:cs="Times New Roman"/>
                <w:color w:val="000000"/>
                <w:sz w:val="17"/>
              </w:rPr>
              <w:t>39</w:t>
            </w:r>
          </w:p>
        </w:tc>
        <w:tc>
          <w:tcPr>
            <w:tcW w:w="1650" w:type="dxa"/>
            <w:tcBorders>
              <w:top w:val="nil"/>
              <w:left w:val="nil"/>
              <w:bottom w:val="nil"/>
              <w:right w:val="nil"/>
            </w:tcBorders>
            <w:vAlign w:val="center"/>
          </w:tcPr>
          <w:p w14:paraId="58BCCB58">
            <w:pPr>
              <w:spacing w:before="10" w:after="10"/>
              <w:jc w:val="center"/>
              <w:rPr>
                <w:rFonts w:cs="Times New Roman"/>
              </w:rPr>
            </w:pPr>
            <w:r>
              <w:rPr>
                <w:rFonts w:cs="Times New Roman"/>
                <w:b/>
                <w:color w:val="000000"/>
                <w:sz w:val="17"/>
              </w:rPr>
              <w:t>1.40 × 10⁻⁴</w:t>
            </w:r>
          </w:p>
        </w:tc>
        <w:tc>
          <w:tcPr>
            <w:tcW w:w="1075" w:type="dxa"/>
            <w:tcBorders>
              <w:top w:val="nil"/>
              <w:left w:val="nil"/>
              <w:bottom w:val="nil"/>
              <w:right w:val="nil"/>
            </w:tcBorders>
            <w:vAlign w:val="center"/>
          </w:tcPr>
          <w:p w14:paraId="5DD1D7B8">
            <w:pPr>
              <w:spacing w:before="10" w:after="10"/>
              <w:jc w:val="center"/>
              <w:rPr>
                <w:rFonts w:cs="Times New Roman"/>
              </w:rPr>
            </w:pPr>
            <w:r>
              <w:rPr>
                <w:rFonts w:cs="Times New Roman"/>
                <w:color w:val="000000"/>
                <w:sz w:val="17"/>
              </w:rPr>
              <w:t>0.67</w:t>
            </w:r>
          </w:p>
        </w:tc>
        <w:tc>
          <w:tcPr>
            <w:tcW w:w="1650" w:type="dxa"/>
            <w:tcBorders>
              <w:top w:val="nil"/>
              <w:left w:val="nil"/>
              <w:bottom w:val="nil"/>
              <w:right w:val="nil"/>
            </w:tcBorders>
            <w:vAlign w:val="center"/>
          </w:tcPr>
          <w:p w14:paraId="564D8522">
            <w:pPr>
              <w:spacing w:before="10" w:after="10"/>
              <w:jc w:val="center"/>
              <w:rPr>
                <w:rFonts w:cs="Times New Roman"/>
              </w:rPr>
            </w:pPr>
            <w:r>
              <w:rPr>
                <w:rFonts w:cs="Times New Roman"/>
                <w:b/>
                <w:color w:val="000000"/>
                <w:sz w:val="17"/>
              </w:rPr>
              <w:t>2.71 × 10⁻⁷</w:t>
            </w:r>
          </w:p>
        </w:tc>
        <w:tc>
          <w:tcPr>
            <w:tcW w:w="1075" w:type="dxa"/>
            <w:tcBorders>
              <w:top w:val="nil"/>
              <w:left w:val="nil"/>
              <w:bottom w:val="nil"/>
              <w:right w:val="nil"/>
            </w:tcBorders>
            <w:vAlign w:val="center"/>
          </w:tcPr>
          <w:p w14:paraId="76F95AA4">
            <w:pPr>
              <w:spacing w:before="10" w:after="10"/>
              <w:jc w:val="center"/>
              <w:rPr>
                <w:rFonts w:cs="Times New Roman"/>
              </w:rPr>
            </w:pPr>
            <w:r>
              <w:rPr>
                <w:rFonts w:cs="Times New Roman"/>
                <w:color w:val="000000"/>
                <w:sz w:val="17"/>
              </w:rPr>
              <w:t>−0.95</w:t>
            </w:r>
          </w:p>
        </w:tc>
        <w:tc>
          <w:tcPr>
            <w:tcW w:w="1650" w:type="dxa"/>
            <w:tcBorders>
              <w:top w:val="nil"/>
              <w:left w:val="nil"/>
              <w:bottom w:val="nil"/>
              <w:right w:val="nil"/>
            </w:tcBorders>
            <w:vAlign w:val="center"/>
          </w:tcPr>
          <w:p w14:paraId="571737FE">
            <w:pPr>
              <w:spacing w:before="10" w:after="10"/>
              <w:jc w:val="center"/>
              <w:rPr>
                <w:rFonts w:cs="Times New Roman"/>
              </w:rPr>
            </w:pPr>
            <w:r>
              <w:rPr>
                <w:rFonts w:cs="Times New Roman"/>
                <w:b/>
                <w:color w:val="000000"/>
                <w:sz w:val="17"/>
              </w:rPr>
              <w:t>1.70 × 10⁻⁷</w:t>
            </w:r>
          </w:p>
        </w:tc>
        <w:tc>
          <w:tcPr>
            <w:tcW w:w="1075" w:type="dxa"/>
            <w:tcBorders>
              <w:top w:val="nil"/>
              <w:left w:val="nil"/>
              <w:bottom w:val="nil"/>
              <w:right w:val="nil"/>
            </w:tcBorders>
            <w:vAlign w:val="center"/>
          </w:tcPr>
          <w:p w14:paraId="30CBF333">
            <w:pPr>
              <w:spacing w:before="10" w:after="10"/>
              <w:jc w:val="center"/>
              <w:rPr>
                <w:rFonts w:cs="Times New Roman"/>
              </w:rPr>
            </w:pPr>
            <w:r>
              <w:rPr>
                <w:rFonts w:cs="Times New Roman"/>
                <w:color w:val="000000"/>
                <w:sz w:val="17"/>
              </w:rPr>
              <w:t>−0.97</w:t>
            </w:r>
          </w:p>
        </w:tc>
        <w:tc>
          <w:tcPr>
            <w:tcW w:w="1650" w:type="dxa"/>
            <w:tcBorders>
              <w:top w:val="nil"/>
              <w:left w:val="nil"/>
              <w:bottom w:val="nil"/>
              <w:right w:val="nil"/>
            </w:tcBorders>
            <w:vAlign w:val="center"/>
          </w:tcPr>
          <w:p w14:paraId="1B3DC2E5">
            <w:pPr>
              <w:spacing w:before="10" w:after="10"/>
              <w:jc w:val="center"/>
              <w:rPr>
                <w:rFonts w:cs="Times New Roman"/>
              </w:rPr>
            </w:pPr>
            <w:r>
              <w:rPr>
                <w:rFonts w:cs="Times New Roman"/>
                <w:b/>
                <w:color w:val="000000"/>
                <w:sz w:val="17"/>
              </w:rPr>
              <w:t>1.45 × 10⁻⁷</w:t>
            </w:r>
          </w:p>
        </w:tc>
        <w:tc>
          <w:tcPr>
            <w:tcW w:w="1075" w:type="dxa"/>
            <w:tcBorders>
              <w:top w:val="nil"/>
              <w:left w:val="nil"/>
              <w:bottom w:val="nil"/>
              <w:right w:val="nil"/>
            </w:tcBorders>
            <w:vAlign w:val="center"/>
          </w:tcPr>
          <w:p w14:paraId="2B6A9D17">
            <w:pPr>
              <w:spacing w:before="10" w:after="10"/>
              <w:jc w:val="center"/>
              <w:rPr>
                <w:rFonts w:cs="Times New Roman"/>
              </w:rPr>
            </w:pPr>
            <w:r>
              <w:rPr>
                <w:rFonts w:cs="Times New Roman"/>
                <w:color w:val="000000"/>
                <w:sz w:val="17"/>
              </w:rPr>
              <w:t>−0.98</w:t>
            </w:r>
          </w:p>
        </w:tc>
      </w:tr>
      <w:tr w14:paraId="03422075">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48372FBF">
            <w:pPr>
              <w:spacing w:before="10" w:after="10"/>
              <w:jc w:val="center"/>
              <w:rPr>
                <w:rFonts w:cs="Times New Roman"/>
              </w:rPr>
            </w:pPr>
            <w:r>
              <w:rPr>
                <w:rFonts w:cs="Times New Roman"/>
                <w:color w:val="000000"/>
                <w:sz w:val="17"/>
              </w:rPr>
              <w:t>0.119</w:t>
            </w:r>
          </w:p>
        </w:tc>
        <w:tc>
          <w:tcPr>
            <w:tcW w:w="800" w:type="dxa"/>
            <w:tcBorders>
              <w:top w:val="nil"/>
              <w:left w:val="nil"/>
              <w:bottom w:val="nil"/>
              <w:right w:val="nil"/>
            </w:tcBorders>
            <w:shd w:val="clear" w:color="auto" w:fill="F7F8FA"/>
            <w:vAlign w:val="center"/>
          </w:tcPr>
          <w:p w14:paraId="082F7F44">
            <w:pPr>
              <w:spacing w:before="10" w:after="10"/>
              <w:jc w:val="center"/>
              <w:rPr>
                <w:rFonts w:cs="Times New Roman"/>
              </w:rPr>
            </w:pPr>
            <w:r>
              <w:rPr>
                <w:rFonts w:cs="Times New Roman"/>
                <w:color w:val="000000"/>
                <w:sz w:val="17"/>
              </w:rPr>
              <w:t>150</w:t>
            </w:r>
          </w:p>
        </w:tc>
        <w:tc>
          <w:tcPr>
            <w:tcW w:w="800" w:type="dxa"/>
            <w:tcBorders>
              <w:top w:val="nil"/>
              <w:left w:val="nil"/>
              <w:bottom w:val="nil"/>
              <w:right w:val="nil"/>
            </w:tcBorders>
            <w:shd w:val="clear" w:color="auto" w:fill="F7F8FA"/>
            <w:vAlign w:val="center"/>
          </w:tcPr>
          <w:p w14:paraId="2132151E">
            <w:pPr>
              <w:spacing w:before="10" w:after="10"/>
              <w:jc w:val="center"/>
              <w:rPr>
                <w:rFonts w:cs="Times New Roman"/>
              </w:rPr>
            </w:pPr>
            <w:r>
              <w:rPr>
                <w:rFonts w:cs="Times New Roman"/>
                <w:color w:val="000000"/>
                <w:sz w:val="17"/>
              </w:rPr>
              <w:t>43</w:t>
            </w:r>
          </w:p>
        </w:tc>
        <w:tc>
          <w:tcPr>
            <w:tcW w:w="1650" w:type="dxa"/>
            <w:tcBorders>
              <w:top w:val="nil"/>
              <w:left w:val="nil"/>
              <w:bottom w:val="nil"/>
              <w:right w:val="nil"/>
            </w:tcBorders>
            <w:shd w:val="clear" w:color="auto" w:fill="F7F8FA"/>
            <w:vAlign w:val="center"/>
          </w:tcPr>
          <w:p w14:paraId="1960E955">
            <w:pPr>
              <w:spacing w:before="10" w:after="10"/>
              <w:jc w:val="center"/>
              <w:rPr>
                <w:rFonts w:cs="Times New Roman"/>
              </w:rPr>
            </w:pPr>
            <w:r>
              <w:rPr>
                <w:rFonts w:cs="Times New Roman"/>
                <w:b/>
                <w:color w:val="000000"/>
                <w:sz w:val="17"/>
              </w:rPr>
              <w:t>1.67 × 10⁻⁴</w:t>
            </w:r>
          </w:p>
        </w:tc>
        <w:tc>
          <w:tcPr>
            <w:tcW w:w="1075" w:type="dxa"/>
            <w:tcBorders>
              <w:top w:val="nil"/>
              <w:left w:val="nil"/>
              <w:bottom w:val="nil"/>
              <w:right w:val="nil"/>
            </w:tcBorders>
            <w:shd w:val="clear" w:color="auto" w:fill="F7F8FA"/>
            <w:vAlign w:val="center"/>
          </w:tcPr>
          <w:p w14:paraId="35E415A8">
            <w:pPr>
              <w:spacing w:before="10" w:after="10"/>
              <w:jc w:val="center"/>
              <w:rPr>
                <w:rFonts w:cs="Times New Roman"/>
              </w:rPr>
            </w:pPr>
            <w:r>
              <w:rPr>
                <w:rFonts w:cs="Times New Roman"/>
                <w:color w:val="000000"/>
                <w:sz w:val="17"/>
              </w:rPr>
              <w:t>0.66</w:t>
            </w:r>
          </w:p>
        </w:tc>
        <w:tc>
          <w:tcPr>
            <w:tcW w:w="1650" w:type="dxa"/>
            <w:tcBorders>
              <w:top w:val="nil"/>
              <w:left w:val="nil"/>
              <w:bottom w:val="nil"/>
              <w:right w:val="nil"/>
            </w:tcBorders>
            <w:shd w:val="clear" w:color="auto" w:fill="F7F8FA"/>
            <w:vAlign w:val="center"/>
          </w:tcPr>
          <w:p w14:paraId="0A1F9537">
            <w:pPr>
              <w:spacing w:before="10" w:after="10"/>
              <w:jc w:val="center"/>
              <w:rPr>
                <w:rFonts w:cs="Times New Roman"/>
              </w:rPr>
            </w:pPr>
            <w:r>
              <w:rPr>
                <w:rFonts w:cs="Times New Roman"/>
                <w:b/>
                <w:color w:val="000000"/>
                <w:sz w:val="17"/>
              </w:rPr>
              <w:t>1.08 × 10⁻⁷</w:t>
            </w:r>
          </w:p>
        </w:tc>
        <w:tc>
          <w:tcPr>
            <w:tcW w:w="1075" w:type="dxa"/>
            <w:tcBorders>
              <w:top w:val="nil"/>
              <w:left w:val="nil"/>
              <w:bottom w:val="nil"/>
              <w:right w:val="nil"/>
            </w:tcBorders>
            <w:shd w:val="clear" w:color="auto" w:fill="F7F8FA"/>
            <w:vAlign w:val="center"/>
          </w:tcPr>
          <w:p w14:paraId="78AC27E2">
            <w:pPr>
              <w:spacing w:before="10" w:after="10"/>
              <w:jc w:val="center"/>
              <w:rPr>
                <w:rFonts w:cs="Times New Roman"/>
              </w:rPr>
            </w:pPr>
            <w:r>
              <w:rPr>
                <w:rFonts w:cs="Times New Roman"/>
                <w:color w:val="000000"/>
                <w:sz w:val="17"/>
              </w:rPr>
              <w:t>−0.93</w:t>
            </w:r>
          </w:p>
        </w:tc>
        <w:tc>
          <w:tcPr>
            <w:tcW w:w="1650" w:type="dxa"/>
            <w:tcBorders>
              <w:top w:val="nil"/>
              <w:left w:val="nil"/>
              <w:bottom w:val="nil"/>
              <w:right w:val="nil"/>
            </w:tcBorders>
            <w:shd w:val="clear" w:color="auto" w:fill="F7F8FA"/>
            <w:vAlign w:val="center"/>
          </w:tcPr>
          <w:p w14:paraId="7F82FF2F">
            <w:pPr>
              <w:spacing w:before="10" w:after="10"/>
              <w:jc w:val="center"/>
              <w:rPr>
                <w:rFonts w:cs="Times New Roman"/>
              </w:rPr>
            </w:pPr>
            <w:r>
              <w:rPr>
                <w:rFonts w:cs="Times New Roman"/>
                <w:b/>
                <w:color w:val="000000"/>
                <w:sz w:val="17"/>
              </w:rPr>
              <w:t>1.24 × 10⁻⁷</w:t>
            </w:r>
          </w:p>
        </w:tc>
        <w:tc>
          <w:tcPr>
            <w:tcW w:w="1075" w:type="dxa"/>
            <w:tcBorders>
              <w:top w:val="nil"/>
              <w:left w:val="nil"/>
              <w:bottom w:val="nil"/>
              <w:right w:val="nil"/>
            </w:tcBorders>
            <w:shd w:val="clear" w:color="auto" w:fill="F7F8FA"/>
            <w:vAlign w:val="center"/>
          </w:tcPr>
          <w:p w14:paraId="5F84B877">
            <w:pPr>
              <w:spacing w:before="10" w:after="10"/>
              <w:jc w:val="center"/>
              <w:rPr>
                <w:rFonts w:cs="Times New Roman"/>
              </w:rPr>
            </w:pPr>
            <w:r>
              <w:rPr>
                <w:rFonts w:cs="Times New Roman"/>
                <w:color w:val="000000"/>
                <w:sz w:val="17"/>
              </w:rPr>
              <w:t>−0.94</w:t>
            </w:r>
          </w:p>
        </w:tc>
        <w:tc>
          <w:tcPr>
            <w:tcW w:w="1650" w:type="dxa"/>
            <w:tcBorders>
              <w:top w:val="nil"/>
              <w:left w:val="nil"/>
              <w:bottom w:val="nil"/>
              <w:right w:val="nil"/>
            </w:tcBorders>
            <w:shd w:val="clear" w:color="auto" w:fill="F7F8FA"/>
            <w:vAlign w:val="center"/>
          </w:tcPr>
          <w:p w14:paraId="01A599F5">
            <w:pPr>
              <w:spacing w:before="10" w:after="10"/>
              <w:jc w:val="center"/>
              <w:rPr>
                <w:rFonts w:cs="Times New Roman"/>
              </w:rPr>
            </w:pPr>
            <w:r>
              <w:rPr>
                <w:rFonts w:cs="Times New Roman"/>
                <w:b/>
                <w:color w:val="000000"/>
                <w:sz w:val="17"/>
              </w:rPr>
              <w:t>7.95 × 10⁻⁸</w:t>
            </w:r>
          </w:p>
        </w:tc>
        <w:tc>
          <w:tcPr>
            <w:tcW w:w="1075" w:type="dxa"/>
            <w:tcBorders>
              <w:top w:val="nil"/>
              <w:left w:val="nil"/>
              <w:bottom w:val="nil"/>
              <w:right w:val="nil"/>
            </w:tcBorders>
            <w:shd w:val="clear" w:color="auto" w:fill="F7F8FA"/>
            <w:vAlign w:val="center"/>
          </w:tcPr>
          <w:p w14:paraId="490FEE9F">
            <w:pPr>
              <w:spacing w:before="10" w:after="10"/>
              <w:jc w:val="center"/>
              <w:rPr>
                <w:rFonts w:cs="Times New Roman"/>
              </w:rPr>
            </w:pPr>
            <w:r>
              <w:rPr>
                <w:rFonts w:cs="Times New Roman"/>
                <w:color w:val="000000"/>
                <w:sz w:val="17"/>
              </w:rPr>
              <w:t>−0.96</w:t>
            </w:r>
          </w:p>
        </w:tc>
      </w:tr>
      <w:tr w14:paraId="0A51DAAF">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1AE3ED84">
            <w:pPr>
              <w:spacing w:before="10" w:after="10"/>
              <w:jc w:val="center"/>
              <w:rPr>
                <w:rFonts w:cs="Times New Roman"/>
              </w:rPr>
            </w:pPr>
            <w:r>
              <w:rPr>
                <w:rFonts w:cs="Times New Roman"/>
                <w:color w:val="000000"/>
                <w:sz w:val="17"/>
              </w:rPr>
              <w:t>0.121</w:t>
            </w:r>
          </w:p>
        </w:tc>
        <w:tc>
          <w:tcPr>
            <w:tcW w:w="800" w:type="dxa"/>
            <w:tcBorders>
              <w:top w:val="nil"/>
              <w:left w:val="nil"/>
              <w:bottom w:val="nil"/>
              <w:right w:val="nil"/>
            </w:tcBorders>
            <w:vAlign w:val="center"/>
          </w:tcPr>
          <w:p w14:paraId="351B9F99">
            <w:pPr>
              <w:spacing w:before="10" w:after="10"/>
              <w:jc w:val="center"/>
              <w:rPr>
                <w:rFonts w:cs="Times New Roman"/>
              </w:rPr>
            </w:pPr>
            <w:r>
              <w:rPr>
                <w:rFonts w:cs="Times New Roman"/>
                <w:color w:val="000000"/>
                <w:sz w:val="17"/>
              </w:rPr>
              <w:t>148</w:t>
            </w:r>
          </w:p>
        </w:tc>
        <w:tc>
          <w:tcPr>
            <w:tcW w:w="800" w:type="dxa"/>
            <w:tcBorders>
              <w:top w:val="nil"/>
              <w:left w:val="nil"/>
              <w:bottom w:val="nil"/>
              <w:right w:val="nil"/>
            </w:tcBorders>
            <w:vAlign w:val="center"/>
          </w:tcPr>
          <w:p w14:paraId="7FC6755D">
            <w:pPr>
              <w:spacing w:before="10" w:after="10"/>
              <w:jc w:val="center"/>
              <w:rPr>
                <w:rFonts w:cs="Times New Roman"/>
              </w:rPr>
            </w:pPr>
            <w:r>
              <w:rPr>
                <w:rFonts w:cs="Times New Roman"/>
                <w:color w:val="000000"/>
                <w:sz w:val="17"/>
              </w:rPr>
              <w:t>45</w:t>
            </w:r>
          </w:p>
        </w:tc>
        <w:tc>
          <w:tcPr>
            <w:tcW w:w="1650" w:type="dxa"/>
            <w:tcBorders>
              <w:top w:val="nil"/>
              <w:left w:val="nil"/>
              <w:bottom w:val="nil"/>
              <w:right w:val="nil"/>
            </w:tcBorders>
            <w:vAlign w:val="center"/>
          </w:tcPr>
          <w:p w14:paraId="7B91673E">
            <w:pPr>
              <w:spacing w:before="10" w:after="10"/>
              <w:jc w:val="center"/>
              <w:rPr>
                <w:rFonts w:cs="Times New Roman"/>
              </w:rPr>
            </w:pPr>
            <w:r>
              <w:rPr>
                <w:rFonts w:cs="Times New Roman"/>
                <w:b/>
                <w:color w:val="000000"/>
                <w:sz w:val="17"/>
              </w:rPr>
              <w:t>2.07 × 10⁻⁴</w:t>
            </w:r>
          </w:p>
        </w:tc>
        <w:tc>
          <w:tcPr>
            <w:tcW w:w="1075" w:type="dxa"/>
            <w:tcBorders>
              <w:top w:val="nil"/>
              <w:left w:val="nil"/>
              <w:bottom w:val="nil"/>
              <w:right w:val="nil"/>
            </w:tcBorders>
            <w:vAlign w:val="center"/>
          </w:tcPr>
          <w:p w14:paraId="1432BC79">
            <w:pPr>
              <w:spacing w:before="10" w:after="10"/>
              <w:jc w:val="center"/>
              <w:rPr>
                <w:rFonts w:cs="Times New Roman"/>
              </w:rPr>
            </w:pPr>
            <w:r>
              <w:rPr>
                <w:rFonts w:cs="Times New Roman"/>
                <w:color w:val="000000"/>
                <w:sz w:val="17"/>
              </w:rPr>
              <w:t>0.64</w:t>
            </w:r>
          </w:p>
        </w:tc>
        <w:tc>
          <w:tcPr>
            <w:tcW w:w="1650" w:type="dxa"/>
            <w:tcBorders>
              <w:top w:val="nil"/>
              <w:left w:val="nil"/>
              <w:bottom w:val="nil"/>
              <w:right w:val="nil"/>
            </w:tcBorders>
            <w:vAlign w:val="center"/>
          </w:tcPr>
          <w:p w14:paraId="797526AD">
            <w:pPr>
              <w:spacing w:before="10" w:after="10"/>
              <w:jc w:val="center"/>
              <w:rPr>
                <w:rFonts w:cs="Times New Roman"/>
              </w:rPr>
            </w:pPr>
            <w:r>
              <w:rPr>
                <w:rFonts w:cs="Times New Roman"/>
                <w:b/>
                <w:color w:val="000000"/>
                <w:sz w:val="17"/>
              </w:rPr>
              <w:t>3.10 × 10⁻⁸</w:t>
            </w:r>
          </w:p>
        </w:tc>
        <w:tc>
          <w:tcPr>
            <w:tcW w:w="1075" w:type="dxa"/>
            <w:tcBorders>
              <w:top w:val="nil"/>
              <w:left w:val="nil"/>
              <w:bottom w:val="nil"/>
              <w:right w:val="nil"/>
            </w:tcBorders>
            <w:vAlign w:val="center"/>
          </w:tcPr>
          <w:p w14:paraId="1E59A7F2">
            <w:pPr>
              <w:spacing w:before="10" w:after="10"/>
              <w:jc w:val="center"/>
              <w:rPr>
                <w:rFonts w:cs="Times New Roman"/>
              </w:rPr>
            </w:pPr>
            <w:r>
              <w:rPr>
                <w:rFonts w:cs="Times New Roman"/>
                <w:color w:val="000000"/>
                <w:sz w:val="17"/>
              </w:rPr>
              <w:t>−0.97</w:t>
            </w:r>
          </w:p>
        </w:tc>
        <w:tc>
          <w:tcPr>
            <w:tcW w:w="1650" w:type="dxa"/>
            <w:tcBorders>
              <w:top w:val="nil"/>
              <w:left w:val="nil"/>
              <w:bottom w:val="nil"/>
              <w:right w:val="nil"/>
            </w:tcBorders>
            <w:vAlign w:val="center"/>
          </w:tcPr>
          <w:p w14:paraId="708CB45F">
            <w:pPr>
              <w:spacing w:before="10" w:after="10"/>
              <w:jc w:val="center"/>
              <w:rPr>
                <w:rFonts w:cs="Times New Roman"/>
              </w:rPr>
            </w:pPr>
            <w:r>
              <w:rPr>
                <w:rFonts w:cs="Times New Roman"/>
                <w:b/>
                <w:color w:val="000000"/>
                <w:sz w:val="17"/>
              </w:rPr>
              <w:t>3.10 × 10⁻⁸</w:t>
            </w:r>
          </w:p>
        </w:tc>
        <w:tc>
          <w:tcPr>
            <w:tcW w:w="1075" w:type="dxa"/>
            <w:tcBorders>
              <w:top w:val="nil"/>
              <w:left w:val="nil"/>
              <w:bottom w:val="nil"/>
              <w:right w:val="nil"/>
            </w:tcBorders>
            <w:vAlign w:val="center"/>
          </w:tcPr>
          <w:p w14:paraId="60F088F6">
            <w:pPr>
              <w:spacing w:before="10" w:after="10"/>
              <w:jc w:val="center"/>
              <w:rPr>
                <w:rFonts w:cs="Times New Roman"/>
              </w:rPr>
            </w:pPr>
            <w:r>
              <w:rPr>
                <w:rFonts w:cs="Times New Roman"/>
                <w:color w:val="000000"/>
                <w:sz w:val="17"/>
              </w:rPr>
              <w:t>−0.98</w:t>
            </w:r>
          </w:p>
        </w:tc>
        <w:tc>
          <w:tcPr>
            <w:tcW w:w="1650" w:type="dxa"/>
            <w:tcBorders>
              <w:top w:val="nil"/>
              <w:left w:val="nil"/>
              <w:bottom w:val="nil"/>
              <w:right w:val="nil"/>
            </w:tcBorders>
            <w:vAlign w:val="center"/>
          </w:tcPr>
          <w:p w14:paraId="06C3274D">
            <w:pPr>
              <w:spacing w:before="10" w:after="10"/>
              <w:jc w:val="center"/>
              <w:rPr>
                <w:rFonts w:cs="Times New Roman"/>
              </w:rPr>
            </w:pPr>
            <w:r>
              <w:rPr>
                <w:rFonts w:cs="Times New Roman"/>
                <w:b/>
                <w:color w:val="000000"/>
                <w:sz w:val="17"/>
              </w:rPr>
              <w:t>2.03 × 10⁻⁸</w:t>
            </w:r>
          </w:p>
        </w:tc>
        <w:tc>
          <w:tcPr>
            <w:tcW w:w="1075" w:type="dxa"/>
            <w:tcBorders>
              <w:top w:val="nil"/>
              <w:left w:val="nil"/>
              <w:bottom w:val="nil"/>
              <w:right w:val="nil"/>
            </w:tcBorders>
            <w:vAlign w:val="center"/>
          </w:tcPr>
          <w:p w14:paraId="07C777F6">
            <w:pPr>
              <w:spacing w:before="10" w:after="10"/>
              <w:jc w:val="center"/>
              <w:rPr>
                <w:rFonts w:cs="Times New Roman"/>
              </w:rPr>
            </w:pPr>
            <w:r>
              <w:rPr>
                <w:rFonts w:cs="Times New Roman"/>
                <w:color w:val="000000"/>
                <w:sz w:val="17"/>
              </w:rPr>
              <w:t>−1.00</w:t>
            </w:r>
          </w:p>
        </w:tc>
      </w:tr>
      <w:tr w14:paraId="4944ED01">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013F158A">
            <w:pPr>
              <w:spacing w:before="10" w:after="10"/>
              <w:jc w:val="center"/>
              <w:rPr>
                <w:rFonts w:cs="Times New Roman"/>
              </w:rPr>
            </w:pPr>
            <w:r>
              <w:rPr>
                <w:rFonts w:cs="Times New Roman"/>
                <w:color w:val="000000"/>
                <w:sz w:val="17"/>
              </w:rPr>
              <w:t>0.124</w:t>
            </w:r>
          </w:p>
        </w:tc>
        <w:tc>
          <w:tcPr>
            <w:tcW w:w="800" w:type="dxa"/>
            <w:tcBorders>
              <w:top w:val="nil"/>
              <w:left w:val="nil"/>
              <w:bottom w:val="nil"/>
              <w:right w:val="nil"/>
            </w:tcBorders>
            <w:shd w:val="clear" w:color="auto" w:fill="F7F8FA"/>
            <w:vAlign w:val="center"/>
          </w:tcPr>
          <w:p w14:paraId="6C29F7D1">
            <w:pPr>
              <w:spacing w:before="10" w:after="10"/>
              <w:jc w:val="center"/>
              <w:rPr>
                <w:rFonts w:cs="Times New Roman"/>
              </w:rPr>
            </w:pPr>
            <w:r>
              <w:rPr>
                <w:rFonts w:cs="Times New Roman"/>
                <w:color w:val="000000"/>
                <w:sz w:val="17"/>
              </w:rPr>
              <w:t>146</w:t>
            </w:r>
          </w:p>
        </w:tc>
        <w:tc>
          <w:tcPr>
            <w:tcW w:w="800" w:type="dxa"/>
            <w:tcBorders>
              <w:top w:val="nil"/>
              <w:left w:val="nil"/>
              <w:bottom w:val="nil"/>
              <w:right w:val="nil"/>
            </w:tcBorders>
            <w:shd w:val="clear" w:color="auto" w:fill="F7F8FA"/>
            <w:vAlign w:val="center"/>
          </w:tcPr>
          <w:p w14:paraId="2114FEF8">
            <w:pPr>
              <w:spacing w:before="10" w:after="10"/>
              <w:jc w:val="center"/>
              <w:rPr>
                <w:rFonts w:cs="Times New Roman"/>
              </w:rPr>
            </w:pPr>
            <w:r>
              <w:rPr>
                <w:rFonts w:cs="Times New Roman"/>
                <w:color w:val="000000"/>
                <w:sz w:val="17"/>
              </w:rPr>
              <w:t>47</w:t>
            </w:r>
          </w:p>
        </w:tc>
        <w:tc>
          <w:tcPr>
            <w:tcW w:w="1650" w:type="dxa"/>
            <w:tcBorders>
              <w:top w:val="nil"/>
              <w:left w:val="nil"/>
              <w:bottom w:val="nil"/>
              <w:right w:val="nil"/>
            </w:tcBorders>
            <w:shd w:val="clear" w:color="auto" w:fill="F7F8FA"/>
            <w:vAlign w:val="center"/>
          </w:tcPr>
          <w:p w14:paraId="3D8640A4">
            <w:pPr>
              <w:spacing w:before="10" w:after="10"/>
              <w:jc w:val="center"/>
              <w:rPr>
                <w:rFonts w:cs="Times New Roman"/>
              </w:rPr>
            </w:pPr>
            <w:r>
              <w:rPr>
                <w:rFonts w:cs="Times New Roman"/>
                <w:b/>
                <w:color w:val="000000"/>
                <w:sz w:val="17"/>
              </w:rPr>
              <w:t>1.00 × 10⁻⁴</w:t>
            </w:r>
          </w:p>
        </w:tc>
        <w:tc>
          <w:tcPr>
            <w:tcW w:w="1075" w:type="dxa"/>
            <w:tcBorders>
              <w:top w:val="nil"/>
              <w:left w:val="nil"/>
              <w:bottom w:val="nil"/>
              <w:right w:val="nil"/>
            </w:tcBorders>
            <w:shd w:val="clear" w:color="auto" w:fill="F7F8FA"/>
            <w:vAlign w:val="center"/>
          </w:tcPr>
          <w:p w14:paraId="626AB788">
            <w:pPr>
              <w:spacing w:before="10" w:after="10"/>
              <w:jc w:val="center"/>
              <w:rPr>
                <w:rFonts w:cs="Times New Roman"/>
              </w:rPr>
            </w:pPr>
            <w:r>
              <w:rPr>
                <w:rFonts w:cs="Times New Roman"/>
                <w:color w:val="000000"/>
                <w:sz w:val="17"/>
              </w:rPr>
              <w:t>0.65</w:t>
            </w:r>
          </w:p>
        </w:tc>
        <w:tc>
          <w:tcPr>
            <w:tcW w:w="1650" w:type="dxa"/>
            <w:tcBorders>
              <w:top w:val="nil"/>
              <w:left w:val="nil"/>
              <w:bottom w:val="nil"/>
              <w:right w:val="nil"/>
            </w:tcBorders>
            <w:shd w:val="clear" w:color="auto" w:fill="F7F8FA"/>
            <w:vAlign w:val="center"/>
          </w:tcPr>
          <w:p w14:paraId="330FC216">
            <w:pPr>
              <w:spacing w:before="10" w:after="10"/>
              <w:jc w:val="center"/>
              <w:rPr>
                <w:rFonts w:cs="Times New Roman"/>
              </w:rPr>
            </w:pPr>
            <w:r>
              <w:rPr>
                <w:rFonts w:cs="Times New Roman"/>
                <w:b/>
                <w:color w:val="000000"/>
                <w:sz w:val="17"/>
              </w:rPr>
              <w:t>2.28 × 10⁻⁸</w:t>
            </w:r>
          </w:p>
        </w:tc>
        <w:tc>
          <w:tcPr>
            <w:tcW w:w="1075" w:type="dxa"/>
            <w:tcBorders>
              <w:top w:val="nil"/>
              <w:left w:val="nil"/>
              <w:bottom w:val="nil"/>
              <w:right w:val="nil"/>
            </w:tcBorders>
            <w:shd w:val="clear" w:color="auto" w:fill="F7F8FA"/>
            <w:vAlign w:val="center"/>
          </w:tcPr>
          <w:p w14:paraId="7E958C1F">
            <w:pPr>
              <w:spacing w:before="10" w:after="10"/>
              <w:jc w:val="center"/>
              <w:rPr>
                <w:rFonts w:cs="Times New Roman"/>
              </w:rPr>
            </w:pPr>
            <w:r>
              <w:rPr>
                <w:rFonts w:cs="Times New Roman"/>
                <w:color w:val="000000"/>
                <w:sz w:val="17"/>
              </w:rPr>
              <w:t>−0.97</w:t>
            </w:r>
          </w:p>
        </w:tc>
        <w:tc>
          <w:tcPr>
            <w:tcW w:w="1650" w:type="dxa"/>
            <w:tcBorders>
              <w:top w:val="nil"/>
              <w:left w:val="nil"/>
              <w:bottom w:val="nil"/>
              <w:right w:val="nil"/>
            </w:tcBorders>
            <w:shd w:val="clear" w:color="auto" w:fill="F7F8FA"/>
            <w:vAlign w:val="center"/>
          </w:tcPr>
          <w:p w14:paraId="4A2D8210">
            <w:pPr>
              <w:spacing w:before="10" w:after="10"/>
              <w:jc w:val="center"/>
              <w:rPr>
                <w:rFonts w:cs="Times New Roman"/>
              </w:rPr>
            </w:pPr>
            <w:r>
              <w:rPr>
                <w:rFonts w:cs="Times New Roman"/>
                <w:b/>
                <w:color w:val="000000"/>
                <w:sz w:val="17"/>
              </w:rPr>
              <w:t>1.48 × 10⁻⁸</w:t>
            </w:r>
          </w:p>
        </w:tc>
        <w:tc>
          <w:tcPr>
            <w:tcW w:w="1075" w:type="dxa"/>
            <w:tcBorders>
              <w:top w:val="nil"/>
              <w:left w:val="nil"/>
              <w:bottom w:val="nil"/>
              <w:right w:val="nil"/>
            </w:tcBorders>
            <w:shd w:val="clear" w:color="auto" w:fill="F7F8FA"/>
            <w:vAlign w:val="center"/>
          </w:tcPr>
          <w:p w14:paraId="4EE382F1">
            <w:pPr>
              <w:spacing w:before="10" w:after="10"/>
              <w:jc w:val="center"/>
              <w:rPr>
                <w:rFonts w:cs="Times New Roman"/>
              </w:rPr>
            </w:pPr>
            <w:r>
              <w:rPr>
                <w:rFonts w:cs="Times New Roman"/>
                <w:color w:val="000000"/>
                <w:sz w:val="17"/>
              </w:rPr>
              <w:t>−0.99</w:t>
            </w:r>
          </w:p>
        </w:tc>
        <w:tc>
          <w:tcPr>
            <w:tcW w:w="1650" w:type="dxa"/>
            <w:tcBorders>
              <w:top w:val="nil"/>
              <w:left w:val="nil"/>
              <w:bottom w:val="nil"/>
              <w:right w:val="nil"/>
            </w:tcBorders>
            <w:shd w:val="clear" w:color="auto" w:fill="F7F8FA"/>
            <w:vAlign w:val="center"/>
          </w:tcPr>
          <w:p w14:paraId="09233D4F">
            <w:pPr>
              <w:spacing w:before="10" w:after="10"/>
              <w:jc w:val="center"/>
              <w:rPr>
                <w:rFonts w:cs="Times New Roman"/>
              </w:rPr>
            </w:pPr>
            <w:r>
              <w:rPr>
                <w:rFonts w:cs="Times New Roman"/>
                <w:b/>
                <w:color w:val="000000"/>
                <w:sz w:val="17"/>
              </w:rPr>
              <w:t>1.26 × 10⁻⁸</w:t>
            </w:r>
          </w:p>
        </w:tc>
        <w:tc>
          <w:tcPr>
            <w:tcW w:w="1075" w:type="dxa"/>
            <w:tcBorders>
              <w:top w:val="nil"/>
              <w:left w:val="nil"/>
              <w:bottom w:val="nil"/>
              <w:right w:val="nil"/>
            </w:tcBorders>
            <w:shd w:val="clear" w:color="auto" w:fill="F7F8FA"/>
            <w:vAlign w:val="center"/>
          </w:tcPr>
          <w:p w14:paraId="27F3A670">
            <w:pPr>
              <w:spacing w:before="10" w:after="10"/>
              <w:jc w:val="center"/>
              <w:rPr>
                <w:rFonts w:cs="Times New Roman"/>
              </w:rPr>
            </w:pPr>
            <w:r>
              <w:rPr>
                <w:rFonts w:cs="Times New Roman"/>
                <w:color w:val="000000"/>
                <w:sz w:val="17"/>
              </w:rPr>
              <w:t>−1.00</w:t>
            </w:r>
          </w:p>
        </w:tc>
      </w:tr>
      <w:tr w14:paraId="0C801596">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744522CA">
            <w:pPr>
              <w:spacing w:before="10" w:after="10"/>
              <w:jc w:val="center"/>
              <w:rPr>
                <w:rFonts w:cs="Times New Roman"/>
              </w:rPr>
            </w:pPr>
            <w:r>
              <w:rPr>
                <w:rFonts w:cs="Times New Roman"/>
                <w:color w:val="000000"/>
                <w:sz w:val="17"/>
              </w:rPr>
              <w:t>0.129</w:t>
            </w:r>
          </w:p>
        </w:tc>
        <w:tc>
          <w:tcPr>
            <w:tcW w:w="800" w:type="dxa"/>
            <w:tcBorders>
              <w:top w:val="nil"/>
              <w:left w:val="nil"/>
              <w:bottom w:val="nil"/>
              <w:right w:val="nil"/>
            </w:tcBorders>
            <w:vAlign w:val="center"/>
          </w:tcPr>
          <w:p w14:paraId="1B54A103">
            <w:pPr>
              <w:spacing w:before="10" w:after="10"/>
              <w:jc w:val="center"/>
              <w:rPr>
                <w:rFonts w:cs="Times New Roman"/>
              </w:rPr>
            </w:pPr>
            <w:r>
              <w:rPr>
                <w:rFonts w:cs="Times New Roman"/>
                <w:color w:val="000000"/>
                <w:sz w:val="17"/>
              </w:rPr>
              <w:t>144</w:t>
            </w:r>
          </w:p>
        </w:tc>
        <w:tc>
          <w:tcPr>
            <w:tcW w:w="800" w:type="dxa"/>
            <w:tcBorders>
              <w:top w:val="nil"/>
              <w:left w:val="nil"/>
              <w:bottom w:val="nil"/>
              <w:right w:val="nil"/>
            </w:tcBorders>
            <w:vAlign w:val="center"/>
          </w:tcPr>
          <w:p w14:paraId="18B1ACDC">
            <w:pPr>
              <w:spacing w:before="10" w:after="10"/>
              <w:jc w:val="center"/>
              <w:rPr>
                <w:rFonts w:cs="Times New Roman"/>
              </w:rPr>
            </w:pPr>
            <w:r>
              <w:rPr>
                <w:rFonts w:cs="Times New Roman"/>
                <w:color w:val="000000"/>
                <w:sz w:val="17"/>
              </w:rPr>
              <w:t>49</w:t>
            </w:r>
          </w:p>
        </w:tc>
        <w:tc>
          <w:tcPr>
            <w:tcW w:w="1650" w:type="dxa"/>
            <w:tcBorders>
              <w:top w:val="nil"/>
              <w:left w:val="nil"/>
              <w:bottom w:val="nil"/>
              <w:right w:val="nil"/>
            </w:tcBorders>
            <w:vAlign w:val="center"/>
          </w:tcPr>
          <w:p w14:paraId="7341334F">
            <w:pPr>
              <w:spacing w:before="10" w:after="10"/>
              <w:jc w:val="center"/>
              <w:rPr>
                <w:rFonts w:cs="Times New Roman"/>
              </w:rPr>
            </w:pPr>
            <w:r>
              <w:rPr>
                <w:rFonts w:cs="Times New Roman"/>
                <w:b/>
                <w:color w:val="000000"/>
                <w:sz w:val="17"/>
              </w:rPr>
              <w:t>6.95 × 10⁻⁵</w:t>
            </w:r>
          </w:p>
        </w:tc>
        <w:tc>
          <w:tcPr>
            <w:tcW w:w="1075" w:type="dxa"/>
            <w:tcBorders>
              <w:top w:val="nil"/>
              <w:left w:val="nil"/>
              <w:bottom w:val="nil"/>
              <w:right w:val="nil"/>
            </w:tcBorders>
            <w:vAlign w:val="center"/>
          </w:tcPr>
          <w:p w14:paraId="275A512A">
            <w:pPr>
              <w:spacing w:before="10" w:after="10"/>
              <w:jc w:val="center"/>
              <w:rPr>
                <w:rFonts w:cs="Times New Roman"/>
              </w:rPr>
            </w:pPr>
            <w:r>
              <w:rPr>
                <w:rFonts w:cs="Times New Roman"/>
                <w:color w:val="000000"/>
                <w:sz w:val="17"/>
              </w:rPr>
              <w:t>0.66</w:t>
            </w:r>
          </w:p>
        </w:tc>
        <w:tc>
          <w:tcPr>
            <w:tcW w:w="1650" w:type="dxa"/>
            <w:tcBorders>
              <w:top w:val="nil"/>
              <w:left w:val="nil"/>
              <w:bottom w:val="nil"/>
              <w:right w:val="nil"/>
            </w:tcBorders>
            <w:vAlign w:val="center"/>
          </w:tcPr>
          <w:p w14:paraId="4EE88EA6">
            <w:pPr>
              <w:spacing w:before="10" w:after="10"/>
              <w:jc w:val="center"/>
              <w:rPr>
                <w:rFonts w:cs="Times New Roman"/>
              </w:rPr>
            </w:pPr>
            <w:r>
              <w:rPr>
                <w:rFonts w:cs="Times New Roman"/>
                <w:b/>
                <w:color w:val="000000"/>
                <w:sz w:val="17"/>
              </w:rPr>
              <w:t>1.17 × 10⁻⁷</w:t>
            </w:r>
          </w:p>
        </w:tc>
        <w:tc>
          <w:tcPr>
            <w:tcW w:w="1075" w:type="dxa"/>
            <w:tcBorders>
              <w:top w:val="nil"/>
              <w:left w:val="nil"/>
              <w:bottom w:val="nil"/>
              <w:right w:val="nil"/>
            </w:tcBorders>
            <w:vAlign w:val="center"/>
          </w:tcPr>
          <w:p w14:paraId="4AB560B4">
            <w:pPr>
              <w:spacing w:before="10" w:after="10"/>
              <w:jc w:val="center"/>
              <w:rPr>
                <w:rFonts w:cs="Times New Roman"/>
              </w:rPr>
            </w:pPr>
            <w:r>
              <w:rPr>
                <w:rFonts w:cs="Times New Roman"/>
                <w:color w:val="000000"/>
                <w:sz w:val="17"/>
              </w:rPr>
              <w:t>−0.90</w:t>
            </w:r>
          </w:p>
        </w:tc>
        <w:tc>
          <w:tcPr>
            <w:tcW w:w="1650" w:type="dxa"/>
            <w:tcBorders>
              <w:top w:val="nil"/>
              <w:left w:val="nil"/>
              <w:bottom w:val="nil"/>
              <w:right w:val="nil"/>
            </w:tcBorders>
            <w:vAlign w:val="center"/>
          </w:tcPr>
          <w:p w14:paraId="2B4BB089">
            <w:pPr>
              <w:spacing w:before="10" w:after="10"/>
              <w:jc w:val="center"/>
              <w:rPr>
                <w:rFonts w:cs="Times New Roman"/>
              </w:rPr>
            </w:pPr>
            <w:r>
              <w:rPr>
                <w:rFonts w:cs="Times New Roman"/>
                <w:b/>
                <w:color w:val="000000"/>
                <w:sz w:val="17"/>
              </w:rPr>
              <w:t>5.77 × 10⁻⁸</w:t>
            </w:r>
          </w:p>
        </w:tc>
        <w:tc>
          <w:tcPr>
            <w:tcW w:w="1075" w:type="dxa"/>
            <w:tcBorders>
              <w:top w:val="nil"/>
              <w:left w:val="nil"/>
              <w:bottom w:val="nil"/>
              <w:right w:val="nil"/>
            </w:tcBorders>
            <w:vAlign w:val="center"/>
          </w:tcPr>
          <w:p w14:paraId="11C034C4">
            <w:pPr>
              <w:spacing w:before="10" w:after="10"/>
              <w:jc w:val="center"/>
              <w:rPr>
                <w:rFonts w:cs="Times New Roman"/>
              </w:rPr>
            </w:pPr>
            <w:r>
              <w:rPr>
                <w:rFonts w:cs="Times New Roman"/>
                <w:color w:val="000000"/>
                <w:sz w:val="17"/>
              </w:rPr>
              <w:t>−0.94</w:t>
            </w:r>
          </w:p>
        </w:tc>
        <w:tc>
          <w:tcPr>
            <w:tcW w:w="1650" w:type="dxa"/>
            <w:tcBorders>
              <w:top w:val="nil"/>
              <w:left w:val="nil"/>
              <w:bottom w:val="nil"/>
              <w:right w:val="nil"/>
            </w:tcBorders>
            <w:vAlign w:val="center"/>
          </w:tcPr>
          <w:p w14:paraId="15B4F123">
            <w:pPr>
              <w:spacing w:before="10" w:after="10"/>
              <w:jc w:val="center"/>
              <w:rPr>
                <w:rFonts w:cs="Times New Roman"/>
              </w:rPr>
            </w:pPr>
            <w:r>
              <w:rPr>
                <w:rFonts w:cs="Times New Roman"/>
                <w:b/>
                <w:color w:val="000000"/>
                <w:sz w:val="17"/>
              </w:rPr>
              <w:t>5.77 × 10⁻⁸</w:t>
            </w:r>
          </w:p>
        </w:tc>
        <w:tc>
          <w:tcPr>
            <w:tcW w:w="1075" w:type="dxa"/>
            <w:tcBorders>
              <w:top w:val="nil"/>
              <w:left w:val="nil"/>
              <w:bottom w:val="nil"/>
              <w:right w:val="nil"/>
            </w:tcBorders>
            <w:vAlign w:val="center"/>
          </w:tcPr>
          <w:p w14:paraId="59938C74">
            <w:pPr>
              <w:spacing w:before="10" w:after="10"/>
              <w:jc w:val="center"/>
              <w:rPr>
                <w:rFonts w:cs="Times New Roman"/>
              </w:rPr>
            </w:pPr>
            <w:r>
              <w:rPr>
                <w:rFonts w:cs="Times New Roman"/>
                <w:color w:val="000000"/>
                <w:sz w:val="17"/>
              </w:rPr>
              <w:t>−0.94</w:t>
            </w:r>
          </w:p>
        </w:tc>
      </w:tr>
      <w:tr w14:paraId="088386FB">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28C8CDFF">
            <w:pPr>
              <w:spacing w:before="10" w:after="10"/>
              <w:jc w:val="center"/>
              <w:rPr>
                <w:rFonts w:cs="Times New Roman"/>
              </w:rPr>
            </w:pPr>
            <w:r>
              <w:rPr>
                <w:rFonts w:cs="Times New Roman"/>
                <w:color w:val="000000"/>
                <w:sz w:val="17"/>
              </w:rPr>
              <w:t>0.132</w:t>
            </w:r>
          </w:p>
        </w:tc>
        <w:tc>
          <w:tcPr>
            <w:tcW w:w="800" w:type="dxa"/>
            <w:tcBorders>
              <w:top w:val="nil"/>
              <w:left w:val="nil"/>
              <w:bottom w:val="nil"/>
              <w:right w:val="nil"/>
            </w:tcBorders>
            <w:shd w:val="clear" w:color="auto" w:fill="F7F8FA"/>
            <w:vAlign w:val="center"/>
          </w:tcPr>
          <w:p w14:paraId="3A937373">
            <w:pPr>
              <w:spacing w:before="10" w:after="10"/>
              <w:jc w:val="center"/>
              <w:rPr>
                <w:rFonts w:cs="Times New Roman"/>
              </w:rPr>
            </w:pPr>
            <w:r>
              <w:rPr>
                <w:rFonts w:cs="Times New Roman"/>
                <w:color w:val="000000"/>
                <w:sz w:val="17"/>
              </w:rPr>
              <w:t>143</w:t>
            </w:r>
          </w:p>
        </w:tc>
        <w:tc>
          <w:tcPr>
            <w:tcW w:w="800" w:type="dxa"/>
            <w:tcBorders>
              <w:top w:val="nil"/>
              <w:left w:val="nil"/>
              <w:bottom w:val="nil"/>
              <w:right w:val="nil"/>
            </w:tcBorders>
            <w:shd w:val="clear" w:color="auto" w:fill="F7F8FA"/>
            <w:vAlign w:val="center"/>
          </w:tcPr>
          <w:p w14:paraId="45C0C504">
            <w:pPr>
              <w:spacing w:before="10" w:after="10"/>
              <w:jc w:val="center"/>
              <w:rPr>
                <w:rFonts w:cs="Times New Roman"/>
              </w:rPr>
            </w:pPr>
            <w:r>
              <w:rPr>
                <w:rFonts w:cs="Times New Roman"/>
                <w:color w:val="000000"/>
                <w:sz w:val="17"/>
              </w:rPr>
              <w:t>50</w:t>
            </w:r>
          </w:p>
        </w:tc>
        <w:tc>
          <w:tcPr>
            <w:tcW w:w="1650" w:type="dxa"/>
            <w:tcBorders>
              <w:top w:val="nil"/>
              <w:left w:val="nil"/>
              <w:bottom w:val="nil"/>
              <w:right w:val="nil"/>
            </w:tcBorders>
            <w:shd w:val="clear" w:color="auto" w:fill="F7F8FA"/>
            <w:vAlign w:val="center"/>
          </w:tcPr>
          <w:p w14:paraId="0F52F3D0">
            <w:pPr>
              <w:spacing w:before="10" w:after="10"/>
              <w:jc w:val="center"/>
              <w:rPr>
                <w:rFonts w:cs="Times New Roman"/>
              </w:rPr>
            </w:pPr>
            <w:r>
              <w:rPr>
                <w:rFonts w:cs="Times New Roman"/>
                <w:b/>
                <w:color w:val="000000"/>
                <w:sz w:val="17"/>
              </w:rPr>
              <w:t>4.43 × 10⁻⁵</w:t>
            </w:r>
          </w:p>
        </w:tc>
        <w:tc>
          <w:tcPr>
            <w:tcW w:w="1075" w:type="dxa"/>
            <w:tcBorders>
              <w:top w:val="nil"/>
              <w:left w:val="nil"/>
              <w:bottom w:val="nil"/>
              <w:right w:val="nil"/>
            </w:tcBorders>
            <w:shd w:val="clear" w:color="auto" w:fill="F7F8FA"/>
            <w:vAlign w:val="center"/>
          </w:tcPr>
          <w:p w14:paraId="7C601F5E">
            <w:pPr>
              <w:spacing w:before="10" w:after="10"/>
              <w:jc w:val="center"/>
              <w:rPr>
                <w:rFonts w:cs="Times New Roman"/>
              </w:rPr>
            </w:pPr>
            <w:r>
              <w:rPr>
                <w:rFonts w:cs="Times New Roman"/>
                <w:color w:val="000000"/>
                <w:sz w:val="17"/>
              </w:rPr>
              <w:t>0.67</w:t>
            </w:r>
          </w:p>
        </w:tc>
        <w:tc>
          <w:tcPr>
            <w:tcW w:w="1650" w:type="dxa"/>
            <w:tcBorders>
              <w:top w:val="nil"/>
              <w:left w:val="nil"/>
              <w:bottom w:val="nil"/>
              <w:right w:val="nil"/>
            </w:tcBorders>
            <w:shd w:val="clear" w:color="auto" w:fill="F7F8FA"/>
            <w:vAlign w:val="center"/>
          </w:tcPr>
          <w:p w14:paraId="0EA04AD1">
            <w:pPr>
              <w:spacing w:before="10" w:after="10"/>
              <w:jc w:val="center"/>
              <w:rPr>
                <w:rFonts w:cs="Times New Roman"/>
              </w:rPr>
            </w:pPr>
            <w:r>
              <w:rPr>
                <w:rFonts w:cs="Times New Roman"/>
                <w:b/>
                <w:color w:val="000000"/>
                <w:sz w:val="17"/>
              </w:rPr>
              <w:t>1.85 × 10⁻⁷</w:t>
            </w:r>
          </w:p>
        </w:tc>
        <w:tc>
          <w:tcPr>
            <w:tcW w:w="1075" w:type="dxa"/>
            <w:tcBorders>
              <w:top w:val="nil"/>
              <w:left w:val="nil"/>
              <w:bottom w:val="nil"/>
              <w:right w:val="nil"/>
            </w:tcBorders>
            <w:shd w:val="clear" w:color="auto" w:fill="F7F8FA"/>
            <w:vAlign w:val="center"/>
          </w:tcPr>
          <w:p w14:paraId="3662FC88">
            <w:pPr>
              <w:spacing w:before="10" w:after="10"/>
              <w:jc w:val="center"/>
              <w:rPr>
                <w:rFonts w:cs="Times New Roman"/>
              </w:rPr>
            </w:pPr>
            <w:r>
              <w:rPr>
                <w:rFonts w:cs="Times New Roman"/>
                <w:color w:val="000000"/>
                <w:sz w:val="17"/>
              </w:rPr>
              <w:t>−0.89</w:t>
            </w:r>
          </w:p>
        </w:tc>
        <w:tc>
          <w:tcPr>
            <w:tcW w:w="1650" w:type="dxa"/>
            <w:tcBorders>
              <w:top w:val="nil"/>
              <w:left w:val="nil"/>
              <w:bottom w:val="nil"/>
              <w:right w:val="nil"/>
            </w:tcBorders>
            <w:shd w:val="clear" w:color="auto" w:fill="F7F8FA"/>
            <w:vAlign w:val="center"/>
          </w:tcPr>
          <w:p w14:paraId="0E7EC7A0">
            <w:pPr>
              <w:spacing w:before="10" w:after="10"/>
              <w:jc w:val="center"/>
              <w:rPr>
                <w:rFonts w:cs="Times New Roman"/>
              </w:rPr>
            </w:pPr>
            <w:r>
              <w:rPr>
                <w:rFonts w:cs="Times New Roman"/>
                <w:b/>
                <w:color w:val="000000"/>
                <w:sz w:val="17"/>
              </w:rPr>
              <w:t>6.94 × 10⁻⁸</w:t>
            </w:r>
          </w:p>
        </w:tc>
        <w:tc>
          <w:tcPr>
            <w:tcW w:w="1075" w:type="dxa"/>
            <w:tcBorders>
              <w:top w:val="nil"/>
              <w:left w:val="nil"/>
              <w:bottom w:val="nil"/>
              <w:right w:val="nil"/>
            </w:tcBorders>
            <w:shd w:val="clear" w:color="auto" w:fill="F7F8FA"/>
            <w:vAlign w:val="center"/>
          </w:tcPr>
          <w:p w14:paraId="30BCECEA">
            <w:pPr>
              <w:spacing w:before="10" w:after="10"/>
              <w:jc w:val="center"/>
              <w:rPr>
                <w:rFonts w:cs="Times New Roman"/>
              </w:rPr>
            </w:pPr>
            <w:r>
              <w:rPr>
                <w:rFonts w:cs="Times New Roman"/>
                <w:color w:val="000000"/>
                <w:sz w:val="17"/>
              </w:rPr>
              <w:t>−0.93</w:t>
            </w:r>
          </w:p>
        </w:tc>
        <w:tc>
          <w:tcPr>
            <w:tcW w:w="1650" w:type="dxa"/>
            <w:tcBorders>
              <w:top w:val="nil"/>
              <w:left w:val="nil"/>
              <w:bottom w:val="nil"/>
              <w:right w:val="nil"/>
            </w:tcBorders>
            <w:shd w:val="clear" w:color="auto" w:fill="F7F8FA"/>
            <w:vAlign w:val="center"/>
          </w:tcPr>
          <w:p w14:paraId="5AD991CA">
            <w:pPr>
              <w:spacing w:before="10" w:after="10"/>
              <w:jc w:val="center"/>
              <w:rPr>
                <w:rFonts w:cs="Times New Roman"/>
              </w:rPr>
            </w:pPr>
            <w:r>
              <w:rPr>
                <w:rFonts w:cs="Times New Roman"/>
                <w:b/>
                <w:color w:val="000000"/>
                <w:sz w:val="17"/>
              </w:rPr>
              <w:t>7.78 × 10⁻⁸</w:t>
            </w:r>
          </w:p>
        </w:tc>
        <w:tc>
          <w:tcPr>
            <w:tcW w:w="1075" w:type="dxa"/>
            <w:tcBorders>
              <w:top w:val="nil"/>
              <w:left w:val="nil"/>
              <w:bottom w:val="nil"/>
              <w:right w:val="nil"/>
            </w:tcBorders>
            <w:shd w:val="clear" w:color="auto" w:fill="F7F8FA"/>
            <w:vAlign w:val="center"/>
          </w:tcPr>
          <w:p w14:paraId="67BAE8D8">
            <w:pPr>
              <w:spacing w:before="10" w:after="10"/>
              <w:jc w:val="center"/>
              <w:rPr>
                <w:rFonts w:cs="Times New Roman"/>
              </w:rPr>
            </w:pPr>
            <w:r>
              <w:rPr>
                <w:rFonts w:cs="Times New Roman"/>
                <w:color w:val="000000"/>
                <w:sz w:val="17"/>
              </w:rPr>
              <w:t>−0.93</w:t>
            </w:r>
          </w:p>
        </w:tc>
      </w:tr>
      <w:tr w14:paraId="0448FD3E">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38DDFCDD">
            <w:pPr>
              <w:spacing w:before="10" w:after="10"/>
              <w:jc w:val="center"/>
              <w:rPr>
                <w:rFonts w:cs="Times New Roman"/>
              </w:rPr>
            </w:pPr>
            <w:r>
              <w:rPr>
                <w:rFonts w:cs="Times New Roman"/>
                <w:color w:val="000000"/>
                <w:sz w:val="17"/>
              </w:rPr>
              <w:t>0.132</w:t>
            </w:r>
          </w:p>
        </w:tc>
        <w:tc>
          <w:tcPr>
            <w:tcW w:w="800" w:type="dxa"/>
            <w:tcBorders>
              <w:top w:val="nil"/>
              <w:left w:val="nil"/>
              <w:bottom w:val="nil"/>
              <w:right w:val="nil"/>
            </w:tcBorders>
            <w:vAlign w:val="center"/>
          </w:tcPr>
          <w:p w14:paraId="373A6E2C">
            <w:pPr>
              <w:spacing w:before="10" w:after="10"/>
              <w:jc w:val="center"/>
              <w:rPr>
                <w:rFonts w:cs="Times New Roman"/>
              </w:rPr>
            </w:pPr>
            <w:r>
              <w:rPr>
                <w:rFonts w:cs="Times New Roman"/>
                <w:color w:val="000000"/>
                <w:sz w:val="17"/>
              </w:rPr>
              <w:t>143</w:t>
            </w:r>
          </w:p>
        </w:tc>
        <w:tc>
          <w:tcPr>
            <w:tcW w:w="800" w:type="dxa"/>
            <w:tcBorders>
              <w:top w:val="nil"/>
              <w:left w:val="nil"/>
              <w:bottom w:val="nil"/>
              <w:right w:val="nil"/>
            </w:tcBorders>
            <w:vAlign w:val="center"/>
          </w:tcPr>
          <w:p w14:paraId="57A15730">
            <w:pPr>
              <w:spacing w:before="10" w:after="10"/>
              <w:jc w:val="center"/>
              <w:rPr>
                <w:rFonts w:cs="Times New Roman"/>
              </w:rPr>
            </w:pPr>
            <w:r>
              <w:rPr>
                <w:rFonts w:cs="Times New Roman"/>
                <w:color w:val="000000"/>
                <w:sz w:val="17"/>
              </w:rPr>
              <w:t>50</w:t>
            </w:r>
          </w:p>
        </w:tc>
        <w:tc>
          <w:tcPr>
            <w:tcW w:w="1650" w:type="dxa"/>
            <w:tcBorders>
              <w:top w:val="nil"/>
              <w:left w:val="nil"/>
              <w:bottom w:val="nil"/>
              <w:right w:val="nil"/>
            </w:tcBorders>
            <w:vAlign w:val="center"/>
          </w:tcPr>
          <w:p w14:paraId="639AB808">
            <w:pPr>
              <w:spacing w:before="10" w:after="10"/>
              <w:jc w:val="center"/>
              <w:rPr>
                <w:rFonts w:cs="Times New Roman"/>
              </w:rPr>
            </w:pPr>
            <w:r>
              <w:rPr>
                <w:rFonts w:cs="Times New Roman"/>
                <w:b/>
                <w:color w:val="000000"/>
                <w:sz w:val="17"/>
              </w:rPr>
              <w:t>4.43 × 10⁻⁵</w:t>
            </w:r>
          </w:p>
        </w:tc>
        <w:tc>
          <w:tcPr>
            <w:tcW w:w="1075" w:type="dxa"/>
            <w:tcBorders>
              <w:top w:val="nil"/>
              <w:left w:val="nil"/>
              <w:bottom w:val="nil"/>
              <w:right w:val="nil"/>
            </w:tcBorders>
            <w:vAlign w:val="center"/>
          </w:tcPr>
          <w:p w14:paraId="419304D1">
            <w:pPr>
              <w:spacing w:before="10" w:after="10"/>
              <w:jc w:val="center"/>
              <w:rPr>
                <w:rFonts w:cs="Times New Roman"/>
              </w:rPr>
            </w:pPr>
            <w:r>
              <w:rPr>
                <w:rFonts w:cs="Times New Roman"/>
                <w:color w:val="000000"/>
                <w:sz w:val="17"/>
              </w:rPr>
              <w:t>0.67</w:t>
            </w:r>
          </w:p>
        </w:tc>
        <w:tc>
          <w:tcPr>
            <w:tcW w:w="1650" w:type="dxa"/>
            <w:tcBorders>
              <w:top w:val="nil"/>
              <w:left w:val="nil"/>
              <w:bottom w:val="nil"/>
              <w:right w:val="nil"/>
            </w:tcBorders>
            <w:vAlign w:val="center"/>
          </w:tcPr>
          <w:p w14:paraId="402C8DB5">
            <w:pPr>
              <w:spacing w:before="10" w:after="10"/>
              <w:jc w:val="center"/>
              <w:rPr>
                <w:rFonts w:cs="Times New Roman"/>
              </w:rPr>
            </w:pPr>
            <w:r>
              <w:rPr>
                <w:rFonts w:cs="Times New Roman"/>
                <w:b/>
                <w:color w:val="000000"/>
                <w:sz w:val="17"/>
              </w:rPr>
              <w:t>1.85 × 10⁻⁷</w:t>
            </w:r>
          </w:p>
        </w:tc>
        <w:tc>
          <w:tcPr>
            <w:tcW w:w="1075" w:type="dxa"/>
            <w:tcBorders>
              <w:top w:val="nil"/>
              <w:left w:val="nil"/>
              <w:bottom w:val="nil"/>
              <w:right w:val="nil"/>
            </w:tcBorders>
            <w:vAlign w:val="center"/>
          </w:tcPr>
          <w:p w14:paraId="0845330C">
            <w:pPr>
              <w:spacing w:before="10" w:after="10"/>
              <w:jc w:val="center"/>
              <w:rPr>
                <w:rFonts w:cs="Times New Roman"/>
              </w:rPr>
            </w:pPr>
            <w:r>
              <w:rPr>
                <w:rFonts w:cs="Times New Roman"/>
                <w:color w:val="000000"/>
                <w:sz w:val="17"/>
              </w:rPr>
              <w:t>−0.89</w:t>
            </w:r>
          </w:p>
        </w:tc>
        <w:tc>
          <w:tcPr>
            <w:tcW w:w="1650" w:type="dxa"/>
            <w:tcBorders>
              <w:top w:val="nil"/>
              <w:left w:val="nil"/>
              <w:bottom w:val="nil"/>
              <w:right w:val="nil"/>
            </w:tcBorders>
            <w:vAlign w:val="center"/>
          </w:tcPr>
          <w:p w14:paraId="61C4021D">
            <w:pPr>
              <w:spacing w:before="10" w:after="10"/>
              <w:jc w:val="center"/>
              <w:rPr>
                <w:rFonts w:cs="Times New Roman"/>
              </w:rPr>
            </w:pPr>
            <w:r>
              <w:rPr>
                <w:rFonts w:cs="Times New Roman"/>
                <w:b/>
                <w:color w:val="000000"/>
                <w:sz w:val="17"/>
              </w:rPr>
              <w:t>6.94 × 10⁻⁸</w:t>
            </w:r>
          </w:p>
        </w:tc>
        <w:tc>
          <w:tcPr>
            <w:tcW w:w="1075" w:type="dxa"/>
            <w:tcBorders>
              <w:top w:val="nil"/>
              <w:left w:val="nil"/>
              <w:bottom w:val="nil"/>
              <w:right w:val="nil"/>
            </w:tcBorders>
            <w:vAlign w:val="center"/>
          </w:tcPr>
          <w:p w14:paraId="3791F990">
            <w:pPr>
              <w:spacing w:before="10" w:after="10"/>
              <w:jc w:val="center"/>
              <w:rPr>
                <w:rFonts w:cs="Times New Roman"/>
              </w:rPr>
            </w:pPr>
            <w:r>
              <w:rPr>
                <w:rFonts w:cs="Times New Roman"/>
                <w:color w:val="000000"/>
                <w:sz w:val="17"/>
              </w:rPr>
              <w:t>−0.93</w:t>
            </w:r>
          </w:p>
        </w:tc>
        <w:tc>
          <w:tcPr>
            <w:tcW w:w="1650" w:type="dxa"/>
            <w:tcBorders>
              <w:top w:val="nil"/>
              <w:left w:val="nil"/>
              <w:bottom w:val="nil"/>
              <w:right w:val="nil"/>
            </w:tcBorders>
            <w:vAlign w:val="center"/>
          </w:tcPr>
          <w:p w14:paraId="761FD9C8">
            <w:pPr>
              <w:spacing w:before="10" w:after="10"/>
              <w:jc w:val="center"/>
              <w:rPr>
                <w:rFonts w:cs="Times New Roman"/>
              </w:rPr>
            </w:pPr>
            <w:r>
              <w:rPr>
                <w:rFonts w:cs="Times New Roman"/>
                <w:b/>
                <w:color w:val="000000"/>
                <w:sz w:val="17"/>
              </w:rPr>
              <w:t>7.78 × 10⁻⁸</w:t>
            </w:r>
          </w:p>
        </w:tc>
        <w:tc>
          <w:tcPr>
            <w:tcW w:w="1075" w:type="dxa"/>
            <w:tcBorders>
              <w:top w:val="nil"/>
              <w:left w:val="nil"/>
              <w:bottom w:val="nil"/>
              <w:right w:val="nil"/>
            </w:tcBorders>
            <w:vAlign w:val="center"/>
          </w:tcPr>
          <w:p w14:paraId="3EF2D102">
            <w:pPr>
              <w:spacing w:before="10" w:after="10"/>
              <w:jc w:val="center"/>
              <w:rPr>
                <w:rFonts w:cs="Times New Roman"/>
              </w:rPr>
            </w:pPr>
            <w:r>
              <w:rPr>
                <w:rFonts w:cs="Times New Roman"/>
                <w:color w:val="000000"/>
                <w:sz w:val="17"/>
              </w:rPr>
              <w:t>−0.93</w:t>
            </w:r>
          </w:p>
        </w:tc>
      </w:tr>
      <w:tr w14:paraId="1E59AC4E">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7F27D9E2">
            <w:pPr>
              <w:spacing w:before="10" w:after="10"/>
              <w:jc w:val="center"/>
              <w:rPr>
                <w:rFonts w:cs="Times New Roman"/>
              </w:rPr>
            </w:pPr>
            <w:r>
              <w:rPr>
                <w:rFonts w:cs="Times New Roman"/>
                <w:color w:val="000000"/>
                <w:sz w:val="17"/>
              </w:rPr>
              <w:t>0.137</w:t>
            </w:r>
          </w:p>
        </w:tc>
        <w:tc>
          <w:tcPr>
            <w:tcW w:w="800" w:type="dxa"/>
            <w:tcBorders>
              <w:top w:val="nil"/>
              <w:left w:val="nil"/>
              <w:bottom w:val="nil"/>
              <w:right w:val="nil"/>
            </w:tcBorders>
            <w:shd w:val="clear" w:color="auto" w:fill="F7F8FA"/>
            <w:vAlign w:val="center"/>
          </w:tcPr>
          <w:p w14:paraId="36DEB34E">
            <w:pPr>
              <w:spacing w:before="10" w:after="10"/>
              <w:jc w:val="center"/>
              <w:rPr>
                <w:rFonts w:cs="Times New Roman"/>
              </w:rPr>
            </w:pPr>
            <w:r>
              <w:rPr>
                <w:rFonts w:cs="Times New Roman"/>
                <w:color w:val="000000"/>
                <w:sz w:val="17"/>
              </w:rPr>
              <w:t>139</w:t>
            </w:r>
          </w:p>
        </w:tc>
        <w:tc>
          <w:tcPr>
            <w:tcW w:w="800" w:type="dxa"/>
            <w:tcBorders>
              <w:top w:val="nil"/>
              <w:left w:val="nil"/>
              <w:bottom w:val="nil"/>
              <w:right w:val="nil"/>
            </w:tcBorders>
            <w:shd w:val="clear" w:color="auto" w:fill="F7F8FA"/>
            <w:vAlign w:val="center"/>
          </w:tcPr>
          <w:p w14:paraId="18918916">
            <w:pPr>
              <w:spacing w:before="10" w:after="10"/>
              <w:jc w:val="center"/>
              <w:rPr>
                <w:rFonts w:cs="Times New Roman"/>
              </w:rPr>
            </w:pPr>
            <w:r>
              <w:rPr>
                <w:rFonts w:cs="Times New Roman"/>
                <w:color w:val="000000"/>
                <w:sz w:val="17"/>
              </w:rPr>
              <w:t>54</w:t>
            </w:r>
          </w:p>
        </w:tc>
        <w:tc>
          <w:tcPr>
            <w:tcW w:w="1650" w:type="dxa"/>
            <w:tcBorders>
              <w:top w:val="nil"/>
              <w:left w:val="nil"/>
              <w:bottom w:val="nil"/>
              <w:right w:val="nil"/>
            </w:tcBorders>
            <w:shd w:val="clear" w:color="auto" w:fill="F7F8FA"/>
            <w:vAlign w:val="center"/>
          </w:tcPr>
          <w:p w14:paraId="2244CAFD">
            <w:pPr>
              <w:spacing w:before="10" w:after="10"/>
              <w:jc w:val="center"/>
              <w:rPr>
                <w:rFonts w:cs="Times New Roman"/>
              </w:rPr>
            </w:pPr>
            <w:r>
              <w:rPr>
                <w:rFonts w:cs="Times New Roman"/>
                <w:b/>
                <w:color w:val="000000"/>
                <w:sz w:val="17"/>
              </w:rPr>
              <w:t>3.87 × 10⁻⁵</w:t>
            </w:r>
          </w:p>
        </w:tc>
        <w:tc>
          <w:tcPr>
            <w:tcW w:w="1075" w:type="dxa"/>
            <w:tcBorders>
              <w:top w:val="nil"/>
              <w:left w:val="nil"/>
              <w:bottom w:val="nil"/>
              <w:right w:val="nil"/>
            </w:tcBorders>
            <w:shd w:val="clear" w:color="auto" w:fill="F7F8FA"/>
            <w:vAlign w:val="center"/>
          </w:tcPr>
          <w:p w14:paraId="442C1604">
            <w:pPr>
              <w:spacing w:before="10" w:after="10"/>
              <w:jc w:val="center"/>
              <w:rPr>
                <w:rFonts w:cs="Times New Roman"/>
              </w:rPr>
            </w:pPr>
            <w:r>
              <w:rPr>
                <w:rFonts w:cs="Times New Roman"/>
                <w:color w:val="000000"/>
                <w:sz w:val="17"/>
              </w:rPr>
              <w:t>0.66</w:t>
            </w:r>
          </w:p>
        </w:tc>
        <w:tc>
          <w:tcPr>
            <w:tcW w:w="1650" w:type="dxa"/>
            <w:tcBorders>
              <w:top w:val="nil"/>
              <w:left w:val="nil"/>
              <w:bottom w:val="nil"/>
              <w:right w:val="nil"/>
            </w:tcBorders>
            <w:shd w:val="clear" w:color="auto" w:fill="F7F8FA"/>
            <w:vAlign w:val="center"/>
          </w:tcPr>
          <w:p w14:paraId="6A556394">
            <w:pPr>
              <w:spacing w:before="10" w:after="10"/>
              <w:jc w:val="center"/>
              <w:rPr>
                <w:rFonts w:cs="Times New Roman"/>
              </w:rPr>
            </w:pPr>
            <w:r>
              <w:rPr>
                <w:rFonts w:cs="Times New Roman"/>
                <w:b/>
                <w:color w:val="000000"/>
                <w:sz w:val="17"/>
              </w:rPr>
              <w:t>4.08 × 10⁻⁸</w:t>
            </w:r>
          </w:p>
        </w:tc>
        <w:tc>
          <w:tcPr>
            <w:tcW w:w="1075" w:type="dxa"/>
            <w:tcBorders>
              <w:top w:val="nil"/>
              <w:left w:val="nil"/>
              <w:bottom w:val="nil"/>
              <w:right w:val="nil"/>
            </w:tcBorders>
            <w:shd w:val="clear" w:color="auto" w:fill="F7F8FA"/>
            <w:vAlign w:val="center"/>
          </w:tcPr>
          <w:p w14:paraId="68DA1395">
            <w:pPr>
              <w:spacing w:before="10" w:after="10"/>
              <w:jc w:val="center"/>
              <w:rPr>
                <w:rFonts w:cs="Times New Roman"/>
              </w:rPr>
            </w:pPr>
            <w:r>
              <w:rPr>
                <w:rFonts w:cs="Times New Roman"/>
                <w:color w:val="000000"/>
                <w:sz w:val="17"/>
              </w:rPr>
              <w:t>−0.92</w:t>
            </w:r>
          </w:p>
        </w:tc>
        <w:tc>
          <w:tcPr>
            <w:tcW w:w="1650" w:type="dxa"/>
            <w:tcBorders>
              <w:top w:val="nil"/>
              <w:left w:val="nil"/>
              <w:bottom w:val="nil"/>
              <w:right w:val="nil"/>
            </w:tcBorders>
            <w:shd w:val="clear" w:color="auto" w:fill="F7F8FA"/>
            <w:vAlign w:val="center"/>
          </w:tcPr>
          <w:p w14:paraId="112E2DC6">
            <w:pPr>
              <w:spacing w:before="10" w:after="10"/>
              <w:jc w:val="center"/>
              <w:rPr>
                <w:rFonts w:cs="Times New Roman"/>
              </w:rPr>
            </w:pPr>
            <w:r>
              <w:rPr>
                <w:rFonts w:cs="Times New Roman"/>
                <w:b/>
                <w:color w:val="000000"/>
                <w:sz w:val="17"/>
              </w:rPr>
              <w:t>1.95 × 10⁻⁸</w:t>
            </w:r>
          </w:p>
        </w:tc>
        <w:tc>
          <w:tcPr>
            <w:tcW w:w="1075" w:type="dxa"/>
            <w:tcBorders>
              <w:top w:val="nil"/>
              <w:left w:val="nil"/>
              <w:bottom w:val="nil"/>
              <w:right w:val="nil"/>
            </w:tcBorders>
            <w:shd w:val="clear" w:color="auto" w:fill="F7F8FA"/>
            <w:vAlign w:val="center"/>
          </w:tcPr>
          <w:p w14:paraId="339EB4F6">
            <w:pPr>
              <w:spacing w:before="10" w:after="10"/>
              <w:jc w:val="center"/>
              <w:rPr>
                <w:rFonts w:cs="Times New Roman"/>
              </w:rPr>
            </w:pPr>
            <w:r>
              <w:rPr>
                <w:rFonts w:cs="Times New Roman"/>
                <w:color w:val="000000"/>
                <w:sz w:val="17"/>
              </w:rPr>
              <w:t>−0.94</w:t>
            </w:r>
          </w:p>
        </w:tc>
        <w:tc>
          <w:tcPr>
            <w:tcW w:w="1650" w:type="dxa"/>
            <w:tcBorders>
              <w:top w:val="nil"/>
              <w:left w:val="nil"/>
              <w:bottom w:val="nil"/>
              <w:right w:val="nil"/>
            </w:tcBorders>
            <w:shd w:val="clear" w:color="auto" w:fill="F7F8FA"/>
            <w:vAlign w:val="center"/>
          </w:tcPr>
          <w:p w14:paraId="6A910566">
            <w:pPr>
              <w:spacing w:before="10" w:after="10"/>
              <w:jc w:val="center"/>
              <w:rPr>
                <w:rFonts w:cs="Times New Roman"/>
              </w:rPr>
            </w:pPr>
            <w:r>
              <w:rPr>
                <w:rFonts w:cs="Times New Roman"/>
                <w:b/>
                <w:color w:val="000000"/>
                <w:sz w:val="17"/>
              </w:rPr>
              <w:t>1.95 × 10⁻⁸</w:t>
            </w:r>
          </w:p>
        </w:tc>
        <w:tc>
          <w:tcPr>
            <w:tcW w:w="1075" w:type="dxa"/>
            <w:tcBorders>
              <w:top w:val="nil"/>
              <w:left w:val="nil"/>
              <w:bottom w:val="nil"/>
              <w:right w:val="nil"/>
            </w:tcBorders>
            <w:shd w:val="clear" w:color="auto" w:fill="F7F8FA"/>
            <w:vAlign w:val="center"/>
          </w:tcPr>
          <w:p w14:paraId="5889178F">
            <w:pPr>
              <w:spacing w:before="10" w:after="10"/>
              <w:jc w:val="center"/>
              <w:rPr>
                <w:rFonts w:cs="Times New Roman"/>
              </w:rPr>
            </w:pPr>
            <w:r>
              <w:rPr>
                <w:rFonts w:cs="Times New Roman"/>
                <w:color w:val="000000"/>
                <w:sz w:val="17"/>
              </w:rPr>
              <w:t>−0.95</w:t>
            </w:r>
          </w:p>
        </w:tc>
      </w:tr>
      <w:tr w14:paraId="7864A26C">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713400A1">
            <w:pPr>
              <w:spacing w:before="10" w:after="10"/>
              <w:jc w:val="center"/>
              <w:rPr>
                <w:rFonts w:cs="Times New Roman"/>
              </w:rPr>
            </w:pPr>
            <w:r>
              <w:rPr>
                <w:rFonts w:cs="Times New Roman"/>
                <w:color w:val="000000"/>
                <w:sz w:val="17"/>
              </w:rPr>
              <w:t>0.138</w:t>
            </w:r>
          </w:p>
        </w:tc>
        <w:tc>
          <w:tcPr>
            <w:tcW w:w="800" w:type="dxa"/>
            <w:tcBorders>
              <w:top w:val="nil"/>
              <w:left w:val="nil"/>
              <w:bottom w:val="nil"/>
              <w:right w:val="nil"/>
            </w:tcBorders>
            <w:vAlign w:val="center"/>
          </w:tcPr>
          <w:p w14:paraId="73090796">
            <w:pPr>
              <w:spacing w:before="10" w:after="10"/>
              <w:jc w:val="center"/>
              <w:rPr>
                <w:rFonts w:cs="Times New Roman"/>
              </w:rPr>
            </w:pPr>
            <w:r>
              <w:rPr>
                <w:rFonts w:cs="Times New Roman"/>
                <w:color w:val="000000"/>
                <w:sz w:val="17"/>
              </w:rPr>
              <w:t>139</w:t>
            </w:r>
          </w:p>
        </w:tc>
        <w:tc>
          <w:tcPr>
            <w:tcW w:w="800" w:type="dxa"/>
            <w:tcBorders>
              <w:top w:val="nil"/>
              <w:left w:val="nil"/>
              <w:bottom w:val="nil"/>
              <w:right w:val="nil"/>
            </w:tcBorders>
            <w:vAlign w:val="center"/>
          </w:tcPr>
          <w:p w14:paraId="3C75034C">
            <w:pPr>
              <w:spacing w:before="10" w:after="10"/>
              <w:jc w:val="center"/>
              <w:rPr>
                <w:rFonts w:cs="Times New Roman"/>
              </w:rPr>
            </w:pPr>
            <w:r>
              <w:rPr>
                <w:rFonts w:cs="Times New Roman"/>
                <w:color w:val="000000"/>
                <w:sz w:val="17"/>
              </w:rPr>
              <w:t>54</w:t>
            </w:r>
          </w:p>
        </w:tc>
        <w:tc>
          <w:tcPr>
            <w:tcW w:w="1650" w:type="dxa"/>
            <w:tcBorders>
              <w:top w:val="nil"/>
              <w:left w:val="nil"/>
              <w:bottom w:val="nil"/>
              <w:right w:val="nil"/>
            </w:tcBorders>
            <w:vAlign w:val="center"/>
          </w:tcPr>
          <w:p w14:paraId="700C538C">
            <w:pPr>
              <w:spacing w:before="10" w:after="10"/>
              <w:jc w:val="center"/>
              <w:rPr>
                <w:rFonts w:cs="Times New Roman"/>
              </w:rPr>
            </w:pPr>
            <w:r>
              <w:rPr>
                <w:rFonts w:cs="Times New Roman"/>
                <w:b/>
                <w:color w:val="000000"/>
                <w:sz w:val="17"/>
              </w:rPr>
              <w:t>3.87 × 10⁻⁵</w:t>
            </w:r>
          </w:p>
        </w:tc>
        <w:tc>
          <w:tcPr>
            <w:tcW w:w="1075" w:type="dxa"/>
            <w:tcBorders>
              <w:top w:val="nil"/>
              <w:left w:val="nil"/>
              <w:bottom w:val="nil"/>
              <w:right w:val="nil"/>
            </w:tcBorders>
            <w:vAlign w:val="center"/>
          </w:tcPr>
          <w:p w14:paraId="23EE1301">
            <w:pPr>
              <w:spacing w:before="10" w:after="10"/>
              <w:jc w:val="center"/>
              <w:rPr>
                <w:rFonts w:cs="Times New Roman"/>
              </w:rPr>
            </w:pPr>
            <w:r>
              <w:rPr>
                <w:rFonts w:cs="Times New Roman"/>
                <w:color w:val="000000"/>
                <w:sz w:val="17"/>
              </w:rPr>
              <w:t>0.66</w:t>
            </w:r>
          </w:p>
        </w:tc>
        <w:tc>
          <w:tcPr>
            <w:tcW w:w="1650" w:type="dxa"/>
            <w:tcBorders>
              <w:top w:val="nil"/>
              <w:left w:val="nil"/>
              <w:bottom w:val="nil"/>
              <w:right w:val="nil"/>
            </w:tcBorders>
            <w:vAlign w:val="center"/>
          </w:tcPr>
          <w:p w14:paraId="7F5BCBA0">
            <w:pPr>
              <w:spacing w:before="10" w:after="10"/>
              <w:jc w:val="center"/>
              <w:rPr>
                <w:rFonts w:cs="Times New Roman"/>
              </w:rPr>
            </w:pPr>
            <w:r>
              <w:rPr>
                <w:rFonts w:cs="Times New Roman"/>
                <w:b/>
                <w:color w:val="000000"/>
                <w:sz w:val="17"/>
              </w:rPr>
              <w:t>4.08 × 10⁻⁸</w:t>
            </w:r>
          </w:p>
        </w:tc>
        <w:tc>
          <w:tcPr>
            <w:tcW w:w="1075" w:type="dxa"/>
            <w:tcBorders>
              <w:top w:val="nil"/>
              <w:left w:val="nil"/>
              <w:bottom w:val="nil"/>
              <w:right w:val="nil"/>
            </w:tcBorders>
            <w:vAlign w:val="center"/>
          </w:tcPr>
          <w:p w14:paraId="7F9FB727">
            <w:pPr>
              <w:spacing w:before="10" w:after="10"/>
              <w:jc w:val="center"/>
              <w:rPr>
                <w:rFonts w:cs="Times New Roman"/>
              </w:rPr>
            </w:pPr>
            <w:r>
              <w:rPr>
                <w:rFonts w:cs="Times New Roman"/>
                <w:color w:val="000000"/>
                <w:sz w:val="17"/>
              </w:rPr>
              <w:t>−0.92</w:t>
            </w:r>
          </w:p>
        </w:tc>
        <w:tc>
          <w:tcPr>
            <w:tcW w:w="1650" w:type="dxa"/>
            <w:tcBorders>
              <w:top w:val="nil"/>
              <w:left w:val="nil"/>
              <w:bottom w:val="nil"/>
              <w:right w:val="nil"/>
            </w:tcBorders>
            <w:vAlign w:val="center"/>
          </w:tcPr>
          <w:p w14:paraId="2D424117">
            <w:pPr>
              <w:spacing w:before="10" w:after="10"/>
              <w:jc w:val="center"/>
              <w:rPr>
                <w:rFonts w:cs="Times New Roman"/>
              </w:rPr>
            </w:pPr>
            <w:r>
              <w:rPr>
                <w:rFonts w:cs="Times New Roman"/>
                <w:b/>
                <w:color w:val="000000"/>
                <w:sz w:val="17"/>
              </w:rPr>
              <w:t>1.95 × 10⁻⁸</w:t>
            </w:r>
          </w:p>
        </w:tc>
        <w:tc>
          <w:tcPr>
            <w:tcW w:w="1075" w:type="dxa"/>
            <w:tcBorders>
              <w:top w:val="nil"/>
              <w:left w:val="nil"/>
              <w:bottom w:val="nil"/>
              <w:right w:val="nil"/>
            </w:tcBorders>
            <w:vAlign w:val="center"/>
          </w:tcPr>
          <w:p w14:paraId="61C7D4D0">
            <w:pPr>
              <w:spacing w:before="10" w:after="10"/>
              <w:jc w:val="center"/>
              <w:rPr>
                <w:rFonts w:cs="Times New Roman"/>
              </w:rPr>
            </w:pPr>
            <w:r>
              <w:rPr>
                <w:rFonts w:cs="Times New Roman"/>
                <w:color w:val="000000"/>
                <w:sz w:val="17"/>
              </w:rPr>
              <w:t>−0.94</w:t>
            </w:r>
          </w:p>
        </w:tc>
        <w:tc>
          <w:tcPr>
            <w:tcW w:w="1650" w:type="dxa"/>
            <w:tcBorders>
              <w:top w:val="nil"/>
              <w:left w:val="nil"/>
              <w:bottom w:val="nil"/>
              <w:right w:val="nil"/>
            </w:tcBorders>
            <w:vAlign w:val="center"/>
          </w:tcPr>
          <w:p w14:paraId="4A3C1803">
            <w:pPr>
              <w:spacing w:before="10" w:after="10"/>
              <w:jc w:val="center"/>
              <w:rPr>
                <w:rFonts w:cs="Times New Roman"/>
              </w:rPr>
            </w:pPr>
            <w:r>
              <w:rPr>
                <w:rFonts w:cs="Times New Roman"/>
                <w:b/>
                <w:color w:val="000000"/>
                <w:sz w:val="17"/>
              </w:rPr>
              <w:t>1.95 × 10⁻⁸</w:t>
            </w:r>
          </w:p>
        </w:tc>
        <w:tc>
          <w:tcPr>
            <w:tcW w:w="1075" w:type="dxa"/>
            <w:tcBorders>
              <w:top w:val="nil"/>
              <w:left w:val="nil"/>
              <w:bottom w:val="nil"/>
              <w:right w:val="nil"/>
            </w:tcBorders>
            <w:vAlign w:val="center"/>
          </w:tcPr>
          <w:p w14:paraId="7E720CDE">
            <w:pPr>
              <w:spacing w:before="10" w:after="10"/>
              <w:jc w:val="center"/>
              <w:rPr>
                <w:rFonts w:cs="Times New Roman"/>
              </w:rPr>
            </w:pPr>
            <w:r>
              <w:rPr>
                <w:rFonts w:cs="Times New Roman"/>
                <w:color w:val="000000"/>
                <w:sz w:val="17"/>
              </w:rPr>
              <w:t>−0.95</w:t>
            </w:r>
          </w:p>
        </w:tc>
      </w:tr>
      <w:tr w14:paraId="0C6DD86C">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47B7FA27">
            <w:pPr>
              <w:spacing w:before="10" w:after="10"/>
              <w:jc w:val="center"/>
              <w:rPr>
                <w:rFonts w:cs="Times New Roman"/>
              </w:rPr>
            </w:pPr>
            <w:r>
              <w:rPr>
                <w:rFonts w:cs="Times New Roman"/>
                <w:color w:val="000000"/>
                <w:sz w:val="17"/>
              </w:rPr>
              <w:t>0.139</w:t>
            </w:r>
          </w:p>
        </w:tc>
        <w:tc>
          <w:tcPr>
            <w:tcW w:w="800" w:type="dxa"/>
            <w:tcBorders>
              <w:top w:val="nil"/>
              <w:left w:val="nil"/>
              <w:bottom w:val="nil"/>
              <w:right w:val="nil"/>
            </w:tcBorders>
            <w:shd w:val="clear" w:color="auto" w:fill="F7F8FA"/>
            <w:vAlign w:val="center"/>
          </w:tcPr>
          <w:p w14:paraId="780479D0">
            <w:pPr>
              <w:spacing w:before="10" w:after="10"/>
              <w:jc w:val="center"/>
              <w:rPr>
                <w:rFonts w:cs="Times New Roman"/>
              </w:rPr>
            </w:pPr>
            <w:r>
              <w:rPr>
                <w:rFonts w:cs="Times New Roman"/>
                <w:color w:val="000000"/>
                <w:sz w:val="17"/>
              </w:rPr>
              <w:t>135</w:t>
            </w:r>
          </w:p>
        </w:tc>
        <w:tc>
          <w:tcPr>
            <w:tcW w:w="800" w:type="dxa"/>
            <w:tcBorders>
              <w:top w:val="nil"/>
              <w:left w:val="nil"/>
              <w:bottom w:val="nil"/>
              <w:right w:val="nil"/>
            </w:tcBorders>
            <w:shd w:val="clear" w:color="auto" w:fill="F7F8FA"/>
            <w:vAlign w:val="center"/>
          </w:tcPr>
          <w:p w14:paraId="5EC223FC">
            <w:pPr>
              <w:spacing w:before="10" w:after="10"/>
              <w:jc w:val="center"/>
              <w:rPr>
                <w:rFonts w:cs="Times New Roman"/>
              </w:rPr>
            </w:pPr>
            <w:r>
              <w:rPr>
                <w:rFonts w:cs="Times New Roman"/>
                <w:color w:val="000000"/>
                <w:sz w:val="17"/>
              </w:rPr>
              <w:t>58</w:t>
            </w:r>
          </w:p>
        </w:tc>
        <w:tc>
          <w:tcPr>
            <w:tcW w:w="1650" w:type="dxa"/>
            <w:tcBorders>
              <w:top w:val="nil"/>
              <w:left w:val="nil"/>
              <w:bottom w:val="nil"/>
              <w:right w:val="nil"/>
            </w:tcBorders>
            <w:shd w:val="clear" w:color="auto" w:fill="F7F8FA"/>
            <w:vAlign w:val="center"/>
          </w:tcPr>
          <w:p w14:paraId="58EB6B76">
            <w:pPr>
              <w:spacing w:before="10" w:after="10"/>
              <w:jc w:val="center"/>
              <w:rPr>
                <w:rFonts w:cs="Times New Roman"/>
              </w:rPr>
            </w:pPr>
            <w:r>
              <w:rPr>
                <w:rFonts w:cs="Times New Roman"/>
                <w:b/>
                <w:color w:val="000000"/>
                <w:sz w:val="17"/>
              </w:rPr>
              <w:t>8.27 × 10⁻⁵</w:t>
            </w:r>
          </w:p>
        </w:tc>
        <w:tc>
          <w:tcPr>
            <w:tcW w:w="1075" w:type="dxa"/>
            <w:tcBorders>
              <w:top w:val="nil"/>
              <w:left w:val="nil"/>
              <w:bottom w:val="nil"/>
              <w:right w:val="nil"/>
            </w:tcBorders>
            <w:shd w:val="clear" w:color="auto" w:fill="F7F8FA"/>
            <w:vAlign w:val="center"/>
          </w:tcPr>
          <w:p w14:paraId="5A8683CE">
            <w:pPr>
              <w:spacing w:before="10" w:after="10"/>
              <w:jc w:val="center"/>
              <w:rPr>
                <w:rFonts w:cs="Times New Roman"/>
              </w:rPr>
            </w:pPr>
            <w:r>
              <w:rPr>
                <w:rFonts w:cs="Times New Roman"/>
                <w:color w:val="000000"/>
                <w:sz w:val="17"/>
              </w:rPr>
              <w:t>0.62</w:t>
            </w:r>
          </w:p>
        </w:tc>
        <w:tc>
          <w:tcPr>
            <w:tcW w:w="1650" w:type="dxa"/>
            <w:tcBorders>
              <w:top w:val="nil"/>
              <w:left w:val="nil"/>
              <w:bottom w:val="nil"/>
              <w:right w:val="nil"/>
            </w:tcBorders>
            <w:shd w:val="clear" w:color="auto" w:fill="F7F8FA"/>
            <w:vAlign w:val="center"/>
          </w:tcPr>
          <w:p w14:paraId="757B4BED">
            <w:pPr>
              <w:spacing w:before="10" w:after="10"/>
              <w:jc w:val="center"/>
              <w:rPr>
                <w:rFonts w:cs="Times New Roman"/>
              </w:rPr>
            </w:pPr>
            <w:r>
              <w:rPr>
                <w:rFonts w:cs="Times New Roman"/>
                <w:b/>
                <w:color w:val="000000"/>
                <w:sz w:val="17"/>
              </w:rPr>
              <w:t>5.61 × 10⁻⁹</w:t>
            </w:r>
          </w:p>
        </w:tc>
        <w:tc>
          <w:tcPr>
            <w:tcW w:w="1075" w:type="dxa"/>
            <w:tcBorders>
              <w:top w:val="nil"/>
              <w:left w:val="nil"/>
              <w:bottom w:val="nil"/>
              <w:right w:val="nil"/>
            </w:tcBorders>
            <w:shd w:val="clear" w:color="auto" w:fill="F7F8FA"/>
            <w:vAlign w:val="center"/>
          </w:tcPr>
          <w:p w14:paraId="161CB7FD">
            <w:pPr>
              <w:spacing w:before="10" w:after="10"/>
              <w:jc w:val="center"/>
              <w:rPr>
                <w:rFonts w:cs="Times New Roman"/>
              </w:rPr>
            </w:pPr>
            <w:r>
              <w:rPr>
                <w:rFonts w:cs="Times New Roman"/>
                <w:color w:val="000000"/>
                <w:sz w:val="17"/>
              </w:rPr>
              <w:t>−0.96</w:t>
            </w:r>
          </w:p>
        </w:tc>
        <w:tc>
          <w:tcPr>
            <w:tcW w:w="1650" w:type="dxa"/>
            <w:tcBorders>
              <w:top w:val="nil"/>
              <w:left w:val="nil"/>
              <w:bottom w:val="nil"/>
              <w:right w:val="nil"/>
            </w:tcBorders>
            <w:shd w:val="clear" w:color="auto" w:fill="F7F8FA"/>
            <w:vAlign w:val="center"/>
          </w:tcPr>
          <w:p w14:paraId="66CB262C">
            <w:pPr>
              <w:spacing w:before="10" w:after="10"/>
              <w:jc w:val="center"/>
              <w:rPr>
                <w:rFonts w:cs="Times New Roman"/>
              </w:rPr>
            </w:pPr>
            <w:r>
              <w:rPr>
                <w:rFonts w:cs="Times New Roman"/>
                <w:b/>
                <w:color w:val="000000"/>
                <w:sz w:val="17"/>
              </w:rPr>
              <w:t>4.82 × 10⁻⁹</w:t>
            </w:r>
          </w:p>
        </w:tc>
        <w:tc>
          <w:tcPr>
            <w:tcW w:w="1075" w:type="dxa"/>
            <w:tcBorders>
              <w:top w:val="nil"/>
              <w:left w:val="nil"/>
              <w:bottom w:val="nil"/>
              <w:right w:val="nil"/>
            </w:tcBorders>
            <w:shd w:val="clear" w:color="auto" w:fill="F7F8FA"/>
            <w:vAlign w:val="center"/>
          </w:tcPr>
          <w:p w14:paraId="1A8447D8">
            <w:pPr>
              <w:spacing w:before="10" w:after="10"/>
              <w:jc w:val="center"/>
              <w:rPr>
                <w:rFonts w:cs="Times New Roman"/>
              </w:rPr>
            </w:pPr>
            <w:r>
              <w:rPr>
                <w:rFonts w:cs="Times New Roman"/>
                <w:color w:val="000000"/>
                <w:sz w:val="17"/>
              </w:rPr>
              <w:t>−0.97</w:t>
            </w:r>
          </w:p>
        </w:tc>
        <w:tc>
          <w:tcPr>
            <w:tcW w:w="1650" w:type="dxa"/>
            <w:tcBorders>
              <w:top w:val="nil"/>
              <w:left w:val="nil"/>
              <w:bottom w:val="nil"/>
              <w:right w:val="nil"/>
            </w:tcBorders>
            <w:shd w:val="clear" w:color="auto" w:fill="F7F8FA"/>
            <w:vAlign w:val="center"/>
          </w:tcPr>
          <w:p w14:paraId="5FC4E57C">
            <w:pPr>
              <w:spacing w:before="10" w:after="10"/>
              <w:jc w:val="center"/>
              <w:rPr>
                <w:rFonts w:cs="Times New Roman"/>
              </w:rPr>
            </w:pPr>
            <w:r>
              <w:rPr>
                <w:rFonts w:cs="Times New Roman"/>
                <w:b/>
                <w:color w:val="000000"/>
                <w:sz w:val="17"/>
              </w:rPr>
              <w:t>3.43 × 10⁻⁹</w:t>
            </w:r>
          </w:p>
        </w:tc>
        <w:tc>
          <w:tcPr>
            <w:tcW w:w="1075" w:type="dxa"/>
            <w:tcBorders>
              <w:top w:val="nil"/>
              <w:left w:val="nil"/>
              <w:bottom w:val="nil"/>
              <w:right w:val="nil"/>
            </w:tcBorders>
            <w:shd w:val="clear" w:color="auto" w:fill="F7F8FA"/>
            <w:vAlign w:val="center"/>
          </w:tcPr>
          <w:p w14:paraId="1FA4B2D8">
            <w:pPr>
              <w:spacing w:before="10" w:after="10"/>
              <w:jc w:val="center"/>
              <w:rPr>
                <w:rFonts w:cs="Times New Roman"/>
              </w:rPr>
            </w:pPr>
            <w:r>
              <w:rPr>
                <w:rFonts w:cs="Times New Roman"/>
                <w:color w:val="000000"/>
                <w:sz w:val="17"/>
              </w:rPr>
              <w:t>−0.99</w:t>
            </w:r>
          </w:p>
        </w:tc>
      </w:tr>
      <w:tr w14:paraId="7936383E">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6D145371">
            <w:pPr>
              <w:spacing w:before="10" w:after="10"/>
              <w:jc w:val="center"/>
              <w:rPr>
                <w:rFonts w:cs="Times New Roman"/>
              </w:rPr>
            </w:pPr>
            <w:r>
              <w:rPr>
                <w:rFonts w:cs="Times New Roman"/>
                <w:color w:val="000000"/>
                <w:sz w:val="17"/>
              </w:rPr>
              <w:t>0.141</w:t>
            </w:r>
          </w:p>
        </w:tc>
        <w:tc>
          <w:tcPr>
            <w:tcW w:w="800" w:type="dxa"/>
            <w:tcBorders>
              <w:top w:val="nil"/>
              <w:left w:val="nil"/>
              <w:bottom w:val="nil"/>
              <w:right w:val="nil"/>
            </w:tcBorders>
            <w:vAlign w:val="center"/>
          </w:tcPr>
          <w:p w14:paraId="3FD1F655">
            <w:pPr>
              <w:spacing w:before="10" w:after="10"/>
              <w:jc w:val="center"/>
              <w:rPr>
                <w:rFonts w:cs="Times New Roman"/>
              </w:rPr>
            </w:pPr>
            <w:r>
              <w:rPr>
                <w:rFonts w:cs="Times New Roman"/>
                <w:color w:val="000000"/>
                <w:sz w:val="17"/>
              </w:rPr>
              <w:t>133</w:t>
            </w:r>
          </w:p>
        </w:tc>
        <w:tc>
          <w:tcPr>
            <w:tcW w:w="800" w:type="dxa"/>
            <w:tcBorders>
              <w:top w:val="nil"/>
              <w:left w:val="nil"/>
              <w:bottom w:val="nil"/>
              <w:right w:val="nil"/>
            </w:tcBorders>
            <w:vAlign w:val="center"/>
          </w:tcPr>
          <w:p w14:paraId="74E40473">
            <w:pPr>
              <w:spacing w:before="10" w:after="10"/>
              <w:jc w:val="center"/>
              <w:rPr>
                <w:rFonts w:cs="Times New Roman"/>
              </w:rPr>
            </w:pPr>
            <w:r>
              <w:rPr>
                <w:rFonts w:cs="Times New Roman"/>
                <w:color w:val="000000"/>
                <w:sz w:val="17"/>
              </w:rPr>
              <w:t>60</w:t>
            </w:r>
          </w:p>
        </w:tc>
        <w:tc>
          <w:tcPr>
            <w:tcW w:w="1650" w:type="dxa"/>
            <w:tcBorders>
              <w:top w:val="nil"/>
              <w:left w:val="nil"/>
              <w:bottom w:val="nil"/>
              <w:right w:val="nil"/>
            </w:tcBorders>
            <w:vAlign w:val="center"/>
          </w:tcPr>
          <w:p w14:paraId="6A8BAD5B">
            <w:pPr>
              <w:spacing w:before="10" w:after="10"/>
              <w:jc w:val="center"/>
              <w:rPr>
                <w:rFonts w:cs="Times New Roman"/>
              </w:rPr>
            </w:pPr>
            <w:r>
              <w:rPr>
                <w:rFonts w:cs="Times New Roman"/>
                <w:b/>
                <w:color w:val="000000"/>
                <w:sz w:val="17"/>
              </w:rPr>
              <w:t>2.11 × 10⁻⁵</w:t>
            </w:r>
          </w:p>
        </w:tc>
        <w:tc>
          <w:tcPr>
            <w:tcW w:w="1075" w:type="dxa"/>
            <w:tcBorders>
              <w:top w:val="nil"/>
              <w:left w:val="nil"/>
              <w:bottom w:val="nil"/>
              <w:right w:val="nil"/>
            </w:tcBorders>
            <w:vAlign w:val="center"/>
          </w:tcPr>
          <w:p w14:paraId="0B866663">
            <w:pPr>
              <w:spacing w:before="10" w:after="10"/>
              <w:jc w:val="center"/>
              <w:rPr>
                <w:rFonts w:cs="Times New Roman"/>
              </w:rPr>
            </w:pPr>
            <w:r>
              <w:rPr>
                <w:rFonts w:cs="Times New Roman"/>
                <w:color w:val="000000"/>
                <w:sz w:val="17"/>
              </w:rPr>
              <w:t>0.66</w:t>
            </w:r>
          </w:p>
        </w:tc>
        <w:tc>
          <w:tcPr>
            <w:tcW w:w="1650" w:type="dxa"/>
            <w:tcBorders>
              <w:top w:val="nil"/>
              <w:left w:val="nil"/>
              <w:bottom w:val="nil"/>
              <w:right w:val="nil"/>
            </w:tcBorders>
            <w:vAlign w:val="center"/>
          </w:tcPr>
          <w:p w14:paraId="3E128DC6">
            <w:pPr>
              <w:spacing w:before="10" w:after="10"/>
              <w:jc w:val="center"/>
              <w:rPr>
                <w:rFonts w:cs="Times New Roman"/>
              </w:rPr>
            </w:pPr>
            <w:r>
              <w:rPr>
                <w:rFonts w:cs="Times New Roman"/>
                <w:b/>
                <w:color w:val="000000"/>
                <w:sz w:val="17"/>
              </w:rPr>
              <w:t>1.09 × 10⁻⁹</w:t>
            </w:r>
          </w:p>
        </w:tc>
        <w:tc>
          <w:tcPr>
            <w:tcW w:w="1075" w:type="dxa"/>
            <w:tcBorders>
              <w:top w:val="nil"/>
              <w:left w:val="nil"/>
              <w:bottom w:val="nil"/>
              <w:right w:val="nil"/>
            </w:tcBorders>
            <w:vAlign w:val="center"/>
          </w:tcPr>
          <w:p w14:paraId="68D5CC67">
            <w:pPr>
              <w:spacing w:before="10" w:after="10"/>
              <w:jc w:val="center"/>
              <w:rPr>
                <w:rFonts w:cs="Times New Roman"/>
              </w:rPr>
            </w:pPr>
            <w:r>
              <w:rPr>
                <w:rFonts w:cs="Times New Roman"/>
                <w:color w:val="000000"/>
                <w:sz w:val="17"/>
              </w:rPr>
              <w:t>−1.00</w:t>
            </w:r>
          </w:p>
        </w:tc>
        <w:tc>
          <w:tcPr>
            <w:tcW w:w="1650" w:type="dxa"/>
            <w:tcBorders>
              <w:top w:val="nil"/>
              <w:left w:val="nil"/>
              <w:bottom w:val="nil"/>
              <w:right w:val="nil"/>
            </w:tcBorders>
            <w:vAlign w:val="center"/>
          </w:tcPr>
          <w:p w14:paraId="6D0F85B3">
            <w:pPr>
              <w:spacing w:before="10" w:after="10"/>
              <w:jc w:val="center"/>
              <w:rPr>
                <w:rFonts w:cs="Times New Roman"/>
              </w:rPr>
            </w:pPr>
            <w:r>
              <w:rPr>
                <w:rFonts w:cs="Times New Roman"/>
                <w:b/>
                <w:color w:val="000000"/>
                <w:sz w:val="17"/>
              </w:rPr>
              <w:t>1.51 × 10⁻⁹</w:t>
            </w:r>
          </w:p>
        </w:tc>
        <w:tc>
          <w:tcPr>
            <w:tcW w:w="1075" w:type="dxa"/>
            <w:tcBorders>
              <w:top w:val="nil"/>
              <w:left w:val="nil"/>
              <w:bottom w:val="nil"/>
              <w:right w:val="nil"/>
            </w:tcBorders>
            <w:vAlign w:val="center"/>
          </w:tcPr>
          <w:p w14:paraId="07890EA7">
            <w:pPr>
              <w:spacing w:before="10" w:after="10"/>
              <w:jc w:val="center"/>
              <w:rPr>
                <w:rFonts w:cs="Times New Roman"/>
              </w:rPr>
            </w:pPr>
            <w:r>
              <w:rPr>
                <w:rFonts w:cs="Times New Roman"/>
                <w:color w:val="000000"/>
                <w:sz w:val="17"/>
              </w:rPr>
              <w:t>−0.99</w:t>
            </w:r>
          </w:p>
        </w:tc>
        <w:tc>
          <w:tcPr>
            <w:tcW w:w="1650" w:type="dxa"/>
            <w:tcBorders>
              <w:top w:val="nil"/>
              <w:left w:val="nil"/>
              <w:bottom w:val="nil"/>
              <w:right w:val="nil"/>
            </w:tcBorders>
            <w:vAlign w:val="center"/>
          </w:tcPr>
          <w:p w14:paraId="3003E26D">
            <w:pPr>
              <w:spacing w:before="10" w:after="10"/>
              <w:jc w:val="center"/>
              <w:rPr>
                <w:rFonts w:cs="Times New Roman"/>
              </w:rPr>
            </w:pPr>
            <w:r>
              <w:rPr>
                <w:rFonts w:cs="Times New Roman"/>
                <w:b/>
                <w:color w:val="000000"/>
                <w:sz w:val="17"/>
              </w:rPr>
              <w:t>8.09 × 10⁻¹⁰</w:t>
            </w:r>
          </w:p>
        </w:tc>
        <w:tc>
          <w:tcPr>
            <w:tcW w:w="1075" w:type="dxa"/>
            <w:tcBorders>
              <w:top w:val="nil"/>
              <w:left w:val="nil"/>
              <w:bottom w:val="nil"/>
              <w:right w:val="nil"/>
            </w:tcBorders>
            <w:vAlign w:val="center"/>
          </w:tcPr>
          <w:p w14:paraId="20124D8F">
            <w:pPr>
              <w:spacing w:before="10" w:after="10"/>
              <w:jc w:val="center"/>
              <w:rPr>
                <w:rFonts w:cs="Times New Roman"/>
              </w:rPr>
            </w:pPr>
            <w:r>
              <w:rPr>
                <w:rFonts w:cs="Times New Roman"/>
                <w:color w:val="000000"/>
                <w:sz w:val="17"/>
              </w:rPr>
              <w:t>−1.02</w:t>
            </w:r>
          </w:p>
        </w:tc>
      </w:tr>
      <w:tr w14:paraId="1BB4CAF3">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3018A5CD">
            <w:pPr>
              <w:spacing w:before="10" w:after="10"/>
              <w:jc w:val="center"/>
              <w:rPr>
                <w:rFonts w:cs="Times New Roman"/>
              </w:rPr>
            </w:pPr>
            <w:r>
              <w:rPr>
                <w:rFonts w:cs="Times New Roman"/>
                <w:color w:val="000000"/>
                <w:sz w:val="17"/>
              </w:rPr>
              <w:t>0.145</w:t>
            </w:r>
          </w:p>
        </w:tc>
        <w:tc>
          <w:tcPr>
            <w:tcW w:w="800" w:type="dxa"/>
            <w:tcBorders>
              <w:top w:val="nil"/>
              <w:left w:val="nil"/>
              <w:bottom w:val="nil"/>
              <w:right w:val="nil"/>
            </w:tcBorders>
            <w:shd w:val="clear" w:color="auto" w:fill="F7F8FA"/>
            <w:vAlign w:val="center"/>
          </w:tcPr>
          <w:p w14:paraId="3C9D65F1">
            <w:pPr>
              <w:spacing w:before="10" w:after="10"/>
              <w:jc w:val="center"/>
              <w:rPr>
                <w:rFonts w:cs="Times New Roman"/>
              </w:rPr>
            </w:pPr>
            <w:r>
              <w:rPr>
                <w:rFonts w:cs="Times New Roman"/>
                <w:color w:val="000000"/>
                <w:sz w:val="17"/>
              </w:rPr>
              <w:t>131</w:t>
            </w:r>
          </w:p>
        </w:tc>
        <w:tc>
          <w:tcPr>
            <w:tcW w:w="800" w:type="dxa"/>
            <w:tcBorders>
              <w:top w:val="nil"/>
              <w:left w:val="nil"/>
              <w:bottom w:val="nil"/>
              <w:right w:val="nil"/>
            </w:tcBorders>
            <w:shd w:val="clear" w:color="auto" w:fill="F7F8FA"/>
            <w:vAlign w:val="center"/>
          </w:tcPr>
          <w:p w14:paraId="7D5C986D">
            <w:pPr>
              <w:spacing w:before="10" w:after="10"/>
              <w:jc w:val="center"/>
              <w:rPr>
                <w:rFonts w:cs="Times New Roman"/>
              </w:rPr>
            </w:pPr>
            <w:r>
              <w:rPr>
                <w:rFonts w:cs="Times New Roman"/>
                <w:color w:val="000000"/>
                <w:sz w:val="17"/>
              </w:rPr>
              <w:t>62</w:t>
            </w:r>
          </w:p>
        </w:tc>
        <w:tc>
          <w:tcPr>
            <w:tcW w:w="1650" w:type="dxa"/>
            <w:tcBorders>
              <w:top w:val="nil"/>
              <w:left w:val="nil"/>
              <w:bottom w:val="nil"/>
              <w:right w:val="nil"/>
            </w:tcBorders>
            <w:shd w:val="clear" w:color="auto" w:fill="F7F8FA"/>
            <w:vAlign w:val="center"/>
          </w:tcPr>
          <w:p w14:paraId="6450918B">
            <w:pPr>
              <w:spacing w:before="10" w:after="10"/>
              <w:jc w:val="center"/>
              <w:rPr>
                <w:rFonts w:cs="Times New Roman"/>
              </w:rPr>
            </w:pPr>
            <w:r>
              <w:rPr>
                <w:rFonts w:cs="Times New Roman"/>
                <w:b/>
                <w:color w:val="000000"/>
                <w:sz w:val="17"/>
              </w:rPr>
              <w:t>4.61 × 10⁻⁵</w:t>
            </w:r>
          </w:p>
        </w:tc>
        <w:tc>
          <w:tcPr>
            <w:tcW w:w="1075" w:type="dxa"/>
            <w:tcBorders>
              <w:top w:val="nil"/>
              <w:left w:val="nil"/>
              <w:bottom w:val="nil"/>
              <w:right w:val="nil"/>
            </w:tcBorders>
            <w:shd w:val="clear" w:color="auto" w:fill="F7F8FA"/>
            <w:vAlign w:val="center"/>
          </w:tcPr>
          <w:p w14:paraId="01EC7CC2">
            <w:pPr>
              <w:spacing w:before="10" w:after="10"/>
              <w:jc w:val="center"/>
              <w:rPr>
                <w:rFonts w:cs="Times New Roman"/>
              </w:rPr>
            </w:pPr>
            <w:r>
              <w:rPr>
                <w:rFonts w:cs="Times New Roman"/>
                <w:color w:val="000000"/>
                <w:sz w:val="17"/>
              </w:rPr>
              <w:t>0.63</w:t>
            </w:r>
          </w:p>
        </w:tc>
        <w:tc>
          <w:tcPr>
            <w:tcW w:w="1650" w:type="dxa"/>
            <w:tcBorders>
              <w:top w:val="nil"/>
              <w:left w:val="nil"/>
              <w:bottom w:val="nil"/>
              <w:right w:val="nil"/>
            </w:tcBorders>
            <w:shd w:val="clear" w:color="auto" w:fill="F7F8FA"/>
            <w:vAlign w:val="center"/>
          </w:tcPr>
          <w:p w14:paraId="687ACA3C">
            <w:pPr>
              <w:spacing w:before="10" w:after="10"/>
              <w:jc w:val="center"/>
              <w:rPr>
                <w:rFonts w:cs="Times New Roman"/>
              </w:rPr>
            </w:pPr>
            <w:r>
              <w:rPr>
                <w:rFonts w:cs="Times New Roman"/>
                <w:b/>
                <w:color w:val="000000"/>
                <w:sz w:val="17"/>
              </w:rPr>
              <w:t>3.64 × 10⁻¹⁰</w:t>
            </w:r>
          </w:p>
        </w:tc>
        <w:tc>
          <w:tcPr>
            <w:tcW w:w="1075" w:type="dxa"/>
            <w:tcBorders>
              <w:top w:val="nil"/>
              <w:left w:val="nil"/>
              <w:bottom w:val="nil"/>
              <w:right w:val="nil"/>
            </w:tcBorders>
            <w:shd w:val="clear" w:color="auto" w:fill="F7F8FA"/>
            <w:vAlign w:val="center"/>
          </w:tcPr>
          <w:p w14:paraId="49AD3CA3">
            <w:pPr>
              <w:spacing w:before="10" w:after="10"/>
              <w:jc w:val="center"/>
              <w:rPr>
                <w:rFonts w:cs="Times New Roman"/>
              </w:rPr>
            </w:pPr>
            <w:r>
              <w:rPr>
                <w:rFonts w:cs="Times New Roman"/>
                <w:color w:val="000000"/>
                <w:sz w:val="17"/>
              </w:rPr>
              <w:t>−1.02</w:t>
            </w:r>
          </w:p>
        </w:tc>
        <w:tc>
          <w:tcPr>
            <w:tcW w:w="1650" w:type="dxa"/>
            <w:tcBorders>
              <w:top w:val="nil"/>
              <w:left w:val="nil"/>
              <w:bottom w:val="nil"/>
              <w:right w:val="nil"/>
            </w:tcBorders>
            <w:shd w:val="clear" w:color="auto" w:fill="F7F8FA"/>
            <w:vAlign w:val="center"/>
          </w:tcPr>
          <w:p w14:paraId="15FC05B8">
            <w:pPr>
              <w:spacing w:before="10" w:after="10"/>
              <w:jc w:val="center"/>
              <w:rPr>
                <w:rFonts w:cs="Times New Roman"/>
              </w:rPr>
            </w:pPr>
            <w:r>
              <w:rPr>
                <w:rFonts w:cs="Times New Roman"/>
                <w:b/>
                <w:color w:val="000000"/>
                <w:sz w:val="17"/>
              </w:rPr>
              <w:t>4.58 × 10⁻¹⁰</w:t>
            </w:r>
          </w:p>
        </w:tc>
        <w:tc>
          <w:tcPr>
            <w:tcW w:w="1075" w:type="dxa"/>
            <w:tcBorders>
              <w:top w:val="nil"/>
              <w:left w:val="nil"/>
              <w:bottom w:val="nil"/>
              <w:right w:val="nil"/>
            </w:tcBorders>
            <w:shd w:val="clear" w:color="auto" w:fill="F7F8FA"/>
            <w:vAlign w:val="center"/>
          </w:tcPr>
          <w:p w14:paraId="007428C8">
            <w:pPr>
              <w:spacing w:before="10" w:after="10"/>
              <w:jc w:val="center"/>
              <w:rPr>
                <w:rFonts w:cs="Times New Roman"/>
              </w:rPr>
            </w:pPr>
            <w:r>
              <w:rPr>
                <w:rFonts w:cs="Times New Roman"/>
                <w:color w:val="000000"/>
                <w:sz w:val="17"/>
              </w:rPr>
              <w:t>−1.02</w:t>
            </w:r>
          </w:p>
        </w:tc>
        <w:tc>
          <w:tcPr>
            <w:tcW w:w="1650" w:type="dxa"/>
            <w:tcBorders>
              <w:top w:val="nil"/>
              <w:left w:val="nil"/>
              <w:bottom w:val="nil"/>
              <w:right w:val="nil"/>
            </w:tcBorders>
            <w:shd w:val="clear" w:color="auto" w:fill="F7F8FA"/>
            <w:vAlign w:val="center"/>
          </w:tcPr>
          <w:p w14:paraId="034D3855">
            <w:pPr>
              <w:spacing w:before="10" w:after="10"/>
              <w:jc w:val="center"/>
              <w:rPr>
                <w:rFonts w:cs="Times New Roman"/>
              </w:rPr>
            </w:pPr>
            <w:r>
              <w:rPr>
                <w:rFonts w:cs="Times New Roman"/>
                <w:b/>
                <w:color w:val="000000"/>
                <w:sz w:val="17"/>
              </w:rPr>
              <w:t>2.69 × 10⁻¹⁰</w:t>
            </w:r>
          </w:p>
        </w:tc>
        <w:tc>
          <w:tcPr>
            <w:tcW w:w="1075" w:type="dxa"/>
            <w:tcBorders>
              <w:top w:val="nil"/>
              <w:left w:val="nil"/>
              <w:bottom w:val="nil"/>
              <w:right w:val="nil"/>
            </w:tcBorders>
            <w:shd w:val="clear" w:color="auto" w:fill="F7F8FA"/>
            <w:vAlign w:val="center"/>
          </w:tcPr>
          <w:p w14:paraId="4476C6C8">
            <w:pPr>
              <w:spacing w:before="10" w:after="10"/>
              <w:jc w:val="center"/>
              <w:rPr>
                <w:rFonts w:cs="Times New Roman"/>
              </w:rPr>
            </w:pPr>
            <w:r>
              <w:rPr>
                <w:rFonts w:cs="Times New Roman"/>
                <w:color w:val="000000"/>
                <w:sz w:val="17"/>
              </w:rPr>
              <w:t>−1.04</w:t>
            </w:r>
          </w:p>
        </w:tc>
      </w:tr>
      <w:tr w14:paraId="5946139F">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01DA80CE">
            <w:pPr>
              <w:spacing w:before="10" w:after="10"/>
              <w:jc w:val="center"/>
              <w:rPr>
                <w:rFonts w:cs="Times New Roman"/>
              </w:rPr>
            </w:pPr>
            <w:r>
              <w:rPr>
                <w:rFonts w:cs="Times New Roman"/>
                <w:color w:val="000000"/>
                <w:sz w:val="17"/>
              </w:rPr>
              <w:t>0.150</w:t>
            </w:r>
          </w:p>
        </w:tc>
        <w:tc>
          <w:tcPr>
            <w:tcW w:w="800" w:type="dxa"/>
            <w:tcBorders>
              <w:top w:val="nil"/>
              <w:left w:val="nil"/>
              <w:bottom w:val="nil"/>
              <w:right w:val="nil"/>
            </w:tcBorders>
            <w:vAlign w:val="center"/>
          </w:tcPr>
          <w:p w14:paraId="368C1EFA">
            <w:pPr>
              <w:spacing w:before="10" w:after="10"/>
              <w:jc w:val="center"/>
              <w:rPr>
                <w:rFonts w:cs="Times New Roman"/>
              </w:rPr>
            </w:pPr>
            <w:r>
              <w:rPr>
                <w:rFonts w:cs="Times New Roman"/>
                <w:color w:val="000000"/>
                <w:sz w:val="17"/>
              </w:rPr>
              <w:t>130</w:t>
            </w:r>
          </w:p>
        </w:tc>
        <w:tc>
          <w:tcPr>
            <w:tcW w:w="800" w:type="dxa"/>
            <w:tcBorders>
              <w:top w:val="nil"/>
              <w:left w:val="nil"/>
              <w:bottom w:val="nil"/>
              <w:right w:val="nil"/>
            </w:tcBorders>
            <w:vAlign w:val="center"/>
          </w:tcPr>
          <w:p w14:paraId="388D22E2">
            <w:pPr>
              <w:spacing w:before="10" w:after="10"/>
              <w:jc w:val="center"/>
              <w:rPr>
                <w:rFonts w:cs="Times New Roman"/>
              </w:rPr>
            </w:pPr>
            <w:r>
              <w:rPr>
                <w:rFonts w:cs="Times New Roman"/>
                <w:color w:val="000000"/>
                <w:sz w:val="17"/>
              </w:rPr>
              <w:t>63</w:t>
            </w:r>
          </w:p>
        </w:tc>
        <w:tc>
          <w:tcPr>
            <w:tcW w:w="1650" w:type="dxa"/>
            <w:tcBorders>
              <w:top w:val="nil"/>
              <w:left w:val="nil"/>
              <w:bottom w:val="nil"/>
              <w:right w:val="nil"/>
            </w:tcBorders>
            <w:vAlign w:val="center"/>
          </w:tcPr>
          <w:p w14:paraId="197FFC37">
            <w:pPr>
              <w:spacing w:before="10" w:after="10"/>
              <w:jc w:val="center"/>
              <w:rPr>
                <w:rFonts w:cs="Times New Roman"/>
              </w:rPr>
            </w:pPr>
            <w:r>
              <w:rPr>
                <w:rFonts w:cs="Times New Roman"/>
                <w:b/>
                <w:color w:val="000000"/>
                <w:sz w:val="17"/>
              </w:rPr>
              <w:t>1.55 × 10⁻⁵</w:t>
            </w:r>
          </w:p>
        </w:tc>
        <w:tc>
          <w:tcPr>
            <w:tcW w:w="1075" w:type="dxa"/>
            <w:tcBorders>
              <w:top w:val="nil"/>
              <w:left w:val="nil"/>
              <w:bottom w:val="nil"/>
              <w:right w:val="nil"/>
            </w:tcBorders>
            <w:vAlign w:val="center"/>
          </w:tcPr>
          <w:p w14:paraId="5DFB81BA">
            <w:pPr>
              <w:spacing w:before="10" w:after="10"/>
              <w:jc w:val="center"/>
              <w:rPr>
                <w:rFonts w:cs="Times New Roman"/>
              </w:rPr>
            </w:pPr>
            <w:r>
              <w:rPr>
                <w:rFonts w:cs="Times New Roman"/>
                <w:color w:val="000000"/>
                <w:sz w:val="17"/>
              </w:rPr>
              <w:t>0.69</w:t>
            </w:r>
          </w:p>
        </w:tc>
        <w:tc>
          <w:tcPr>
            <w:tcW w:w="1650" w:type="dxa"/>
            <w:tcBorders>
              <w:top w:val="nil"/>
              <w:left w:val="nil"/>
              <w:bottom w:val="nil"/>
              <w:right w:val="nil"/>
            </w:tcBorders>
            <w:vAlign w:val="center"/>
          </w:tcPr>
          <w:p w14:paraId="14AC9BCF">
            <w:pPr>
              <w:spacing w:before="10" w:after="10"/>
              <w:jc w:val="center"/>
              <w:rPr>
                <w:rFonts w:cs="Times New Roman"/>
              </w:rPr>
            </w:pPr>
            <w:r>
              <w:rPr>
                <w:rFonts w:cs="Times New Roman"/>
                <w:b/>
                <w:color w:val="000000"/>
                <w:sz w:val="17"/>
              </w:rPr>
              <w:t>2.32 × 10⁻¹⁰</w:t>
            </w:r>
          </w:p>
        </w:tc>
        <w:tc>
          <w:tcPr>
            <w:tcW w:w="1075" w:type="dxa"/>
            <w:tcBorders>
              <w:top w:val="nil"/>
              <w:left w:val="nil"/>
              <w:bottom w:val="nil"/>
              <w:right w:val="nil"/>
            </w:tcBorders>
            <w:vAlign w:val="center"/>
          </w:tcPr>
          <w:p w14:paraId="3CE20281">
            <w:pPr>
              <w:spacing w:before="10" w:after="10"/>
              <w:jc w:val="center"/>
              <w:rPr>
                <w:rFonts w:cs="Times New Roman"/>
              </w:rPr>
            </w:pPr>
            <w:r>
              <w:rPr>
                <w:rFonts w:cs="Times New Roman"/>
                <w:color w:val="000000"/>
                <w:sz w:val="17"/>
              </w:rPr>
              <w:t>−1.03</w:t>
            </w:r>
          </w:p>
        </w:tc>
        <w:tc>
          <w:tcPr>
            <w:tcW w:w="1650" w:type="dxa"/>
            <w:tcBorders>
              <w:top w:val="nil"/>
              <w:left w:val="nil"/>
              <w:bottom w:val="nil"/>
              <w:right w:val="nil"/>
            </w:tcBorders>
            <w:vAlign w:val="center"/>
          </w:tcPr>
          <w:p w14:paraId="4586F271">
            <w:pPr>
              <w:spacing w:before="10" w:after="10"/>
              <w:jc w:val="center"/>
              <w:rPr>
                <w:rFonts w:cs="Times New Roman"/>
              </w:rPr>
            </w:pPr>
            <w:r>
              <w:rPr>
                <w:rFonts w:cs="Times New Roman"/>
                <w:b/>
                <w:color w:val="000000"/>
                <w:sz w:val="17"/>
              </w:rPr>
              <w:t>2.01 × 10⁻¹⁰</w:t>
            </w:r>
          </w:p>
        </w:tc>
        <w:tc>
          <w:tcPr>
            <w:tcW w:w="1075" w:type="dxa"/>
            <w:tcBorders>
              <w:top w:val="nil"/>
              <w:left w:val="nil"/>
              <w:bottom w:val="nil"/>
              <w:right w:val="nil"/>
            </w:tcBorders>
            <w:vAlign w:val="center"/>
          </w:tcPr>
          <w:p w14:paraId="650FC240">
            <w:pPr>
              <w:spacing w:before="10" w:after="10"/>
              <w:jc w:val="center"/>
              <w:rPr>
                <w:rFonts w:cs="Times New Roman"/>
              </w:rPr>
            </w:pPr>
            <w:r>
              <w:rPr>
                <w:rFonts w:cs="Times New Roman"/>
                <w:color w:val="000000"/>
                <w:sz w:val="17"/>
              </w:rPr>
              <w:t>−1.04</w:t>
            </w:r>
          </w:p>
        </w:tc>
        <w:tc>
          <w:tcPr>
            <w:tcW w:w="1650" w:type="dxa"/>
            <w:tcBorders>
              <w:top w:val="nil"/>
              <w:left w:val="nil"/>
              <w:bottom w:val="nil"/>
              <w:right w:val="nil"/>
            </w:tcBorders>
            <w:vAlign w:val="center"/>
          </w:tcPr>
          <w:p w14:paraId="289BEBFD">
            <w:pPr>
              <w:spacing w:before="10" w:after="10"/>
              <w:jc w:val="center"/>
              <w:rPr>
                <w:rFonts w:cs="Times New Roman"/>
              </w:rPr>
            </w:pPr>
            <w:r>
              <w:rPr>
                <w:rFonts w:cs="Times New Roman"/>
                <w:b/>
                <w:color w:val="000000"/>
                <w:sz w:val="17"/>
              </w:rPr>
              <w:t>1.30 × 10⁻¹⁰</w:t>
            </w:r>
          </w:p>
        </w:tc>
        <w:tc>
          <w:tcPr>
            <w:tcW w:w="1075" w:type="dxa"/>
            <w:tcBorders>
              <w:top w:val="nil"/>
              <w:left w:val="nil"/>
              <w:bottom w:val="nil"/>
              <w:right w:val="nil"/>
            </w:tcBorders>
            <w:vAlign w:val="center"/>
          </w:tcPr>
          <w:p w14:paraId="00B9217B">
            <w:pPr>
              <w:spacing w:before="10" w:after="10"/>
              <w:jc w:val="center"/>
              <w:rPr>
                <w:rFonts w:cs="Times New Roman"/>
              </w:rPr>
            </w:pPr>
            <w:r>
              <w:rPr>
                <w:rFonts w:cs="Times New Roman"/>
                <w:color w:val="000000"/>
                <w:sz w:val="17"/>
              </w:rPr>
              <w:t>−1.06</w:t>
            </w:r>
          </w:p>
        </w:tc>
      </w:tr>
      <w:tr w14:paraId="3CD0CAB0">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706B8D7B">
            <w:pPr>
              <w:spacing w:before="10" w:after="10"/>
              <w:jc w:val="center"/>
              <w:rPr>
                <w:rFonts w:cs="Times New Roman"/>
              </w:rPr>
            </w:pPr>
            <w:r>
              <w:rPr>
                <w:rFonts w:cs="Times New Roman"/>
                <w:color w:val="000000"/>
                <w:sz w:val="17"/>
              </w:rPr>
              <w:t>0.152</w:t>
            </w:r>
          </w:p>
        </w:tc>
        <w:tc>
          <w:tcPr>
            <w:tcW w:w="800" w:type="dxa"/>
            <w:tcBorders>
              <w:top w:val="nil"/>
              <w:left w:val="nil"/>
              <w:bottom w:val="nil"/>
              <w:right w:val="nil"/>
            </w:tcBorders>
            <w:shd w:val="clear" w:color="auto" w:fill="F7F8FA"/>
            <w:vAlign w:val="center"/>
          </w:tcPr>
          <w:p w14:paraId="691FA15D">
            <w:pPr>
              <w:spacing w:before="10" w:after="10"/>
              <w:jc w:val="center"/>
              <w:rPr>
                <w:rFonts w:cs="Times New Roman"/>
              </w:rPr>
            </w:pPr>
            <w:r>
              <w:rPr>
                <w:rFonts w:cs="Times New Roman"/>
                <w:color w:val="000000"/>
                <w:sz w:val="17"/>
              </w:rPr>
              <w:t>127</w:t>
            </w:r>
          </w:p>
        </w:tc>
        <w:tc>
          <w:tcPr>
            <w:tcW w:w="800" w:type="dxa"/>
            <w:tcBorders>
              <w:top w:val="nil"/>
              <w:left w:val="nil"/>
              <w:bottom w:val="nil"/>
              <w:right w:val="nil"/>
            </w:tcBorders>
            <w:shd w:val="clear" w:color="auto" w:fill="F7F8FA"/>
            <w:vAlign w:val="center"/>
          </w:tcPr>
          <w:p w14:paraId="7D7E6C62">
            <w:pPr>
              <w:spacing w:before="10" w:after="10"/>
              <w:jc w:val="center"/>
              <w:rPr>
                <w:rFonts w:cs="Times New Roman"/>
              </w:rPr>
            </w:pPr>
            <w:r>
              <w:rPr>
                <w:rFonts w:cs="Times New Roman"/>
                <w:color w:val="000000"/>
                <w:sz w:val="17"/>
              </w:rPr>
              <w:t>66</w:t>
            </w:r>
          </w:p>
        </w:tc>
        <w:tc>
          <w:tcPr>
            <w:tcW w:w="1650" w:type="dxa"/>
            <w:tcBorders>
              <w:top w:val="nil"/>
              <w:left w:val="nil"/>
              <w:bottom w:val="nil"/>
              <w:right w:val="nil"/>
            </w:tcBorders>
            <w:shd w:val="clear" w:color="auto" w:fill="F7F8FA"/>
            <w:vAlign w:val="center"/>
          </w:tcPr>
          <w:p w14:paraId="7610F89D">
            <w:pPr>
              <w:spacing w:before="10" w:after="10"/>
              <w:jc w:val="center"/>
              <w:rPr>
                <w:rFonts w:cs="Times New Roman"/>
              </w:rPr>
            </w:pPr>
            <w:r>
              <w:rPr>
                <w:rFonts w:cs="Times New Roman"/>
                <w:b/>
                <w:color w:val="000000"/>
                <w:sz w:val="17"/>
              </w:rPr>
              <w:t>1.20 × 10⁻⁴</w:t>
            </w:r>
          </w:p>
        </w:tc>
        <w:tc>
          <w:tcPr>
            <w:tcW w:w="1075" w:type="dxa"/>
            <w:tcBorders>
              <w:top w:val="nil"/>
              <w:left w:val="nil"/>
              <w:bottom w:val="nil"/>
              <w:right w:val="nil"/>
            </w:tcBorders>
            <w:shd w:val="clear" w:color="auto" w:fill="F7F8FA"/>
            <w:vAlign w:val="center"/>
          </w:tcPr>
          <w:p w14:paraId="041E998C">
            <w:pPr>
              <w:spacing w:before="10" w:after="10"/>
              <w:jc w:val="center"/>
              <w:rPr>
                <w:rFonts w:cs="Times New Roman"/>
              </w:rPr>
            </w:pPr>
            <w:r>
              <w:rPr>
                <w:rFonts w:cs="Times New Roman"/>
                <w:color w:val="000000"/>
                <w:sz w:val="17"/>
              </w:rPr>
              <w:t>0.61</w:t>
            </w:r>
          </w:p>
        </w:tc>
        <w:tc>
          <w:tcPr>
            <w:tcW w:w="1650" w:type="dxa"/>
            <w:tcBorders>
              <w:top w:val="nil"/>
              <w:left w:val="nil"/>
              <w:bottom w:val="nil"/>
              <w:right w:val="nil"/>
            </w:tcBorders>
            <w:shd w:val="clear" w:color="auto" w:fill="F7F8FA"/>
            <w:vAlign w:val="center"/>
          </w:tcPr>
          <w:p w14:paraId="24F542BD">
            <w:pPr>
              <w:spacing w:before="10" w:after="10"/>
              <w:jc w:val="center"/>
              <w:rPr>
                <w:rFonts w:cs="Times New Roman"/>
              </w:rPr>
            </w:pPr>
            <w:r>
              <w:rPr>
                <w:rFonts w:cs="Times New Roman"/>
                <w:b/>
                <w:color w:val="000000"/>
                <w:sz w:val="17"/>
              </w:rPr>
              <w:t>1.20 × 10⁻¹⁰</w:t>
            </w:r>
          </w:p>
        </w:tc>
        <w:tc>
          <w:tcPr>
            <w:tcW w:w="1075" w:type="dxa"/>
            <w:tcBorders>
              <w:top w:val="nil"/>
              <w:left w:val="nil"/>
              <w:bottom w:val="nil"/>
              <w:right w:val="nil"/>
            </w:tcBorders>
            <w:shd w:val="clear" w:color="auto" w:fill="F7F8FA"/>
            <w:vAlign w:val="center"/>
          </w:tcPr>
          <w:p w14:paraId="700E0CF2">
            <w:pPr>
              <w:spacing w:before="10" w:after="10"/>
              <w:jc w:val="center"/>
              <w:rPr>
                <w:rFonts w:cs="Times New Roman"/>
              </w:rPr>
            </w:pPr>
            <w:r>
              <w:rPr>
                <w:rFonts w:cs="Times New Roman"/>
                <w:color w:val="000000"/>
                <w:sz w:val="17"/>
              </w:rPr>
              <w:t>−1.04</w:t>
            </w:r>
          </w:p>
        </w:tc>
        <w:tc>
          <w:tcPr>
            <w:tcW w:w="1650" w:type="dxa"/>
            <w:tcBorders>
              <w:top w:val="nil"/>
              <w:left w:val="nil"/>
              <w:bottom w:val="nil"/>
              <w:right w:val="nil"/>
            </w:tcBorders>
            <w:shd w:val="clear" w:color="auto" w:fill="F7F8FA"/>
            <w:vAlign w:val="center"/>
          </w:tcPr>
          <w:p w14:paraId="66139A45">
            <w:pPr>
              <w:spacing w:before="10" w:after="10"/>
              <w:jc w:val="center"/>
              <w:rPr>
                <w:rFonts w:cs="Times New Roman"/>
              </w:rPr>
            </w:pPr>
            <w:r>
              <w:rPr>
                <w:rFonts w:cs="Times New Roman"/>
                <w:b/>
                <w:color w:val="000000"/>
                <w:sz w:val="17"/>
              </w:rPr>
              <w:t>1.04 × 10⁻¹⁰</w:t>
            </w:r>
          </w:p>
        </w:tc>
        <w:tc>
          <w:tcPr>
            <w:tcW w:w="1075" w:type="dxa"/>
            <w:tcBorders>
              <w:top w:val="nil"/>
              <w:left w:val="nil"/>
              <w:bottom w:val="nil"/>
              <w:right w:val="nil"/>
            </w:tcBorders>
            <w:shd w:val="clear" w:color="auto" w:fill="F7F8FA"/>
            <w:vAlign w:val="center"/>
          </w:tcPr>
          <w:p w14:paraId="19123ABC">
            <w:pPr>
              <w:spacing w:before="10" w:after="10"/>
              <w:jc w:val="center"/>
              <w:rPr>
                <w:rFonts w:cs="Times New Roman"/>
              </w:rPr>
            </w:pPr>
            <w:r>
              <w:rPr>
                <w:rFonts w:cs="Times New Roman"/>
                <w:color w:val="000000"/>
                <w:sz w:val="17"/>
              </w:rPr>
              <w:t>−1.05</w:t>
            </w:r>
          </w:p>
        </w:tc>
        <w:tc>
          <w:tcPr>
            <w:tcW w:w="1650" w:type="dxa"/>
            <w:tcBorders>
              <w:top w:val="nil"/>
              <w:left w:val="nil"/>
              <w:bottom w:val="nil"/>
              <w:right w:val="nil"/>
            </w:tcBorders>
            <w:shd w:val="clear" w:color="auto" w:fill="F7F8FA"/>
            <w:vAlign w:val="center"/>
          </w:tcPr>
          <w:p w14:paraId="6B6406D3">
            <w:pPr>
              <w:spacing w:before="10" w:after="10"/>
              <w:jc w:val="center"/>
              <w:rPr>
                <w:rFonts w:cs="Times New Roman"/>
              </w:rPr>
            </w:pPr>
            <w:r>
              <w:rPr>
                <w:rFonts w:cs="Times New Roman"/>
                <w:b/>
                <w:color w:val="000000"/>
                <w:sz w:val="17"/>
              </w:rPr>
              <w:t>6.61 × 10⁻¹¹</w:t>
            </w:r>
          </w:p>
        </w:tc>
        <w:tc>
          <w:tcPr>
            <w:tcW w:w="1075" w:type="dxa"/>
            <w:tcBorders>
              <w:top w:val="nil"/>
              <w:left w:val="nil"/>
              <w:bottom w:val="nil"/>
              <w:right w:val="nil"/>
            </w:tcBorders>
            <w:shd w:val="clear" w:color="auto" w:fill="F7F8FA"/>
            <w:vAlign w:val="center"/>
          </w:tcPr>
          <w:p w14:paraId="7766C642">
            <w:pPr>
              <w:spacing w:before="10" w:after="10"/>
              <w:jc w:val="center"/>
              <w:rPr>
                <w:rFonts w:cs="Times New Roman"/>
              </w:rPr>
            </w:pPr>
            <w:r>
              <w:rPr>
                <w:rFonts w:cs="Times New Roman"/>
                <w:color w:val="000000"/>
                <w:sz w:val="17"/>
              </w:rPr>
              <w:t>−1.06</w:t>
            </w:r>
          </w:p>
        </w:tc>
      </w:tr>
      <w:tr w14:paraId="7E01AF32">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30FC8D64">
            <w:pPr>
              <w:spacing w:before="10" w:after="10"/>
              <w:jc w:val="center"/>
              <w:rPr>
                <w:rFonts w:cs="Times New Roman"/>
              </w:rPr>
            </w:pPr>
            <w:r>
              <w:rPr>
                <w:rFonts w:cs="Times New Roman"/>
                <w:color w:val="000000"/>
                <w:sz w:val="17"/>
              </w:rPr>
              <w:t>0.155</w:t>
            </w:r>
          </w:p>
        </w:tc>
        <w:tc>
          <w:tcPr>
            <w:tcW w:w="800" w:type="dxa"/>
            <w:tcBorders>
              <w:top w:val="nil"/>
              <w:left w:val="nil"/>
              <w:bottom w:val="nil"/>
              <w:right w:val="nil"/>
            </w:tcBorders>
            <w:vAlign w:val="center"/>
          </w:tcPr>
          <w:p w14:paraId="63C90BCB">
            <w:pPr>
              <w:spacing w:before="10" w:after="10"/>
              <w:jc w:val="center"/>
              <w:rPr>
                <w:rFonts w:cs="Times New Roman"/>
              </w:rPr>
            </w:pPr>
            <w:r>
              <w:rPr>
                <w:rFonts w:cs="Times New Roman"/>
                <w:color w:val="000000"/>
                <w:sz w:val="17"/>
              </w:rPr>
              <w:t>125</w:t>
            </w:r>
          </w:p>
        </w:tc>
        <w:tc>
          <w:tcPr>
            <w:tcW w:w="800" w:type="dxa"/>
            <w:tcBorders>
              <w:top w:val="nil"/>
              <w:left w:val="nil"/>
              <w:bottom w:val="nil"/>
              <w:right w:val="nil"/>
            </w:tcBorders>
            <w:vAlign w:val="center"/>
          </w:tcPr>
          <w:p w14:paraId="32D65C1D">
            <w:pPr>
              <w:spacing w:before="10" w:after="10"/>
              <w:jc w:val="center"/>
              <w:rPr>
                <w:rFonts w:cs="Times New Roman"/>
              </w:rPr>
            </w:pPr>
            <w:r>
              <w:rPr>
                <w:rFonts w:cs="Times New Roman"/>
                <w:color w:val="000000"/>
                <w:sz w:val="17"/>
              </w:rPr>
              <w:t>68</w:t>
            </w:r>
          </w:p>
        </w:tc>
        <w:tc>
          <w:tcPr>
            <w:tcW w:w="1650" w:type="dxa"/>
            <w:tcBorders>
              <w:top w:val="nil"/>
              <w:left w:val="nil"/>
              <w:bottom w:val="nil"/>
              <w:right w:val="nil"/>
            </w:tcBorders>
            <w:vAlign w:val="center"/>
          </w:tcPr>
          <w:p w14:paraId="6498978E">
            <w:pPr>
              <w:spacing w:before="10" w:after="10"/>
              <w:jc w:val="center"/>
              <w:rPr>
                <w:rFonts w:cs="Times New Roman"/>
              </w:rPr>
            </w:pPr>
            <w:r>
              <w:rPr>
                <w:rFonts w:cs="Times New Roman"/>
                <w:b/>
                <w:color w:val="000000"/>
                <w:sz w:val="17"/>
              </w:rPr>
              <w:t>1.40 × 10⁻⁴</w:t>
            </w:r>
          </w:p>
        </w:tc>
        <w:tc>
          <w:tcPr>
            <w:tcW w:w="1075" w:type="dxa"/>
            <w:tcBorders>
              <w:top w:val="nil"/>
              <w:left w:val="nil"/>
              <w:bottom w:val="nil"/>
              <w:right w:val="nil"/>
            </w:tcBorders>
            <w:vAlign w:val="center"/>
          </w:tcPr>
          <w:p w14:paraId="4CFB0651">
            <w:pPr>
              <w:spacing w:before="10" w:after="10"/>
              <w:jc w:val="center"/>
              <w:rPr>
                <w:rFonts w:cs="Times New Roman"/>
              </w:rPr>
            </w:pPr>
            <w:r>
              <w:rPr>
                <w:rFonts w:cs="Times New Roman"/>
                <w:color w:val="000000"/>
                <w:sz w:val="17"/>
              </w:rPr>
              <w:t>0.59</w:t>
            </w:r>
          </w:p>
        </w:tc>
        <w:tc>
          <w:tcPr>
            <w:tcW w:w="1650" w:type="dxa"/>
            <w:tcBorders>
              <w:top w:val="nil"/>
              <w:left w:val="nil"/>
              <w:bottom w:val="nil"/>
              <w:right w:val="nil"/>
            </w:tcBorders>
            <w:vAlign w:val="center"/>
          </w:tcPr>
          <w:p w14:paraId="552E2233">
            <w:pPr>
              <w:spacing w:before="10" w:after="10"/>
              <w:jc w:val="center"/>
              <w:rPr>
                <w:rFonts w:cs="Times New Roman"/>
              </w:rPr>
            </w:pPr>
            <w:r>
              <w:rPr>
                <w:rFonts w:cs="Times New Roman"/>
                <w:b/>
                <w:color w:val="000000"/>
                <w:sz w:val="17"/>
              </w:rPr>
              <w:t>1.61 × 10⁻⁹</w:t>
            </w:r>
          </w:p>
        </w:tc>
        <w:tc>
          <w:tcPr>
            <w:tcW w:w="1075" w:type="dxa"/>
            <w:tcBorders>
              <w:top w:val="nil"/>
              <w:left w:val="nil"/>
              <w:bottom w:val="nil"/>
              <w:right w:val="nil"/>
            </w:tcBorders>
            <w:vAlign w:val="center"/>
          </w:tcPr>
          <w:p w14:paraId="65E2D105">
            <w:pPr>
              <w:spacing w:before="10" w:after="10"/>
              <w:jc w:val="center"/>
              <w:rPr>
                <w:rFonts w:cs="Times New Roman"/>
              </w:rPr>
            </w:pPr>
            <w:r>
              <w:rPr>
                <w:rFonts w:cs="Times New Roman"/>
                <w:color w:val="000000"/>
                <w:sz w:val="17"/>
              </w:rPr>
              <w:t>−0.93</w:t>
            </w:r>
          </w:p>
        </w:tc>
        <w:tc>
          <w:tcPr>
            <w:tcW w:w="1650" w:type="dxa"/>
            <w:tcBorders>
              <w:top w:val="nil"/>
              <w:left w:val="nil"/>
              <w:bottom w:val="nil"/>
              <w:right w:val="nil"/>
            </w:tcBorders>
            <w:vAlign w:val="center"/>
          </w:tcPr>
          <w:p w14:paraId="4979AC7E">
            <w:pPr>
              <w:spacing w:before="10" w:after="10"/>
              <w:jc w:val="center"/>
              <w:rPr>
                <w:rFonts w:cs="Times New Roman"/>
              </w:rPr>
            </w:pPr>
            <w:r>
              <w:rPr>
                <w:rFonts w:cs="Times New Roman"/>
                <w:b/>
                <w:color w:val="000000"/>
                <w:sz w:val="17"/>
              </w:rPr>
              <w:t>9.07 × 10⁻¹⁰</w:t>
            </w:r>
          </w:p>
        </w:tc>
        <w:tc>
          <w:tcPr>
            <w:tcW w:w="1075" w:type="dxa"/>
            <w:tcBorders>
              <w:top w:val="nil"/>
              <w:left w:val="nil"/>
              <w:bottom w:val="nil"/>
              <w:right w:val="nil"/>
            </w:tcBorders>
            <w:vAlign w:val="center"/>
          </w:tcPr>
          <w:p w14:paraId="5BDB4B64">
            <w:pPr>
              <w:spacing w:before="10" w:after="10"/>
              <w:jc w:val="center"/>
              <w:rPr>
                <w:rFonts w:cs="Times New Roman"/>
              </w:rPr>
            </w:pPr>
            <w:r>
              <w:rPr>
                <w:rFonts w:cs="Times New Roman"/>
                <w:color w:val="000000"/>
                <w:sz w:val="17"/>
              </w:rPr>
              <w:t>−0.98</w:t>
            </w:r>
          </w:p>
        </w:tc>
        <w:tc>
          <w:tcPr>
            <w:tcW w:w="1650" w:type="dxa"/>
            <w:tcBorders>
              <w:top w:val="nil"/>
              <w:left w:val="nil"/>
              <w:bottom w:val="nil"/>
              <w:right w:val="nil"/>
            </w:tcBorders>
            <w:vAlign w:val="center"/>
          </w:tcPr>
          <w:p w14:paraId="06E83192">
            <w:pPr>
              <w:spacing w:before="10" w:after="10"/>
              <w:jc w:val="center"/>
              <w:rPr>
                <w:rFonts w:cs="Times New Roman"/>
              </w:rPr>
            </w:pPr>
            <w:r>
              <w:rPr>
                <w:rFonts w:cs="Times New Roman"/>
                <w:b/>
                <w:color w:val="000000"/>
                <w:sz w:val="17"/>
              </w:rPr>
              <w:t>8.48 × 10⁻¹⁰</w:t>
            </w:r>
          </w:p>
        </w:tc>
        <w:tc>
          <w:tcPr>
            <w:tcW w:w="1075" w:type="dxa"/>
            <w:tcBorders>
              <w:top w:val="nil"/>
              <w:left w:val="nil"/>
              <w:bottom w:val="nil"/>
              <w:right w:val="nil"/>
            </w:tcBorders>
            <w:vAlign w:val="center"/>
          </w:tcPr>
          <w:p w14:paraId="14C25348">
            <w:pPr>
              <w:spacing w:before="10" w:after="10"/>
              <w:jc w:val="center"/>
              <w:rPr>
                <w:rFonts w:cs="Times New Roman"/>
              </w:rPr>
            </w:pPr>
            <w:r>
              <w:rPr>
                <w:rFonts w:cs="Times New Roman"/>
                <w:color w:val="000000"/>
                <w:sz w:val="17"/>
              </w:rPr>
              <w:t>−0.97</w:t>
            </w:r>
          </w:p>
        </w:tc>
      </w:tr>
      <w:tr w14:paraId="5264F339">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21AAFA4A">
            <w:pPr>
              <w:spacing w:before="10" w:after="10"/>
              <w:jc w:val="center"/>
              <w:rPr>
                <w:rFonts w:cs="Times New Roman"/>
              </w:rPr>
            </w:pPr>
            <w:r>
              <w:rPr>
                <w:rFonts w:cs="Times New Roman"/>
                <w:color w:val="000000"/>
                <w:sz w:val="17"/>
              </w:rPr>
              <w:t>0.158</w:t>
            </w:r>
          </w:p>
        </w:tc>
        <w:tc>
          <w:tcPr>
            <w:tcW w:w="800" w:type="dxa"/>
            <w:tcBorders>
              <w:top w:val="nil"/>
              <w:left w:val="nil"/>
              <w:bottom w:val="nil"/>
              <w:right w:val="nil"/>
            </w:tcBorders>
            <w:shd w:val="clear" w:color="auto" w:fill="F7F8FA"/>
            <w:vAlign w:val="center"/>
          </w:tcPr>
          <w:p w14:paraId="3750BCBA">
            <w:pPr>
              <w:spacing w:before="10" w:after="10"/>
              <w:jc w:val="center"/>
              <w:rPr>
                <w:rFonts w:cs="Times New Roman"/>
              </w:rPr>
            </w:pPr>
            <w:r>
              <w:rPr>
                <w:rFonts w:cs="Times New Roman"/>
                <w:color w:val="000000"/>
                <w:sz w:val="17"/>
              </w:rPr>
              <w:t>123</w:t>
            </w:r>
          </w:p>
        </w:tc>
        <w:tc>
          <w:tcPr>
            <w:tcW w:w="800" w:type="dxa"/>
            <w:tcBorders>
              <w:top w:val="nil"/>
              <w:left w:val="nil"/>
              <w:bottom w:val="nil"/>
              <w:right w:val="nil"/>
            </w:tcBorders>
            <w:shd w:val="clear" w:color="auto" w:fill="F7F8FA"/>
            <w:vAlign w:val="center"/>
          </w:tcPr>
          <w:p w14:paraId="2F650F3A">
            <w:pPr>
              <w:spacing w:before="10" w:after="10"/>
              <w:jc w:val="center"/>
              <w:rPr>
                <w:rFonts w:cs="Times New Roman"/>
              </w:rPr>
            </w:pPr>
            <w:r>
              <w:rPr>
                <w:rFonts w:cs="Times New Roman"/>
                <w:color w:val="000000"/>
                <w:sz w:val="17"/>
              </w:rPr>
              <w:t>70</w:t>
            </w:r>
          </w:p>
        </w:tc>
        <w:tc>
          <w:tcPr>
            <w:tcW w:w="1650" w:type="dxa"/>
            <w:tcBorders>
              <w:top w:val="nil"/>
              <w:left w:val="nil"/>
              <w:bottom w:val="nil"/>
              <w:right w:val="nil"/>
            </w:tcBorders>
            <w:shd w:val="clear" w:color="auto" w:fill="F7F8FA"/>
            <w:vAlign w:val="center"/>
          </w:tcPr>
          <w:p w14:paraId="5305EDE0">
            <w:pPr>
              <w:spacing w:before="10" w:after="10"/>
              <w:jc w:val="center"/>
              <w:rPr>
                <w:rFonts w:cs="Times New Roman"/>
              </w:rPr>
            </w:pPr>
            <w:r>
              <w:rPr>
                <w:rFonts w:cs="Times New Roman"/>
                <w:b/>
                <w:color w:val="000000"/>
                <w:sz w:val="17"/>
              </w:rPr>
              <w:t>2.42 × 10⁻⁴</w:t>
            </w:r>
          </w:p>
        </w:tc>
        <w:tc>
          <w:tcPr>
            <w:tcW w:w="1075" w:type="dxa"/>
            <w:tcBorders>
              <w:top w:val="nil"/>
              <w:left w:val="nil"/>
              <w:bottom w:val="nil"/>
              <w:right w:val="nil"/>
            </w:tcBorders>
            <w:shd w:val="clear" w:color="auto" w:fill="F7F8FA"/>
            <w:vAlign w:val="center"/>
          </w:tcPr>
          <w:p w14:paraId="258380FE">
            <w:pPr>
              <w:spacing w:before="10" w:after="10"/>
              <w:jc w:val="center"/>
              <w:rPr>
                <w:rFonts w:cs="Times New Roman"/>
              </w:rPr>
            </w:pPr>
            <w:r>
              <w:rPr>
                <w:rFonts w:cs="Times New Roman"/>
                <w:color w:val="000000"/>
                <w:sz w:val="17"/>
              </w:rPr>
              <w:t>0.57</w:t>
            </w:r>
          </w:p>
        </w:tc>
        <w:tc>
          <w:tcPr>
            <w:tcW w:w="1650" w:type="dxa"/>
            <w:tcBorders>
              <w:top w:val="nil"/>
              <w:left w:val="nil"/>
              <w:bottom w:val="nil"/>
              <w:right w:val="nil"/>
            </w:tcBorders>
            <w:shd w:val="clear" w:color="auto" w:fill="F7F8FA"/>
            <w:vAlign w:val="center"/>
          </w:tcPr>
          <w:p w14:paraId="40F86937">
            <w:pPr>
              <w:spacing w:before="10" w:after="10"/>
              <w:jc w:val="center"/>
              <w:rPr>
                <w:rFonts w:cs="Times New Roman"/>
              </w:rPr>
            </w:pPr>
            <w:r>
              <w:rPr>
                <w:rFonts w:cs="Times New Roman"/>
                <w:b/>
                <w:color w:val="000000"/>
                <w:sz w:val="17"/>
              </w:rPr>
              <w:t>5.71 × 10⁻¹⁰</w:t>
            </w:r>
          </w:p>
        </w:tc>
        <w:tc>
          <w:tcPr>
            <w:tcW w:w="1075" w:type="dxa"/>
            <w:tcBorders>
              <w:top w:val="nil"/>
              <w:left w:val="nil"/>
              <w:bottom w:val="nil"/>
              <w:right w:val="nil"/>
            </w:tcBorders>
            <w:shd w:val="clear" w:color="auto" w:fill="F7F8FA"/>
            <w:vAlign w:val="center"/>
          </w:tcPr>
          <w:p w14:paraId="14E92DC3">
            <w:pPr>
              <w:spacing w:before="10" w:after="10"/>
              <w:jc w:val="center"/>
              <w:rPr>
                <w:rFonts w:cs="Times New Roman"/>
              </w:rPr>
            </w:pPr>
            <w:r>
              <w:rPr>
                <w:rFonts w:cs="Times New Roman"/>
                <w:color w:val="000000"/>
                <w:sz w:val="17"/>
              </w:rPr>
              <w:t>−0.95</w:t>
            </w:r>
          </w:p>
        </w:tc>
        <w:tc>
          <w:tcPr>
            <w:tcW w:w="1650" w:type="dxa"/>
            <w:tcBorders>
              <w:top w:val="nil"/>
              <w:left w:val="nil"/>
              <w:bottom w:val="nil"/>
              <w:right w:val="nil"/>
            </w:tcBorders>
            <w:shd w:val="clear" w:color="auto" w:fill="F7F8FA"/>
            <w:vAlign w:val="center"/>
          </w:tcPr>
          <w:p w14:paraId="508D4FF4">
            <w:pPr>
              <w:spacing w:before="10" w:after="10"/>
              <w:jc w:val="center"/>
              <w:rPr>
                <w:rFonts w:cs="Times New Roman"/>
              </w:rPr>
            </w:pPr>
            <w:r>
              <w:rPr>
                <w:rFonts w:cs="Times New Roman"/>
                <w:b/>
                <w:color w:val="000000"/>
                <w:sz w:val="17"/>
              </w:rPr>
              <w:t>1.59 × 10⁻¹⁰</w:t>
            </w:r>
          </w:p>
        </w:tc>
        <w:tc>
          <w:tcPr>
            <w:tcW w:w="1075" w:type="dxa"/>
            <w:tcBorders>
              <w:top w:val="nil"/>
              <w:left w:val="nil"/>
              <w:bottom w:val="nil"/>
              <w:right w:val="nil"/>
            </w:tcBorders>
            <w:shd w:val="clear" w:color="auto" w:fill="F7F8FA"/>
            <w:vAlign w:val="center"/>
          </w:tcPr>
          <w:p w14:paraId="584133BB">
            <w:pPr>
              <w:spacing w:before="10" w:after="10"/>
              <w:jc w:val="center"/>
              <w:rPr>
                <w:rFonts w:cs="Times New Roman"/>
              </w:rPr>
            </w:pPr>
            <w:r>
              <w:rPr>
                <w:rFonts w:cs="Times New Roman"/>
                <w:color w:val="000000"/>
                <w:sz w:val="17"/>
              </w:rPr>
              <w:t>−1.03</w:t>
            </w:r>
          </w:p>
        </w:tc>
        <w:tc>
          <w:tcPr>
            <w:tcW w:w="1650" w:type="dxa"/>
            <w:tcBorders>
              <w:top w:val="nil"/>
              <w:left w:val="nil"/>
              <w:bottom w:val="nil"/>
              <w:right w:val="nil"/>
            </w:tcBorders>
            <w:shd w:val="clear" w:color="auto" w:fill="F7F8FA"/>
            <w:vAlign w:val="center"/>
          </w:tcPr>
          <w:p w14:paraId="586A82F2">
            <w:pPr>
              <w:spacing w:before="10" w:after="10"/>
              <w:jc w:val="center"/>
              <w:rPr>
                <w:rFonts w:cs="Times New Roman"/>
              </w:rPr>
            </w:pPr>
            <w:r>
              <w:rPr>
                <w:rFonts w:cs="Times New Roman"/>
                <w:b/>
                <w:color w:val="000000"/>
                <w:sz w:val="17"/>
              </w:rPr>
              <w:t>2.07 × 10⁻¹⁰</w:t>
            </w:r>
          </w:p>
        </w:tc>
        <w:tc>
          <w:tcPr>
            <w:tcW w:w="1075" w:type="dxa"/>
            <w:tcBorders>
              <w:top w:val="nil"/>
              <w:left w:val="nil"/>
              <w:bottom w:val="nil"/>
              <w:right w:val="nil"/>
            </w:tcBorders>
            <w:shd w:val="clear" w:color="auto" w:fill="F7F8FA"/>
            <w:vAlign w:val="center"/>
          </w:tcPr>
          <w:p w14:paraId="092E5AFB">
            <w:pPr>
              <w:spacing w:before="10" w:after="10"/>
              <w:jc w:val="center"/>
              <w:rPr>
                <w:rFonts w:cs="Times New Roman"/>
              </w:rPr>
            </w:pPr>
            <w:r>
              <w:rPr>
                <w:rFonts w:cs="Times New Roman"/>
                <w:color w:val="000000"/>
                <w:sz w:val="17"/>
              </w:rPr>
              <w:t>−1.01</w:t>
            </w:r>
          </w:p>
        </w:tc>
      </w:tr>
      <w:tr w14:paraId="71018B8C">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05D3B9B6">
            <w:pPr>
              <w:spacing w:before="10" w:after="10"/>
              <w:jc w:val="center"/>
              <w:rPr>
                <w:rFonts w:cs="Times New Roman"/>
              </w:rPr>
            </w:pPr>
            <w:r>
              <w:rPr>
                <w:rFonts w:cs="Times New Roman"/>
                <w:color w:val="000000"/>
                <w:sz w:val="17"/>
              </w:rPr>
              <w:t>0.160</w:t>
            </w:r>
          </w:p>
        </w:tc>
        <w:tc>
          <w:tcPr>
            <w:tcW w:w="800" w:type="dxa"/>
            <w:tcBorders>
              <w:top w:val="nil"/>
              <w:left w:val="nil"/>
              <w:bottom w:val="nil"/>
              <w:right w:val="nil"/>
            </w:tcBorders>
            <w:vAlign w:val="center"/>
          </w:tcPr>
          <w:p w14:paraId="26883317">
            <w:pPr>
              <w:spacing w:before="10" w:after="10"/>
              <w:jc w:val="center"/>
              <w:rPr>
                <w:rFonts w:cs="Times New Roman"/>
              </w:rPr>
            </w:pPr>
            <w:r>
              <w:rPr>
                <w:rFonts w:cs="Times New Roman"/>
                <w:color w:val="000000"/>
                <w:sz w:val="17"/>
              </w:rPr>
              <w:t>122</w:t>
            </w:r>
          </w:p>
        </w:tc>
        <w:tc>
          <w:tcPr>
            <w:tcW w:w="800" w:type="dxa"/>
            <w:tcBorders>
              <w:top w:val="nil"/>
              <w:left w:val="nil"/>
              <w:bottom w:val="nil"/>
              <w:right w:val="nil"/>
            </w:tcBorders>
            <w:vAlign w:val="center"/>
          </w:tcPr>
          <w:p w14:paraId="521CC721">
            <w:pPr>
              <w:spacing w:before="10" w:after="10"/>
              <w:jc w:val="center"/>
              <w:rPr>
                <w:rFonts w:cs="Times New Roman"/>
              </w:rPr>
            </w:pPr>
            <w:r>
              <w:rPr>
                <w:rFonts w:cs="Times New Roman"/>
                <w:color w:val="000000"/>
                <w:sz w:val="17"/>
              </w:rPr>
              <w:t>71</w:t>
            </w:r>
          </w:p>
        </w:tc>
        <w:tc>
          <w:tcPr>
            <w:tcW w:w="1650" w:type="dxa"/>
            <w:tcBorders>
              <w:top w:val="nil"/>
              <w:left w:val="nil"/>
              <w:bottom w:val="nil"/>
              <w:right w:val="nil"/>
            </w:tcBorders>
            <w:vAlign w:val="center"/>
          </w:tcPr>
          <w:p w14:paraId="35102BA9">
            <w:pPr>
              <w:spacing w:before="10" w:after="10"/>
              <w:jc w:val="center"/>
              <w:rPr>
                <w:rFonts w:cs="Times New Roman"/>
              </w:rPr>
            </w:pPr>
            <w:r>
              <w:rPr>
                <w:rFonts w:cs="Times New Roman"/>
                <w:b/>
                <w:color w:val="000000"/>
                <w:sz w:val="17"/>
              </w:rPr>
              <w:t>6.47 × 10⁻⁴</w:t>
            </w:r>
          </w:p>
        </w:tc>
        <w:tc>
          <w:tcPr>
            <w:tcW w:w="1075" w:type="dxa"/>
            <w:tcBorders>
              <w:top w:val="nil"/>
              <w:left w:val="nil"/>
              <w:bottom w:val="nil"/>
              <w:right w:val="nil"/>
            </w:tcBorders>
            <w:vAlign w:val="center"/>
          </w:tcPr>
          <w:p w14:paraId="4867B0BC">
            <w:pPr>
              <w:spacing w:before="10" w:after="10"/>
              <w:jc w:val="center"/>
              <w:rPr>
                <w:rFonts w:cs="Times New Roman"/>
              </w:rPr>
            </w:pPr>
            <w:r>
              <w:rPr>
                <w:rFonts w:cs="Times New Roman"/>
                <w:color w:val="000000"/>
                <w:sz w:val="17"/>
              </w:rPr>
              <w:t>0.51</w:t>
            </w:r>
          </w:p>
        </w:tc>
        <w:tc>
          <w:tcPr>
            <w:tcW w:w="1650" w:type="dxa"/>
            <w:tcBorders>
              <w:top w:val="nil"/>
              <w:left w:val="nil"/>
              <w:bottom w:val="nil"/>
              <w:right w:val="nil"/>
            </w:tcBorders>
            <w:vAlign w:val="center"/>
          </w:tcPr>
          <w:p w14:paraId="4CF3FAEE">
            <w:pPr>
              <w:spacing w:before="10" w:after="10"/>
              <w:jc w:val="center"/>
              <w:rPr>
                <w:rFonts w:cs="Times New Roman"/>
              </w:rPr>
            </w:pPr>
            <w:r>
              <w:rPr>
                <w:rFonts w:cs="Times New Roman"/>
                <w:b/>
                <w:color w:val="000000"/>
                <w:sz w:val="17"/>
              </w:rPr>
              <w:t>4.06 × 10⁻¹⁰</w:t>
            </w:r>
          </w:p>
        </w:tc>
        <w:tc>
          <w:tcPr>
            <w:tcW w:w="1075" w:type="dxa"/>
            <w:tcBorders>
              <w:top w:val="nil"/>
              <w:left w:val="nil"/>
              <w:bottom w:val="nil"/>
              <w:right w:val="nil"/>
            </w:tcBorders>
            <w:vAlign w:val="center"/>
          </w:tcPr>
          <w:p w14:paraId="46EE661C">
            <w:pPr>
              <w:spacing w:before="10" w:after="10"/>
              <w:jc w:val="center"/>
              <w:rPr>
                <w:rFonts w:cs="Times New Roman"/>
              </w:rPr>
            </w:pPr>
            <w:r>
              <w:rPr>
                <w:rFonts w:cs="Times New Roman"/>
                <w:color w:val="000000"/>
                <w:sz w:val="17"/>
              </w:rPr>
              <w:t>−0.96</w:t>
            </w:r>
          </w:p>
        </w:tc>
        <w:tc>
          <w:tcPr>
            <w:tcW w:w="1650" w:type="dxa"/>
            <w:tcBorders>
              <w:top w:val="nil"/>
              <w:left w:val="nil"/>
              <w:bottom w:val="nil"/>
              <w:right w:val="nil"/>
            </w:tcBorders>
            <w:vAlign w:val="center"/>
          </w:tcPr>
          <w:p w14:paraId="42D01E5B">
            <w:pPr>
              <w:spacing w:before="10" w:after="10"/>
              <w:jc w:val="center"/>
              <w:rPr>
                <w:rFonts w:cs="Times New Roman"/>
              </w:rPr>
            </w:pPr>
            <w:r>
              <w:rPr>
                <w:rFonts w:cs="Times New Roman"/>
                <w:b/>
                <w:color w:val="000000"/>
                <w:sz w:val="17"/>
              </w:rPr>
              <w:t>1.12 × 10⁻¹⁰</w:t>
            </w:r>
          </w:p>
        </w:tc>
        <w:tc>
          <w:tcPr>
            <w:tcW w:w="1075" w:type="dxa"/>
            <w:tcBorders>
              <w:top w:val="nil"/>
              <w:left w:val="nil"/>
              <w:bottom w:val="nil"/>
              <w:right w:val="nil"/>
            </w:tcBorders>
            <w:vAlign w:val="center"/>
          </w:tcPr>
          <w:p w14:paraId="45296F43">
            <w:pPr>
              <w:spacing w:before="10" w:after="10"/>
              <w:jc w:val="center"/>
              <w:rPr>
                <w:rFonts w:cs="Times New Roman"/>
              </w:rPr>
            </w:pPr>
            <w:r>
              <w:rPr>
                <w:rFonts w:cs="Times New Roman"/>
                <w:color w:val="000000"/>
                <w:sz w:val="17"/>
              </w:rPr>
              <w:t>−1.03</w:t>
            </w:r>
          </w:p>
        </w:tc>
        <w:tc>
          <w:tcPr>
            <w:tcW w:w="1650" w:type="dxa"/>
            <w:tcBorders>
              <w:top w:val="nil"/>
              <w:left w:val="nil"/>
              <w:bottom w:val="nil"/>
              <w:right w:val="nil"/>
            </w:tcBorders>
            <w:vAlign w:val="center"/>
          </w:tcPr>
          <w:p w14:paraId="619E2DE3">
            <w:pPr>
              <w:spacing w:before="10" w:after="10"/>
              <w:jc w:val="center"/>
              <w:rPr>
                <w:rFonts w:cs="Times New Roman"/>
              </w:rPr>
            </w:pPr>
            <w:r>
              <w:rPr>
                <w:rFonts w:cs="Times New Roman"/>
                <w:b/>
                <w:color w:val="000000"/>
                <w:sz w:val="17"/>
              </w:rPr>
              <w:t>1.44 × 10⁻¹⁰</w:t>
            </w:r>
          </w:p>
        </w:tc>
        <w:tc>
          <w:tcPr>
            <w:tcW w:w="1075" w:type="dxa"/>
            <w:tcBorders>
              <w:top w:val="nil"/>
              <w:left w:val="nil"/>
              <w:bottom w:val="nil"/>
              <w:right w:val="nil"/>
            </w:tcBorders>
            <w:vAlign w:val="center"/>
          </w:tcPr>
          <w:p w14:paraId="0C53416C">
            <w:pPr>
              <w:spacing w:before="10" w:after="10"/>
              <w:jc w:val="center"/>
              <w:rPr>
                <w:rFonts w:cs="Times New Roman"/>
              </w:rPr>
            </w:pPr>
            <w:r>
              <w:rPr>
                <w:rFonts w:cs="Times New Roman"/>
                <w:color w:val="000000"/>
                <w:sz w:val="17"/>
              </w:rPr>
              <w:t>−1.02</w:t>
            </w:r>
          </w:p>
        </w:tc>
      </w:tr>
      <w:tr w14:paraId="2C795D39">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6353665B">
            <w:pPr>
              <w:spacing w:before="10" w:after="10"/>
              <w:jc w:val="center"/>
              <w:rPr>
                <w:rFonts w:cs="Times New Roman"/>
              </w:rPr>
            </w:pPr>
            <w:r>
              <w:rPr>
                <w:rFonts w:cs="Times New Roman"/>
                <w:color w:val="000000"/>
                <w:sz w:val="17"/>
              </w:rPr>
              <w:t>0.161</w:t>
            </w:r>
          </w:p>
        </w:tc>
        <w:tc>
          <w:tcPr>
            <w:tcW w:w="800" w:type="dxa"/>
            <w:tcBorders>
              <w:top w:val="nil"/>
              <w:left w:val="nil"/>
              <w:bottom w:val="nil"/>
              <w:right w:val="nil"/>
            </w:tcBorders>
            <w:shd w:val="clear" w:color="auto" w:fill="F7F8FA"/>
            <w:vAlign w:val="center"/>
          </w:tcPr>
          <w:p w14:paraId="118A8B80">
            <w:pPr>
              <w:spacing w:before="10" w:after="10"/>
              <w:jc w:val="center"/>
              <w:rPr>
                <w:rFonts w:cs="Times New Roman"/>
              </w:rPr>
            </w:pPr>
            <w:r>
              <w:rPr>
                <w:rFonts w:cs="Times New Roman"/>
                <w:color w:val="000000"/>
                <w:sz w:val="17"/>
              </w:rPr>
              <w:t>120</w:t>
            </w:r>
          </w:p>
        </w:tc>
        <w:tc>
          <w:tcPr>
            <w:tcW w:w="800" w:type="dxa"/>
            <w:tcBorders>
              <w:top w:val="nil"/>
              <w:left w:val="nil"/>
              <w:bottom w:val="nil"/>
              <w:right w:val="nil"/>
            </w:tcBorders>
            <w:shd w:val="clear" w:color="auto" w:fill="F7F8FA"/>
            <w:vAlign w:val="center"/>
          </w:tcPr>
          <w:p w14:paraId="0B166A32">
            <w:pPr>
              <w:spacing w:before="10" w:after="10"/>
              <w:jc w:val="center"/>
              <w:rPr>
                <w:rFonts w:cs="Times New Roman"/>
              </w:rPr>
            </w:pPr>
            <w:r>
              <w:rPr>
                <w:rFonts w:cs="Times New Roman"/>
                <w:color w:val="000000"/>
                <w:sz w:val="17"/>
              </w:rPr>
              <w:t>73</w:t>
            </w:r>
          </w:p>
        </w:tc>
        <w:tc>
          <w:tcPr>
            <w:tcW w:w="1650" w:type="dxa"/>
            <w:tcBorders>
              <w:top w:val="nil"/>
              <w:left w:val="nil"/>
              <w:bottom w:val="nil"/>
              <w:right w:val="nil"/>
            </w:tcBorders>
            <w:shd w:val="clear" w:color="auto" w:fill="F7F8FA"/>
            <w:vAlign w:val="center"/>
          </w:tcPr>
          <w:p w14:paraId="75F4B895">
            <w:pPr>
              <w:spacing w:before="10" w:after="10"/>
              <w:jc w:val="center"/>
              <w:rPr>
                <w:rFonts w:cs="Times New Roman"/>
              </w:rPr>
            </w:pPr>
            <w:r>
              <w:rPr>
                <w:rFonts w:cs="Times New Roman"/>
                <w:b/>
                <w:color w:val="000000"/>
                <w:sz w:val="17"/>
              </w:rPr>
              <w:t>3.72 × 10⁻⁴</w:t>
            </w:r>
          </w:p>
        </w:tc>
        <w:tc>
          <w:tcPr>
            <w:tcW w:w="1075" w:type="dxa"/>
            <w:tcBorders>
              <w:top w:val="nil"/>
              <w:left w:val="nil"/>
              <w:bottom w:val="nil"/>
              <w:right w:val="nil"/>
            </w:tcBorders>
            <w:shd w:val="clear" w:color="auto" w:fill="F7F8FA"/>
            <w:vAlign w:val="center"/>
          </w:tcPr>
          <w:p w14:paraId="485A23B7">
            <w:pPr>
              <w:spacing w:before="10" w:after="10"/>
              <w:jc w:val="center"/>
              <w:rPr>
                <w:rFonts w:cs="Times New Roman"/>
              </w:rPr>
            </w:pPr>
            <w:r>
              <w:rPr>
                <w:rFonts w:cs="Times New Roman"/>
                <w:color w:val="000000"/>
                <w:sz w:val="17"/>
              </w:rPr>
              <w:t>0.53</w:t>
            </w:r>
          </w:p>
        </w:tc>
        <w:tc>
          <w:tcPr>
            <w:tcW w:w="1650" w:type="dxa"/>
            <w:tcBorders>
              <w:top w:val="nil"/>
              <w:left w:val="nil"/>
              <w:bottom w:val="nil"/>
              <w:right w:val="nil"/>
            </w:tcBorders>
            <w:shd w:val="clear" w:color="auto" w:fill="F7F8FA"/>
            <w:vAlign w:val="center"/>
          </w:tcPr>
          <w:p w14:paraId="4518F96C">
            <w:pPr>
              <w:spacing w:before="10" w:after="10"/>
              <w:jc w:val="center"/>
              <w:rPr>
                <w:rFonts w:cs="Times New Roman"/>
              </w:rPr>
            </w:pPr>
            <w:r>
              <w:rPr>
                <w:rFonts w:cs="Times New Roman"/>
                <w:b/>
                <w:color w:val="000000"/>
                <w:sz w:val="17"/>
              </w:rPr>
              <w:t>1.47 × 10⁻¹⁰</w:t>
            </w:r>
          </w:p>
        </w:tc>
        <w:tc>
          <w:tcPr>
            <w:tcW w:w="1075" w:type="dxa"/>
            <w:tcBorders>
              <w:top w:val="nil"/>
              <w:left w:val="nil"/>
              <w:bottom w:val="nil"/>
              <w:right w:val="nil"/>
            </w:tcBorders>
            <w:shd w:val="clear" w:color="auto" w:fill="F7F8FA"/>
            <w:vAlign w:val="center"/>
          </w:tcPr>
          <w:p w14:paraId="6A258B2F">
            <w:pPr>
              <w:spacing w:before="10" w:after="10"/>
              <w:jc w:val="center"/>
              <w:rPr>
                <w:rFonts w:cs="Times New Roman"/>
              </w:rPr>
            </w:pPr>
            <w:r>
              <w:rPr>
                <w:rFonts w:cs="Times New Roman"/>
                <w:color w:val="000000"/>
                <w:sz w:val="17"/>
              </w:rPr>
              <w:t>−0.99</w:t>
            </w:r>
          </w:p>
        </w:tc>
        <w:tc>
          <w:tcPr>
            <w:tcW w:w="1650" w:type="dxa"/>
            <w:tcBorders>
              <w:top w:val="nil"/>
              <w:left w:val="nil"/>
              <w:bottom w:val="nil"/>
              <w:right w:val="nil"/>
            </w:tcBorders>
            <w:shd w:val="clear" w:color="auto" w:fill="F7F8FA"/>
            <w:vAlign w:val="center"/>
          </w:tcPr>
          <w:p w14:paraId="3D5979F1">
            <w:pPr>
              <w:spacing w:before="10" w:after="10"/>
              <w:jc w:val="center"/>
              <w:rPr>
                <w:rFonts w:cs="Times New Roman"/>
              </w:rPr>
            </w:pPr>
            <w:r>
              <w:rPr>
                <w:rFonts w:cs="Times New Roman"/>
                <w:b/>
                <w:color w:val="000000"/>
                <w:sz w:val="17"/>
              </w:rPr>
              <w:t>2.45 × 10⁻¹¹</w:t>
            </w:r>
          </w:p>
        </w:tc>
        <w:tc>
          <w:tcPr>
            <w:tcW w:w="1075" w:type="dxa"/>
            <w:tcBorders>
              <w:top w:val="nil"/>
              <w:left w:val="nil"/>
              <w:bottom w:val="nil"/>
              <w:right w:val="nil"/>
            </w:tcBorders>
            <w:shd w:val="clear" w:color="auto" w:fill="F7F8FA"/>
            <w:vAlign w:val="center"/>
          </w:tcPr>
          <w:p w14:paraId="2CA7F3A9">
            <w:pPr>
              <w:spacing w:before="10" w:after="10"/>
              <w:jc w:val="center"/>
              <w:rPr>
                <w:rFonts w:cs="Times New Roman"/>
              </w:rPr>
            </w:pPr>
            <w:r>
              <w:rPr>
                <w:rFonts w:cs="Times New Roman"/>
                <w:color w:val="000000"/>
                <w:sz w:val="17"/>
              </w:rPr>
              <w:t>−1.07</w:t>
            </w:r>
          </w:p>
        </w:tc>
        <w:tc>
          <w:tcPr>
            <w:tcW w:w="1650" w:type="dxa"/>
            <w:tcBorders>
              <w:top w:val="nil"/>
              <w:left w:val="nil"/>
              <w:bottom w:val="nil"/>
              <w:right w:val="nil"/>
            </w:tcBorders>
            <w:shd w:val="clear" w:color="auto" w:fill="F7F8FA"/>
            <w:vAlign w:val="center"/>
          </w:tcPr>
          <w:p w14:paraId="423B5D75">
            <w:pPr>
              <w:spacing w:before="10" w:after="10"/>
              <w:jc w:val="center"/>
              <w:rPr>
                <w:rFonts w:cs="Times New Roman"/>
              </w:rPr>
            </w:pPr>
            <w:r>
              <w:rPr>
                <w:rFonts w:cs="Times New Roman"/>
                <w:b/>
                <w:color w:val="000000"/>
                <w:sz w:val="17"/>
              </w:rPr>
              <w:t>3.84 × 10⁻¹¹</w:t>
            </w:r>
          </w:p>
        </w:tc>
        <w:tc>
          <w:tcPr>
            <w:tcW w:w="1075" w:type="dxa"/>
            <w:tcBorders>
              <w:top w:val="nil"/>
              <w:left w:val="nil"/>
              <w:bottom w:val="nil"/>
              <w:right w:val="nil"/>
            </w:tcBorders>
            <w:shd w:val="clear" w:color="auto" w:fill="F7F8FA"/>
            <w:vAlign w:val="center"/>
          </w:tcPr>
          <w:p w14:paraId="7A7D1AC8">
            <w:pPr>
              <w:spacing w:before="10" w:after="10"/>
              <w:jc w:val="center"/>
              <w:rPr>
                <w:rFonts w:cs="Times New Roman"/>
              </w:rPr>
            </w:pPr>
            <w:r>
              <w:rPr>
                <w:rFonts w:cs="Times New Roman"/>
                <w:color w:val="000000"/>
                <w:sz w:val="17"/>
              </w:rPr>
              <w:t>−1.05</w:t>
            </w:r>
          </w:p>
        </w:tc>
      </w:tr>
      <w:tr w14:paraId="0F2876F6">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46FA2335">
            <w:pPr>
              <w:spacing w:before="10" w:after="10"/>
              <w:jc w:val="center"/>
              <w:rPr>
                <w:rFonts w:cs="Times New Roman"/>
              </w:rPr>
            </w:pPr>
            <w:r>
              <w:rPr>
                <w:rFonts w:cs="Times New Roman"/>
                <w:color w:val="000000"/>
                <w:sz w:val="17"/>
              </w:rPr>
              <w:t>0.172</w:t>
            </w:r>
          </w:p>
        </w:tc>
        <w:tc>
          <w:tcPr>
            <w:tcW w:w="800" w:type="dxa"/>
            <w:tcBorders>
              <w:top w:val="nil"/>
              <w:left w:val="nil"/>
              <w:bottom w:val="nil"/>
              <w:right w:val="nil"/>
            </w:tcBorders>
            <w:vAlign w:val="center"/>
          </w:tcPr>
          <w:p w14:paraId="05257762">
            <w:pPr>
              <w:spacing w:before="10" w:after="10"/>
              <w:jc w:val="center"/>
              <w:rPr>
                <w:rFonts w:cs="Times New Roman"/>
              </w:rPr>
            </w:pPr>
            <w:r>
              <w:rPr>
                <w:rFonts w:cs="Times New Roman"/>
                <w:color w:val="000000"/>
                <w:sz w:val="17"/>
              </w:rPr>
              <w:t>118</w:t>
            </w:r>
          </w:p>
        </w:tc>
        <w:tc>
          <w:tcPr>
            <w:tcW w:w="800" w:type="dxa"/>
            <w:tcBorders>
              <w:top w:val="nil"/>
              <w:left w:val="nil"/>
              <w:bottom w:val="nil"/>
              <w:right w:val="nil"/>
            </w:tcBorders>
            <w:vAlign w:val="center"/>
          </w:tcPr>
          <w:p w14:paraId="096196E3">
            <w:pPr>
              <w:spacing w:before="10" w:after="10"/>
              <w:jc w:val="center"/>
              <w:rPr>
                <w:rFonts w:cs="Times New Roman"/>
              </w:rPr>
            </w:pPr>
            <w:r>
              <w:rPr>
                <w:rFonts w:cs="Times New Roman"/>
                <w:color w:val="000000"/>
                <w:sz w:val="17"/>
              </w:rPr>
              <w:t>75</w:t>
            </w:r>
          </w:p>
        </w:tc>
        <w:tc>
          <w:tcPr>
            <w:tcW w:w="1650" w:type="dxa"/>
            <w:tcBorders>
              <w:top w:val="nil"/>
              <w:left w:val="nil"/>
              <w:bottom w:val="nil"/>
              <w:right w:val="nil"/>
            </w:tcBorders>
            <w:vAlign w:val="center"/>
          </w:tcPr>
          <w:p w14:paraId="7FE64359">
            <w:pPr>
              <w:spacing w:before="10" w:after="10"/>
              <w:jc w:val="center"/>
              <w:rPr>
                <w:rFonts w:cs="Times New Roman"/>
              </w:rPr>
            </w:pPr>
            <w:r>
              <w:rPr>
                <w:rFonts w:cs="Times New Roman"/>
                <w:b/>
                <w:color w:val="000000"/>
                <w:sz w:val="17"/>
              </w:rPr>
              <w:t>1.08 × 10⁻⁴</w:t>
            </w:r>
          </w:p>
        </w:tc>
        <w:tc>
          <w:tcPr>
            <w:tcW w:w="1075" w:type="dxa"/>
            <w:tcBorders>
              <w:top w:val="nil"/>
              <w:left w:val="nil"/>
              <w:bottom w:val="nil"/>
              <w:right w:val="nil"/>
            </w:tcBorders>
            <w:vAlign w:val="center"/>
          </w:tcPr>
          <w:p w14:paraId="3FB2B913">
            <w:pPr>
              <w:spacing w:before="10" w:after="10"/>
              <w:jc w:val="center"/>
              <w:rPr>
                <w:rFonts w:cs="Times New Roman"/>
              </w:rPr>
            </w:pPr>
            <w:r>
              <w:rPr>
                <w:rFonts w:cs="Times New Roman"/>
                <w:color w:val="000000"/>
                <w:sz w:val="17"/>
              </w:rPr>
              <w:t>0.57</w:t>
            </w:r>
          </w:p>
        </w:tc>
        <w:tc>
          <w:tcPr>
            <w:tcW w:w="1650" w:type="dxa"/>
            <w:tcBorders>
              <w:top w:val="nil"/>
              <w:left w:val="nil"/>
              <w:bottom w:val="nil"/>
              <w:right w:val="nil"/>
            </w:tcBorders>
            <w:vAlign w:val="center"/>
          </w:tcPr>
          <w:p w14:paraId="4672DE9A">
            <w:pPr>
              <w:spacing w:before="10" w:after="10"/>
              <w:jc w:val="center"/>
              <w:rPr>
                <w:rFonts w:cs="Times New Roman"/>
              </w:rPr>
            </w:pPr>
            <w:r>
              <w:rPr>
                <w:rFonts w:cs="Times New Roman"/>
                <w:b/>
                <w:color w:val="000000"/>
                <w:sz w:val="17"/>
              </w:rPr>
              <w:t>8.05 × 10⁻¹¹</w:t>
            </w:r>
          </w:p>
        </w:tc>
        <w:tc>
          <w:tcPr>
            <w:tcW w:w="1075" w:type="dxa"/>
            <w:tcBorders>
              <w:top w:val="nil"/>
              <w:left w:val="nil"/>
              <w:bottom w:val="nil"/>
              <w:right w:val="nil"/>
            </w:tcBorders>
            <w:vAlign w:val="center"/>
          </w:tcPr>
          <w:p w14:paraId="3FD28579">
            <w:pPr>
              <w:spacing w:before="10" w:after="10"/>
              <w:jc w:val="center"/>
              <w:rPr>
                <w:rFonts w:cs="Times New Roman"/>
              </w:rPr>
            </w:pPr>
            <w:r>
              <w:rPr>
                <w:rFonts w:cs="Times New Roman"/>
                <w:color w:val="000000"/>
                <w:sz w:val="17"/>
              </w:rPr>
              <w:t>−1.00</w:t>
            </w:r>
          </w:p>
        </w:tc>
        <w:tc>
          <w:tcPr>
            <w:tcW w:w="1650" w:type="dxa"/>
            <w:tcBorders>
              <w:top w:val="nil"/>
              <w:left w:val="nil"/>
              <w:bottom w:val="nil"/>
              <w:right w:val="nil"/>
            </w:tcBorders>
            <w:vAlign w:val="center"/>
          </w:tcPr>
          <w:p w14:paraId="0A575065">
            <w:pPr>
              <w:spacing w:before="10" w:after="10"/>
              <w:jc w:val="center"/>
              <w:rPr>
                <w:rFonts w:cs="Times New Roman"/>
              </w:rPr>
            </w:pPr>
            <w:r>
              <w:rPr>
                <w:rFonts w:cs="Times New Roman"/>
                <w:b/>
                <w:color w:val="000000"/>
                <w:sz w:val="17"/>
              </w:rPr>
              <w:t>1.34 × 10⁻¹¹</w:t>
            </w:r>
          </w:p>
        </w:tc>
        <w:tc>
          <w:tcPr>
            <w:tcW w:w="1075" w:type="dxa"/>
            <w:tcBorders>
              <w:top w:val="nil"/>
              <w:left w:val="nil"/>
              <w:bottom w:val="nil"/>
              <w:right w:val="nil"/>
            </w:tcBorders>
            <w:vAlign w:val="center"/>
          </w:tcPr>
          <w:p w14:paraId="52B3F993">
            <w:pPr>
              <w:spacing w:before="10" w:after="10"/>
              <w:jc w:val="center"/>
              <w:rPr>
                <w:rFonts w:cs="Times New Roman"/>
              </w:rPr>
            </w:pPr>
            <w:r>
              <w:rPr>
                <w:rFonts w:cs="Times New Roman"/>
                <w:color w:val="000000"/>
                <w:sz w:val="17"/>
              </w:rPr>
              <w:t>−1.08</w:t>
            </w:r>
          </w:p>
        </w:tc>
        <w:tc>
          <w:tcPr>
            <w:tcW w:w="1650" w:type="dxa"/>
            <w:tcBorders>
              <w:top w:val="nil"/>
              <w:left w:val="nil"/>
              <w:bottom w:val="nil"/>
              <w:right w:val="nil"/>
            </w:tcBorders>
            <w:vAlign w:val="center"/>
          </w:tcPr>
          <w:p w14:paraId="5D7A4FCC">
            <w:pPr>
              <w:spacing w:before="10" w:after="10"/>
              <w:jc w:val="center"/>
              <w:rPr>
                <w:rFonts w:cs="Times New Roman"/>
              </w:rPr>
            </w:pPr>
            <w:r>
              <w:rPr>
                <w:rFonts w:cs="Times New Roman"/>
                <w:b/>
                <w:color w:val="000000"/>
                <w:sz w:val="17"/>
              </w:rPr>
              <w:t>2.00 × 10⁻¹¹</w:t>
            </w:r>
          </w:p>
        </w:tc>
        <w:tc>
          <w:tcPr>
            <w:tcW w:w="1075" w:type="dxa"/>
            <w:tcBorders>
              <w:top w:val="nil"/>
              <w:left w:val="nil"/>
              <w:bottom w:val="nil"/>
              <w:right w:val="nil"/>
            </w:tcBorders>
            <w:vAlign w:val="center"/>
          </w:tcPr>
          <w:p w14:paraId="38542551">
            <w:pPr>
              <w:spacing w:before="10" w:after="10"/>
              <w:jc w:val="center"/>
              <w:rPr>
                <w:rFonts w:cs="Times New Roman"/>
              </w:rPr>
            </w:pPr>
            <w:r>
              <w:rPr>
                <w:rFonts w:cs="Times New Roman"/>
                <w:color w:val="000000"/>
                <w:sz w:val="17"/>
              </w:rPr>
              <w:t>−1.07</w:t>
            </w:r>
          </w:p>
        </w:tc>
      </w:tr>
      <w:tr w14:paraId="44E0F069">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1E686960">
            <w:pPr>
              <w:spacing w:before="10" w:after="10"/>
              <w:jc w:val="center"/>
              <w:rPr>
                <w:rFonts w:cs="Times New Roman"/>
              </w:rPr>
            </w:pPr>
            <w:r>
              <w:rPr>
                <w:rFonts w:cs="Times New Roman"/>
                <w:color w:val="000000"/>
                <w:sz w:val="17"/>
              </w:rPr>
              <w:t>0.174</w:t>
            </w:r>
          </w:p>
        </w:tc>
        <w:tc>
          <w:tcPr>
            <w:tcW w:w="800" w:type="dxa"/>
            <w:tcBorders>
              <w:top w:val="nil"/>
              <w:left w:val="nil"/>
              <w:bottom w:val="nil"/>
              <w:right w:val="nil"/>
            </w:tcBorders>
            <w:shd w:val="clear" w:color="auto" w:fill="F7F8FA"/>
            <w:vAlign w:val="center"/>
          </w:tcPr>
          <w:p w14:paraId="269F4F95">
            <w:pPr>
              <w:spacing w:before="10" w:after="10"/>
              <w:jc w:val="center"/>
              <w:rPr>
                <w:rFonts w:cs="Times New Roman"/>
              </w:rPr>
            </w:pPr>
            <w:r>
              <w:rPr>
                <w:rFonts w:cs="Times New Roman"/>
                <w:color w:val="000000"/>
                <w:sz w:val="17"/>
              </w:rPr>
              <w:t>116</w:t>
            </w:r>
          </w:p>
        </w:tc>
        <w:tc>
          <w:tcPr>
            <w:tcW w:w="800" w:type="dxa"/>
            <w:tcBorders>
              <w:top w:val="nil"/>
              <w:left w:val="nil"/>
              <w:bottom w:val="nil"/>
              <w:right w:val="nil"/>
            </w:tcBorders>
            <w:shd w:val="clear" w:color="auto" w:fill="F7F8FA"/>
            <w:vAlign w:val="center"/>
          </w:tcPr>
          <w:p w14:paraId="48BCDA73">
            <w:pPr>
              <w:spacing w:before="10" w:after="10"/>
              <w:jc w:val="center"/>
              <w:rPr>
                <w:rFonts w:cs="Times New Roman"/>
              </w:rPr>
            </w:pPr>
            <w:r>
              <w:rPr>
                <w:rFonts w:cs="Times New Roman"/>
                <w:color w:val="000000"/>
                <w:sz w:val="17"/>
              </w:rPr>
              <w:t>77</w:t>
            </w:r>
          </w:p>
        </w:tc>
        <w:tc>
          <w:tcPr>
            <w:tcW w:w="1650" w:type="dxa"/>
            <w:tcBorders>
              <w:top w:val="nil"/>
              <w:left w:val="nil"/>
              <w:bottom w:val="nil"/>
              <w:right w:val="nil"/>
            </w:tcBorders>
            <w:shd w:val="clear" w:color="auto" w:fill="F7F8FA"/>
            <w:vAlign w:val="center"/>
          </w:tcPr>
          <w:p w14:paraId="10154705">
            <w:pPr>
              <w:spacing w:before="10" w:after="10"/>
              <w:jc w:val="center"/>
              <w:rPr>
                <w:rFonts w:cs="Times New Roman"/>
              </w:rPr>
            </w:pPr>
            <w:r>
              <w:rPr>
                <w:rFonts w:cs="Times New Roman"/>
                <w:b/>
                <w:color w:val="000000"/>
                <w:sz w:val="17"/>
              </w:rPr>
              <w:t>2.26 × 10⁻⁴</w:t>
            </w:r>
          </w:p>
        </w:tc>
        <w:tc>
          <w:tcPr>
            <w:tcW w:w="1075" w:type="dxa"/>
            <w:tcBorders>
              <w:top w:val="nil"/>
              <w:left w:val="nil"/>
              <w:bottom w:val="nil"/>
              <w:right w:val="nil"/>
            </w:tcBorders>
            <w:shd w:val="clear" w:color="auto" w:fill="F7F8FA"/>
            <w:vAlign w:val="center"/>
          </w:tcPr>
          <w:p w14:paraId="1B524B1C">
            <w:pPr>
              <w:spacing w:before="10" w:after="10"/>
              <w:jc w:val="center"/>
              <w:rPr>
                <w:rFonts w:cs="Times New Roman"/>
              </w:rPr>
            </w:pPr>
            <w:r>
              <w:rPr>
                <w:rFonts w:cs="Times New Roman"/>
                <w:color w:val="000000"/>
                <w:sz w:val="17"/>
              </w:rPr>
              <w:t>0.55</w:t>
            </w:r>
          </w:p>
        </w:tc>
        <w:tc>
          <w:tcPr>
            <w:tcW w:w="1650" w:type="dxa"/>
            <w:tcBorders>
              <w:top w:val="nil"/>
              <w:left w:val="nil"/>
              <w:bottom w:val="nil"/>
              <w:right w:val="nil"/>
            </w:tcBorders>
            <w:shd w:val="clear" w:color="auto" w:fill="F7F8FA"/>
            <w:vAlign w:val="center"/>
          </w:tcPr>
          <w:p w14:paraId="3F181ECE">
            <w:pPr>
              <w:spacing w:before="10" w:after="10"/>
              <w:jc w:val="center"/>
              <w:rPr>
                <w:rFonts w:cs="Times New Roman"/>
              </w:rPr>
            </w:pPr>
            <w:r>
              <w:rPr>
                <w:rFonts w:cs="Times New Roman"/>
                <w:b/>
                <w:color w:val="000000"/>
                <w:sz w:val="17"/>
              </w:rPr>
              <w:t>7.69 × 10⁻¹¹</w:t>
            </w:r>
          </w:p>
        </w:tc>
        <w:tc>
          <w:tcPr>
            <w:tcW w:w="1075" w:type="dxa"/>
            <w:tcBorders>
              <w:top w:val="nil"/>
              <w:left w:val="nil"/>
              <w:bottom w:val="nil"/>
              <w:right w:val="nil"/>
            </w:tcBorders>
            <w:shd w:val="clear" w:color="auto" w:fill="F7F8FA"/>
            <w:vAlign w:val="center"/>
          </w:tcPr>
          <w:p w14:paraId="1B629011">
            <w:pPr>
              <w:spacing w:before="10" w:after="10"/>
              <w:jc w:val="center"/>
              <w:rPr>
                <w:rFonts w:cs="Times New Roman"/>
              </w:rPr>
            </w:pPr>
            <w:r>
              <w:rPr>
                <w:rFonts w:cs="Times New Roman"/>
                <w:color w:val="000000"/>
                <w:sz w:val="17"/>
              </w:rPr>
              <w:t>−1.00</w:t>
            </w:r>
          </w:p>
        </w:tc>
        <w:tc>
          <w:tcPr>
            <w:tcW w:w="1650" w:type="dxa"/>
            <w:tcBorders>
              <w:top w:val="nil"/>
              <w:left w:val="nil"/>
              <w:bottom w:val="nil"/>
              <w:right w:val="nil"/>
            </w:tcBorders>
            <w:shd w:val="clear" w:color="auto" w:fill="F7F8FA"/>
            <w:vAlign w:val="center"/>
          </w:tcPr>
          <w:p w14:paraId="2F3D9DBD">
            <w:pPr>
              <w:spacing w:before="10" w:after="10"/>
              <w:jc w:val="center"/>
              <w:rPr>
                <w:rFonts w:cs="Times New Roman"/>
              </w:rPr>
            </w:pPr>
            <w:r>
              <w:rPr>
                <w:rFonts w:cs="Times New Roman"/>
                <w:b/>
                <w:color w:val="000000"/>
                <w:sz w:val="17"/>
              </w:rPr>
              <w:t>9.46 × 10⁻¹²</w:t>
            </w:r>
          </w:p>
        </w:tc>
        <w:tc>
          <w:tcPr>
            <w:tcW w:w="1075" w:type="dxa"/>
            <w:tcBorders>
              <w:top w:val="nil"/>
              <w:left w:val="nil"/>
              <w:bottom w:val="nil"/>
              <w:right w:val="nil"/>
            </w:tcBorders>
            <w:shd w:val="clear" w:color="auto" w:fill="F7F8FA"/>
            <w:vAlign w:val="center"/>
          </w:tcPr>
          <w:p w14:paraId="69D93306">
            <w:pPr>
              <w:spacing w:before="10" w:after="10"/>
              <w:jc w:val="center"/>
              <w:rPr>
                <w:rFonts w:cs="Times New Roman"/>
              </w:rPr>
            </w:pPr>
            <w:r>
              <w:rPr>
                <w:rFonts w:cs="Times New Roman"/>
                <w:color w:val="000000"/>
                <w:sz w:val="17"/>
              </w:rPr>
              <w:t>−1.09</w:t>
            </w:r>
          </w:p>
        </w:tc>
        <w:tc>
          <w:tcPr>
            <w:tcW w:w="1650" w:type="dxa"/>
            <w:tcBorders>
              <w:top w:val="nil"/>
              <w:left w:val="nil"/>
              <w:bottom w:val="nil"/>
              <w:right w:val="nil"/>
            </w:tcBorders>
            <w:shd w:val="clear" w:color="auto" w:fill="F7F8FA"/>
            <w:vAlign w:val="center"/>
          </w:tcPr>
          <w:p w14:paraId="4C876570">
            <w:pPr>
              <w:spacing w:before="10" w:after="10"/>
              <w:jc w:val="center"/>
              <w:rPr>
                <w:rFonts w:cs="Times New Roman"/>
              </w:rPr>
            </w:pPr>
            <w:r>
              <w:rPr>
                <w:rFonts w:cs="Times New Roman"/>
                <w:b/>
                <w:color w:val="000000"/>
                <w:sz w:val="17"/>
              </w:rPr>
              <w:t>1.85 × 10⁻¹¹</w:t>
            </w:r>
          </w:p>
        </w:tc>
        <w:tc>
          <w:tcPr>
            <w:tcW w:w="1075" w:type="dxa"/>
            <w:tcBorders>
              <w:top w:val="nil"/>
              <w:left w:val="nil"/>
              <w:bottom w:val="nil"/>
              <w:right w:val="nil"/>
            </w:tcBorders>
            <w:shd w:val="clear" w:color="auto" w:fill="F7F8FA"/>
            <w:vAlign w:val="center"/>
          </w:tcPr>
          <w:p w14:paraId="014B67FC">
            <w:pPr>
              <w:spacing w:before="10" w:after="10"/>
              <w:jc w:val="center"/>
              <w:rPr>
                <w:rFonts w:cs="Times New Roman"/>
              </w:rPr>
            </w:pPr>
            <w:r>
              <w:rPr>
                <w:rFonts w:cs="Times New Roman"/>
                <w:color w:val="000000"/>
                <w:sz w:val="17"/>
              </w:rPr>
              <w:t>−1.07</w:t>
            </w:r>
          </w:p>
        </w:tc>
      </w:tr>
      <w:tr w14:paraId="3CB562D3">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0473B907">
            <w:pPr>
              <w:spacing w:before="10" w:after="10"/>
              <w:jc w:val="center"/>
              <w:rPr>
                <w:rFonts w:cs="Times New Roman"/>
              </w:rPr>
            </w:pPr>
            <w:r>
              <w:rPr>
                <w:rFonts w:cs="Times New Roman"/>
                <w:color w:val="000000"/>
                <w:sz w:val="17"/>
              </w:rPr>
              <w:t>0.177</w:t>
            </w:r>
          </w:p>
        </w:tc>
        <w:tc>
          <w:tcPr>
            <w:tcW w:w="800" w:type="dxa"/>
            <w:tcBorders>
              <w:top w:val="nil"/>
              <w:left w:val="nil"/>
              <w:bottom w:val="nil"/>
              <w:right w:val="nil"/>
            </w:tcBorders>
            <w:vAlign w:val="center"/>
          </w:tcPr>
          <w:p w14:paraId="668DE80E">
            <w:pPr>
              <w:spacing w:before="10" w:after="10"/>
              <w:jc w:val="center"/>
              <w:rPr>
                <w:rFonts w:cs="Times New Roman"/>
              </w:rPr>
            </w:pPr>
            <w:r>
              <w:rPr>
                <w:rFonts w:cs="Times New Roman"/>
                <w:color w:val="000000"/>
                <w:sz w:val="17"/>
              </w:rPr>
              <w:t>114</w:t>
            </w:r>
          </w:p>
        </w:tc>
        <w:tc>
          <w:tcPr>
            <w:tcW w:w="800" w:type="dxa"/>
            <w:tcBorders>
              <w:top w:val="nil"/>
              <w:left w:val="nil"/>
              <w:bottom w:val="nil"/>
              <w:right w:val="nil"/>
            </w:tcBorders>
            <w:vAlign w:val="center"/>
          </w:tcPr>
          <w:p w14:paraId="6D0C48DC">
            <w:pPr>
              <w:spacing w:before="10" w:after="10"/>
              <w:jc w:val="center"/>
              <w:rPr>
                <w:rFonts w:cs="Times New Roman"/>
              </w:rPr>
            </w:pPr>
            <w:r>
              <w:rPr>
                <w:rFonts w:cs="Times New Roman"/>
                <w:color w:val="000000"/>
                <w:sz w:val="17"/>
              </w:rPr>
              <w:t>79</w:t>
            </w:r>
          </w:p>
        </w:tc>
        <w:tc>
          <w:tcPr>
            <w:tcW w:w="1650" w:type="dxa"/>
            <w:tcBorders>
              <w:top w:val="nil"/>
              <w:left w:val="nil"/>
              <w:bottom w:val="nil"/>
              <w:right w:val="nil"/>
            </w:tcBorders>
            <w:vAlign w:val="center"/>
          </w:tcPr>
          <w:p w14:paraId="0B540FB8">
            <w:pPr>
              <w:spacing w:before="10" w:after="10"/>
              <w:jc w:val="center"/>
              <w:rPr>
                <w:rFonts w:cs="Times New Roman"/>
              </w:rPr>
            </w:pPr>
            <w:r>
              <w:rPr>
                <w:rFonts w:cs="Times New Roman"/>
                <w:b/>
                <w:color w:val="000000"/>
                <w:sz w:val="17"/>
              </w:rPr>
              <w:t>5.65 × 10⁻⁵</w:t>
            </w:r>
          </w:p>
        </w:tc>
        <w:tc>
          <w:tcPr>
            <w:tcW w:w="1075" w:type="dxa"/>
            <w:tcBorders>
              <w:top w:val="nil"/>
              <w:left w:val="nil"/>
              <w:bottom w:val="nil"/>
              <w:right w:val="nil"/>
            </w:tcBorders>
            <w:vAlign w:val="center"/>
          </w:tcPr>
          <w:p w14:paraId="32EBB99F">
            <w:pPr>
              <w:spacing w:before="10" w:after="10"/>
              <w:jc w:val="center"/>
              <w:rPr>
                <w:rFonts w:cs="Times New Roman"/>
              </w:rPr>
            </w:pPr>
            <w:r>
              <w:rPr>
                <w:rFonts w:cs="Times New Roman"/>
                <w:color w:val="000000"/>
                <w:sz w:val="17"/>
              </w:rPr>
              <w:t>0.60</w:t>
            </w:r>
          </w:p>
        </w:tc>
        <w:tc>
          <w:tcPr>
            <w:tcW w:w="1650" w:type="dxa"/>
            <w:tcBorders>
              <w:top w:val="nil"/>
              <w:left w:val="nil"/>
              <w:bottom w:val="nil"/>
              <w:right w:val="nil"/>
            </w:tcBorders>
            <w:vAlign w:val="center"/>
          </w:tcPr>
          <w:p w14:paraId="183CCFF2">
            <w:pPr>
              <w:spacing w:before="10" w:after="10"/>
              <w:jc w:val="center"/>
              <w:rPr>
                <w:rFonts w:cs="Times New Roman"/>
              </w:rPr>
            </w:pPr>
            <w:r>
              <w:rPr>
                <w:rFonts w:cs="Times New Roman"/>
                <w:b/>
                <w:color w:val="000000"/>
                <w:sz w:val="17"/>
              </w:rPr>
              <w:t>1.17 × 10⁻¹⁰</w:t>
            </w:r>
          </w:p>
        </w:tc>
        <w:tc>
          <w:tcPr>
            <w:tcW w:w="1075" w:type="dxa"/>
            <w:tcBorders>
              <w:top w:val="nil"/>
              <w:left w:val="nil"/>
              <w:bottom w:val="nil"/>
              <w:right w:val="nil"/>
            </w:tcBorders>
            <w:vAlign w:val="center"/>
          </w:tcPr>
          <w:p w14:paraId="70023FD1">
            <w:pPr>
              <w:spacing w:before="10" w:after="10"/>
              <w:jc w:val="center"/>
              <w:rPr>
                <w:rFonts w:cs="Times New Roman"/>
              </w:rPr>
            </w:pPr>
            <w:r>
              <w:rPr>
                <w:rFonts w:cs="Times New Roman"/>
                <w:color w:val="000000"/>
                <w:sz w:val="17"/>
              </w:rPr>
              <w:t>−0.99</w:t>
            </w:r>
          </w:p>
        </w:tc>
        <w:tc>
          <w:tcPr>
            <w:tcW w:w="1650" w:type="dxa"/>
            <w:tcBorders>
              <w:top w:val="nil"/>
              <w:left w:val="nil"/>
              <w:bottom w:val="nil"/>
              <w:right w:val="nil"/>
            </w:tcBorders>
            <w:vAlign w:val="center"/>
          </w:tcPr>
          <w:p w14:paraId="21572B04">
            <w:pPr>
              <w:spacing w:before="10" w:after="10"/>
              <w:jc w:val="center"/>
              <w:rPr>
                <w:rFonts w:cs="Times New Roman"/>
              </w:rPr>
            </w:pPr>
            <w:r>
              <w:rPr>
                <w:rFonts w:cs="Times New Roman"/>
                <w:b/>
                <w:color w:val="000000"/>
                <w:sz w:val="17"/>
              </w:rPr>
              <w:t>1.33 × 10⁻¹¹</w:t>
            </w:r>
          </w:p>
        </w:tc>
        <w:tc>
          <w:tcPr>
            <w:tcW w:w="1075" w:type="dxa"/>
            <w:tcBorders>
              <w:top w:val="nil"/>
              <w:left w:val="nil"/>
              <w:bottom w:val="nil"/>
              <w:right w:val="nil"/>
            </w:tcBorders>
            <w:vAlign w:val="center"/>
          </w:tcPr>
          <w:p w14:paraId="2819F61F">
            <w:pPr>
              <w:spacing w:before="10" w:after="10"/>
              <w:jc w:val="center"/>
              <w:rPr>
                <w:rFonts w:cs="Times New Roman"/>
              </w:rPr>
            </w:pPr>
            <w:r>
              <w:rPr>
                <w:rFonts w:cs="Times New Roman"/>
                <w:color w:val="000000"/>
                <w:sz w:val="17"/>
              </w:rPr>
              <w:t>−1.08</w:t>
            </w:r>
          </w:p>
        </w:tc>
        <w:tc>
          <w:tcPr>
            <w:tcW w:w="1650" w:type="dxa"/>
            <w:tcBorders>
              <w:top w:val="nil"/>
              <w:left w:val="nil"/>
              <w:bottom w:val="nil"/>
              <w:right w:val="nil"/>
            </w:tcBorders>
            <w:vAlign w:val="center"/>
          </w:tcPr>
          <w:p w14:paraId="0703C98C">
            <w:pPr>
              <w:spacing w:before="10" w:after="10"/>
              <w:jc w:val="center"/>
              <w:rPr>
                <w:rFonts w:cs="Times New Roman"/>
              </w:rPr>
            </w:pPr>
            <w:r>
              <w:rPr>
                <w:rFonts w:cs="Times New Roman"/>
                <w:b/>
                <w:color w:val="000000"/>
                <w:sz w:val="17"/>
              </w:rPr>
              <w:t>2.63 × 10⁻¹¹</w:t>
            </w:r>
          </w:p>
        </w:tc>
        <w:tc>
          <w:tcPr>
            <w:tcW w:w="1075" w:type="dxa"/>
            <w:tcBorders>
              <w:top w:val="nil"/>
              <w:left w:val="nil"/>
              <w:bottom w:val="nil"/>
              <w:right w:val="nil"/>
            </w:tcBorders>
            <w:vAlign w:val="center"/>
          </w:tcPr>
          <w:p w14:paraId="3757C1DF">
            <w:pPr>
              <w:spacing w:before="10" w:after="10"/>
              <w:jc w:val="center"/>
              <w:rPr>
                <w:rFonts w:cs="Times New Roman"/>
              </w:rPr>
            </w:pPr>
            <w:r>
              <w:rPr>
                <w:rFonts w:cs="Times New Roman"/>
                <w:color w:val="000000"/>
                <w:sz w:val="17"/>
              </w:rPr>
              <w:t>−1.06</w:t>
            </w:r>
          </w:p>
        </w:tc>
      </w:tr>
      <w:tr w14:paraId="17CEDD6B">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159D1830">
            <w:pPr>
              <w:spacing w:before="10" w:after="10"/>
              <w:jc w:val="center"/>
              <w:rPr>
                <w:rFonts w:cs="Times New Roman"/>
              </w:rPr>
            </w:pPr>
            <w:r>
              <w:rPr>
                <w:rFonts w:cs="Times New Roman"/>
                <w:color w:val="000000"/>
                <w:sz w:val="17"/>
              </w:rPr>
              <w:t>0.180</w:t>
            </w:r>
          </w:p>
        </w:tc>
        <w:tc>
          <w:tcPr>
            <w:tcW w:w="800" w:type="dxa"/>
            <w:tcBorders>
              <w:top w:val="nil"/>
              <w:left w:val="nil"/>
              <w:bottom w:val="nil"/>
              <w:right w:val="nil"/>
            </w:tcBorders>
            <w:shd w:val="clear" w:color="auto" w:fill="F7F8FA"/>
            <w:vAlign w:val="center"/>
          </w:tcPr>
          <w:p w14:paraId="46B5B39E">
            <w:pPr>
              <w:spacing w:before="10" w:after="10"/>
              <w:jc w:val="center"/>
              <w:rPr>
                <w:rFonts w:cs="Times New Roman"/>
              </w:rPr>
            </w:pPr>
            <w:r>
              <w:rPr>
                <w:rFonts w:cs="Times New Roman"/>
                <w:color w:val="000000"/>
                <w:sz w:val="17"/>
              </w:rPr>
              <w:t>112</w:t>
            </w:r>
          </w:p>
        </w:tc>
        <w:tc>
          <w:tcPr>
            <w:tcW w:w="800" w:type="dxa"/>
            <w:tcBorders>
              <w:top w:val="nil"/>
              <w:left w:val="nil"/>
              <w:bottom w:val="nil"/>
              <w:right w:val="nil"/>
            </w:tcBorders>
            <w:shd w:val="clear" w:color="auto" w:fill="F7F8FA"/>
            <w:vAlign w:val="center"/>
          </w:tcPr>
          <w:p w14:paraId="43B8877E">
            <w:pPr>
              <w:spacing w:before="10" w:after="10"/>
              <w:jc w:val="center"/>
              <w:rPr>
                <w:rFonts w:cs="Times New Roman"/>
              </w:rPr>
            </w:pPr>
            <w:r>
              <w:rPr>
                <w:rFonts w:cs="Times New Roman"/>
                <w:color w:val="000000"/>
                <w:sz w:val="17"/>
              </w:rPr>
              <w:t>81</w:t>
            </w:r>
          </w:p>
        </w:tc>
        <w:tc>
          <w:tcPr>
            <w:tcW w:w="1650" w:type="dxa"/>
            <w:tcBorders>
              <w:top w:val="nil"/>
              <w:left w:val="nil"/>
              <w:bottom w:val="nil"/>
              <w:right w:val="nil"/>
            </w:tcBorders>
            <w:shd w:val="clear" w:color="auto" w:fill="F7F8FA"/>
            <w:vAlign w:val="center"/>
          </w:tcPr>
          <w:p w14:paraId="1932D779">
            <w:pPr>
              <w:spacing w:before="10" w:after="10"/>
              <w:jc w:val="center"/>
              <w:rPr>
                <w:rFonts w:cs="Times New Roman"/>
              </w:rPr>
            </w:pPr>
            <w:r>
              <w:rPr>
                <w:rFonts w:cs="Times New Roman"/>
                <w:b/>
                <w:color w:val="000000"/>
                <w:sz w:val="17"/>
              </w:rPr>
              <w:t>1.86 × 10⁻⁴</w:t>
            </w:r>
          </w:p>
        </w:tc>
        <w:tc>
          <w:tcPr>
            <w:tcW w:w="1075" w:type="dxa"/>
            <w:tcBorders>
              <w:top w:val="nil"/>
              <w:left w:val="nil"/>
              <w:bottom w:val="nil"/>
              <w:right w:val="nil"/>
            </w:tcBorders>
            <w:shd w:val="clear" w:color="auto" w:fill="F7F8FA"/>
            <w:vAlign w:val="center"/>
          </w:tcPr>
          <w:p w14:paraId="4E81099C">
            <w:pPr>
              <w:spacing w:before="10" w:after="10"/>
              <w:jc w:val="center"/>
              <w:rPr>
                <w:rFonts w:cs="Times New Roman"/>
              </w:rPr>
            </w:pPr>
            <w:r>
              <w:rPr>
                <w:rFonts w:cs="Times New Roman"/>
                <w:color w:val="000000"/>
                <w:sz w:val="17"/>
              </w:rPr>
              <w:t>0.56</w:t>
            </w:r>
          </w:p>
        </w:tc>
        <w:tc>
          <w:tcPr>
            <w:tcW w:w="1650" w:type="dxa"/>
            <w:tcBorders>
              <w:top w:val="nil"/>
              <w:left w:val="nil"/>
              <w:bottom w:val="nil"/>
              <w:right w:val="nil"/>
            </w:tcBorders>
            <w:shd w:val="clear" w:color="auto" w:fill="F7F8FA"/>
            <w:vAlign w:val="center"/>
          </w:tcPr>
          <w:p w14:paraId="475A788B">
            <w:pPr>
              <w:spacing w:before="10" w:after="10"/>
              <w:jc w:val="center"/>
              <w:rPr>
                <w:rFonts w:cs="Times New Roman"/>
              </w:rPr>
            </w:pPr>
            <w:r>
              <w:rPr>
                <w:rFonts w:cs="Times New Roman"/>
                <w:b/>
                <w:color w:val="000000"/>
                <w:sz w:val="17"/>
              </w:rPr>
              <w:t>6.72 × 10⁻¹¹</w:t>
            </w:r>
          </w:p>
        </w:tc>
        <w:tc>
          <w:tcPr>
            <w:tcW w:w="1075" w:type="dxa"/>
            <w:tcBorders>
              <w:top w:val="nil"/>
              <w:left w:val="nil"/>
              <w:bottom w:val="nil"/>
              <w:right w:val="nil"/>
            </w:tcBorders>
            <w:shd w:val="clear" w:color="auto" w:fill="F7F8FA"/>
            <w:vAlign w:val="center"/>
          </w:tcPr>
          <w:p w14:paraId="74CF4249">
            <w:pPr>
              <w:spacing w:before="10" w:after="10"/>
              <w:jc w:val="center"/>
              <w:rPr>
                <w:rFonts w:cs="Times New Roman"/>
              </w:rPr>
            </w:pPr>
            <w:r>
              <w:rPr>
                <w:rFonts w:cs="Times New Roman"/>
                <w:color w:val="000000"/>
                <w:sz w:val="17"/>
              </w:rPr>
              <w:t>−1.01</w:t>
            </w:r>
          </w:p>
        </w:tc>
        <w:tc>
          <w:tcPr>
            <w:tcW w:w="1650" w:type="dxa"/>
            <w:tcBorders>
              <w:top w:val="nil"/>
              <w:left w:val="nil"/>
              <w:bottom w:val="nil"/>
              <w:right w:val="nil"/>
            </w:tcBorders>
            <w:shd w:val="clear" w:color="auto" w:fill="F7F8FA"/>
            <w:vAlign w:val="center"/>
          </w:tcPr>
          <w:p w14:paraId="4E2EE9E6">
            <w:pPr>
              <w:spacing w:before="10" w:after="10"/>
              <w:jc w:val="center"/>
              <w:rPr>
                <w:rFonts w:cs="Times New Roman"/>
              </w:rPr>
            </w:pPr>
            <w:r>
              <w:rPr>
                <w:rFonts w:cs="Times New Roman"/>
                <w:b/>
                <w:color w:val="000000"/>
                <w:sz w:val="17"/>
              </w:rPr>
              <w:t>6.84 × 10⁻¹²</w:t>
            </w:r>
          </w:p>
        </w:tc>
        <w:tc>
          <w:tcPr>
            <w:tcW w:w="1075" w:type="dxa"/>
            <w:tcBorders>
              <w:top w:val="nil"/>
              <w:left w:val="nil"/>
              <w:bottom w:val="nil"/>
              <w:right w:val="nil"/>
            </w:tcBorders>
            <w:shd w:val="clear" w:color="auto" w:fill="F7F8FA"/>
            <w:vAlign w:val="center"/>
          </w:tcPr>
          <w:p w14:paraId="78CFEE4C">
            <w:pPr>
              <w:spacing w:before="10" w:after="10"/>
              <w:jc w:val="center"/>
              <w:rPr>
                <w:rFonts w:cs="Times New Roman"/>
              </w:rPr>
            </w:pPr>
            <w:r>
              <w:rPr>
                <w:rFonts w:cs="Times New Roman"/>
                <w:color w:val="000000"/>
                <w:sz w:val="17"/>
              </w:rPr>
              <w:t>−1.10</w:t>
            </w:r>
          </w:p>
        </w:tc>
        <w:tc>
          <w:tcPr>
            <w:tcW w:w="1650" w:type="dxa"/>
            <w:tcBorders>
              <w:top w:val="nil"/>
              <w:left w:val="nil"/>
              <w:bottom w:val="nil"/>
              <w:right w:val="nil"/>
            </w:tcBorders>
            <w:shd w:val="clear" w:color="auto" w:fill="F7F8FA"/>
            <w:vAlign w:val="center"/>
          </w:tcPr>
          <w:p w14:paraId="5BF5E054">
            <w:pPr>
              <w:spacing w:before="10" w:after="10"/>
              <w:jc w:val="center"/>
              <w:rPr>
                <w:rFonts w:cs="Times New Roman"/>
              </w:rPr>
            </w:pPr>
            <w:r>
              <w:rPr>
                <w:rFonts w:cs="Times New Roman"/>
                <w:b/>
                <w:color w:val="000000"/>
                <w:sz w:val="17"/>
              </w:rPr>
              <w:t>1.41 × 10⁻¹¹</w:t>
            </w:r>
          </w:p>
        </w:tc>
        <w:tc>
          <w:tcPr>
            <w:tcW w:w="1075" w:type="dxa"/>
            <w:tcBorders>
              <w:top w:val="nil"/>
              <w:left w:val="nil"/>
              <w:bottom w:val="nil"/>
              <w:right w:val="nil"/>
            </w:tcBorders>
            <w:shd w:val="clear" w:color="auto" w:fill="F7F8FA"/>
            <w:vAlign w:val="center"/>
          </w:tcPr>
          <w:p w14:paraId="02ABE723">
            <w:pPr>
              <w:spacing w:before="10" w:after="10"/>
              <w:jc w:val="center"/>
              <w:rPr>
                <w:rFonts w:cs="Times New Roman"/>
              </w:rPr>
            </w:pPr>
            <w:r>
              <w:rPr>
                <w:rFonts w:cs="Times New Roman"/>
                <w:color w:val="000000"/>
                <w:sz w:val="17"/>
              </w:rPr>
              <w:t>−1.08</w:t>
            </w:r>
          </w:p>
        </w:tc>
      </w:tr>
      <w:tr w14:paraId="3D896DAA">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76111216">
            <w:pPr>
              <w:spacing w:before="10" w:after="10"/>
              <w:jc w:val="center"/>
              <w:rPr>
                <w:rFonts w:cs="Times New Roman"/>
              </w:rPr>
            </w:pPr>
            <w:r>
              <w:rPr>
                <w:rFonts w:cs="Times New Roman"/>
                <w:color w:val="000000"/>
                <w:sz w:val="17"/>
              </w:rPr>
              <w:t>0.186</w:t>
            </w:r>
          </w:p>
        </w:tc>
        <w:tc>
          <w:tcPr>
            <w:tcW w:w="800" w:type="dxa"/>
            <w:tcBorders>
              <w:top w:val="nil"/>
              <w:left w:val="nil"/>
              <w:bottom w:val="nil"/>
              <w:right w:val="nil"/>
            </w:tcBorders>
            <w:vAlign w:val="center"/>
          </w:tcPr>
          <w:p w14:paraId="07EFBA06">
            <w:pPr>
              <w:spacing w:before="10" w:after="10"/>
              <w:jc w:val="center"/>
              <w:rPr>
                <w:rFonts w:cs="Times New Roman"/>
              </w:rPr>
            </w:pPr>
            <w:r>
              <w:rPr>
                <w:rFonts w:cs="Times New Roman"/>
                <w:color w:val="000000"/>
                <w:sz w:val="17"/>
              </w:rPr>
              <w:t>110</w:t>
            </w:r>
          </w:p>
        </w:tc>
        <w:tc>
          <w:tcPr>
            <w:tcW w:w="800" w:type="dxa"/>
            <w:tcBorders>
              <w:top w:val="nil"/>
              <w:left w:val="nil"/>
              <w:bottom w:val="nil"/>
              <w:right w:val="nil"/>
            </w:tcBorders>
            <w:vAlign w:val="center"/>
          </w:tcPr>
          <w:p w14:paraId="12C03E8A">
            <w:pPr>
              <w:spacing w:before="10" w:after="10"/>
              <w:jc w:val="center"/>
              <w:rPr>
                <w:rFonts w:cs="Times New Roman"/>
              </w:rPr>
            </w:pPr>
            <w:r>
              <w:rPr>
                <w:rFonts w:cs="Times New Roman"/>
                <w:color w:val="000000"/>
                <w:sz w:val="17"/>
              </w:rPr>
              <w:t>83</w:t>
            </w:r>
          </w:p>
        </w:tc>
        <w:tc>
          <w:tcPr>
            <w:tcW w:w="1650" w:type="dxa"/>
            <w:tcBorders>
              <w:top w:val="nil"/>
              <w:left w:val="nil"/>
              <w:bottom w:val="nil"/>
              <w:right w:val="nil"/>
            </w:tcBorders>
            <w:vAlign w:val="center"/>
          </w:tcPr>
          <w:p w14:paraId="742BFD1C">
            <w:pPr>
              <w:spacing w:before="10" w:after="10"/>
              <w:jc w:val="center"/>
              <w:rPr>
                <w:rFonts w:cs="Times New Roman"/>
              </w:rPr>
            </w:pPr>
            <w:r>
              <w:rPr>
                <w:rFonts w:cs="Times New Roman"/>
                <w:b/>
                <w:color w:val="000000"/>
                <w:sz w:val="17"/>
              </w:rPr>
              <w:t>7.65 × 10⁻⁵</w:t>
            </w:r>
          </w:p>
        </w:tc>
        <w:tc>
          <w:tcPr>
            <w:tcW w:w="1075" w:type="dxa"/>
            <w:tcBorders>
              <w:top w:val="nil"/>
              <w:left w:val="nil"/>
              <w:bottom w:val="nil"/>
              <w:right w:val="nil"/>
            </w:tcBorders>
            <w:vAlign w:val="center"/>
          </w:tcPr>
          <w:p w14:paraId="569A183A">
            <w:pPr>
              <w:spacing w:before="10" w:after="10"/>
              <w:jc w:val="center"/>
              <w:rPr>
                <w:rFonts w:cs="Times New Roman"/>
              </w:rPr>
            </w:pPr>
            <w:r>
              <w:rPr>
                <w:rFonts w:cs="Times New Roman"/>
                <w:color w:val="000000"/>
                <w:sz w:val="17"/>
              </w:rPr>
              <w:t>0.58</w:t>
            </w:r>
          </w:p>
        </w:tc>
        <w:tc>
          <w:tcPr>
            <w:tcW w:w="1650" w:type="dxa"/>
            <w:tcBorders>
              <w:top w:val="nil"/>
              <w:left w:val="nil"/>
              <w:bottom w:val="nil"/>
              <w:right w:val="nil"/>
            </w:tcBorders>
            <w:vAlign w:val="center"/>
          </w:tcPr>
          <w:p w14:paraId="70A0490D">
            <w:pPr>
              <w:spacing w:before="10" w:after="10"/>
              <w:jc w:val="center"/>
              <w:rPr>
                <w:rFonts w:cs="Times New Roman"/>
              </w:rPr>
            </w:pPr>
            <w:r>
              <w:rPr>
                <w:rFonts w:cs="Times New Roman"/>
                <w:b/>
                <w:color w:val="000000"/>
                <w:sz w:val="17"/>
              </w:rPr>
              <w:t>1.07 × 10⁻¹¹</w:t>
            </w:r>
          </w:p>
        </w:tc>
        <w:tc>
          <w:tcPr>
            <w:tcW w:w="1075" w:type="dxa"/>
            <w:tcBorders>
              <w:top w:val="nil"/>
              <w:left w:val="nil"/>
              <w:bottom w:val="nil"/>
              <w:right w:val="nil"/>
            </w:tcBorders>
            <w:vAlign w:val="center"/>
          </w:tcPr>
          <w:p w14:paraId="501F6BB6">
            <w:pPr>
              <w:spacing w:before="10" w:after="10"/>
              <w:jc w:val="center"/>
              <w:rPr>
                <w:rFonts w:cs="Times New Roman"/>
              </w:rPr>
            </w:pPr>
            <w:r>
              <w:rPr>
                <w:rFonts w:cs="Times New Roman"/>
                <w:color w:val="000000"/>
                <w:sz w:val="17"/>
              </w:rPr>
              <w:t>−1.05</w:t>
            </w:r>
          </w:p>
        </w:tc>
        <w:tc>
          <w:tcPr>
            <w:tcW w:w="1650" w:type="dxa"/>
            <w:tcBorders>
              <w:top w:val="nil"/>
              <w:left w:val="nil"/>
              <w:bottom w:val="nil"/>
              <w:right w:val="nil"/>
            </w:tcBorders>
            <w:vAlign w:val="center"/>
          </w:tcPr>
          <w:p w14:paraId="607405D9">
            <w:pPr>
              <w:spacing w:before="10" w:after="10"/>
              <w:jc w:val="center"/>
              <w:rPr>
                <w:rFonts w:cs="Times New Roman"/>
              </w:rPr>
            </w:pPr>
            <w:r>
              <w:rPr>
                <w:rFonts w:cs="Times New Roman"/>
                <w:b/>
                <w:color w:val="000000"/>
                <w:sz w:val="17"/>
              </w:rPr>
              <w:t>1.35 × 10⁻¹²</w:t>
            </w:r>
          </w:p>
        </w:tc>
        <w:tc>
          <w:tcPr>
            <w:tcW w:w="1075" w:type="dxa"/>
            <w:tcBorders>
              <w:top w:val="nil"/>
              <w:left w:val="nil"/>
              <w:bottom w:val="nil"/>
              <w:right w:val="nil"/>
            </w:tcBorders>
            <w:vAlign w:val="center"/>
          </w:tcPr>
          <w:p w14:paraId="5E1142C7">
            <w:pPr>
              <w:spacing w:before="10" w:after="10"/>
              <w:jc w:val="center"/>
              <w:rPr>
                <w:rFonts w:cs="Times New Roman"/>
              </w:rPr>
            </w:pPr>
            <w:r>
              <w:rPr>
                <w:rFonts w:cs="Times New Roman"/>
                <w:color w:val="000000"/>
                <w:sz w:val="17"/>
              </w:rPr>
              <w:t>−1.13</w:t>
            </w:r>
          </w:p>
        </w:tc>
        <w:tc>
          <w:tcPr>
            <w:tcW w:w="1650" w:type="dxa"/>
            <w:tcBorders>
              <w:top w:val="nil"/>
              <w:left w:val="nil"/>
              <w:bottom w:val="nil"/>
              <w:right w:val="nil"/>
            </w:tcBorders>
            <w:vAlign w:val="center"/>
          </w:tcPr>
          <w:p w14:paraId="573BAA2D">
            <w:pPr>
              <w:spacing w:before="10" w:after="10"/>
              <w:jc w:val="center"/>
              <w:rPr>
                <w:rFonts w:cs="Times New Roman"/>
              </w:rPr>
            </w:pPr>
            <w:r>
              <w:rPr>
                <w:rFonts w:cs="Times New Roman"/>
                <w:b/>
                <w:color w:val="000000"/>
                <w:sz w:val="17"/>
              </w:rPr>
              <w:t>2.55 × 10⁻¹²</w:t>
            </w:r>
          </w:p>
        </w:tc>
        <w:tc>
          <w:tcPr>
            <w:tcW w:w="1075" w:type="dxa"/>
            <w:tcBorders>
              <w:top w:val="nil"/>
              <w:left w:val="nil"/>
              <w:bottom w:val="nil"/>
              <w:right w:val="nil"/>
            </w:tcBorders>
            <w:vAlign w:val="center"/>
          </w:tcPr>
          <w:p w14:paraId="26FC710B">
            <w:pPr>
              <w:spacing w:before="10" w:after="10"/>
              <w:jc w:val="center"/>
              <w:rPr>
                <w:rFonts w:cs="Times New Roman"/>
              </w:rPr>
            </w:pPr>
            <w:r>
              <w:rPr>
                <w:rFonts w:cs="Times New Roman"/>
                <w:color w:val="000000"/>
                <w:sz w:val="17"/>
              </w:rPr>
              <w:t>−1.12</w:t>
            </w:r>
          </w:p>
        </w:tc>
      </w:tr>
      <w:tr w14:paraId="241CCB9B">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5C40F536">
            <w:pPr>
              <w:spacing w:before="10" w:after="10"/>
              <w:jc w:val="center"/>
              <w:rPr>
                <w:rFonts w:cs="Times New Roman"/>
              </w:rPr>
            </w:pPr>
            <w:r>
              <w:rPr>
                <w:rFonts w:cs="Times New Roman"/>
                <w:color w:val="000000"/>
                <w:sz w:val="17"/>
              </w:rPr>
              <w:t>0.192</w:t>
            </w:r>
          </w:p>
        </w:tc>
        <w:tc>
          <w:tcPr>
            <w:tcW w:w="800" w:type="dxa"/>
            <w:tcBorders>
              <w:top w:val="nil"/>
              <w:left w:val="nil"/>
              <w:bottom w:val="nil"/>
              <w:right w:val="nil"/>
            </w:tcBorders>
            <w:shd w:val="clear" w:color="auto" w:fill="F7F8FA"/>
            <w:vAlign w:val="center"/>
          </w:tcPr>
          <w:p w14:paraId="430C0C62">
            <w:pPr>
              <w:spacing w:before="10" w:after="10"/>
              <w:jc w:val="center"/>
              <w:rPr>
                <w:rFonts w:cs="Times New Roman"/>
              </w:rPr>
            </w:pPr>
            <w:r>
              <w:rPr>
                <w:rFonts w:cs="Times New Roman"/>
                <w:color w:val="000000"/>
                <w:sz w:val="17"/>
              </w:rPr>
              <w:t>108</w:t>
            </w:r>
          </w:p>
        </w:tc>
        <w:tc>
          <w:tcPr>
            <w:tcW w:w="800" w:type="dxa"/>
            <w:tcBorders>
              <w:top w:val="nil"/>
              <w:left w:val="nil"/>
              <w:bottom w:val="nil"/>
              <w:right w:val="nil"/>
            </w:tcBorders>
            <w:shd w:val="clear" w:color="auto" w:fill="F7F8FA"/>
            <w:vAlign w:val="center"/>
          </w:tcPr>
          <w:p w14:paraId="4043D76E">
            <w:pPr>
              <w:spacing w:before="10" w:after="10"/>
              <w:jc w:val="center"/>
              <w:rPr>
                <w:rFonts w:cs="Times New Roman"/>
              </w:rPr>
            </w:pPr>
            <w:r>
              <w:rPr>
                <w:rFonts w:cs="Times New Roman"/>
                <w:color w:val="000000"/>
                <w:sz w:val="17"/>
              </w:rPr>
              <w:t>85</w:t>
            </w:r>
          </w:p>
        </w:tc>
        <w:tc>
          <w:tcPr>
            <w:tcW w:w="1650" w:type="dxa"/>
            <w:tcBorders>
              <w:top w:val="nil"/>
              <w:left w:val="nil"/>
              <w:bottom w:val="nil"/>
              <w:right w:val="nil"/>
            </w:tcBorders>
            <w:shd w:val="clear" w:color="auto" w:fill="F7F8FA"/>
            <w:vAlign w:val="center"/>
          </w:tcPr>
          <w:p w14:paraId="05AC69E9">
            <w:pPr>
              <w:spacing w:before="10" w:after="10"/>
              <w:jc w:val="center"/>
              <w:rPr>
                <w:rFonts w:cs="Times New Roman"/>
              </w:rPr>
            </w:pPr>
            <w:r>
              <w:rPr>
                <w:rFonts w:cs="Times New Roman"/>
                <w:b/>
                <w:color w:val="000000"/>
                <w:sz w:val="17"/>
              </w:rPr>
              <w:t>9.31 × 10⁻⁵</w:t>
            </w:r>
          </w:p>
        </w:tc>
        <w:tc>
          <w:tcPr>
            <w:tcW w:w="1075" w:type="dxa"/>
            <w:tcBorders>
              <w:top w:val="nil"/>
              <w:left w:val="nil"/>
              <w:bottom w:val="nil"/>
              <w:right w:val="nil"/>
            </w:tcBorders>
            <w:shd w:val="clear" w:color="auto" w:fill="F7F8FA"/>
            <w:vAlign w:val="center"/>
          </w:tcPr>
          <w:p w14:paraId="4267C60B">
            <w:pPr>
              <w:spacing w:before="10" w:after="10"/>
              <w:jc w:val="center"/>
              <w:rPr>
                <w:rFonts w:cs="Times New Roman"/>
              </w:rPr>
            </w:pPr>
            <w:r>
              <w:rPr>
                <w:rFonts w:cs="Times New Roman"/>
                <w:color w:val="000000"/>
                <w:sz w:val="17"/>
              </w:rPr>
              <w:t>0.57</w:t>
            </w:r>
          </w:p>
        </w:tc>
        <w:tc>
          <w:tcPr>
            <w:tcW w:w="1650" w:type="dxa"/>
            <w:tcBorders>
              <w:top w:val="nil"/>
              <w:left w:val="nil"/>
              <w:bottom w:val="nil"/>
              <w:right w:val="nil"/>
            </w:tcBorders>
            <w:shd w:val="clear" w:color="auto" w:fill="F7F8FA"/>
            <w:vAlign w:val="center"/>
          </w:tcPr>
          <w:p w14:paraId="222568E4">
            <w:pPr>
              <w:spacing w:before="10" w:after="10"/>
              <w:jc w:val="center"/>
              <w:rPr>
                <w:rFonts w:cs="Times New Roman"/>
              </w:rPr>
            </w:pPr>
            <w:r>
              <w:rPr>
                <w:rFonts w:cs="Times New Roman"/>
                <w:b/>
                <w:color w:val="000000"/>
                <w:sz w:val="17"/>
              </w:rPr>
              <w:t>3.85 × 10⁻¹²</w:t>
            </w:r>
          </w:p>
        </w:tc>
        <w:tc>
          <w:tcPr>
            <w:tcW w:w="1075" w:type="dxa"/>
            <w:tcBorders>
              <w:top w:val="nil"/>
              <w:left w:val="nil"/>
              <w:bottom w:val="nil"/>
              <w:right w:val="nil"/>
            </w:tcBorders>
            <w:shd w:val="clear" w:color="auto" w:fill="F7F8FA"/>
            <w:vAlign w:val="center"/>
          </w:tcPr>
          <w:p w14:paraId="1035C4F4">
            <w:pPr>
              <w:spacing w:before="10" w:after="10"/>
              <w:jc w:val="center"/>
              <w:rPr>
                <w:rFonts w:cs="Times New Roman"/>
              </w:rPr>
            </w:pPr>
            <w:r>
              <w:rPr>
                <w:rFonts w:cs="Times New Roman"/>
                <w:color w:val="000000"/>
                <w:sz w:val="17"/>
              </w:rPr>
              <w:t>−1.08</w:t>
            </w:r>
          </w:p>
        </w:tc>
        <w:tc>
          <w:tcPr>
            <w:tcW w:w="1650" w:type="dxa"/>
            <w:tcBorders>
              <w:top w:val="nil"/>
              <w:left w:val="nil"/>
              <w:bottom w:val="nil"/>
              <w:right w:val="nil"/>
            </w:tcBorders>
            <w:shd w:val="clear" w:color="auto" w:fill="F7F8FA"/>
            <w:vAlign w:val="center"/>
          </w:tcPr>
          <w:p w14:paraId="79D17B1C">
            <w:pPr>
              <w:spacing w:before="10" w:after="10"/>
              <w:jc w:val="center"/>
              <w:rPr>
                <w:rFonts w:cs="Times New Roman"/>
              </w:rPr>
            </w:pPr>
            <w:r>
              <w:rPr>
                <w:rFonts w:cs="Times New Roman"/>
                <w:b/>
                <w:color w:val="000000"/>
                <w:sz w:val="17"/>
              </w:rPr>
              <w:t>2.87 × 10⁻¹²</w:t>
            </w:r>
          </w:p>
        </w:tc>
        <w:tc>
          <w:tcPr>
            <w:tcW w:w="1075" w:type="dxa"/>
            <w:tcBorders>
              <w:top w:val="nil"/>
              <w:left w:val="nil"/>
              <w:bottom w:val="nil"/>
              <w:right w:val="nil"/>
            </w:tcBorders>
            <w:shd w:val="clear" w:color="auto" w:fill="F7F8FA"/>
            <w:vAlign w:val="center"/>
          </w:tcPr>
          <w:p w14:paraId="746CE365">
            <w:pPr>
              <w:spacing w:before="10" w:after="10"/>
              <w:jc w:val="center"/>
              <w:rPr>
                <w:rFonts w:cs="Times New Roman"/>
              </w:rPr>
            </w:pPr>
            <w:r>
              <w:rPr>
                <w:rFonts w:cs="Times New Roman"/>
                <w:color w:val="000000"/>
                <w:sz w:val="17"/>
              </w:rPr>
              <w:t>−1.11</w:t>
            </w:r>
          </w:p>
        </w:tc>
        <w:tc>
          <w:tcPr>
            <w:tcW w:w="1650" w:type="dxa"/>
            <w:tcBorders>
              <w:top w:val="nil"/>
              <w:left w:val="nil"/>
              <w:bottom w:val="nil"/>
              <w:right w:val="nil"/>
            </w:tcBorders>
            <w:shd w:val="clear" w:color="auto" w:fill="F7F8FA"/>
            <w:vAlign w:val="center"/>
          </w:tcPr>
          <w:p w14:paraId="105C8E35">
            <w:pPr>
              <w:spacing w:before="10" w:after="10"/>
              <w:jc w:val="center"/>
              <w:rPr>
                <w:rFonts w:cs="Times New Roman"/>
              </w:rPr>
            </w:pPr>
            <w:r>
              <w:rPr>
                <w:rFonts w:cs="Times New Roman"/>
                <w:b/>
                <w:color w:val="000000"/>
                <w:sz w:val="17"/>
              </w:rPr>
              <w:t>2.21 × 10⁻¹²</w:t>
            </w:r>
          </w:p>
        </w:tc>
        <w:tc>
          <w:tcPr>
            <w:tcW w:w="1075" w:type="dxa"/>
            <w:tcBorders>
              <w:top w:val="nil"/>
              <w:left w:val="nil"/>
              <w:bottom w:val="nil"/>
              <w:right w:val="nil"/>
            </w:tcBorders>
            <w:shd w:val="clear" w:color="auto" w:fill="F7F8FA"/>
            <w:vAlign w:val="center"/>
          </w:tcPr>
          <w:p w14:paraId="49C84C1D">
            <w:pPr>
              <w:spacing w:before="10" w:after="10"/>
              <w:jc w:val="center"/>
              <w:rPr>
                <w:rFonts w:cs="Times New Roman"/>
              </w:rPr>
            </w:pPr>
            <w:r>
              <w:rPr>
                <w:rFonts w:cs="Times New Roman"/>
                <w:color w:val="000000"/>
                <w:sz w:val="17"/>
              </w:rPr>
              <w:t>−1.12</w:t>
            </w:r>
          </w:p>
        </w:tc>
      </w:tr>
      <w:tr w14:paraId="37D07431">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7FBBAF54">
            <w:pPr>
              <w:spacing w:before="10" w:after="10"/>
              <w:jc w:val="center"/>
              <w:rPr>
                <w:rFonts w:cs="Times New Roman"/>
              </w:rPr>
            </w:pPr>
            <w:r>
              <w:rPr>
                <w:rFonts w:cs="Times New Roman"/>
                <w:color w:val="000000"/>
                <w:sz w:val="17"/>
              </w:rPr>
              <w:t>0.196</w:t>
            </w:r>
          </w:p>
        </w:tc>
        <w:tc>
          <w:tcPr>
            <w:tcW w:w="800" w:type="dxa"/>
            <w:tcBorders>
              <w:top w:val="nil"/>
              <w:left w:val="nil"/>
              <w:bottom w:val="nil"/>
              <w:right w:val="nil"/>
            </w:tcBorders>
            <w:vAlign w:val="center"/>
          </w:tcPr>
          <w:p w14:paraId="5E42284B">
            <w:pPr>
              <w:spacing w:before="10" w:after="10"/>
              <w:jc w:val="center"/>
              <w:rPr>
                <w:rFonts w:cs="Times New Roman"/>
              </w:rPr>
            </w:pPr>
            <w:r>
              <w:rPr>
                <w:rFonts w:cs="Times New Roman"/>
                <w:color w:val="000000"/>
                <w:sz w:val="17"/>
              </w:rPr>
              <w:t>106</w:t>
            </w:r>
          </w:p>
        </w:tc>
        <w:tc>
          <w:tcPr>
            <w:tcW w:w="800" w:type="dxa"/>
            <w:tcBorders>
              <w:top w:val="nil"/>
              <w:left w:val="nil"/>
              <w:bottom w:val="nil"/>
              <w:right w:val="nil"/>
            </w:tcBorders>
            <w:vAlign w:val="center"/>
          </w:tcPr>
          <w:p w14:paraId="2B10ABF9">
            <w:pPr>
              <w:spacing w:before="10" w:after="10"/>
              <w:jc w:val="center"/>
              <w:rPr>
                <w:rFonts w:cs="Times New Roman"/>
              </w:rPr>
            </w:pPr>
            <w:r>
              <w:rPr>
                <w:rFonts w:cs="Times New Roman"/>
                <w:color w:val="000000"/>
                <w:sz w:val="17"/>
              </w:rPr>
              <w:t>87</w:t>
            </w:r>
          </w:p>
        </w:tc>
        <w:tc>
          <w:tcPr>
            <w:tcW w:w="1650" w:type="dxa"/>
            <w:tcBorders>
              <w:top w:val="nil"/>
              <w:left w:val="nil"/>
              <w:bottom w:val="nil"/>
              <w:right w:val="nil"/>
            </w:tcBorders>
            <w:vAlign w:val="center"/>
          </w:tcPr>
          <w:p w14:paraId="39A24A6C">
            <w:pPr>
              <w:spacing w:before="10" w:after="10"/>
              <w:jc w:val="center"/>
              <w:rPr>
                <w:rFonts w:cs="Times New Roman"/>
              </w:rPr>
            </w:pPr>
            <w:r>
              <w:rPr>
                <w:rFonts w:cs="Times New Roman"/>
                <w:b/>
                <w:color w:val="000000"/>
                <w:sz w:val="17"/>
              </w:rPr>
              <w:t>3.98 × 10⁻⁵</w:t>
            </w:r>
          </w:p>
        </w:tc>
        <w:tc>
          <w:tcPr>
            <w:tcW w:w="1075" w:type="dxa"/>
            <w:tcBorders>
              <w:top w:val="nil"/>
              <w:left w:val="nil"/>
              <w:bottom w:val="nil"/>
              <w:right w:val="nil"/>
            </w:tcBorders>
            <w:vAlign w:val="center"/>
          </w:tcPr>
          <w:p w14:paraId="220DD858">
            <w:pPr>
              <w:spacing w:before="10" w:after="10"/>
              <w:jc w:val="center"/>
              <w:rPr>
                <w:rFonts w:cs="Times New Roman"/>
              </w:rPr>
            </w:pPr>
            <w:r>
              <w:rPr>
                <w:rFonts w:cs="Times New Roman"/>
                <w:color w:val="000000"/>
                <w:sz w:val="17"/>
              </w:rPr>
              <w:t>0.60</w:t>
            </w:r>
          </w:p>
        </w:tc>
        <w:tc>
          <w:tcPr>
            <w:tcW w:w="1650" w:type="dxa"/>
            <w:tcBorders>
              <w:top w:val="nil"/>
              <w:left w:val="nil"/>
              <w:bottom w:val="nil"/>
              <w:right w:val="nil"/>
            </w:tcBorders>
            <w:vAlign w:val="center"/>
          </w:tcPr>
          <w:p w14:paraId="083169E9">
            <w:pPr>
              <w:spacing w:before="10" w:after="10"/>
              <w:jc w:val="center"/>
              <w:rPr>
                <w:rFonts w:cs="Times New Roman"/>
              </w:rPr>
            </w:pPr>
            <w:r>
              <w:rPr>
                <w:rFonts w:cs="Times New Roman"/>
                <w:b/>
                <w:color w:val="000000"/>
                <w:sz w:val="17"/>
              </w:rPr>
              <w:t>2.00 × 10⁻¹³</w:t>
            </w:r>
          </w:p>
        </w:tc>
        <w:tc>
          <w:tcPr>
            <w:tcW w:w="1075" w:type="dxa"/>
            <w:tcBorders>
              <w:top w:val="nil"/>
              <w:left w:val="nil"/>
              <w:bottom w:val="nil"/>
              <w:right w:val="nil"/>
            </w:tcBorders>
            <w:vAlign w:val="center"/>
          </w:tcPr>
          <w:p w14:paraId="6AB8BD20">
            <w:pPr>
              <w:spacing w:before="10" w:after="10"/>
              <w:jc w:val="center"/>
              <w:rPr>
                <w:rFonts w:cs="Times New Roman"/>
              </w:rPr>
            </w:pPr>
            <w:r>
              <w:rPr>
                <w:rFonts w:cs="Times New Roman"/>
                <w:color w:val="000000"/>
                <w:sz w:val="17"/>
              </w:rPr>
              <w:t>−1.17</w:t>
            </w:r>
          </w:p>
        </w:tc>
        <w:tc>
          <w:tcPr>
            <w:tcW w:w="1650" w:type="dxa"/>
            <w:tcBorders>
              <w:top w:val="nil"/>
              <w:left w:val="nil"/>
              <w:bottom w:val="nil"/>
              <w:right w:val="nil"/>
            </w:tcBorders>
            <w:vAlign w:val="center"/>
          </w:tcPr>
          <w:p w14:paraId="4C3C5847">
            <w:pPr>
              <w:spacing w:before="10" w:after="10"/>
              <w:jc w:val="center"/>
              <w:rPr>
                <w:rFonts w:cs="Times New Roman"/>
              </w:rPr>
            </w:pPr>
            <w:r>
              <w:rPr>
                <w:rFonts w:cs="Times New Roman"/>
                <w:b/>
                <w:color w:val="000000"/>
                <w:sz w:val="17"/>
              </w:rPr>
              <w:t>1.89 × 10⁻¹³</w:t>
            </w:r>
          </w:p>
        </w:tc>
        <w:tc>
          <w:tcPr>
            <w:tcW w:w="1075" w:type="dxa"/>
            <w:tcBorders>
              <w:top w:val="nil"/>
              <w:left w:val="nil"/>
              <w:bottom w:val="nil"/>
              <w:right w:val="nil"/>
            </w:tcBorders>
            <w:vAlign w:val="center"/>
          </w:tcPr>
          <w:p w14:paraId="42138BF6">
            <w:pPr>
              <w:spacing w:before="10" w:after="10"/>
              <w:jc w:val="center"/>
              <w:rPr>
                <w:rFonts w:cs="Times New Roman"/>
              </w:rPr>
            </w:pPr>
            <w:r>
              <w:rPr>
                <w:rFonts w:cs="Times New Roman"/>
                <w:color w:val="000000"/>
                <w:sz w:val="17"/>
              </w:rPr>
              <w:t>−1.20</w:t>
            </w:r>
          </w:p>
        </w:tc>
        <w:tc>
          <w:tcPr>
            <w:tcW w:w="1650" w:type="dxa"/>
            <w:tcBorders>
              <w:top w:val="nil"/>
              <w:left w:val="nil"/>
              <w:bottom w:val="nil"/>
              <w:right w:val="nil"/>
            </w:tcBorders>
            <w:vAlign w:val="center"/>
          </w:tcPr>
          <w:p w14:paraId="02ED32FD">
            <w:pPr>
              <w:spacing w:before="10" w:after="10"/>
              <w:jc w:val="center"/>
              <w:rPr>
                <w:rFonts w:cs="Times New Roman"/>
              </w:rPr>
            </w:pPr>
            <w:r>
              <w:rPr>
                <w:rFonts w:cs="Times New Roman"/>
                <w:b/>
                <w:color w:val="000000"/>
                <w:sz w:val="17"/>
              </w:rPr>
              <w:t>1.23 × 10⁻¹³</w:t>
            </w:r>
          </w:p>
        </w:tc>
        <w:tc>
          <w:tcPr>
            <w:tcW w:w="1075" w:type="dxa"/>
            <w:tcBorders>
              <w:top w:val="nil"/>
              <w:left w:val="nil"/>
              <w:bottom w:val="nil"/>
              <w:right w:val="nil"/>
            </w:tcBorders>
            <w:vAlign w:val="center"/>
          </w:tcPr>
          <w:p w14:paraId="60C9C67C">
            <w:pPr>
              <w:spacing w:before="10" w:after="10"/>
              <w:jc w:val="center"/>
              <w:rPr>
                <w:rFonts w:cs="Times New Roman"/>
              </w:rPr>
            </w:pPr>
            <w:r>
              <w:rPr>
                <w:rFonts w:cs="Times New Roman"/>
                <w:color w:val="000000"/>
                <w:sz w:val="17"/>
              </w:rPr>
              <w:t>−1.21</w:t>
            </w:r>
          </w:p>
        </w:tc>
      </w:tr>
      <w:tr w14:paraId="1BE75D12">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530650EB">
            <w:pPr>
              <w:spacing w:before="10" w:after="10"/>
              <w:jc w:val="center"/>
              <w:rPr>
                <w:rFonts w:cs="Times New Roman"/>
              </w:rPr>
            </w:pPr>
            <w:r>
              <w:rPr>
                <w:rFonts w:cs="Times New Roman"/>
                <w:color w:val="000000"/>
                <w:sz w:val="17"/>
              </w:rPr>
              <w:t>0.206</w:t>
            </w:r>
          </w:p>
        </w:tc>
        <w:tc>
          <w:tcPr>
            <w:tcW w:w="800" w:type="dxa"/>
            <w:tcBorders>
              <w:top w:val="nil"/>
              <w:left w:val="nil"/>
              <w:bottom w:val="nil"/>
              <w:right w:val="nil"/>
            </w:tcBorders>
            <w:shd w:val="clear" w:color="auto" w:fill="F7F8FA"/>
            <w:vAlign w:val="center"/>
          </w:tcPr>
          <w:p w14:paraId="345B2E66">
            <w:pPr>
              <w:spacing w:before="10" w:after="10"/>
              <w:jc w:val="center"/>
              <w:rPr>
                <w:rFonts w:cs="Times New Roman"/>
              </w:rPr>
            </w:pPr>
            <w:r>
              <w:rPr>
                <w:rFonts w:cs="Times New Roman"/>
                <w:color w:val="000000"/>
                <w:sz w:val="17"/>
              </w:rPr>
              <w:t>104</w:t>
            </w:r>
          </w:p>
        </w:tc>
        <w:tc>
          <w:tcPr>
            <w:tcW w:w="800" w:type="dxa"/>
            <w:tcBorders>
              <w:top w:val="nil"/>
              <w:left w:val="nil"/>
              <w:bottom w:val="nil"/>
              <w:right w:val="nil"/>
            </w:tcBorders>
            <w:shd w:val="clear" w:color="auto" w:fill="F7F8FA"/>
            <w:vAlign w:val="center"/>
          </w:tcPr>
          <w:p w14:paraId="290FCF88">
            <w:pPr>
              <w:spacing w:before="10" w:after="10"/>
              <w:jc w:val="center"/>
              <w:rPr>
                <w:rFonts w:cs="Times New Roman"/>
              </w:rPr>
            </w:pPr>
            <w:r>
              <w:rPr>
                <w:rFonts w:cs="Times New Roman"/>
                <w:color w:val="000000"/>
                <w:sz w:val="17"/>
              </w:rPr>
              <w:t>89</w:t>
            </w:r>
          </w:p>
        </w:tc>
        <w:tc>
          <w:tcPr>
            <w:tcW w:w="1650" w:type="dxa"/>
            <w:tcBorders>
              <w:top w:val="nil"/>
              <w:left w:val="nil"/>
              <w:bottom w:val="nil"/>
              <w:right w:val="nil"/>
            </w:tcBorders>
            <w:shd w:val="clear" w:color="auto" w:fill="F7F8FA"/>
            <w:vAlign w:val="center"/>
          </w:tcPr>
          <w:p w14:paraId="5E994B07">
            <w:pPr>
              <w:spacing w:before="10" w:after="10"/>
              <w:jc w:val="center"/>
              <w:rPr>
                <w:rFonts w:cs="Times New Roman"/>
              </w:rPr>
            </w:pPr>
            <w:r>
              <w:rPr>
                <w:rFonts w:cs="Times New Roman"/>
                <w:b/>
                <w:color w:val="000000"/>
                <w:sz w:val="17"/>
              </w:rPr>
              <w:t>5.13 × 10⁻⁵</w:t>
            </w:r>
          </w:p>
        </w:tc>
        <w:tc>
          <w:tcPr>
            <w:tcW w:w="1075" w:type="dxa"/>
            <w:tcBorders>
              <w:top w:val="nil"/>
              <w:left w:val="nil"/>
              <w:bottom w:val="nil"/>
              <w:right w:val="nil"/>
            </w:tcBorders>
            <w:shd w:val="clear" w:color="auto" w:fill="F7F8FA"/>
            <w:vAlign w:val="center"/>
          </w:tcPr>
          <w:p w14:paraId="39E03558">
            <w:pPr>
              <w:spacing w:before="10" w:after="10"/>
              <w:jc w:val="center"/>
              <w:rPr>
                <w:rFonts w:cs="Times New Roman"/>
              </w:rPr>
            </w:pPr>
            <w:r>
              <w:rPr>
                <w:rFonts w:cs="Times New Roman"/>
                <w:color w:val="000000"/>
                <w:sz w:val="17"/>
              </w:rPr>
              <w:t>0.58</w:t>
            </w:r>
          </w:p>
        </w:tc>
        <w:tc>
          <w:tcPr>
            <w:tcW w:w="1650" w:type="dxa"/>
            <w:tcBorders>
              <w:top w:val="nil"/>
              <w:left w:val="nil"/>
              <w:bottom w:val="nil"/>
              <w:right w:val="nil"/>
            </w:tcBorders>
            <w:shd w:val="clear" w:color="auto" w:fill="F7F8FA"/>
            <w:vAlign w:val="center"/>
          </w:tcPr>
          <w:p w14:paraId="696B36BA">
            <w:pPr>
              <w:spacing w:before="10" w:after="10"/>
              <w:jc w:val="center"/>
              <w:rPr>
                <w:rFonts w:cs="Times New Roman"/>
              </w:rPr>
            </w:pPr>
            <w:r>
              <w:rPr>
                <w:rFonts w:cs="Times New Roman"/>
                <w:b/>
                <w:color w:val="000000"/>
                <w:sz w:val="17"/>
              </w:rPr>
              <w:t>1.36 × 10⁻¹³</w:t>
            </w:r>
          </w:p>
        </w:tc>
        <w:tc>
          <w:tcPr>
            <w:tcW w:w="1075" w:type="dxa"/>
            <w:tcBorders>
              <w:top w:val="nil"/>
              <w:left w:val="nil"/>
              <w:bottom w:val="nil"/>
              <w:right w:val="nil"/>
            </w:tcBorders>
            <w:shd w:val="clear" w:color="auto" w:fill="F7F8FA"/>
            <w:vAlign w:val="center"/>
          </w:tcPr>
          <w:p w14:paraId="511F5B88">
            <w:pPr>
              <w:spacing w:before="10" w:after="10"/>
              <w:jc w:val="center"/>
              <w:rPr>
                <w:rFonts w:cs="Times New Roman"/>
              </w:rPr>
            </w:pPr>
            <w:r>
              <w:rPr>
                <w:rFonts w:cs="Times New Roman"/>
                <w:color w:val="000000"/>
                <w:sz w:val="17"/>
              </w:rPr>
              <w:t>−1.18</w:t>
            </w:r>
          </w:p>
        </w:tc>
        <w:tc>
          <w:tcPr>
            <w:tcW w:w="1650" w:type="dxa"/>
            <w:tcBorders>
              <w:top w:val="nil"/>
              <w:left w:val="nil"/>
              <w:bottom w:val="nil"/>
              <w:right w:val="nil"/>
            </w:tcBorders>
            <w:shd w:val="clear" w:color="auto" w:fill="F7F8FA"/>
            <w:vAlign w:val="center"/>
          </w:tcPr>
          <w:p w14:paraId="3B0741B4">
            <w:pPr>
              <w:spacing w:before="10" w:after="10"/>
              <w:jc w:val="center"/>
              <w:rPr>
                <w:rFonts w:cs="Times New Roman"/>
              </w:rPr>
            </w:pPr>
            <w:r>
              <w:rPr>
                <w:rFonts w:cs="Times New Roman"/>
                <w:b/>
                <w:color w:val="000000"/>
                <w:sz w:val="17"/>
              </w:rPr>
              <w:t>7.29 × 10⁻¹⁴</w:t>
            </w:r>
          </w:p>
        </w:tc>
        <w:tc>
          <w:tcPr>
            <w:tcW w:w="1075" w:type="dxa"/>
            <w:tcBorders>
              <w:top w:val="nil"/>
              <w:left w:val="nil"/>
              <w:bottom w:val="nil"/>
              <w:right w:val="nil"/>
            </w:tcBorders>
            <w:shd w:val="clear" w:color="auto" w:fill="F7F8FA"/>
            <w:vAlign w:val="center"/>
          </w:tcPr>
          <w:p w14:paraId="2070734E">
            <w:pPr>
              <w:spacing w:before="10" w:after="10"/>
              <w:jc w:val="center"/>
              <w:rPr>
                <w:rFonts w:cs="Times New Roman"/>
              </w:rPr>
            </w:pPr>
            <w:r>
              <w:rPr>
                <w:rFonts w:cs="Times New Roman"/>
                <w:color w:val="000000"/>
                <w:sz w:val="17"/>
              </w:rPr>
              <w:t>−1.23</w:t>
            </w:r>
          </w:p>
        </w:tc>
        <w:tc>
          <w:tcPr>
            <w:tcW w:w="1650" w:type="dxa"/>
            <w:tcBorders>
              <w:top w:val="nil"/>
              <w:left w:val="nil"/>
              <w:bottom w:val="nil"/>
              <w:right w:val="nil"/>
            </w:tcBorders>
            <w:shd w:val="clear" w:color="auto" w:fill="F7F8FA"/>
            <w:vAlign w:val="center"/>
          </w:tcPr>
          <w:p w14:paraId="150433CE">
            <w:pPr>
              <w:spacing w:before="10" w:after="10"/>
              <w:jc w:val="center"/>
              <w:rPr>
                <w:rFonts w:cs="Times New Roman"/>
              </w:rPr>
            </w:pPr>
            <w:r>
              <w:rPr>
                <w:rFonts w:cs="Times New Roman"/>
                <w:b/>
                <w:color w:val="000000"/>
                <w:sz w:val="17"/>
              </w:rPr>
              <w:t>6.35 × 10⁻¹⁴</w:t>
            </w:r>
          </w:p>
        </w:tc>
        <w:tc>
          <w:tcPr>
            <w:tcW w:w="1075" w:type="dxa"/>
            <w:tcBorders>
              <w:top w:val="nil"/>
              <w:left w:val="nil"/>
              <w:bottom w:val="nil"/>
              <w:right w:val="nil"/>
            </w:tcBorders>
            <w:shd w:val="clear" w:color="auto" w:fill="F7F8FA"/>
            <w:vAlign w:val="center"/>
          </w:tcPr>
          <w:p w14:paraId="5D442FB7">
            <w:pPr>
              <w:spacing w:before="10" w:after="10"/>
              <w:jc w:val="center"/>
              <w:rPr>
                <w:rFonts w:cs="Times New Roman"/>
              </w:rPr>
            </w:pPr>
            <w:r>
              <w:rPr>
                <w:rFonts w:cs="Times New Roman"/>
                <w:color w:val="000000"/>
                <w:sz w:val="17"/>
              </w:rPr>
              <w:t>−1.23</w:t>
            </w:r>
          </w:p>
        </w:tc>
      </w:tr>
      <w:tr w14:paraId="553E5CC4">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15EA29FF">
            <w:pPr>
              <w:spacing w:before="10" w:after="10"/>
              <w:jc w:val="center"/>
              <w:rPr>
                <w:rFonts w:cs="Times New Roman"/>
              </w:rPr>
            </w:pPr>
            <w:r>
              <w:rPr>
                <w:rFonts w:cs="Times New Roman"/>
                <w:color w:val="000000"/>
                <w:sz w:val="17"/>
              </w:rPr>
              <w:t>0.213</w:t>
            </w:r>
          </w:p>
        </w:tc>
        <w:tc>
          <w:tcPr>
            <w:tcW w:w="800" w:type="dxa"/>
            <w:tcBorders>
              <w:top w:val="nil"/>
              <w:left w:val="nil"/>
              <w:bottom w:val="nil"/>
              <w:right w:val="nil"/>
            </w:tcBorders>
            <w:vAlign w:val="center"/>
          </w:tcPr>
          <w:p w14:paraId="5359E6CA">
            <w:pPr>
              <w:spacing w:before="10" w:after="10"/>
              <w:jc w:val="center"/>
              <w:rPr>
                <w:rFonts w:cs="Times New Roman"/>
              </w:rPr>
            </w:pPr>
            <w:r>
              <w:rPr>
                <w:rFonts w:cs="Times New Roman"/>
                <w:color w:val="000000"/>
                <w:sz w:val="17"/>
              </w:rPr>
              <w:t>102</w:t>
            </w:r>
          </w:p>
        </w:tc>
        <w:tc>
          <w:tcPr>
            <w:tcW w:w="800" w:type="dxa"/>
            <w:tcBorders>
              <w:top w:val="nil"/>
              <w:left w:val="nil"/>
              <w:bottom w:val="nil"/>
              <w:right w:val="nil"/>
            </w:tcBorders>
            <w:vAlign w:val="center"/>
          </w:tcPr>
          <w:p w14:paraId="3AF7B457">
            <w:pPr>
              <w:spacing w:before="10" w:after="10"/>
              <w:jc w:val="center"/>
              <w:rPr>
                <w:rFonts w:cs="Times New Roman"/>
              </w:rPr>
            </w:pPr>
            <w:r>
              <w:rPr>
                <w:rFonts w:cs="Times New Roman"/>
                <w:color w:val="000000"/>
                <w:sz w:val="17"/>
              </w:rPr>
              <w:t>91</w:t>
            </w:r>
          </w:p>
        </w:tc>
        <w:tc>
          <w:tcPr>
            <w:tcW w:w="1650" w:type="dxa"/>
            <w:tcBorders>
              <w:top w:val="nil"/>
              <w:left w:val="nil"/>
              <w:bottom w:val="nil"/>
              <w:right w:val="nil"/>
            </w:tcBorders>
            <w:vAlign w:val="center"/>
          </w:tcPr>
          <w:p w14:paraId="4BCE4918">
            <w:pPr>
              <w:spacing w:before="10" w:after="10"/>
              <w:jc w:val="center"/>
              <w:rPr>
                <w:rFonts w:cs="Times New Roman"/>
              </w:rPr>
            </w:pPr>
            <w:r>
              <w:rPr>
                <w:rFonts w:cs="Times New Roman"/>
                <w:b/>
                <w:color w:val="000000"/>
                <w:sz w:val="17"/>
              </w:rPr>
              <w:t>5.55 × 10⁻⁵</w:t>
            </w:r>
          </w:p>
        </w:tc>
        <w:tc>
          <w:tcPr>
            <w:tcW w:w="1075" w:type="dxa"/>
            <w:tcBorders>
              <w:top w:val="nil"/>
              <w:left w:val="nil"/>
              <w:bottom w:val="nil"/>
              <w:right w:val="nil"/>
            </w:tcBorders>
            <w:vAlign w:val="center"/>
          </w:tcPr>
          <w:p w14:paraId="43D6EF3E">
            <w:pPr>
              <w:spacing w:before="10" w:after="10"/>
              <w:jc w:val="center"/>
              <w:rPr>
                <w:rFonts w:cs="Times New Roman"/>
              </w:rPr>
            </w:pPr>
            <w:r>
              <w:rPr>
                <w:rFonts w:cs="Times New Roman"/>
                <w:color w:val="000000"/>
                <w:sz w:val="17"/>
              </w:rPr>
              <w:t>0.57</w:t>
            </w:r>
          </w:p>
        </w:tc>
        <w:tc>
          <w:tcPr>
            <w:tcW w:w="1650" w:type="dxa"/>
            <w:tcBorders>
              <w:top w:val="nil"/>
              <w:left w:val="nil"/>
              <w:bottom w:val="nil"/>
              <w:right w:val="nil"/>
            </w:tcBorders>
            <w:vAlign w:val="center"/>
          </w:tcPr>
          <w:p w14:paraId="27A4E8FA">
            <w:pPr>
              <w:spacing w:before="10" w:after="10"/>
              <w:jc w:val="center"/>
              <w:rPr>
                <w:rFonts w:cs="Times New Roman"/>
              </w:rPr>
            </w:pPr>
            <w:r>
              <w:rPr>
                <w:rFonts w:cs="Times New Roman"/>
                <w:b/>
                <w:color w:val="000000"/>
                <w:sz w:val="17"/>
              </w:rPr>
              <w:t>1.56 × 10⁻¹³</w:t>
            </w:r>
          </w:p>
        </w:tc>
        <w:tc>
          <w:tcPr>
            <w:tcW w:w="1075" w:type="dxa"/>
            <w:tcBorders>
              <w:top w:val="nil"/>
              <w:left w:val="nil"/>
              <w:bottom w:val="nil"/>
              <w:right w:val="nil"/>
            </w:tcBorders>
            <w:vAlign w:val="center"/>
          </w:tcPr>
          <w:p w14:paraId="7C8A9549">
            <w:pPr>
              <w:spacing w:before="10" w:after="10"/>
              <w:jc w:val="center"/>
              <w:rPr>
                <w:rFonts w:cs="Times New Roman"/>
              </w:rPr>
            </w:pPr>
            <w:r>
              <w:rPr>
                <w:rFonts w:cs="Times New Roman"/>
                <w:color w:val="000000"/>
                <w:sz w:val="17"/>
              </w:rPr>
              <w:t>−1.18</w:t>
            </w:r>
          </w:p>
        </w:tc>
        <w:tc>
          <w:tcPr>
            <w:tcW w:w="1650" w:type="dxa"/>
            <w:tcBorders>
              <w:top w:val="nil"/>
              <w:left w:val="nil"/>
              <w:bottom w:val="nil"/>
              <w:right w:val="nil"/>
            </w:tcBorders>
            <w:vAlign w:val="center"/>
          </w:tcPr>
          <w:p w14:paraId="6B8E02E2">
            <w:pPr>
              <w:spacing w:before="10" w:after="10"/>
              <w:jc w:val="center"/>
              <w:rPr>
                <w:rFonts w:cs="Times New Roman"/>
              </w:rPr>
            </w:pPr>
            <w:r>
              <w:rPr>
                <w:rFonts w:cs="Times New Roman"/>
                <w:b/>
                <w:color w:val="000000"/>
                <w:sz w:val="17"/>
              </w:rPr>
              <w:t>4.73 × 10⁻¹⁴</w:t>
            </w:r>
          </w:p>
        </w:tc>
        <w:tc>
          <w:tcPr>
            <w:tcW w:w="1075" w:type="dxa"/>
            <w:tcBorders>
              <w:top w:val="nil"/>
              <w:left w:val="nil"/>
              <w:bottom w:val="nil"/>
              <w:right w:val="nil"/>
            </w:tcBorders>
            <w:vAlign w:val="center"/>
          </w:tcPr>
          <w:p w14:paraId="4211918F">
            <w:pPr>
              <w:spacing w:before="10" w:after="10"/>
              <w:jc w:val="center"/>
              <w:rPr>
                <w:rFonts w:cs="Times New Roman"/>
              </w:rPr>
            </w:pPr>
            <w:r>
              <w:rPr>
                <w:rFonts w:cs="Times New Roman"/>
                <w:color w:val="000000"/>
                <w:sz w:val="17"/>
              </w:rPr>
              <w:t>−1.24</w:t>
            </w:r>
          </w:p>
        </w:tc>
        <w:tc>
          <w:tcPr>
            <w:tcW w:w="1650" w:type="dxa"/>
            <w:tcBorders>
              <w:top w:val="nil"/>
              <w:left w:val="nil"/>
              <w:bottom w:val="nil"/>
              <w:right w:val="nil"/>
            </w:tcBorders>
            <w:vAlign w:val="center"/>
          </w:tcPr>
          <w:p w14:paraId="370A05B9">
            <w:pPr>
              <w:spacing w:before="10" w:after="10"/>
              <w:jc w:val="center"/>
              <w:rPr>
                <w:rFonts w:cs="Times New Roman"/>
              </w:rPr>
            </w:pPr>
            <w:r>
              <w:rPr>
                <w:rFonts w:cs="Times New Roman"/>
                <w:b/>
                <w:color w:val="000000"/>
                <w:sz w:val="17"/>
              </w:rPr>
              <w:t>5.12 × 10⁻¹⁴</w:t>
            </w:r>
          </w:p>
        </w:tc>
        <w:tc>
          <w:tcPr>
            <w:tcW w:w="1075" w:type="dxa"/>
            <w:tcBorders>
              <w:top w:val="nil"/>
              <w:left w:val="nil"/>
              <w:bottom w:val="nil"/>
              <w:right w:val="nil"/>
            </w:tcBorders>
            <w:vAlign w:val="center"/>
          </w:tcPr>
          <w:p w14:paraId="168A5DD4">
            <w:pPr>
              <w:spacing w:before="10" w:after="10"/>
              <w:jc w:val="center"/>
              <w:rPr>
                <w:rFonts w:cs="Times New Roman"/>
              </w:rPr>
            </w:pPr>
            <w:r>
              <w:rPr>
                <w:rFonts w:cs="Times New Roman"/>
                <w:color w:val="000000"/>
                <w:sz w:val="17"/>
              </w:rPr>
              <w:t>−1.24</w:t>
            </w:r>
          </w:p>
        </w:tc>
      </w:tr>
      <w:tr w14:paraId="3DCBC19C">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5479A15F">
            <w:pPr>
              <w:spacing w:before="10" w:after="10"/>
              <w:jc w:val="center"/>
              <w:rPr>
                <w:rFonts w:cs="Times New Roman"/>
              </w:rPr>
            </w:pPr>
            <w:r>
              <w:rPr>
                <w:rFonts w:cs="Times New Roman"/>
                <w:color w:val="000000"/>
                <w:sz w:val="17"/>
              </w:rPr>
              <w:t>0.217</w:t>
            </w:r>
          </w:p>
        </w:tc>
        <w:tc>
          <w:tcPr>
            <w:tcW w:w="800" w:type="dxa"/>
            <w:tcBorders>
              <w:top w:val="nil"/>
              <w:left w:val="nil"/>
              <w:bottom w:val="nil"/>
              <w:right w:val="nil"/>
            </w:tcBorders>
            <w:shd w:val="clear" w:color="auto" w:fill="F7F8FA"/>
            <w:vAlign w:val="center"/>
          </w:tcPr>
          <w:p w14:paraId="59308F01">
            <w:pPr>
              <w:spacing w:before="10" w:after="10"/>
              <w:jc w:val="center"/>
              <w:rPr>
                <w:rFonts w:cs="Times New Roman"/>
              </w:rPr>
            </w:pPr>
            <w:r>
              <w:rPr>
                <w:rFonts w:cs="Times New Roman"/>
                <w:color w:val="000000"/>
                <w:sz w:val="17"/>
              </w:rPr>
              <w:t>100</w:t>
            </w:r>
          </w:p>
        </w:tc>
        <w:tc>
          <w:tcPr>
            <w:tcW w:w="800" w:type="dxa"/>
            <w:tcBorders>
              <w:top w:val="nil"/>
              <w:left w:val="nil"/>
              <w:bottom w:val="nil"/>
              <w:right w:val="nil"/>
            </w:tcBorders>
            <w:shd w:val="clear" w:color="auto" w:fill="F7F8FA"/>
            <w:vAlign w:val="center"/>
          </w:tcPr>
          <w:p w14:paraId="36EAFCDE">
            <w:pPr>
              <w:spacing w:before="10" w:after="10"/>
              <w:jc w:val="center"/>
              <w:rPr>
                <w:rFonts w:cs="Times New Roman"/>
              </w:rPr>
            </w:pPr>
            <w:r>
              <w:rPr>
                <w:rFonts w:cs="Times New Roman"/>
                <w:color w:val="000000"/>
                <w:sz w:val="17"/>
              </w:rPr>
              <w:t>93</w:t>
            </w:r>
          </w:p>
        </w:tc>
        <w:tc>
          <w:tcPr>
            <w:tcW w:w="1650" w:type="dxa"/>
            <w:tcBorders>
              <w:top w:val="nil"/>
              <w:left w:val="nil"/>
              <w:bottom w:val="nil"/>
              <w:right w:val="nil"/>
            </w:tcBorders>
            <w:shd w:val="clear" w:color="auto" w:fill="F7F8FA"/>
            <w:vAlign w:val="center"/>
          </w:tcPr>
          <w:p w14:paraId="6FF3B2E0">
            <w:pPr>
              <w:spacing w:before="10" w:after="10"/>
              <w:jc w:val="center"/>
              <w:rPr>
                <w:rFonts w:cs="Times New Roman"/>
              </w:rPr>
            </w:pPr>
            <w:r>
              <w:rPr>
                <w:rFonts w:cs="Times New Roman"/>
                <w:b/>
                <w:color w:val="000000"/>
                <w:sz w:val="17"/>
              </w:rPr>
              <w:t>1.37 × 10⁻⁴</w:t>
            </w:r>
          </w:p>
        </w:tc>
        <w:tc>
          <w:tcPr>
            <w:tcW w:w="1075" w:type="dxa"/>
            <w:tcBorders>
              <w:top w:val="nil"/>
              <w:left w:val="nil"/>
              <w:bottom w:val="nil"/>
              <w:right w:val="nil"/>
            </w:tcBorders>
            <w:shd w:val="clear" w:color="auto" w:fill="F7F8FA"/>
            <w:vAlign w:val="center"/>
          </w:tcPr>
          <w:p w14:paraId="73224098">
            <w:pPr>
              <w:spacing w:before="10" w:after="10"/>
              <w:jc w:val="center"/>
              <w:rPr>
                <w:rFonts w:cs="Times New Roman"/>
              </w:rPr>
            </w:pPr>
            <w:r>
              <w:rPr>
                <w:rFonts w:cs="Times New Roman"/>
                <w:color w:val="000000"/>
                <w:sz w:val="17"/>
              </w:rPr>
              <w:t>0.54</w:t>
            </w:r>
          </w:p>
        </w:tc>
        <w:tc>
          <w:tcPr>
            <w:tcW w:w="1650" w:type="dxa"/>
            <w:tcBorders>
              <w:top w:val="nil"/>
              <w:left w:val="nil"/>
              <w:bottom w:val="nil"/>
              <w:right w:val="nil"/>
            </w:tcBorders>
            <w:shd w:val="clear" w:color="auto" w:fill="F7F8FA"/>
            <w:vAlign w:val="center"/>
          </w:tcPr>
          <w:p w14:paraId="041505ED">
            <w:pPr>
              <w:spacing w:before="10" w:after="10"/>
              <w:jc w:val="center"/>
              <w:rPr>
                <w:rFonts w:cs="Times New Roman"/>
              </w:rPr>
            </w:pPr>
            <w:r>
              <w:rPr>
                <w:rFonts w:cs="Times New Roman"/>
                <w:b/>
                <w:color w:val="000000"/>
                <w:sz w:val="17"/>
              </w:rPr>
              <w:t>2.20 × 10⁻¹²</w:t>
            </w:r>
          </w:p>
        </w:tc>
        <w:tc>
          <w:tcPr>
            <w:tcW w:w="1075" w:type="dxa"/>
            <w:tcBorders>
              <w:top w:val="nil"/>
              <w:left w:val="nil"/>
              <w:bottom w:val="nil"/>
              <w:right w:val="nil"/>
            </w:tcBorders>
            <w:shd w:val="clear" w:color="auto" w:fill="F7F8FA"/>
            <w:vAlign w:val="center"/>
          </w:tcPr>
          <w:p w14:paraId="35910E92">
            <w:pPr>
              <w:spacing w:before="10" w:after="10"/>
              <w:jc w:val="center"/>
              <w:rPr>
                <w:rFonts w:cs="Times New Roman"/>
              </w:rPr>
            </w:pPr>
            <w:r>
              <w:rPr>
                <w:rFonts w:cs="Times New Roman"/>
                <w:color w:val="000000"/>
                <w:sz w:val="17"/>
              </w:rPr>
              <w:t>−1.10</w:t>
            </w:r>
          </w:p>
        </w:tc>
        <w:tc>
          <w:tcPr>
            <w:tcW w:w="1650" w:type="dxa"/>
            <w:tcBorders>
              <w:top w:val="nil"/>
              <w:left w:val="nil"/>
              <w:bottom w:val="nil"/>
              <w:right w:val="nil"/>
            </w:tcBorders>
            <w:shd w:val="clear" w:color="auto" w:fill="F7F8FA"/>
            <w:vAlign w:val="center"/>
          </w:tcPr>
          <w:p w14:paraId="18E8B6BB">
            <w:pPr>
              <w:spacing w:before="10" w:after="10"/>
              <w:jc w:val="center"/>
              <w:rPr>
                <w:rFonts w:cs="Times New Roman"/>
              </w:rPr>
            </w:pPr>
            <w:r>
              <w:rPr>
                <w:rFonts w:cs="Times New Roman"/>
                <w:b/>
                <w:color w:val="000000"/>
                <w:sz w:val="17"/>
              </w:rPr>
              <w:t>4.30 × 10⁻¹³</w:t>
            </w:r>
          </w:p>
        </w:tc>
        <w:tc>
          <w:tcPr>
            <w:tcW w:w="1075" w:type="dxa"/>
            <w:tcBorders>
              <w:top w:val="nil"/>
              <w:left w:val="nil"/>
              <w:bottom w:val="nil"/>
              <w:right w:val="nil"/>
            </w:tcBorders>
            <w:shd w:val="clear" w:color="auto" w:fill="F7F8FA"/>
            <w:vAlign w:val="center"/>
          </w:tcPr>
          <w:p w14:paraId="32B6E68C">
            <w:pPr>
              <w:spacing w:before="10" w:after="10"/>
              <w:jc w:val="center"/>
              <w:rPr>
                <w:rFonts w:cs="Times New Roman"/>
              </w:rPr>
            </w:pPr>
            <w:r>
              <w:rPr>
                <w:rFonts w:cs="Times New Roman"/>
                <w:color w:val="000000"/>
                <w:sz w:val="17"/>
              </w:rPr>
              <w:t>−1.19</w:t>
            </w:r>
          </w:p>
        </w:tc>
        <w:tc>
          <w:tcPr>
            <w:tcW w:w="1650" w:type="dxa"/>
            <w:tcBorders>
              <w:top w:val="nil"/>
              <w:left w:val="nil"/>
              <w:bottom w:val="nil"/>
              <w:right w:val="nil"/>
            </w:tcBorders>
            <w:shd w:val="clear" w:color="auto" w:fill="F7F8FA"/>
            <w:vAlign w:val="center"/>
          </w:tcPr>
          <w:p w14:paraId="2DB74EB2">
            <w:pPr>
              <w:spacing w:before="10" w:after="10"/>
              <w:jc w:val="center"/>
              <w:rPr>
                <w:rFonts w:cs="Times New Roman"/>
              </w:rPr>
            </w:pPr>
            <w:r>
              <w:rPr>
                <w:rFonts w:cs="Times New Roman"/>
                <w:b/>
                <w:color w:val="000000"/>
                <w:sz w:val="17"/>
              </w:rPr>
              <w:t>5.94 × 10⁻¹³</w:t>
            </w:r>
          </w:p>
        </w:tc>
        <w:tc>
          <w:tcPr>
            <w:tcW w:w="1075" w:type="dxa"/>
            <w:tcBorders>
              <w:top w:val="nil"/>
              <w:left w:val="nil"/>
              <w:bottom w:val="nil"/>
              <w:right w:val="nil"/>
            </w:tcBorders>
            <w:shd w:val="clear" w:color="auto" w:fill="F7F8FA"/>
            <w:vAlign w:val="center"/>
          </w:tcPr>
          <w:p w14:paraId="6C52C13A">
            <w:pPr>
              <w:spacing w:before="10" w:after="10"/>
              <w:jc w:val="center"/>
              <w:rPr>
                <w:rFonts w:cs="Times New Roman"/>
              </w:rPr>
            </w:pPr>
            <w:r>
              <w:rPr>
                <w:rFonts w:cs="Times New Roman"/>
                <w:color w:val="000000"/>
                <w:sz w:val="17"/>
              </w:rPr>
              <w:t>−1.17</w:t>
            </w:r>
          </w:p>
        </w:tc>
      </w:tr>
      <w:tr w14:paraId="7B2D3137">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4CCF5B1B">
            <w:pPr>
              <w:spacing w:before="10" w:after="10"/>
              <w:jc w:val="center"/>
              <w:rPr>
                <w:rFonts w:cs="Times New Roman"/>
              </w:rPr>
            </w:pPr>
            <w:r>
              <w:rPr>
                <w:rFonts w:cs="Times New Roman"/>
                <w:color w:val="000000"/>
                <w:sz w:val="17"/>
              </w:rPr>
              <w:t>0.225</w:t>
            </w:r>
          </w:p>
        </w:tc>
        <w:tc>
          <w:tcPr>
            <w:tcW w:w="800" w:type="dxa"/>
            <w:tcBorders>
              <w:top w:val="nil"/>
              <w:left w:val="nil"/>
              <w:bottom w:val="nil"/>
              <w:right w:val="nil"/>
            </w:tcBorders>
            <w:vAlign w:val="center"/>
          </w:tcPr>
          <w:p w14:paraId="49E7080E">
            <w:pPr>
              <w:spacing w:before="10" w:after="10"/>
              <w:jc w:val="center"/>
              <w:rPr>
                <w:rFonts w:cs="Times New Roman"/>
              </w:rPr>
            </w:pPr>
            <w:r>
              <w:rPr>
                <w:rFonts w:cs="Times New Roman"/>
                <w:color w:val="000000"/>
                <w:sz w:val="17"/>
              </w:rPr>
              <w:t>98</w:t>
            </w:r>
          </w:p>
        </w:tc>
        <w:tc>
          <w:tcPr>
            <w:tcW w:w="800" w:type="dxa"/>
            <w:tcBorders>
              <w:top w:val="nil"/>
              <w:left w:val="nil"/>
              <w:bottom w:val="nil"/>
              <w:right w:val="nil"/>
            </w:tcBorders>
            <w:vAlign w:val="center"/>
          </w:tcPr>
          <w:p w14:paraId="3F2CD47B">
            <w:pPr>
              <w:spacing w:before="10" w:after="10"/>
              <w:jc w:val="center"/>
              <w:rPr>
                <w:rFonts w:cs="Times New Roman"/>
              </w:rPr>
            </w:pPr>
            <w:r>
              <w:rPr>
                <w:rFonts w:cs="Times New Roman"/>
                <w:color w:val="000000"/>
                <w:sz w:val="17"/>
              </w:rPr>
              <w:t>95</w:t>
            </w:r>
          </w:p>
        </w:tc>
        <w:tc>
          <w:tcPr>
            <w:tcW w:w="1650" w:type="dxa"/>
            <w:tcBorders>
              <w:top w:val="nil"/>
              <w:left w:val="nil"/>
              <w:bottom w:val="nil"/>
              <w:right w:val="nil"/>
            </w:tcBorders>
            <w:vAlign w:val="center"/>
          </w:tcPr>
          <w:p w14:paraId="35E052E4">
            <w:pPr>
              <w:spacing w:before="10" w:after="10"/>
              <w:jc w:val="center"/>
              <w:rPr>
                <w:rFonts w:cs="Times New Roman"/>
              </w:rPr>
            </w:pPr>
            <w:r>
              <w:rPr>
                <w:rFonts w:cs="Times New Roman"/>
                <w:b/>
                <w:color w:val="000000"/>
                <w:sz w:val="17"/>
              </w:rPr>
              <w:t>7.48 × 10⁻⁵</w:t>
            </w:r>
          </w:p>
        </w:tc>
        <w:tc>
          <w:tcPr>
            <w:tcW w:w="1075" w:type="dxa"/>
            <w:tcBorders>
              <w:top w:val="nil"/>
              <w:left w:val="nil"/>
              <w:bottom w:val="nil"/>
              <w:right w:val="nil"/>
            </w:tcBorders>
            <w:vAlign w:val="center"/>
          </w:tcPr>
          <w:p w14:paraId="79D8D75B">
            <w:pPr>
              <w:spacing w:before="10" w:after="10"/>
              <w:jc w:val="center"/>
              <w:rPr>
                <w:rFonts w:cs="Times New Roman"/>
              </w:rPr>
            </w:pPr>
            <w:r>
              <w:rPr>
                <w:rFonts w:cs="Times New Roman"/>
                <w:color w:val="000000"/>
                <w:sz w:val="17"/>
              </w:rPr>
              <w:t>0.57</w:t>
            </w:r>
          </w:p>
        </w:tc>
        <w:tc>
          <w:tcPr>
            <w:tcW w:w="1650" w:type="dxa"/>
            <w:tcBorders>
              <w:top w:val="nil"/>
              <w:left w:val="nil"/>
              <w:bottom w:val="nil"/>
              <w:right w:val="nil"/>
            </w:tcBorders>
            <w:vAlign w:val="center"/>
          </w:tcPr>
          <w:p w14:paraId="0ECAB8CB">
            <w:pPr>
              <w:spacing w:before="10" w:after="10"/>
              <w:jc w:val="center"/>
              <w:rPr>
                <w:rFonts w:cs="Times New Roman"/>
              </w:rPr>
            </w:pPr>
            <w:r>
              <w:rPr>
                <w:rFonts w:cs="Times New Roman"/>
                <w:b/>
                <w:color w:val="000000"/>
                <w:sz w:val="17"/>
              </w:rPr>
              <w:t>4.21 × 10⁻¹²</w:t>
            </w:r>
          </w:p>
        </w:tc>
        <w:tc>
          <w:tcPr>
            <w:tcW w:w="1075" w:type="dxa"/>
            <w:tcBorders>
              <w:top w:val="nil"/>
              <w:left w:val="nil"/>
              <w:bottom w:val="nil"/>
              <w:right w:val="nil"/>
            </w:tcBorders>
            <w:vAlign w:val="center"/>
          </w:tcPr>
          <w:p w14:paraId="12200B9B">
            <w:pPr>
              <w:spacing w:before="10" w:after="10"/>
              <w:jc w:val="center"/>
              <w:rPr>
                <w:rFonts w:cs="Times New Roman"/>
              </w:rPr>
            </w:pPr>
            <w:r>
              <w:rPr>
                <w:rFonts w:cs="Times New Roman"/>
                <w:color w:val="000000"/>
                <w:sz w:val="17"/>
              </w:rPr>
              <w:t>−1.09</w:t>
            </w:r>
          </w:p>
        </w:tc>
        <w:tc>
          <w:tcPr>
            <w:tcW w:w="1650" w:type="dxa"/>
            <w:tcBorders>
              <w:top w:val="nil"/>
              <w:left w:val="nil"/>
              <w:bottom w:val="nil"/>
              <w:right w:val="nil"/>
            </w:tcBorders>
            <w:vAlign w:val="center"/>
          </w:tcPr>
          <w:p w14:paraId="7269F433">
            <w:pPr>
              <w:spacing w:before="10" w:after="10"/>
              <w:jc w:val="center"/>
              <w:rPr>
                <w:rFonts w:cs="Times New Roman"/>
              </w:rPr>
            </w:pPr>
            <w:r>
              <w:rPr>
                <w:rFonts w:cs="Times New Roman"/>
                <w:b/>
                <w:color w:val="000000"/>
                <w:sz w:val="17"/>
              </w:rPr>
              <w:t>4.96 × 10⁻¹³</w:t>
            </w:r>
          </w:p>
        </w:tc>
        <w:tc>
          <w:tcPr>
            <w:tcW w:w="1075" w:type="dxa"/>
            <w:tcBorders>
              <w:top w:val="nil"/>
              <w:left w:val="nil"/>
              <w:bottom w:val="nil"/>
              <w:right w:val="nil"/>
            </w:tcBorders>
            <w:vAlign w:val="center"/>
          </w:tcPr>
          <w:p w14:paraId="65CA3FE3">
            <w:pPr>
              <w:spacing w:before="10" w:after="10"/>
              <w:jc w:val="center"/>
              <w:rPr>
                <w:rFonts w:cs="Times New Roman"/>
              </w:rPr>
            </w:pPr>
            <w:r>
              <w:rPr>
                <w:rFonts w:cs="Times New Roman"/>
                <w:color w:val="000000"/>
                <w:sz w:val="17"/>
              </w:rPr>
              <w:t>−1.19</w:t>
            </w:r>
          </w:p>
        </w:tc>
        <w:tc>
          <w:tcPr>
            <w:tcW w:w="1650" w:type="dxa"/>
            <w:tcBorders>
              <w:top w:val="nil"/>
              <w:left w:val="nil"/>
              <w:bottom w:val="nil"/>
              <w:right w:val="nil"/>
            </w:tcBorders>
            <w:vAlign w:val="center"/>
          </w:tcPr>
          <w:p w14:paraId="1B01CEF2">
            <w:pPr>
              <w:spacing w:before="10" w:after="10"/>
              <w:jc w:val="center"/>
              <w:rPr>
                <w:rFonts w:cs="Times New Roman"/>
              </w:rPr>
            </w:pPr>
            <w:r>
              <w:rPr>
                <w:rFonts w:cs="Times New Roman"/>
                <w:b/>
                <w:color w:val="000000"/>
                <w:sz w:val="17"/>
              </w:rPr>
              <w:t>9.08 × 10⁻¹³</w:t>
            </w:r>
          </w:p>
        </w:tc>
        <w:tc>
          <w:tcPr>
            <w:tcW w:w="1075" w:type="dxa"/>
            <w:tcBorders>
              <w:top w:val="nil"/>
              <w:left w:val="nil"/>
              <w:bottom w:val="nil"/>
              <w:right w:val="nil"/>
            </w:tcBorders>
            <w:vAlign w:val="center"/>
          </w:tcPr>
          <w:p w14:paraId="2F6CC779">
            <w:pPr>
              <w:spacing w:before="10" w:after="10"/>
              <w:jc w:val="center"/>
              <w:rPr>
                <w:rFonts w:cs="Times New Roman"/>
              </w:rPr>
            </w:pPr>
            <w:r>
              <w:rPr>
                <w:rFonts w:cs="Times New Roman"/>
                <w:color w:val="000000"/>
                <w:sz w:val="17"/>
              </w:rPr>
              <w:t>−1.17</w:t>
            </w:r>
          </w:p>
        </w:tc>
      </w:tr>
      <w:tr w14:paraId="537EFDCF">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0FC5F708">
            <w:pPr>
              <w:spacing w:before="10" w:after="10"/>
              <w:jc w:val="center"/>
              <w:rPr>
                <w:rFonts w:cs="Times New Roman"/>
              </w:rPr>
            </w:pPr>
            <w:r>
              <w:rPr>
                <w:rFonts w:cs="Times New Roman"/>
                <w:color w:val="000000"/>
                <w:sz w:val="17"/>
              </w:rPr>
              <w:t>0.229</w:t>
            </w:r>
          </w:p>
        </w:tc>
        <w:tc>
          <w:tcPr>
            <w:tcW w:w="800" w:type="dxa"/>
            <w:tcBorders>
              <w:top w:val="nil"/>
              <w:left w:val="nil"/>
              <w:bottom w:val="nil"/>
              <w:right w:val="nil"/>
            </w:tcBorders>
            <w:shd w:val="clear" w:color="auto" w:fill="F7F8FA"/>
            <w:vAlign w:val="center"/>
          </w:tcPr>
          <w:p w14:paraId="38A29EAF">
            <w:pPr>
              <w:spacing w:before="10" w:after="10"/>
              <w:jc w:val="center"/>
              <w:rPr>
                <w:rFonts w:cs="Times New Roman"/>
              </w:rPr>
            </w:pPr>
            <w:r>
              <w:rPr>
                <w:rFonts w:cs="Times New Roman"/>
                <w:color w:val="000000"/>
                <w:sz w:val="17"/>
              </w:rPr>
              <w:t>96</w:t>
            </w:r>
          </w:p>
        </w:tc>
        <w:tc>
          <w:tcPr>
            <w:tcW w:w="800" w:type="dxa"/>
            <w:tcBorders>
              <w:top w:val="nil"/>
              <w:left w:val="nil"/>
              <w:bottom w:val="nil"/>
              <w:right w:val="nil"/>
            </w:tcBorders>
            <w:shd w:val="clear" w:color="auto" w:fill="F7F8FA"/>
            <w:vAlign w:val="center"/>
          </w:tcPr>
          <w:p w14:paraId="51AE82EE">
            <w:pPr>
              <w:spacing w:before="10" w:after="10"/>
              <w:jc w:val="center"/>
              <w:rPr>
                <w:rFonts w:cs="Times New Roman"/>
              </w:rPr>
            </w:pPr>
            <w:r>
              <w:rPr>
                <w:rFonts w:cs="Times New Roman"/>
                <w:color w:val="000000"/>
                <w:sz w:val="17"/>
              </w:rPr>
              <w:t>97</w:t>
            </w:r>
          </w:p>
        </w:tc>
        <w:tc>
          <w:tcPr>
            <w:tcW w:w="1650" w:type="dxa"/>
            <w:tcBorders>
              <w:top w:val="nil"/>
              <w:left w:val="nil"/>
              <w:bottom w:val="nil"/>
              <w:right w:val="nil"/>
            </w:tcBorders>
            <w:shd w:val="clear" w:color="auto" w:fill="F7F8FA"/>
            <w:vAlign w:val="center"/>
          </w:tcPr>
          <w:p w14:paraId="2EE1B8C2">
            <w:pPr>
              <w:spacing w:before="10" w:after="10"/>
              <w:jc w:val="center"/>
              <w:rPr>
                <w:rFonts w:cs="Times New Roman"/>
              </w:rPr>
            </w:pPr>
            <w:r>
              <w:rPr>
                <w:rFonts w:cs="Times New Roman"/>
                <w:b/>
                <w:color w:val="000000"/>
                <w:sz w:val="17"/>
              </w:rPr>
              <w:t>2.51 × 10⁻⁴</w:t>
            </w:r>
          </w:p>
        </w:tc>
        <w:tc>
          <w:tcPr>
            <w:tcW w:w="1075" w:type="dxa"/>
            <w:tcBorders>
              <w:top w:val="nil"/>
              <w:left w:val="nil"/>
              <w:bottom w:val="nil"/>
              <w:right w:val="nil"/>
            </w:tcBorders>
            <w:shd w:val="clear" w:color="auto" w:fill="F7F8FA"/>
            <w:vAlign w:val="center"/>
          </w:tcPr>
          <w:p w14:paraId="2479AB37">
            <w:pPr>
              <w:spacing w:before="10" w:after="10"/>
              <w:jc w:val="center"/>
              <w:rPr>
                <w:rFonts w:cs="Times New Roman"/>
              </w:rPr>
            </w:pPr>
            <w:r>
              <w:rPr>
                <w:rFonts w:cs="Times New Roman"/>
                <w:color w:val="000000"/>
                <w:sz w:val="17"/>
              </w:rPr>
              <w:t>0.53</w:t>
            </w:r>
          </w:p>
        </w:tc>
        <w:tc>
          <w:tcPr>
            <w:tcW w:w="1650" w:type="dxa"/>
            <w:tcBorders>
              <w:top w:val="nil"/>
              <w:left w:val="nil"/>
              <w:bottom w:val="nil"/>
              <w:right w:val="nil"/>
            </w:tcBorders>
            <w:shd w:val="clear" w:color="auto" w:fill="F7F8FA"/>
            <w:vAlign w:val="center"/>
          </w:tcPr>
          <w:p w14:paraId="6AAA346B">
            <w:pPr>
              <w:spacing w:before="10" w:after="10"/>
              <w:jc w:val="center"/>
              <w:rPr>
                <w:rFonts w:cs="Times New Roman"/>
              </w:rPr>
            </w:pPr>
            <w:r>
              <w:rPr>
                <w:rFonts w:cs="Times New Roman"/>
                <w:b/>
                <w:color w:val="000000"/>
                <w:sz w:val="17"/>
              </w:rPr>
              <w:t>3.24 × 10⁻¹¹</w:t>
            </w:r>
          </w:p>
        </w:tc>
        <w:tc>
          <w:tcPr>
            <w:tcW w:w="1075" w:type="dxa"/>
            <w:tcBorders>
              <w:top w:val="nil"/>
              <w:left w:val="nil"/>
              <w:bottom w:val="nil"/>
              <w:right w:val="nil"/>
            </w:tcBorders>
            <w:shd w:val="clear" w:color="auto" w:fill="F7F8FA"/>
            <w:vAlign w:val="center"/>
          </w:tcPr>
          <w:p w14:paraId="1EA9EC1A">
            <w:pPr>
              <w:spacing w:before="10" w:after="10"/>
              <w:jc w:val="center"/>
              <w:rPr>
                <w:rFonts w:cs="Times New Roman"/>
              </w:rPr>
            </w:pPr>
            <w:r>
              <w:rPr>
                <w:rFonts w:cs="Times New Roman"/>
                <w:color w:val="000000"/>
                <w:sz w:val="17"/>
              </w:rPr>
              <w:t>−1.04</w:t>
            </w:r>
          </w:p>
        </w:tc>
        <w:tc>
          <w:tcPr>
            <w:tcW w:w="1650" w:type="dxa"/>
            <w:tcBorders>
              <w:top w:val="nil"/>
              <w:left w:val="nil"/>
              <w:bottom w:val="nil"/>
              <w:right w:val="nil"/>
            </w:tcBorders>
            <w:shd w:val="clear" w:color="auto" w:fill="F7F8FA"/>
            <w:vAlign w:val="center"/>
          </w:tcPr>
          <w:p w14:paraId="77D36541">
            <w:pPr>
              <w:spacing w:before="10" w:after="10"/>
              <w:jc w:val="center"/>
              <w:rPr>
                <w:rFonts w:cs="Times New Roman"/>
              </w:rPr>
            </w:pPr>
            <w:r>
              <w:rPr>
                <w:rFonts w:cs="Times New Roman"/>
                <w:b/>
                <w:color w:val="000000"/>
                <w:sz w:val="17"/>
              </w:rPr>
              <w:t>4.01 × 10⁻¹²</w:t>
            </w:r>
          </w:p>
        </w:tc>
        <w:tc>
          <w:tcPr>
            <w:tcW w:w="1075" w:type="dxa"/>
            <w:tcBorders>
              <w:top w:val="nil"/>
              <w:left w:val="nil"/>
              <w:bottom w:val="nil"/>
              <w:right w:val="nil"/>
            </w:tcBorders>
            <w:shd w:val="clear" w:color="auto" w:fill="F7F8FA"/>
            <w:vAlign w:val="center"/>
          </w:tcPr>
          <w:p w14:paraId="03E05738">
            <w:pPr>
              <w:spacing w:before="10" w:after="10"/>
              <w:jc w:val="center"/>
              <w:rPr>
                <w:rFonts w:cs="Times New Roman"/>
              </w:rPr>
            </w:pPr>
            <w:r>
              <w:rPr>
                <w:rFonts w:cs="Times New Roman"/>
                <w:color w:val="000000"/>
                <w:sz w:val="17"/>
              </w:rPr>
              <w:t>−1.13</w:t>
            </w:r>
          </w:p>
        </w:tc>
        <w:tc>
          <w:tcPr>
            <w:tcW w:w="1650" w:type="dxa"/>
            <w:tcBorders>
              <w:top w:val="nil"/>
              <w:left w:val="nil"/>
              <w:bottom w:val="nil"/>
              <w:right w:val="nil"/>
            </w:tcBorders>
            <w:shd w:val="clear" w:color="auto" w:fill="F7F8FA"/>
            <w:vAlign w:val="center"/>
          </w:tcPr>
          <w:p w14:paraId="507EA256">
            <w:pPr>
              <w:spacing w:before="10" w:after="10"/>
              <w:jc w:val="center"/>
              <w:rPr>
                <w:rFonts w:cs="Times New Roman"/>
              </w:rPr>
            </w:pPr>
            <w:r>
              <w:rPr>
                <w:rFonts w:cs="Times New Roman"/>
                <w:b/>
                <w:color w:val="000000"/>
                <w:sz w:val="17"/>
              </w:rPr>
              <w:t>7.84 × 10⁻¹²</w:t>
            </w:r>
          </w:p>
        </w:tc>
        <w:tc>
          <w:tcPr>
            <w:tcW w:w="1075" w:type="dxa"/>
            <w:tcBorders>
              <w:top w:val="nil"/>
              <w:left w:val="nil"/>
              <w:bottom w:val="nil"/>
              <w:right w:val="nil"/>
            </w:tcBorders>
            <w:shd w:val="clear" w:color="auto" w:fill="F7F8FA"/>
            <w:vAlign w:val="center"/>
          </w:tcPr>
          <w:p w14:paraId="2526906A">
            <w:pPr>
              <w:spacing w:before="10" w:after="10"/>
              <w:jc w:val="center"/>
              <w:rPr>
                <w:rFonts w:cs="Times New Roman"/>
              </w:rPr>
            </w:pPr>
            <w:r>
              <w:rPr>
                <w:rFonts w:cs="Times New Roman"/>
                <w:color w:val="000000"/>
                <w:sz w:val="17"/>
              </w:rPr>
              <w:t>−1.11</w:t>
            </w:r>
          </w:p>
        </w:tc>
      </w:tr>
      <w:tr w14:paraId="450BAD3A">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49DBDD18">
            <w:pPr>
              <w:spacing w:before="10" w:after="10"/>
              <w:jc w:val="center"/>
              <w:rPr>
                <w:rFonts w:cs="Times New Roman"/>
              </w:rPr>
            </w:pPr>
            <w:r>
              <w:rPr>
                <w:rFonts w:cs="Times New Roman"/>
                <w:color w:val="000000"/>
                <w:sz w:val="17"/>
              </w:rPr>
              <w:t>0.240</w:t>
            </w:r>
          </w:p>
        </w:tc>
        <w:tc>
          <w:tcPr>
            <w:tcW w:w="800" w:type="dxa"/>
            <w:tcBorders>
              <w:top w:val="nil"/>
              <w:left w:val="nil"/>
              <w:bottom w:val="nil"/>
              <w:right w:val="nil"/>
            </w:tcBorders>
            <w:vAlign w:val="center"/>
          </w:tcPr>
          <w:p w14:paraId="12BDB4F8">
            <w:pPr>
              <w:spacing w:before="10" w:after="10"/>
              <w:jc w:val="center"/>
              <w:rPr>
                <w:rFonts w:cs="Times New Roman"/>
              </w:rPr>
            </w:pPr>
            <w:r>
              <w:rPr>
                <w:rFonts w:cs="Times New Roman"/>
                <w:color w:val="000000"/>
                <w:sz w:val="17"/>
              </w:rPr>
              <w:t>95</w:t>
            </w:r>
          </w:p>
        </w:tc>
        <w:tc>
          <w:tcPr>
            <w:tcW w:w="800" w:type="dxa"/>
            <w:tcBorders>
              <w:top w:val="nil"/>
              <w:left w:val="nil"/>
              <w:bottom w:val="nil"/>
              <w:right w:val="nil"/>
            </w:tcBorders>
            <w:vAlign w:val="center"/>
          </w:tcPr>
          <w:p w14:paraId="12D43A01">
            <w:pPr>
              <w:spacing w:before="10" w:after="10"/>
              <w:jc w:val="center"/>
              <w:rPr>
                <w:rFonts w:cs="Times New Roman"/>
              </w:rPr>
            </w:pPr>
            <w:r>
              <w:rPr>
                <w:rFonts w:cs="Times New Roman"/>
                <w:color w:val="000000"/>
                <w:sz w:val="17"/>
              </w:rPr>
              <w:t>98</w:t>
            </w:r>
          </w:p>
        </w:tc>
        <w:tc>
          <w:tcPr>
            <w:tcW w:w="1650" w:type="dxa"/>
            <w:tcBorders>
              <w:top w:val="nil"/>
              <w:left w:val="nil"/>
              <w:bottom w:val="nil"/>
              <w:right w:val="nil"/>
            </w:tcBorders>
            <w:vAlign w:val="center"/>
          </w:tcPr>
          <w:p w14:paraId="72C1FCC5">
            <w:pPr>
              <w:spacing w:before="10" w:after="10"/>
              <w:jc w:val="center"/>
              <w:rPr>
                <w:rFonts w:cs="Times New Roman"/>
              </w:rPr>
            </w:pPr>
            <w:r>
              <w:rPr>
                <w:rFonts w:cs="Times New Roman"/>
                <w:b/>
                <w:color w:val="000000"/>
                <w:sz w:val="17"/>
              </w:rPr>
              <w:t>9.99 × 10⁻⁵</w:t>
            </w:r>
          </w:p>
        </w:tc>
        <w:tc>
          <w:tcPr>
            <w:tcW w:w="1075" w:type="dxa"/>
            <w:tcBorders>
              <w:top w:val="nil"/>
              <w:left w:val="nil"/>
              <w:bottom w:val="nil"/>
              <w:right w:val="nil"/>
            </w:tcBorders>
            <w:vAlign w:val="center"/>
          </w:tcPr>
          <w:p w14:paraId="170B0B8D">
            <w:pPr>
              <w:spacing w:before="10" w:after="10"/>
              <w:jc w:val="center"/>
              <w:rPr>
                <w:rFonts w:cs="Times New Roman"/>
              </w:rPr>
            </w:pPr>
            <w:r>
              <w:rPr>
                <w:rFonts w:cs="Times New Roman"/>
                <w:color w:val="000000"/>
                <w:sz w:val="17"/>
              </w:rPr>
              <w:t>0.57</w:t>
            </w:r>
          </w:p>
        </w:tc>
        <w:tc>
          <w:tcPr>
            <w:tcW w:w="1650" w:type="dxa"/>
            <w:tcBorders>
              <w:top w:val="nil"/>
              <w:left w:val="nil"/>
              <w:bottom w:val="nil"/>
              <w:right w:val="nil"/>
            </w:tcBorders>
            <w:vAlign w:val="center"/>
          </w:tcPr>
          <w:p w14:paraId="1DC6EEFA">
            <w:pPr>
              <w:spacing w:before="10" w:after="10"/>
              <w:jc w:val="center"/>
              <w:rPr>
                <w:rFonts w:cs="Times New Roman"/>
              </w:rPr>
            </w:pPr>
            <w:r>
              <w:rPr>
                <w:rFonts w:cs="Times New Roman"/>
                <w:b/>
                <w:color w:val="000000"/>
                <w:sz w:val="17"/>
              </w:rPr>
              <w:t>4.89 × 10⁻¹¹</w:t>
            </w:r>
          </w:p>
        </w:tc>
        <w:tc>
          <w:tcPr>
            <w:tcW w:w="1075" w:type="dxa"/>
            <w:tcBorders>
              <w:top w:val="nil"/>
              <w:left w:val="nil"/>
              <w:bottom w:val="nil"/>
              <w:right w:val="nil"/>
            </w:tcBorders>
            <w:vAlign w:val="center"/>
          </w:tcPr>
          <w:p w14:paraId="73CA9C9F">
            <w:pPr>
              <w:spacing w:before="10" w:after="10"/>
              <w:jc w:val="center"/>
              <w:rPr>
                <w:rFonts w:cs="Times New Roman"/>
              </w:rPr>
            </w:pPr>
            <w:r>
              <w:rPr>
                <w:rFonts w:cs="Times New Roman"/>
                <w:color w:val="000000"/>
                <w:sz w:val="17"/>
              </w:rPr>
              <w:t>−1.03</w:t>
            </w:r>
          </w:p>
        </w:tc>
        <w:tc>
          <w:tcPr>
            <w:tcW w:w="1650" w:type="dxa"/>
            <w:tcBorders>
              <w:top w:val="nil"/>
              <w:left w:val="nil"/>
              <w:bottom w:val="nil"/>
              <w:right w:val="nil"/>
            </w:tcBorders>
            <w:vAlign w:val="center"/>
          </w:tcPr>
          <w:p w14:paraId="3EE77B9E">
            <w:pPr>
              <w:spacing w:before="10" w:after="10"/>
              <w:jc w:val="center"/>
              <w:rPr>
                <w:rFonts w:cs="Times New Roman"/>
              </w:rPr>
            </w:pPr>
            <w:r>
              <w:rPr>
                <w:rFonts w:cs="Times New Roman"/>
                <w:b/>
                <w:color w:val="000000"/>
                <w:sz w:val="17"/>
              </w:rPr>
              <w:t>6.87 × 10⁻¹²</w:t>
            </w:r>
          </w:p>
        </w:tc>
        <w:tc>
          <w:tcPr>
            <w:tcW w:w="1075" w:type="dxa"/>
            <w:tcBorders>
              <w:top w:val="nil"/>
              <w:left w:val="nil"/>
              <w:bottom w:val="nil"/>
              <w:right w:val="nil"/>
            </w:tcBorders>
            <w:vAlign w:val="center"/>
          </w:tcPr>
          <w:p w14:paraId="517E3FFA">
            <w:pPr>
              <w:spacing w:before="10" w:after="10"/>
              <w:jc w:val="center"/>
              <w:rPr>
                <w:rFonts w:cs="Times New Roman"/>
              </w:rPr>
            </w:pPr>
            <w:r>
              <w:rPr>
                <w:rFonts w:cs="Times New Roman"/>
                <w:color w:val="000000"/>
                <w:sz w:val="17"/>
              </w:rPr>
              <w:t>−1.12</w:t>
            </w:r>
          </w:p>
        </w:tc>
        <w:tc>
          <w:tcPr>
            <w:tcW w:w="1650" w:type="dxa"/>
            <w:tcBorders>
              <w:top w:val="nil"/>
              <w:left w:val="nil"/>
              <w:bottom w:val="nil"/>
              <w:right w:val="nil"/>
            </w:tcBorders>
            <w:vAlign w:val="center"/>
          </w:tcPr>
          <w:p w14:paraId="73694304">
            <w:pPr>
              <w:spacing w:before="10" w:after="10"/>
              <w:jc w:val="center"/>
              <w:rPr>
                <w:rFonts w:cs="Times New Roman"/>
              </w:rPr>
            </w:pPr>
            <w:r>
              <w:rPr>
                <w:rFonts w:cs="Times New Roman"/>
                <w:b/>
                <w:color w:val="000000"/>
                <w:sz w:val="17"/>
              </w:rPr>
              <w:t>1.31 × 10⁻¹¹</w:t>
            </w:r>
          </w:p>
        </w:tc>
        <w:tc>
          <w:tcPr>
            <w:tcW w:w="1075" w:type="dxa"/>
            <w:tcBorders>
              <w:top w:val="nil"/>
              <w:left w:val="nil"/>
              <w:bottom w:val="nil"/>
              <w:right w:val="nil"/>
            </w:tcBorders>
            <w:vAlign w:val="center"/>
          </w:tcPr>
          <w:p w14:paraId="283CF18E">
            <w:pPr>
              <w:spacing w:before="10" w:after="10"/>
              <w:jc w:val="center"/>
              <w:rPr>
                <w:rFonts w:cs="Times New Roman"/>
              </w:rPr>
            </w:pPr>
            <w:r>
              <w:rPr>
                <w:rFonts w:cs="Times New Roman"/>
                <w:color w:val="000000"/>
                <w:sz w:val="17"/>
              </w:rPr>
              <w:t>−1.10</w:t>
            </w:r>
          </w:p>
        </w:tc>
      </w:tr>
      <w:tr w14:paraId="698DB1FE">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6C015F56">
            <w:pPr>
              <w:spacing w:before="10" w:after="10"/>
              <w:jc w:val="center"/>
              <w:rPr>
                <w:rFonts w:cs="Times New Roman"/>
              </w:rPr>
            </w:pPr>
            <w:r>
              <w:rPr>
                <w:rFonts w:cs="Times New Roman"/>
                <w:color w:val="000000"/>
                <w:sz w:val="17"/>
              </w:rPr>
              <w:t>0.244</w:t>
            </w:r>
          </w:p>
        </w:tc>
        <w:tc>
          <w:tcPr>
            <w:tcW w:w="800" w:type="dxa"/>
            <w:tcBorders>
              <w:top w:val="nil"/>
              <w:left w:val="nil"/>
              <w:bottom w:val="nil"/>
              <w:right w:val="nil"/>
            </w:tcBorders>
            <w:shd w:val="clear" w:color="auto" w:fill="F7F8FA"/>
            <w:vAlign w:val="center"/>
          </w:tcPr>
          <w:p w14:paraId="0BB35B35">
            <w:pPr>
              <w:spacing w:before="10" w:after="10"/>
              <w:jc w:val="center"/>
              <w:rPr>
                <w:rFonts w:cs="Times New Roman"/>
              </w:rPr>
            </w:pPr>
            <w:r>
              <w:rPr>
                <w:rFonts w:cs="Times New Roman"/>
                <w:color w:val="000000"/>
                <w:sz w:val="17"/>
              </w:rPr>
              <w:t>94</w:t>
            </w:r>
          </w:p>
        </w:tc>
        <w:tc>
          <w:tcPr>
            <w:tcW w:w="800" w:type="dxa"/>
            <w:tcBorders>
              <w:top w:val="nil"/>
              <w:left w:val="nil"/>
              <w:bottom w:val="nil"/>
              <w:right w:val="nil"/>
            </w:tcBorders>
            <w:shd w:val="clear" w:color="auto" w:fill="F7F8FA"/>
            <w:vAlign w:val="center"/>
          </w:tcPr>
          <w:p w14:paraId="7ABEC88E">
            <w:pPr>
              <w:spacing w:before="10" w:after="10"/>
              <w:jc w:val="center"/>
              <w:rPr>
                <w:rFonts w:cs="Times New Roman"/>
              </w:rPr>
            </w:pPr>
            <w:r>
              <w:rPr>
                <w:rFonts w:cs="Times New Roman"/>
                <w:color w:val="000000"/>
                <w:sz w:val="17"/>
              </w:rPr>
              <w:t>99</w:t>
            </w:r>
          </w:p>
        </w:tc>
        <w:tc>
          <w:tcPr>
            <w:tcW w:w="1650" w:type="dxa"/>
            <w:tcBorders>
              <w:top w:val="nil"/>
              <w:left w:val="nil"/>
              <w:bottom w:val="nil"/>
              <w:right w:val="nil"/>
            </w:tcBorders>
            <w:shd w:val="clear" w:color="auto" w:fill="F7F8FA"/>
            <w:vAlign w:val="center"/>
          </w:tcPr>
          <w:p w14:paraId="0420FAA8">
            <w:pPr>
              <w:spacing w:before="10" w:after="10"/>
              <w:jc w:val="center"/>
              <w:rPr>
                <w:rFonts w:cs="Times New Roman"/>
              </w:rPr>
            </w:pPr>
            <w:r>
              <w:rPr>
                <w:rFonts w:cs="Times New Roman"/>
                <w:b/>
                <w:color w:val="000000"/>
                <w:sz w:val="17"/>
              </w:rPr>
              <w:t>7.06 × 10⁻⁵</w:t>
            </w:r>
          </w:p>
        </w:tc>
        <w:tc>
          <w:tcPr>
            <w:tcW w:w="1075" w:type="dxa"/>
            <w:tcBorders>
              <w:top w:val="nil"/>
              <w:left w:val="nil"/>
              <w:bottom w:val="nil"/>
              <w:right w:val="nil"/>
            </w:tcBorders>
            <w:shd w:val="clear" w:color="auto" w:fill="F7F8FA"/>
            <w:vAlign w:val="center"/>
          </w:tcPr>
          <w:p w14:paraId="003CB74E">
            <w:pPr>
              <w:spacing w:before="10" w:after="10"/>
              <w:jc w:val="center"/>
              <w:rPr>
                <w:rFonts w:cs="Times New Roman"/>
              </w:rPr>
            </w:pPr>
            <w:r>
              <w:rPr>
                <w:rFonts w:cs="Times New Roman"/>
                <w:color w:val="000000"/>
                <w:sz w:val="17"/>
              </w:rPr>
              <w:t>0.57</w:t>
            </w:r>
          </w:p>
        </w:tc>
        <w:tc>
          <w:tcPr>
            <w:tcW w:w="1650" w:type="dxa"/>
            <w:tcBorders>
              <w:top w:val="nil"/>
              <w:left w:val="nil"/>
              <w:bottom w:val="nil"/>
              <w:right w:val="nil"/>
            </w:tcBorders>
            <w:shd w:val="clear" w:color="auto" w:fill="F7F8FA"/>
            <w:vAlign w:val="center"/>
          </w:tcPr>
          <w:p w14:paraId="3450EE9F">
            <w:pPr>
              <w:spacing w:before="10" w:after="10"/>
              <w:jc w:val="center"/>
              <w:rPr>
                <w:rFonts w:cs="Times New Roman"/>
              </w:rPr>
            </w:pPr>
            <w:r>
              <w:rPr>
                <w:rFonts w:cs="Times New Roman"/>
                <w:b/>
                <w:color w:val="000000"/>
                <w:sz w:val="17"/>
              </w:rPr>
              <w:t>1.37 × 10⁻¹¹</w:t>
            </w:r>
          </w:p>
        </w:tc>
        <w:tc>
          <w:tcPr>
            <w:tcW w:w="1075" w:type="dxa"/>
            <w:tcBorders>
              <w:top w:val="nil"/>
              <w:left w:val="nil"/>
              <w:bottom w:val="nil"/>
              <w:right w:val="nil"/>
            </w:tcBorders>
            <w:shd w:val="clear" w:color="auto" w:fill="F7F8FA"/>
            <w:vAlign w:val="center"/>
          </w:tcPr>
          <w:p w14:paraId="1FDF27F3">
            <w:pPr>
              <w:spacing w:before="10" w:after="10"/>
              <w:jc w:val="center"/>
              <w:rPr>
                <w:rFonts w:cs="Times New Roman"/>
              </w:rPr>
            </w:pPr>
            <w:r>
              <w:rPr>
                <w:rFonts w:cs="Times New Roman"/>
                <w:color w:val="000000"/>
                <w:sz w:val="17"/>
              </w:rPr>
              <w:t>−1.06</w:t>
            </w:r>
          </w:p>
        </w:tc>
        <w:tc>
          <w:tcPr>
            <w:tcW w:w="1650" w:type="dxa"/>
            <w:tcBorders>
              <w:top w:val="nil"/>
              <w:left w:val="nil"/>
              <w:bottom w:val="nil"/>
              <w:right w:val="nil"/>
            </w:tcBorders>
            <w:shd w:val="clear" w:color="auto" w:fill="F7F8FA"/>
            <w:vAlign w:val="center"/>
          </w:tcPr>
          <w:p w14:paraId="4F0C6380">
            <w:pPr>
              <w:spacing w:before="10" w:after="10"/>
              <w:jc w:val="center"/>
              <w:rPr>
                <w:rFonts w:cs="Times New Roman"/>
              </w:rPr>
            </w:pPr>
            <w:r>
              <w:rPr>
                <w:rFonts w:cs="Times New Roman"/>
                <w:b/>
                <w:color w:val="000000"/>
                <w:sz w:val="17"/>
              </w:rPr>
              <w:t>2.41 × 10⁻¹²</w:t>
            </w:r>
          </w:p>
        </w:tc>
        <w:tc>
          <w:tcPr>
            <w:tcW w:w="1075" w:type="dxa"/>
            <w:tcBorders>
              <w:top w:val="nil"/>
              <w:left w:val="nil"/>
              <w:bottom w:val="nil"/>
              <w:right w:val="nil"/>
            </w:tcBorders>
            <w:shd w:val="clear" w:color="auto" w:fill="F7F8FA"/>
            <w:vAlign w:val="center"/>
          </w:tcPr>
          <w:p w14:paraId="2952179E">
            <w:pPr>
              <w:spacing w:before="10" w:after="10"/>
              <w:jc w:val="center"/>
              <w:rPr>
                <w:rFonts w:cs="Times New Roman"/>
              </w:rPr>
            </w:pPr>
            <w:r>
              <w:rPr>
                <w:rFonts w:cs="Times New Roman"/>
                <w:color w:val="000000"/>
                <w:sz w:val="17"/>
              </w:rPr>
              <w:t>−1.15</w:t>
            </w:r>
          </w:p>
        </w:tc>
        <w:tc>
          <w:tcPr>
            <w:tcW w:w="1650" w:type="dxa"/>
            <w:tcBorders>
              <w:top w:val="nil"/>
              <w:left w:val="nil"/>
              <w:bottom w:val="nil"/>
              <w:right w:val="nil"/>
            </w:tcBorders>
            <w:shd w:val="clear" w:color="auto" w:fill="F7F8FA"/>
            <w:vAlign w:val="center"/>
          </w:tcPr>
          <w:p w14:paraId="4D60D460">
            <w:pPr>
              <w:spacing w:before="10" w:after="10"/>
              <w:jc w:val="center"/>
              <w:rPr>
                <w:rFonts w:cs="Times New Roman"/>
              </w:rPr>
            </w:pPr>
            <w:r>
              <w:rPr>
                <w:rFonts w:cs="Times New Roman"/>
                <w:b/>
                <w:color w:val="000000"/>
                <w:sz w:val="17"/>
              </w:rPr>
              <w:t>3.87 × 10⁻¹²</w:t>
            </w:r>
          </w:p>
        </w:tc>
        <w:tc>
          <w:tcPr>
            <w:tcW w:w="1075" w:type="dxa"/>
            <w:tcBorders>
              <w:top w:val="nil"/>
              <w:left w:val="nil"/>
              <w:bottom w:val="nil"/>
              <w:right w:val="nil"/>
            </w:tcBorders>
            <w:shd w:val="clear" w:color="auto" w:fill="F7F8FA"/>
            <w:vAlign w:val="center"/>
          </w:tcPr>
          <w:p w14:paraId="16C047C3">
            <w:pPr>
              <w:spacing w:before="10" w:after="10"/>
              <w:jc w:val="center"/>
              <w:rPr>
                <w:rFonts w:cs="Times New Roman"/>
              </w:rPr>
            </w:pPr>
            <w:r>
              <w:rPr>
                <w:rFonts w:cs="Times New Roman"/>
                <w:color w:val="000000"/>
                <w:sz w:val="17"/>
              </w:rPr>
              <w:t>−1.13</w:t>
            </w:r>
          </w:p>
        </w:tc>
      </w:tr>
      <w:tr w14:paraId="52AE932B">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7BF25947">
            <w:pPr>
              <w:spacing w:before="10" w:after="10"/>
              <w:jc w:val="center"/>
              <w:rPr>
                <w:rFonts w:cs="Times New Roman"/>
              </w:rPr>
            </w:pPr>
            <w:r>
              <w:rPr>
                <w:rFonts w:cs="Times New Roman"/>
                <w:color w:val="000000"/>
                <w:sz w:val="17"/>
              </w:rPr>
              <w:t>0.250</w:t>
            </w:r>
          </w:p>
        </w:tc>
        <w:tc>
          <w:tcPr>
            <w:tcW w:w="800" w:type="dxa"/>
            <w:tcBorders>
              <w:top w:val="nil"/>
              <w:left w:val="nil"/>
              <w:bottom w:val="nil"/>
              <w:right w:val="nil"/>
            </w:tcBorders>
            <w:vAlign w:val="center"/>
          </w:tcPr>
          <w:p w14:paraId="1B57EA3D">
            <w:pPr>
              <w:spacing w:before="10" w:after="10"/>
              <w:jc w:val="center"/>
              <w:rPr>
                <w:rFonts w:cs="Times New Roman"/>
              </w:rPr>
            </w:pPr>
            <w:r>
              <w:rPr>
                <w:rFonts w:cs="Times New Roman"/>
                <w:color w:val="000000"/>
                <w:sz w:val="17"/>
              </w:rPr>
              <w:t>91</w:t>
            </w:r>
          </w:p>
        </w:tc>
        <w:tc>
          <w:tcPr>
            <w:tcW w:w="800" w:type="dxa"/>
            <w:tcBorders>
              <w:top w:val="nil"/>
              <w:left w:val="nil"/>
              <w:bottom w:val="nil"/>
              <w:right w:val="nil"/>
            </w:tcBorders>
            <w:vAlign w:val="center"/>
          </w:tcPr>
          <w:p w14:paraId="16C1D9F0">
            <w:pPr>
              <w:spacing w:before="10" w:after="10"/>
              <w:jc w:val="center"/>
              <w:rPr>
                <w:rFonts w:cs="Times New Roman"/>
              </w:rPr>
            </w:pPr>
            <w:r>
              <w:rPr>
                <w:rFonts w:cs="Times New Roman"/>
                <w:color w:val="000000"/>
                <w:sz w:val="17"/>
              </w:rPr>
              <w:t>102</w:t>
            </w:r>
          </w:p>
        </w:tc>
        <w:tc>
          <w:tcPr>
            <w:tcW w:w="1650" w:type="dxa"/>
            <w:tcBorders>
              <w:top w:val="nil"/>
              <w:left w:val="nil"/>
              <w:bottom w:val="nil"/>
              <w:right w:val="nil"/>
            </w:tcBorders>
            <w:vAlign w:val="center"/>
          </w:tcPr>
          <w:p w14:paraId="25D2935F">
            <w:pPr>
              <w:spacing w:before="10" w:after="10"/>
              <w:jc w:val="center"/>
              <w:rPr>
                <w:rFonts w:cs="Times New Roman"/>
              </w:rPr>
            </w:pPr>
            <w:r>
              <w:rPr>
                <w:rFonts w:cs="Times New Roman"/>
                <w:b/>
                <w:color w:val="000000"/>
                <w:sz w:val="17"/>
              </w:rPr>
              <w:t>6.10 × 10⁻⁴</w:t>
            </w:r>
          </w:p>
        </w:tc>
        <w:tc>
          <w:tcPr>
            <w:tcW w:w="1075" w:type="dxa"/>
            <w:tcBorders>
              <w:top w:val="nil"/>
              <w:left w:val="nil"/>
              <w:bottom w:val="nil"/>
              <w:right w:val="nil"/>
            </w:tcBorders>
            <w:vAlign w:val="center"/>
          </w:tcPr>
          <w:p w14:paraId="1A6C6C6B">
            <w:pPr>
              <w:spacing w:before="10" w:after="10"/>
              <w:jc w:val="center"/>
              <w:rPr>
                <w:rFonts w:cs="Times New Roman"/>
              </w:rPr>
            </w:pPr>
            <w:r>
              <w:rPr>
                <w:rFonts w:cs="Times New Roman"/>
                <w:color w:val="000000"/>
                <w:sz w:val="17"/>
              </w:rPr>
              <w:t>0.50</w:t>
            </w:r>
          </w:p>
        </w:tc>
        <w:tc>
          <w:tcPr>
            <w:tcW w:w="1650" w:type="dxa"/>
            <w:tcBorders>
              <w:top w:val="nil"/>
              <w:left w:val="nil"/>
              <w:bottom w:val="nil"/>
              <w:right w:val="nil"/>
            </w:tcBorders>
            <w:vAlign w:val="center"/>
          </w:tcPr>
          <w:p w14:paraId="4C881498">
            <w:pPr>
              <w:spacing w:before="10" w:after="10"/>
              <w:jc w:val="center"/>
              <w:rPr>
                <w:rFonts w:cs="Times New Roman"/>
              </w:rPr>
            </w:pPr>
            <w:r>
              <w:rPr>
                <w:rFonts w:cs="Times New Roman"/>
                <w:b/>
                <w:color w:val="000000"/>
                <w:sz w:val="17"/>
              </w:rPr>
              <w:t>1.34 × 10⁻¹¹</w:t>
            </w:r>
          </w:p>
        </w:tc>
        <w:tc>
          <w:tcPr>
            <w:tcW w:w="1075" w:type="dxa"/>
            <w:tcBorders>
              <w:top w:val="nil"/>
              <w:left w:val="nil"/>
              <w:bottom w:val="nil"/>
              <w:right w:val="nil"/>
            </w:tcBorders>
            <w:vAlign w:val="center"/>
          </w:tcPr>
          <w:p w14:paraId="1B8AEF40">
            <w:pPr>
              <w:spacing w:before="10" w:after="10"/>
              <w:jc w:val="center"/>
              <w:rPr>
                <w:rFonts w:cs="Times New Roman"/>
              </w:rPr>
            </w:pPr>
            <w:r>
              <w:rPr>
                <w:rFonts w:cs="Times New Roman"/>
                <w:color w:val="000000"/>
                <w:sz w:val="17"/>
              </w:rPr>
              <w:t>−1.06</w:t>
            </w:r>
          </w:p>
        </w:tc>
        <w:tc>
          <w:tcPr>
            <w:tcW w:w="1650" w:type="dxa"/>
            <w:tcBorders>
              <w:top w:val="nil"/>
              <w:left w:val="nil"/>
              <w:bottom w:val="nil"/>
              <w:right w:val="nil"/>
            </w:tcBorders>
            <w:vAlign w:val="center"/>
          </w:tcPr>
          <w:p w14:paraId="3C093089">
            <w:pPr>
              <w:spacing w:before="10" w:after="10"/>
              <w:jc w:val="center"/>
              <w:rPr>
                <w:rFonts w:cs="Times New Roman"/>
              </w:rPr>
            </w:pPr>
            <w:r>
              <w:rPr>
                <w:rFonts w:cs="Times New Roman"/>
                <w:b/>
                <w:color w:val="000000"/>
                <w:sz w:val="17"/>
              </w:rPr>
              <w:t>2.47 × 10⁻¹²</w:t>
            </w:r>
          </w:p>
        </w:tc>
        <w:tc>
          <w:tcPr>
            <w:tcW w:w="1075" w:type="dxa"/>
            <w:tcBorders>
              <w:top w:val="nil"/>
              <w:left w:val="nil"/>
              <w:bottom w:val="nil"/>
              <w:right w:val="nil"/>
            </w:tcBorders>
            <w:vAlign w:val="center"/>
          </w:tcPr>
          <w:p w14:paraId="4797B9C8">
            <w:pPr>
              <w:spacing w:before="10" w:after="10"/>
              <w:jc w:val="center"/>
              <w:rPr>
                <w:rFonts w:cs="Times New Roman"/>
              </w:rPr>
            </w:pPr>
            <w:r>
              <w:rPr>
                <w:rFonts w:cs="Times New Roman"/>
                <w:color w:val="000000"/>
                <w:sz w:val="17"/>
              </w:rPr>
              <w:t>−1.15</w:t>
            </w:r>
          </w:p>
        </w:tc>
        <w:tc>
          <w:tcPr>
            <w:tcW w:w="1650" w:type="dxa"/>
            <w:tcBorders>
              <w:top w:val="nil"/>
              <w:left w:val="nil"/>
              <w:bottom w:val="nil"/>
              <w:right w:val="nil"/>
            </w:tcBorders>
            <w:vAlign w:val="center"/>
          </w:tcPr>
          <w:p w14:paraId="22BF0879">
            <w:pPr>
              <w:spacing w:before="10" w:after="10"/>
              <w:jc w:val="center"/>
              <w:rPr>
                <w:rFonts w:cs="Times New Roman"/>
              </w:rPr>
            </w:pPr>
            <w:r>
              <w:rPr>
                <w:rFonts w:cs="Times New Roman"/>
                <w:b/>
                <w:color w:val="000000"/>
                <w:sz w:val="17"/>
              </w:rPr>
              <w:t>3.91 × 10⁻¹²</w:t>
            </w:r>
          </w:p>
        </w:tc>
        <w:tc>
          <w:tcPr>
            <w:tcW w:w="1075" w:type="dxa"/>
            <w:tcBorders>
              <w:top w:val="nil"/>
              <w:left w:val="nil"/>
              <w:bottom w:val="nil"/>
              <w:right w:val="nil"/>
            </w:tcBorders>
            <w:vAlign w:val="center"/>
          </w:tcPr>
          <w:p w14:paraId="15B4C321">
            <w:pPr>
              <w:spacing w:before="10" w:after="10"/>
              <w:jc w:val="center"/>
              <w:rPr>
                <w:rFonts w:cs="Times New Roman"/>
              </w:rPr>
            </w:pPr>
            <w:r>
              <w:rPr>
                <w:rFonts w:cs="Times New Roman"/>
                <w:color w:val="000000"/>
                <w:sz w:val="17"/>
              </w:rPr>
              <w:t>−1.13</w:t>
            </w:r>
          </w:p>
        </w:tc>
      </w:tr>
      <w:tr w14:paraId="7762E9D9">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0E50ABB8">
            <w:pPr>
              <w:spacing w:before="10" w:after="10"/>
              <w:jc w:val="center"/>
              <w:rPr>
                <w:rFonts w:cs="Times New Roman"/>
              </w:rPr>
            </w:pPr>
            <w:r>
              <w:rPr>
                <w:rFonts w:cs="Times New Roman"/>
                <w:color w:val="000000"/>
                <w:sz w:val="17"/>
              </w:rPr>
              <w:t>0.260</w:t>
            </w:r>
          </w:p>
        </w:tc>
        <w:tc>
          <w:tcPr>
            <w:tcW w:w="800" w:type="dxa"/>
            <w:tcBorders>
              <w:top w:val="nil"/>
              <w:left w:val="nil"/>
              <w:bottom w:val="nil"/>
              <w:right w:val="nil"/>
            </w:tcBorders>
            <w:shd w:val="clear" w:color="auto" w:fill="F7F8FA"/>
            <w:vAlign w:val="center"/>
          </w:tcPr>
          <w:p w14:paraId="47D8762E">
            <w:pPr>
              <w:spacing w:before="10" w:after="10"/>
              <w:jc w:val="center"/>
              <w:rPr>
                <w:rFonts w:cs="Times New Roman"/>
              </w:rPr>
            </w:pPr>
            <w:r>
              <w:rPr>
                <w:rFonts w:cs="Times New Roman"/>
                <w:color w:val="000000"/>
                <w:sz w:val="17"/>
              </w:rPr>
              <w:t>89</w:t>
            </w:r>
          </w:p>
        </w:tc>
        <w:tc>
          <w:tcPr>
            <w:tcW w:w="800" w:type="dxa"/>
            <w:tcBorders>
              <w:top w:val="nil"/>
              <w:left w:val="nil"/>
              <w:bottom w:val="nil"/>
              <w:right w:val="nil"/>
            </w:tcBorders>
            <w:shd w:val="clear" w:color="auto" w:fill="F7F8FA"/>
            <w:vAlign w:val="center"/>
          </w:tcPr>
          <w:p w14:paraId="563A8F5D">
            <w:pPr>
              <w:spacing w:before="10" w:after="10"/>
              <w:jc w:val="center"/>
              <w:rPr>
                <w:rFonts w:cs="Times New Roman"/>
              </w:rPr>
            </w:pPr>
            <w:r>
              <w:rPr>
                <w:rFonts w:cs="Times New Roman"/>
                <w:color w:val="000000"/>
                <w:sz w:val="17"/>
              </w:rPr>
              <w:t>104</w:t>
            </w:r>
          </w:p>
        </w:tc>
        <w:tc>
          <w:tcPr>
            <w:tcW w:w="1650" w:type="dxa"/>
            <w:tcBorders>
              <w:top w:val="nil"/>
              <w:left w:val="nil"/>
              <w:bottom w:val="nil"/>
              <w:right w:val="nil"/>
            </w:tcBorders>
            <w:shd w:val="clear" w:color="auto" w:fill="F7F8FA"/>
            <w:vAlign w:val="center"/>
          </w:tcPr>
          <w:p w14:paraId="1F9AB5A8">
            <w:pPr>
              <w:spacing w:before="10" w:after="10"/>
              <w:jc w:val="center"/>
              <w:rPr>
                <w:rFonts w:cs="Times New Roman"/>
              </w:rPr>
            </w:pPr>
            <w:r>
              <w:rPr>
                <w:rFonts w:cs="Times New Roman"/>
                <w:b/>
                <w:color w:val="000000"/>
                <w:sz w:val="17"/>
              </w:rPr>
              <w:t>3.92 × 10⁻⁴</w:t>
            </w:r>
          </w:p>
        </w:tc>
        <w:tc>
          <w:tcPr>
            <w:tcW w:w="1075" w:type="dxa"/>
            <w:tcBorders>
              <w:top w:val="nil"/>
              <w:left w:val="nil"/>
              <w:bottom w:val="nil"/>
              <w:right w:val="nil"/>
            </w:tcBorders>
            <w:shd w:val="clear" w:color="auto" w:fill="F7F8FA"/>
            <w:vAlign w:val="center"/>
          </w:tcPr>
          <w:p w14:paraId="0D37C3D4">
            <w:pPr>
              <w:spacing w:before="10" w:after="10"/>
              <w:jc w:val="center"/>
              <w:rPr>
                <w:rFonts w:cs="Times New Roman"/>
              </w:rPr>
            </w:pPr>
            <w:r>
              <w:rPr>
                <w:rFonts w:cs="Times New Roman"/>
                <w:color w:val="000000"/>
                <w:sz w:val="17"/>
              </w:rPr>
              <w:t>0.51</w:t>
            </w:r>
          </w:p>
        </w:tc>
        <w:tc>
          <w:tcPr>
            <w:tcW w:w="1650" w:type="dxa"/>
            <w:tcBorders>
              <w:top w:val="nil"/>
              <w:left w:val="nil"/>
              <w:bottom w:val="nil"/>
              <w:right w:val="nil"/>
            </w:tcBorders>
            <w:shd w:val="clear" w:color="auto" w:fill="F7F8FA"/>
            <w:vAlign w:val="center"/>
          </w:tcPr>
          <w:p w14:paraId="2F604EAB">
            <w:pPr>
              <w:spacing w:before="10" w:after="10"/>
              <w:jc w:val="center"/>
              <w:rPr>
                <w:rFonts w:cs="Times New Roman"/>
              </w:rPr>
            </w:pPr>
            <w:r>
              <w:rPr>
                <w:rFonts w:cs="Times New Roman"/>
                <w:b/>
                <w:color w:val="000000"/>
                <w:sz w:val="17"/>
              </w:rPr>
              <w:t>2.82 × 10⁻¹²</w:t>
            </w:r>
          </w:p>
        </w:tc>
        <w:tc>
          <w:tcPr>
            <w:tcW w:w="1075" w:type="dxa"/>
            <w:tcBorders>
              <w:top w:val="nil"/>
              <w:left w:val="nil"/>
              <w:bottom w:val="nil"/>
              <w:right w:val="nil"/>
            </w:tcBorders>
            <w:shd w:val="clear" w:color="auto" w:fill="F7F8FA"/>
            <w:vAlign w:val="center"/>
          </w:tcPr>
          <w:p w14:paraId="1CB6C7DF">
            <w:pPr>
              <w:spacing w:before="10" w:after="10"/>
              <w:jc w:val="center"/>
              <w:rPr>
                <w:rFonts w:cs="Times New Roman"/>
              </w:rPr>
            </w:pPr>
            <w:r>
              <w:rPr>
                <w:rFonts w:cs="Times New Roman"/>
                <w:color w:val="000000"/>
                <w:sz w:val="17"/>
              </w:rPr>
              <w:t>−1.11</w:t>
            </w:r>
          </w:p>
        </w:tc>
        <w:tc>
          <w:tcPr>
            <w:tcW w:w="1650" w:type="dxa"/>
            <w:tcBorders>
              <w:top w:val="nil"/>
              <w:left w:val="nil"/>
              <w:bottom w:val="nil"/>
              <w:right w:val="nil"/>
            </w:tcBorders>
            <w:shd w:val="clear" w:color="auto" w:fill="F7F8FA"/>
            <w:vAlign w:val="center"/>
          </w:tcPr>
          <w:p w14:paraId="2B1E7002">
            <w:pPr>
              <w:spacing w:before="10" w:after="10"/>
              <w:jc w:val="center"/>
              <w:rPr>
                <w:rFonts w:cs="Times New Roman"/>
              </w:rPr>
            </w:pPr>
            <w:r>
              <w:rPr>
                <w:rFonts w:cs="Times New Roman"/>
                <w:b/>
                <w:color w:val="000000"/>
                <w:sz w:val="17"/>
              </w:rPr>
              <w:t>1.09 × 10⁻¹²</w:t>
            </w:r>
          </w:p>
        </w:tc>
        <w:tc>
          <w:tcPr>
            <w:tcW w:w="1075" w:type="dxa"/>
            <w:tcBorders>
              <w:top w:val="nil"/>
              <w:left w:val="nil"/>
              <w:bottom w:val="nil"/>
              <w:right w:val="nil"/>
            </w:tcBorders>
            <w:shd w:val="clear" w:color="auto" w:fill="F7F8FA"/>
            <w:vAlign w:val="center"/>
          </w:tcPr>
          <w:p w14:paraId="49BBC6D5">
            <w:pPr>
              <w:spacing w:before="10" w:after="10"/>
              <w:jc w:val="center"/>
              <w:rPr>
                <w:rFonts w:cs="Times New Roman"/>
              </w:rPr>
            </w:pPr>
            <w:r>
              <w:rPr>
                <w:rFonts w:cs="Times New Roman"/>
                <w:color w:val="000000"/>
                <w:sz w:val="17"/>
              </w:rPr>
              <w:t>−1.17</w:t>
            </w:r>
          </w:p>
        </w:tc>
        <w:tc>
          <w:tcPr>
            <w:tcW w:w="1650" w:type="dxa"/>
            <w:tcBorders>
              <w:top w:val="nil"/>
              <w:left w:val="nil"/>
              <w:bottom w:val="nil"/>
              <w:right w:val="nil"/>
            </w:tcBorders>
            <w:shd w:val="clear" w:color="auto" w:fill="F7F8FA"/>
            <w:vAlign w:val="center"/>
          </w:tcPr>
          <w:p w14:paraId="43C7A582">
            <w:pPr>
              <w:spacing w:before="10" w:after="10"/>
              <w:jc w:val="center"/>
              <w:rPr>
                <w:rFonts w:cs="Times New Roman"/>
              </w:rPr>
            </w:pPr>
            <w:r>
              <w:rPr>
                <w:rFonts w:cs="Times New Roman"/>
                <w:b/>
                <w:color w:val="000000"/>
                <w:sz w:val="17"/>
              </w:rPr>
              <w:t>1.03 × 10⁻¹²</w:t>
            </w:r>
          </w:p>
        </w:tc>
        <w:tc>
          <w:tcPr>
            <w:tcW w:w="1075" w:type="dxa"/>
            <w:tcBorders>
              <w:top w:val="nil"/>
              <w:left w:val="nil"/>
              <w:bottom w:val="nil"/>
              <w:right w:val="nil"/>
            </w:tcBorders>
            <w:shd w:val="clear" w:color="auto" w:fill="F7F8FA"/>
            <w:vAlign w:val="center"/>
          </w:tcPr>
          <w:p w14:paraId="5D2534AE">
            <w:pPr>
              <w:spacing w:before="10" w:after="10"/>
              <w:jc w:val="center"/>
              <w:rPr>
                <w:rFonts w:cs="Times New Roman"/>
              </w:rPr>
            </w:pPr>
            <w:r>
              <w:rPr>
                <w:rFonts w:cs="Times New Roman"/>
                <w:color w:val="000000"/>
                <w:sz w:val="17"/>
              </w:rPr>
              <w:t>−1.17</w:t>
            </w:r>
          </w:p>
        </w:tc>
      </w:tr>
      <w:tr w14:paraId="07C480F9">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28B22697">
            <w:pPr>
              <w:spacing w:before="10" w:after="10"/>
              <w:jc w:val="center"/>
              <w:rPr>
                <w:rFonts w:cs="Times New Roman"/>
              </w:rPr>
            </w:pPr>
            <w:r>
              <w:rPr>
                <w:rFonts w:cs="Times New Roman"/>
                <w:color w:val="000000"/>
                <w:sz w:val="17"/>
              </w:rPr>
              <w:t>0.268</w:t>
            </w:r>
          </w:p>
        </w:tc>
        <w:tc>
          <w:tcPr>
            <w:tcW w:w="800" w:type="dxa"/>
            <w:tcBorders>
              <w:top w:val="nil"/>
              <w:left w:val="nil"/>
              <w:bottom w:val="nil"/>
              <w:right w:val="nil"/>
            </w:tcBorders>
            <w:vAlign w:val="center"/>
          </w:tcPr>
          <w:p w14:paraId="557F32F7">
            <w:pPr>
              <w:spacing w:before="10" w:after="10"/>
              <w:jc w:val="center"/>
              <w:rPr>
                <w:rFonts w:cs="Times New Roman"/>
              </w:rPr>
            </w:pPr>
            <w:r>
              <w:rPr>
                <w:rFonts w:cs="Times New Roman"/>
                <w:color w:val="000000"/>
                <w:sz w:val="17"/>
              </w:rPr>
              <w:t>87</w:t>
            </w:r>
          </w:p>
        </w:tc>
        <w:tc>
          <w:tcPr>
            <w:tcW w:w="800" w:type="dxa"/>
            <w:tcBorders>
              <w:top w:val="nil"/>
              <w:left w:val="nil"/>
              <w:bottom w:val="nil"/>
              <w:right w:val="nil"/>
            </w:tcBorders>
            <w:vAlign w:val="center"/>
          </w:tcPr>
          <w:p w14:paraId="0BD30BD8">
            <w:pPr>
              <w:spacing w:before="10" w:after="10"/>
              <w:jc w:val="center"/>
              <w:rPr>
                <w:rFonts w:cs="Times New Roman"/>
              </w:rPr>
            </w:pPr>
            <w:r>
              <w:rPr>
                <w:rFonts w:cs="Times New Roman"/>
                <w:color w:val="000000"/>
                <w:sz w:val="17"/>
              </w:rPr>
              <w:t>106</w:t>
            </w:r>
          </w:p>
        </w:tc>
        <w:tc>
          <w:tcPr>
            <w:tcW w:w="1650" w:type="dxa"/>
            <w:tcBorders>
              <w:top w:val="nil"/>
              <w:left w:val="nil"/>
              <w:bottom w:val="nil"/>
              <w:right w:val="nil"/>
            </w:tcBorders>
            <w:vAlign w:val="center"/>
          </w:tcPr>
          <w:p w14:paraId="3A7A1657">
            <w:pPr>
              <w:spacing w:before="10" w:after="10"/>
              <w:jc w:val="center"/>
              <w:rPr>
                <w:rFonts w:cs="Times New Roman"/>
              </w:rPr>
            </w:pPr>
            <w:r>
              <w:rPr>
                <w:rFonts w:cs="Times New Roman"/>
                <w:b/>
                <w:color w:val="000000"/>
                <w:sz w:val="17"/>
              </w:rPr>
              <w:t>0.001</w:t>
            </w:r>
          </w:p>
        </w:tc>
        <w:tc>
          <w:tcPr>
            <w:tcW w:w="1075" w:type="dxa"/>
            <w:tcBorders>
              <w:top w:val="nil"/>
              <w:left w:val="nil"/>
              <w:bottom w:val="nil"/>
              <w:right w:val="nil"/>
            </w:tcBorders>
            <w:vAlign w:val="center"/>
          </w:tcPr>
          <w:p w14:paraId="78B7DC45">
            <w:pPr>
              <w:spacing w:before="10" w:after="10"/>
              <w:jc w:val="center"/>
              <w:rPr>
                <w:rFonts w:cs="Times New Roman"/>
              </w:rPr>
            </w:pPr>
            <w:r>
              <w:rPr>
                <w:rFonts w:cs="Times New Roman"/>
                <w:color w:val="000000"/>
                <w:sz w:val="17"/>
              </w:rPr>
              <w:t>0.47</w:t>
            </w:r>
          </w:p>
        </w:tc>
        <w:tc>
          <w:tcPr>
            <w:tcW w:w="1650" w:type="dxa"/>
            <w:tcBorders>
              <w:top w:val="nil"/>
              <w:left w:val="nil"/>
              <w:bottom w:val="nil"/>
              <w:right w:val="nil"/>
            </w:tcBorders>
            <w:vAlign w:val="center"/>
          </w:tcPr>
          <w:p w14:paraId="408A4D02">
            <w:pPr>
              <w:spacing w:before="10" w:after="10"/>
              <w:jc w:val="center"/>
              <w:rPr>
                <w:rFonts w:cs="Times New Roman"/>
              </w:rPr>
            </w:pPr>
            <w:r>
              <w:rPr>
                <w:rFonts w:cs="Times New Roman"/>
                <w:b/>
                <w:color w:val="000000"/>
                <w:sz w:val="17"/>
              </w:rPr>
              <w:t>4.80 × 10⁻¹¹</w:t>
            </w:r>
          </w:p>
        </w:tc>
        <w:tc>
          <w:tcPr>
            <w:tcW w:w="1075" w:type="dxa"/>
            <w:tcBorders>
              <w:top w:val="nil"/>
              <w:left w:val="nil"/>
              <w:bottom w:val="nil"/>
              <w:right w:val="nil"/>
            </w:tcBorders>
            <w:vAlign w:val="center"/>
          </w:tcPr>
          <w:p w14:paraId="14B92F01">
            <w:pPr>
              <w:spacing w:before="10" w:after="10"/>
              <w:jc w:val="center"/>
              <w:rPr>
                <w:rFonts w:cs="Times New Roman"/>
              </w:rPr>
            </w:pPr>
            <w:r>
              <w:rPr>
                <w:rFonts w:cs="Times New Roman"/>
                <w:color w:val="000000"/>
                <w:sz w:val="17"/>
              </w:rPr>
              <w:t>−1.02</w:t>
            </w:r>
          </w:p>
        </w:tc>
        <w:tc>
          <w:tcPr>
            <w:tcW w:w="1650" w:type="dxa"/>
            <w:tcBorders>
              <w:top w:val="nil"/>
              <w:left w:val="nil"/>
              <w:bottom w:val="nil"/>
              <w:right w:val="nil"/>
            </w:tcBorders>
            <w:vAlign w:val="center"/>
          </w:tcPr>
          <w:p w14:paraId="1F4CF4B5">
            <w:pPr>
              <w:spacing w:before="10" w:after="10"/>
              <w:jc w:val="center"/>
              <w:rPr>
                <w:rFonts w:cs="Times New Roman"/>
              </w:rPr>
            </w:pPr>
            <w:r>
              <w:rPr>
                <w:rFonts w:cs="Times New Roman"/>
                <w:b/>
                <w:color w:val="000000"/>
                <w:sz w:val="17"/>
              </w:rPr>
              <w:t>1.25 × 10⁻¹¹</w:t>
            </w:r>
          </w:p>
        </w:tc>
        <w:tc>
          <w:tcPr>
            <w:tcW w:w="1075" w:type="dxa"/>
            <w:tcBorders>
              <w:top w:val="nil"/>
              <w:left w:val="nil"/>
              <w:bottom w:val="nil"/>
              <w:right w:val="nil"/>
            </w:tcBorders>
            <w:vAlign w:val="center"/>
          </w:tcPr>
          <w:p w14:paraId="66549832">
            <w:pPr>
              <w:spacing w:before="10" w:after="10"/>
              <w:jc w:val="center"/>
              <w:rPr>
                <w:rFonts w:cs="Times New Roman"/>
              </w:rPr>
            </w:pPr>
            <w:r>
              <w:rPr>
                <w:rFonts w:cs="Times New Roman"/>
                <w:color w:val="000000"/>
                <w:sz w:val="17"/>
              </w:rPr>
              <w:t>−1.09</w:t>
            </w:r>
          </w:p>
        </w:tc>
        <w:tc>
          <w:tcPr>
            <w:tcW w:w="1650" w:type="dxa"/>
            <w:tcBorders>
              <w:top w:val="nil"/>
              <w:left w:val="nil"/>
              <w:bottom w:val="nil"/>
              <w:right w:val="nil"/>
            </w:tcBorders>
            <w:vAlign w:val="center"/>
          </w:tcPr>
          <w:p w14:paraId="565FAB33">
            <w:pPr>
              <w:spacing w:before="10" w:after="10"/>
              <w:jc w:val="center"/>
              <w:rPr>
                <w:rFonts w:cs="Times New Roman"/>
              </w:rPr>
            </w:pPr>
            <w:r>
              <w:rPr>
                <w:rFonts w:cs="Times New Roman"/>
                <w:b/>
                <w:color w:val="000000"/>
                <w:sz w:val="17"/>
              </w:rPr>
              <w:t>1.53 × 10⁻¹¹</w:t>
            </w:r>
          </w:p>
        </w:tc>
        <w:tc>
          <w:tcPr>
            <w:tcW w:w="1075" w:type="dxa"/>
            <w:tcBorders>
              <w:top w:val="nil"/>
              <w:left w:val="nil"/>
              <w:bottom w:val="nil"/>
              <w:right w:val="nil"/>
            </w:tcBorders>
            <w:vAlign w:val="center"/>
          </w:tcPr>
          <w:p w14:paraId="2F37B917">
            <w:pPr>
              <w:spacing w:before="10" w:after="10"/>
              <w:jc w:val="center"/>
              <w:rPr>
                <w:rFonts w:cs="Times New Roman"/>
              </w:rPr>
            </w:pPr>
            <w:r>
              <w:rPr>
                <w:rFonts w:cs="Times New Roman"/>
                <w:color w:val="000000"/>
                <w:sz w:val="17"/>
              </w:rPr>
              <w:t>−1.08</w:t>
            </w:r>
          </w:p>
        </w:tc>
      </w:tr>
      <w:tr w14:paraId="3BFE153C">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18948D3A">
            <w:pPr>
              <w:spacing w:before="10" w:after="10"/>
              <w:jc w:val="center"/>
              <w:rPr>
                <w:rFonts w:cs="Times New Roman"/>
              </w:rPr>
            </w:pPr>
            <w:r>
              <w:rPr>
                <w:rFonts w:cs="Times New Roman"/>
                <w:color w:val="000000"/>
                <w:sz w:val="17"/>
              </w:rPr>
              <w:t>0.280</w:t>
            </w:r>
          </w:p>
        </w:tc>
        <w:tc>
          <w:tcPr>
            <w:tcW w:w="800" w:type="dxa"/>
            <w:tcBorders>
              <w:top w:val="nil"/>
              <w:left w:val="nil"/>
              <w:bottom w:val="nil"/>
              <w:right w:val="nil"/>
            </w:tcBorders>
            <w:shd w:val="clear" w:color="auto" w:fill="F7F8FA"/>
            <w:vAlign w:val="center"/>
          </w:tcPr>
          <w:p w14:paraId="15FAA976">
            <w:pPr>
              <w:spacing w:before="10" w:after="10"/>
              <w:jc w:val="center"/>
              <w:rPr>
                <w:rFonts w:cs="Times New Roman"/>
              </w:rPr>
            </w:pPr>
            <w:r>
              <w:rPr>
                <w:rFonts w:cs="Times New Roman"/>
                <w:color w:val="000000"/>
                <w:sz w:val="17"/>
              </w:rPr>
              <w:t>85</w:t>
            </w:r>
          </w:p>
        </w:tc>
        <w:tc>
          <w:tcPr>
            <w:tcW w:w="800" w:type="dxa"/>
            <w:tcBorders>
              <w:top w:val="nil"/>
              <w:left w:val="nil"/>
              <w:bottom w:val="nil"/>
              <w:right w:val="nil"/>
            </w:tcBorders>
            <w:shd w:val="clear" w:color="auto" w:fill="F7F8FA"/>
            <w:vAlign w:val="center"/>
          </w:tcPr>
          <w:p w14:paraId="4C43E0F8">
            <w:pPr>
              <w:spacing w:before="10" w:after="10"/>
              <w:jc w:val="center"/>
              <w:rPr>
                <w:rFonts w:cs="Times New Roman"/>
              </w:rPr>
            </w:pPr>
            <w:r>
              <w:rPr>
                <w:rFonts w:cs="Times New Roman"/>
                <w:color w:val="000000"/>
                <w:sz w:val="17"/>
              </w:rPr>
              <w:t>108</w:t>
            </w:r>
          </w:p>
        </w:tc>
        <w:tc>
          <w:tcPr>
            <w:tcW w:w="1650" w:type="dxa"/>
            <w:tcBorders>
              <w:top w:val="nil"/>
              <w:left w:val="nil"/>
              <w:bottom w:val="nil"/>
              <w:right w:val="nil"/>
            </w:tcBorders>
            <w:shd w:val="clear" w:color="auto" w:fill="F7F8FA"/>
            <w:vAlign w:val="center"/>
          </w:tcPr>
          <w:p w14:paraId="631A6069">
            <w:pPr>
              <w:spacing w:before="10" w:after="10"/>
              <w:jc w:val="center"/>
              <w:rPr>
                <w:rFonts w:cs="Times New Roman"/>
              </w:rPr>
            </w:pPr>
            <w:r>
              <w:rPr>
                <w:rFonts w:cs="Times New Roman"/>
                <w:b/>
                <w:color w:val="000000"/>
                <w:sz w:val="17"/>
              </w:rPr>
              <w:t>0.001</w:t>
            </w:r>
          </w:p>
        </w:tc>
        <w:tc>
          <w:tcPr>
            <w:tcW w:w="1075" w:type="dxa"/>
            <w:tcBorders>
              <w:top w:val="nil"/>
              <w:left w:val="nil"/>
              <w:bottom w:val="nil"/>
              <w:right w:val="nil"/>
            </w:tcBorders>
            <w:shd w:val="clear" w:color="auto" w:fill="F7F8FA"/>
            <w:vAlign w:val="center"/>
          </w:tcPr>
          <w:p w14:paraId="05F17F94">
            <w:pPr>
              <w:spacing w:before="10" w:after="10"/>
              <w:jc w:val="center"/>
              <w:rPr>
                <w:rFonts w:cs="Times New Roman"/>
              </w:rPr>
            </w:pPr>
            <w:r>
              <w:rPr>
                <w:rFonts w:cs="Times New Roman"/>
                <w:color w:val="000000"/>
                <w:sz w:val="17"/>
              </w:rPr>
              <w:t>0.48</w:t>
            </w:r>
          </w:p>
        </w:tc>
        <w:tc>
          <w:tcPr>
            <w:tcW w:w="1650" w:type="dxa"/>
            <w:tcBorders>
              <w:top w:val="nil"/>
              <w:left w:val="nil"/>
              <w:bottom w:val="nil"/>
              <w:right w:val="nil"/>
            </w:tcBorders>
            <w:shd w:val="clear" w:color="auto" w:fill="F7F8FA"/>
            <w:vAlign w:val="center"/>
          </w:tcPr>
          <w:p w14:paraId="1CB805AB">
            <w:pPr>
              <w:spacing w:before="10" w:after="10"/>
              <w:jc w:val="center"/>
              <w:rPr>
                <w:rFonts w:cs="Times New Roman"/>
              </w:rPr>
            </w:pPr>
            <w:r>
              <w:rPr>
                <w:rFonts w:cs="Times New Roman"/>
                <w:b/>
                <w:color w:val="000000"/>
                <w:sz w:val="17"/>
              </w:rPr>
              <w:t>1.48 × 10⁻¹¹</w:t>
            </w:r>
          </w:p>
        </w:tc>
        <w:tc>
          <w:tcPr>
            <w:tcW w:w="1075" w:type="dxa"/>
            <w:tcBorders>
              <w:top w:val="nil"/>
              <w:left w:val="nil"/>
              <w:bottom w:val="nil"/>
              <w:right w:val="nil"/>
            </w:tcBorders>
            <w:shd w:val="clear" w:color="auto" w:fill="F7F8FA"/>
            <w:vAlign w:val="center"/>
          </w:tcPr>
          <w:p w14:paraId="5ABE2DBD">
            <w:pPr>
              <w:spacing w:before="10" w:after="10"/>
              <w:jc w:val="center"/>
              <w:rPr>
                <w:rFonts w:cs="Times New Roman"/>
              </w:rPr>
            </w:pPr>
            <w:r>
              <w:rPr>
                <w:rFonts w:cs="Times New Roman"/>
                <w:color w:val="000000"/>
                <w:sz w:val="17"/>
              </w:rPr>
              <w:t>−1.05</w:t>
            </w:r>
          </w:p>
        </w:tc>
        <w:tc>
          <w:tcPr>
            <w:tcW w:w="1650" w:type="dxa"/>
            <w:tcBorders>
              <w:top w:val="nil"/>
              <w:left w:val="nil"/>
              <w:bottom w:val="nil"/>
              <w:right w:val="nil"/>
            </w:tcBorders>
            <w:shd w:val="clear" w:color="auto" w:fill="F7F8FA"/>
            <w:vAlign w:val="center"/>
          </w:tcPr>
          <w:p w14:paraId="4CED837A">
            <w:pPr>
              <w:spacing w:before="10" w:after="10"/>
              <w:jc w:val="center"/>
              <w:rPr>
                <w:rFonts w:cs="Times New Roman"/>
              </w:rPr>
            </w:pPr>
            <w:r>
              <w:rPr>
                <w:rFonts w:cs="Times New Roman"/>
                <w:b/>
                <w:color w:val="000000"/>
                <w:sz w:val="17"/>
              </w:rPr>
              <w:t>2.82 × 10⁻¹²</w:t>
            </w:r>
          </w:p>
        </w:tc>
        <w:tc>
          <w:tcPr>
            <w:tcW w:w="1075" w:type="dxa"/>
            <w:tcBorders>
              <w:top w:val="nil"/>
              <w:left w:val="nil"/>
              <w:bottom w:val="nil"/>
              <w:right w:val="nil"/>
            </w:tcBorders>
            <w:shd w:val="clear" w:color="auto" w:fill="F7F8FA"/>
            <w:vAlign w:val="center"/>
          </w:tcPr>
          <w:p w14:paraId="4ED9B4AA">
            <w:pPr>
              <w:spacing w:before="10" w:after="10"/>
              <w:jc w:val="center"/>
              <w:rPr>
                <w:rFonts w:cs="Times New Roman"/>
              </w:rPr>
            </w:pPr>
            <w:r>
              <w:rPr>
                <w:rFonts w:cs="Times New Roman"/>
                <w:color w:val="000000"/>
                <w:sz w:val="17"/>
              </w:rPr>
              <w:t>−1.14</w:t>
            </w:r>
          </w:p>
        </w:tc>
        <w:tc>
          <w:tcPr>
            <w:tcW w:w="1650" w:type="dxa"/>
            <w:tcBorders>
              <w:top w:val="nil"/>
              <w:left w:val="nil"/>
              <w:bottom w:val="nil"/>
              <w:right w:val="nil"/>
            </w:tcBorders>
            <w:shd w:val="clear" w:color="auto" w:fill="F7F8FA"/>
            <w:vAlign w:val="center"/>
          </w:tcPr>
          <w:p w14:paraId="10F4B354">
            <w:pPr>
              <w:spacing w:before="10" w:after="10"/>
              <w:jc w:val="center"/>
              <w:rPr>
                <w:rFonts w:cs="Times New Roman"/>
              </w:rPr>
            </w:pPr>
            <w:r>
              <w:rPr>
                <w:rFonts w:cs="Times New Roman"/>
                <w:b/>
                <w:color w:val="000000"/>
                <w:sz w:val="17"/>
              </w:rPr>
              <w:t>3.93 × 10⁻¹²</w:t>
            </w:r>
          </w:p>
        </w:tc>
        <w:tc>
          <w:tcPr>
            <w:tcW w:w="1075" w:type="dxa"/>
            <w:tcBorders>
              <w:top w:val="nil"/>
              <w:left w:val="nil"/>
              <w:bottom w:val="nil"/>
              <w:right w:val="nil"/>
            </w:tcBorders>
            <w:shd w:val="clear" w:color="auto" w:fill="F7F8FA"/>
            <w:vAlign w:val="center"/>
          </w:tcPr>
          <w:p w14:paraId="169061A1">
            <w:pPr>
              <w:spacing w:before="10" w:after="10"/>
              <w:jc w:val="center"/>
              <w:rPr>
                <w:rFonts w:cs="Times New Roman"/>
              </w:rPr>
            </w:pPr>
            <w:r>
              <w:rPr>
                <w:rFonts w:cs="Times New Roman"/>
                <w:color w:val="000000"/>
                <w:sz w:val="17"/>
              </w:rPr>
              <w:t>−1.12</w:t>
            </w:r>
          </w:p>
        </w:tc>
      </w:tr>
      <w:tr w14:paraId="352A49FB">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1D817E08">
            <w:pPr>
              <w:spacing w:before="10" w:after="10"/>
              <w:jc w:val="center"/>
              <w:rPr>
                <w:rFonts w:cs="Times New Roman"/>
              </w:rPr>
            </w:pPr>
            <w:r>
              <w:rPr>
                <w:rFonts w:cs="Times New Roman"/>
                <w:color w:val="000000"/>
                <w:sz w:val="17"/>
              </w:rPr>
              <w:t>0.291</w:t>
            </w:r>
          </w:p>
        </w:tc>
        <w:tc>
          <w:tcPr>
            <w:tcW w:w="800" w:type="dxa"/>
            <w:tcBorders>
              <w:top w:val="nil"/>
              <w:left w:val="nil"/>
              <w:bottom w:val="nil"/>
              <w:right w:val="nil"/>
            </w:tcBorders>
            <w:vAlign w:val="center"/>
          </w:tcPr>
          <w:p w14:paraId="0BCCCD94">
            <w:pPr>
              <w:spacing w:before="10" w:after="10"/>
              <w:jc w:val="center"/>
              <w:rPr>
                <w:rFonts w:cs="Times New Roman"/>
              </w:rPr>
            </w:pPr>
            <w:r>
              <w:rPr>
                <w:rFonts w:cs="Times New Roman"/>
                <w:color w:val="000000"/>
                <w:sz w:val="17"/>
              </w:rPr>
              <w:t>83</w:t>
            </w:r>
          </w:p>
        </w:tc>
        <w:tc>
          <w:tcPr>
            <w:tcW w:w="800" w:type="dxa"/>
            <w:tcBorders>
              <w:top w:val="nil"/>
              <w:left w:val="nil"/>
              <w:bottom w:val="nil"/>
              <w:right w:val="nil"/>
            </w:tcBorders>
            <w:vAlign w:val="center"/>
          </w:tcPr>
          <w:p w14:paraId="4AF763FB">
            <w:pPr>
              <w:spacing w:before="10" w:after="10"/>
              <w:jc w:val="center"/>
              <w:rPr>
                <w:rFonts w:cs="Times New Roman"/>
              </w:rPr>
            </w:pPr>
            <w:r>
              <w:rPr>
                <w:rFonts w:cs="Times New Roman"/>
                <w:color w:val="000000"/>
                <w:sz w:val="17"/>
              </w:rPr>
              <w:t>110</w:t>
            </w:r>
          </w:p>
        </w:tc>
        <w:tc>
          <w:tcPr>
            <w:tcW w:w="1650" w:type="dxa"/>
            <w:tcBorders>
              <w:top w:val="nil"/>
              <w:left w:val="nil"/>
              <w:bottom w:val="nil"/>
              <w:right w:val="nil"/>
            </w:tcBorders>
            <w:vAlign w:val="center"/>
          </w:tcPr>
          <w:p w14:paraId="0FC37D63">
            <w:pPr>
              <w:spacing w:before="10" w:after="10"/>
              <w:jc w:val="center"/>
              <w:rPr>
                <w:rFonts w:cs="Times New Roman"/>
              </w:rPr>
            </w:pPr>
            <w:r>
              <w:rPr>
                <w:rFonts w:cs="Times New Roman"/>
                <w:b/>
                <w:color w:val="000000"/>
                <w:sz w:val="17"/>
              </w:rPr>
              <w:t>8.28 × 10⁻⁴</w:t>
            </w:r>
          </w:p>
        </w:tc>
        <w:tc>
          <w:tcPr>
            <w:tcW w:w="1075" w:type="dxa"/>
            <w:tcBorders>
              <w:top w:val="nil"/>
              <w:left w:val="nil"/>
              <w:bottom w:val="nil"/>
              <w:right w:val="nil"/>
            </w:tcBorders>
            <w:vAlign w:val="center"/>
          </w:tcPr>
          <w:p w14:paraId="59ADF357">
            <w:pPr>
              <w:spacing w:before="10" w:after="10"/>
              <w:jc w:val="center"/>
              <w:rPr>
                <w:rFonts w:cs="Times New Roman"/>
              </w:rPr>
            </w:pPr>
            <w:r>
              <w:rPr>
                <w:rFonts w:cs="Times New Roman"/>
                <w:color w:val="000000"/>
                <w:sz w:val="17"/>
              </w:rPr>
              <w:t>0.49</w:t>
            </w:r>
          </w:p>
        </w:tc>
        <w:tc>
          <w:tcPr>
            <w:tcW w:w="1650" w:type="dxa"/>
            <w:tcBorders>
              <w:top w:val="nil"/>
              <w:left w:val="nil"/>
              <w:bottom w:val="nil"/>
              <w:right w:val="nil"/>
            </w:tcBorders>
            <w:vAlign w:val="center"/>
          </w:tcPr>
          <w:p w14:paraId="015D292D">
            <w:pPr>
              <w:spacing w:before="10" w:after="10"/>
              <w:jc w:val="center"/>
              <w:rPr>
                <w:rFonts w:cs="Times New Roman"/>
              </w:rPr>
            </w:pPr>
            <w:r>
              <w:rPr>
                <w:rFonts w:cs="Times New Roman"/>
                <w:b/>
                <w:color w:val="000000"/>
                <w:sz w:val="17"/>
              </w:rPr>
              <w:t>2.80 × 10⁻¹¹</w:t>
            </w:r>
          </w:p>
        </w:tc>
        <w:tc>
          <w:tcPr>
            <w:tcW w:w="1075" w:type="dxa"/>
            <w:tcBorders>
              <w:top w:val="nil"/>
              <w:left w:val="nil"/>
              <w:bottom w:val="nil"/>
              <w:right w:val="nil"/>
            </w:tcBorders>
            <w:vAlign w:val="center"/>
          </w:tcPr>
          <w:p w14:paraId="6E014B48">
            <w:pPr>
              <w:spacing w:before="10" w:after="10"/>
              <w:jc w:val="center"/>
              <w:rPr>
                <w:rFonts w:cs="Times New Roman"/>
              </w:rPr>
            </w:pPr>
            <w:r>
              <w:rPr>
                <w:rFonts w:cs="Times New Roman"/>
                <w:color w:val="000000"/>
                <w:sz w:val="17"/>
              </w:rPr>
              <w:t>−1.05</w:t>
            </w:r>
          </w:p>
        </w:tc>
        <w:tc>
          <w:tcPr>
            <w:tcW w:w="1650" w:type="dxa"/>
            <w:tcBorders>
              <w:top w:val="nil"/>
              <w:left w:val="nil"/>
              <w:bottom w:val="nil"/>
              <w:right w:val="nil"/>
            </w:tcBorders>
            <w:vAlign w:val="center"/>
          </w:tcPr>
          <w:p w14:paraId="42B2023E">
            <w:pPr>
              <w:spacing w:before="10" w:after="10"/>
              <w:jc w:val="center"/>
              <w:rPr>
                <w:rFonts w:cs="Times New Roman"/>
              </w:rPr>
            </w:pPr>
            <w:r>
              <w:rPr>
                <w:rFonts w:cs="Times New Roman"/>
                <w:b/>
                <w:color w:val="000000"/>
                <w:sz w:val="17"/>
              </w:rPr>
              <w:t>6.64 × 10⁻¹²</w:t>
            </w:r>
          </w:p>
        </w:tc>
        <w:tc>
          <w:tcPr>
            <w:tcW w:w="1075" w:type="dxa"/>
            <w:tcBorders>
              <w:top w:val="nil"/>
              <w:left w:val="nil"/>
              <w:bottom w:val="nil"/>
              <w:right w:val="nil"/>
            </w:tcBorders>
            <w:vAlign w:val="center"/>
          </w:tcPr>
          <w:p w14:paraId="420CD7EB">
            <w:pPr>
              <w:spacing w:before="10" w:after="10"/>
              <w:jc w:val="center"/>
              <w:rPr>
                <w:rFonts w:cs="Times New Roman"/>
              </w:rPr>
            </w:pPr>
            <w:r>
              <w:rPr>
                <w:rFonts w:cs="Times New Roman"/>
                <w:color w:val="000000"/>
                <w:sz w:val="17"/>
              </w:rPr>
              <w:t>−1.12</w:t>
            </w:r>
          </w:p>
        </w:tc>
        <w:tc>
          <w:tcPr>
            <w:tcW w:w="1650" w:type="dxa"/>
            <w:tcBorders>
              <w:top w:val="nil"/>
              <w:left w:val="nil"/>
              <w:bottom w:val="nil"/>
              <w:right w:val="nil"/>
            </w:tcBorders>
            <w:vAlign w:val="center"/>
          </w:tcPr>
          <w:p w14:paraId="01C43295">
            <w:pPr>
              <w:spacing w:before="10" w:after="10"/>
              <w:jc w:val="center"/>
              <w:rPr>
                <w:rFonts w:cs="Times New Roman"/>
              </w:rPr>
            </w:pPr>
            <w:r>
              <w:rPr>
                <w:rFonts w:cs="Times New Roman"/>
                <w:b/>
                <w:color w:val="000000"/>
                <w:sz w:val="17"/>
              </w:rPr>
              <w:t>8.12 × 10⁻¹²</w:t>
            </w:r>
          </w:p>
        </w:tc>
        <w:tc>
          <w:tcPr>
            <w:tcW w:w="1075" w:type="dxa"/>
            <w:tcBorders>
              <w:top w:val="nil"/>
              <w:left w:val="nil"/>
              <w:bottom w:val="nil"/>
              <w:right w:val="nil"/>
            </w:tcBorders>
            <w:vAlign w:val="center"/>
          </w:tcPr>
          <w:p w14:paraId="5ED53A4B">
            <w:pPr>
              <w:spacing w:before="10" w:after="10"/>
              <w:jc w:val="center"/>
              <w:rPr>
                <w:rFonts w:cs="Times New Roman"/>
              </w:rPr>
            </w:pPr>
            <w:r>
              <w:rPr>
                <w:rFonts w:cs="Times New Roman"/>
                <w:color w:val="000000"/>
                <w:sz w:val="17"/>
              </w:rPr>
              <w:t>−1.11</w:t>
            </w:r>
          </w:p>
        </w:tc>
      </w:tr>
      <w:tr w14:paraId="2B7537D8">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326500E5">
            <w:pPr>
              <w:spacing w:before="10" w:after="10"/>
              <w:jc w:val="center"/>
              <w:rPr>
                <w:rFonts w:cs="Times New Roman"/>
              </w:rPr>
            </w:pPr>
            <w:r>
              <w:rPr>
                <w:rFonts w:cs="Times New Roman"/>
                <w:color w:val="000000"/>
                <w:sz w:val="17"/>
              </w:rPr>
              <w:t>0.299</w:t>
            </w:r>
          </w:p>
        </w:tc>
        <w:tc>
          <w:tcPr>
            <w:tcW w:w="800" w:type="dxa"/>
            <w:tcBorders>
              <w:top w:val="nil"/>
              <w:left w:val="nil"/>
              <w:bottom w:val="nil"/>
              <w:right w:val="nil"/>
            </w:tcBorders>
            <w:shd w:val="clear" w:color="auto" w:fill="F7F8FA"/>
            <w:vAlign w:val="center"/>
          </w:tcPr>
          <w:p w14:paraId="67E01B71">
            <w:pPr>
              <w:spacing w:before="10" w:after="10"/>
              <w:jc w:val="center"/>
              <w:rPr>
                <w:rFonts w:cs="Times New Roman"/>
              </w:rPr>
            </w:pPr>
            <w:r>
              <w:rPr>
                <w:rFonts w:cs="Times New Roman"/>
                <w:color w:val="000000"/>
                <w:sz w:val="17"/>
              </w:rPr>
              <w:t>81</w:t>
            </w:r>
          </w:p>
        </w:tc>
        <w:tc>
          <w:tcPr>
            <w:tcW w:w="800" w:type="dxa"/>
            <w:tcBorders>
              <w:top w:val="nil"/>
              <w:left w:val="nil"/>
              <w:bottom w:val="nil"/>
              <w:right w:val="nil"/>
            </w:tcBorders>
            <w:shd w:val="clear" w:color="auto" w:fill="F7F8FA"/>
            <w:vAlign w:val="center"/>
          </w:tcPr>
          <w:p w14:paraId="1B89BE7B">
            <w:pPr>
              <w:spacing w:before="10" w:after="10"/>
              <w:jc w:val="center"/>
              <w:rPr>
                <w:rFonts w:cs="Times New Roman"/>
              </w:rPr>
            </w:pPr>
            <w:r>
              <w:rPr>
                <w:rFonts w:cs="Times New Roman"/>
                <w:color w:val="000000"/>
                <w:sz w:val="17"/>
              </w:rPr>
              <w:t>112</w:t>
            </w:r>
          </w:p>
        </w:tc>
        <w:tc>
          <w:tcPr>
            <w:tcW w:w="1650" w:type="dxa"/>
            <w:tcBorders>
              <w:top w:val="nil"/>
              <w:left w:val="nil"/>
              <w:bottom w:val="nil"/>
              <w:right w:val="nil"/>
            </w:tcBorders>
            <w:shd w:val="clear" w:color="auto" w:fill="F7F8FA"/>
            <w:vAlign w:val="center"/>
          </w:tcPr>
          <w:p w14:paraId="0E5D34E7">
            <w:pPr>
              <w:spacing w:before="10" w:after="10"/>
              <w:jc w:val="center"/>
              <w:rPr>
                <w:rFonts w:cs="Times New Roman"/>
              </w:rPr>
            </w:pPr>
            <w:r>
              <w:rPr>
                <w:rFonts w:cs="Times New Roman"/>
                <w:b/>
                <w:color w:val="000000"/>
                <w:sz w:val="17"/>
              </w:rPr>
              <w:t>0.002</w:t>
            </w:r>
          </w:p>
        </w:tc>
        <w:tc>
          <w:tcPr>
            <w:tcW w:w="1075" w:type="dxa"/>
            <w:tcBorders>
              <w:top w:val="nil"/>
              <w:left w:val="nil"/>
              <w:bottom w:val="nil"/>
              <w:right w:val="nil"/>
            </w:tcBorders>
            <w:shd w:val="clear" w:color="auto" w:fill="F7F8FA"/>
            <w:vAlign w:val="center"/>
          </w:tcPr>
          <w:p w14:paraId="28C32895">
            <w:pPr>
              <w:spacing w:before="10" w:after="10"/>
              <w:jc w:val="center"/>
              <w:rPr>
                <w:rFonts w:cs="Times New Roman"/>
              </w:rPr>
            </w:pPr>
            <w:r>
              <w:rPr>
                <w:rFonts w:cs="Times New Roman"/>
                <w:color w:val="000000"/>
                <w:sz w:val="17"/>
              </w:rPr>
              <w:t>0.47</w:t>
            </w:r>
          </w:p>
        </w:tc>
        <w:tc>
          <w:tcPr>
            <w:tcW w:w="1650" w:type="dxa"/>
            <w:tcBorders>
              <w:top w:val="nil"/>
              <w:left w:val="nil"/>
              <w:bottom w:val="nil"/>
              <w:right w:val="nil"/>
            </w:tcBorders>
            <w:shd w:val="clear" w:color="auto" w:fill="F7F8FA"/>
            <w:vAlign w:val="center"/>
          </w:tcPr>
          <w:p w14:paraId="61F8AB7A">
            <w:pPr>
              <w:spacing w:before="10" w:after="10"/>
              <w:jc w:val="center"/>
              <w:rPr>
                <w:rFonts w:cs="Times New Roman"/>
              </w:rPr>
            </w:pPr>
            <w:r>
              <w:rPr>
                <w:rFonts w:cs="Times New Roman"/>
                <w:b/>
                <w:color w:val="000000"/>
                <w:sz w:val="17"/>
              </w:rPr>
              <w:t>5.75 × 10⁻¹¹</w:t>
            </w:r>
          </w:p>
        </w:tc>
        <w:tc>
          <w:tcPr>
            <w:tcW w:w="1075" w:type="dxa"/>
            <w:tcBorders>
              <w:top w:val="nil"/>
              <w:left w:val="nil"/>
              <w:bottom w:val="nil"/>
              <w:right w:val="nil"/>
            </w:tcBorders>
            <w:shd w:val="clear" w:color="auto" w:fill="F7F8FA"/>
            <w:vAlign w:val="center"/>
          </w:tcPr>
          <w:p w14:paraId="1BD74EE0">
            <w:pPr>
              <w:spacing w:before="10" w:after="10"/>
              <w:jc w:val="center"/>
              <w:rPr>
                <w:rFonts w:cs="Times New Roman"/>
              </w:rPr>
            </w:pPr>
            <w:r>
              <w:rPr>
                <w:rFonts w:cs="Times New Roman"/>
                <w:color w:val="000000"/>
                <w:sz w:val="17"/>
              </w:rPr>
              <w:t>−1.04</w:t>
            </w:r>
          </w:p>
        </w:tc>
        <w:tc>
          <w:tcPr>
            <w:tcW w:w="1650" w:type="dxa"/>
            <w:tcBorders>
              <w:top w:val="nil"/>
              <w:left w:val="nil"/>
              <w:bottom w:val="nil"/>
              <w:right w:val="nil"/>
            </w:tcBorders>
            <w:shd w:val="clear" w:color="auto" w:fill="F7F8FA"/>
            <w:vAlign w:val="center"/>
          </w:tcPr>
          <w:p w14:paraId="2DF99BE7">
            <w:pPr>
              <w:spacing w:before="10" w:after="10"/>
              <w:jc w:val="center"/>
              <w:rPr>
                <w:rFonts w:cs="Times New Roman"/>
              </w:rPr>
            </w:pPr>
            <w:r>
              <w:rPr>
                <w:rFonts w:cs="Times New Roman"/>
                <w:b/>
                <w:color w:val="000000"/>
                <w:sz w:val="17"/>
              </w:rPr>
              <w:t>4.65 × 10⁻¹²</w:t>
            </w:r>
          </w:p>
        </w:tc>
        <w:tc>
          <w:tcPr>
            <w:tcW w:w="1075" w:type="dxa"/>
            <w:tcBorders>
              <w:top w:val="nil"/>
              <w:left w:val="nil"/>
              <w:bottom w:val="nil"/>
              <w:right w:val="nil"/>
            </w:tcBorders>
            <w:shd w:val="clear" w:color="auto" w:fill="F7F8FA"/>
            <w:vAlign w:val="center"/>
          </w:tcPr>
          <w:p w14:paraId="5BDEAD0E">
            <w:pPr>
              <w:spacing w:before="10" w:after="10"/>
              <w:jc w:val="center"/>
              <w:rPr>
                <w:rFonts w:cs="Times New Roman"/>
              </w:rPr>
            </w:pPr>
            <w:r>
              <w:rPr>
                <w:rFonts w:cs="Times New Roman"/>
                <w:color w:val="000000"/>
                <w:sz w:val="17"/>
              </w:rPr>
              <w:t>−1.14</w:t>
            </w:r>
          </w:p>
        </w:tc>
        <w:tc>
          <w:tcPr>
            <w:tcW w:w="1650" w:type="dxa"/>
            <w:tcBorders>
              <w:top w:val="nil"/>
              <w:left w:val="nil"/>
              <w:bottom w:val="nil"/>
              <w:right w:val="nil"/>
            </w:tcBorders>
            <w:shd w:val="clear" w:color="auto" w:fill="F7F8FA"/>
            <w:vAlign w:val="center"/>
          </w:tcPr>
          <w:p w14:paraId="08A1DE83">
            <w:pPr>
              <w:spacing w:before="10" w:after="10"/>
              <w:jc w:val="center"/>
              <w:rPr>
                <w:rFonts w:cs="Times New Roman"/>
              </w:rPr>
            </w:pPr>
            <w:r>
              <w:rPr>
                <w:rFonts w:cs="Times New Roman"/>
                <w:b/>
                <w:color w:val="000000"/>
                <w:sz w:val="17"/>
              </w:rPr>
              <w:t>1.04 × 10⁻¹¹</w:t>
            </w:r>
          </w:p>
        </w:tc>
        <w:tc>
          <w:tcPr>
            <w:tcW w:w="1075" w:type="dxa"/>
            <w:tcBorders>
              <w:top w:val="nil"/>
              <w:left w:val="nil"/>
              <w:bottom w:val="nil"/>
              <w:right w:val="nil"/>
            </w:tcBorders>
            <w:shd w:val="clear" w:color="auto" w:fill="F7F8FA"/>
            <w:vAlign w:val="center"/>
          </w:tcPr>
          <w:p w14:paraId="44E1F4B2">
            <w:pPr>
              <w:spacing w:before="10" w:after="10"/>
              <w:jc w:val="center"/>
              <w:rPr>
                <w:rFonts w:cs="Times New Roman"/>
              </w:rPr>
            </w:pPr>
            <w:r>
              <w:rPr>
                <w:rFonts w:cs="Times New Roman"/>
                <w:color w:val="000000"/>
                <w:sz w:val="17"/>
              </w:rPr>
              <w:t>−1.12</w:t>
            </w:r>
          </w:p>
        </w:tc>
      </w:tr>
      <w:tr w14:paraId="24CF28AF">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4AEC1184">
            <w:pPr>
              <w:spacing w:before="10" w:after="10"/>
              <w:jc w:val="center"/>
              <w:rPr>
                <w:rFonts w:cs="Times New Roman"/>
              </w:rPr>
            </w:pPr>
            <w:r>
              <w:rPr>
                <w:rFonts w:cs="Times New Roman"/>
                <w:color w:val="000000"/>
                <w:sz w:val="17"/>
              </w:rPr>
              <w:t>0.310</w:t>
            </w:r>
          </w:p>
        </w:tc>
        <w:tc>
          <w:tcPr>
            <w:tcW w:w="800" w:type="dxa"/>
            <w:tcBorders>
              <w:top w:val="nil"/>
              <w:left w:val="nil"/>
              <w:bottom w:val="nil"/>
              <w:right w:val="nil"/>
            </w:tcBorders>
            <w:vAlign w:val="center"/>
          </w:tcPr>
          <w:p w14:paraId="5D68C9B2">
            <w:pPr>
              <w:spacing w:before="10" w:after="10"/>
              <w:jc w:val="center"/>
              <w:rPr>
                <w:rFonts w:cs="Times New Roman"/>
              </w:rPr>
            </w:pPr>
            <w:r>
              <w:rPr>
                <w:rFonts w:cs="Times New Roman"/>
                <w:color w:val="000000"/>
                <w:sz w:val="17"/>
              </w:rPr>
              <w:t>79</w:t>
            </w:r>
          </w:p>
        </w:tc>
        <w:tc>
          <w:tcPr>
            <w:tcW w:w="800" w:type="dxa"/>
            <w:tcBorders>
              <w:top w:val="nil"/>
              <w:left w:val="nil"/>
              <w:bottom w:val="nil"/>
              <w:right w:val="nil"/>
            </w:tcBorders>
            <w:vAlign w:val="center"/>
          </w:tcPr>
          <w:p w14:paraId="180E9C37">
            <w:pPr>
              <w:spacing w:before="10" w:after="10"/>
              <w:jc w:val="center"/>
              <w:rPr>
                <w:rFonts w:cs="Times New Roman"/>
              </w:rPr>
            </w:pPr>
            <w:r>
              <w:rPr>
                <w:rFonts w:cs="Times New Roman"/>
                <w:color w:val="000000"/>
                <w:sz w:val="17"/>
              </w:rPr>
              <w:t>114</w:t>
            </w:r>
          </w:p>
        </w:tc>
        <w:tc>
          <w:tcPr>
            <w:tcW w:w="1650" w:type="dxa"/>
            <w:tcBorders>
              <w:top w:val="nil"/>
              <w:left w:val="nil"/>
              <w:bottom w:val="nil"/>
              <w:right w:val="nil"/>
            </w:tcBorders>
            <w:vAlign w:val="center"/>
          </w:tcPr>
          <w:p w14:paraId="038BA8B3">
            <w:pPr>
              <w:spacing w:before="10" w:after="10"/>
              <w:jc w:val="center"/>
              <w:rPr>
                <w:rFonts w:cs="Times New Roman"/>
              </w:rPr>
            </w:pPr>
            <w:r>
              <w:rPr>
                <w:rFonts w:cs="Times New Roman"/>
                <w:b/>
                <w:color w:val="000000"/>
                <w:sz w:val="17"/>
              </w:rPr>
              <w:t>0.004</w:t>
            </w:r>
          </w:p>
        </w:tc>
        <w:tc>
          <w:tcPr>
            <w:tcW w:w="1075" w:type="dxa"/>
            <w:tcBorders>
              <w:top w:val="nil"/>
              <w:left w:val="nil"/>
              <w:bottom w:val="nil"/>
              <w:right w:val="nil"/>
            </w:tcBorders>
            <w:vAlign w:val="center"/>
          </w:tcPr>
          <w:p w14:paraId="1FD38FC7">
            <w:pPr>
              <w:spacing w:before="10" w:after="10"/>
              <w:jc w:val="center"/>
              <w:rPr>
                <w:rFonts w:cs="Times New Roman"/>
              </w:rPr>
            </w:pPr>
            <w:r>
              <w:rPr>
                <w:rFonts w:cs="Times New Roman"/>
                <w:color w:val="000000"/>
                <w:sz w:val="17"/>
              </w:rPr>
              <w:t>0.45</w:t>
            </w:r>
          </w:p>
        </w:tc>
        <w:tc>
          <w:tcPr>
            <w:tcW w:w="1650" w:type="dxa"/>
            <w:tcBorders>
              <w:top w:val="nil"/>
              <w:left w:val="nil"/>
              <w:bottom w:val="nil"/>
              <w:right w:val="nil"/>
            </w:tcBorders>
            <w:vAlign w:val="center"/>
          </w:tcPr>
          <w:p w14:paraId="123F9A57">
            <w:pPr>
              <w:spacing w:before="10" w:after="10"/>
              <w:jc w:val="center"/>
              <w:rPr>
                <w:rFonts w:cs="Times New Roman"/>
              </w:rPr>
            </w:pPr>
            <w:r>
              <w:rPr>
                <w:rFonts w:cs="Times New Roman"/>
                <w:b/>
                <w:color w:val="000000"/>
                <w:sz w:val="17"/>
              </w:rPr>
              <w:t>4.27 × 10⁻¹⁰</w:t>
            </w:r>
          </w:p>
        </w:tc>
        <w:tc>
          <w:tcPr>
            <w:tcW w:w="1075" w:type="dxa"/>
            <w:tcBorders>
              <w:top w:val="nil"/>
              <w:left w:val="nil"/>
              <w:bottom w:val="nil"/>
              <w:right w:val="nil"/>
            </w:tcBorders>
            <w:vAlign w:val="center"/>
          </w:tcPr>
          <w:p w14:paraId="2D10B54D">
            <w:pPr>
              <w:spacing w:before="10" w:after="10"/>
              <w:jc w:val="center"/>
              <w:rPr>
                <w:rFonts w:cs="Times New Roman"/>
              </w:rPr>
            </w:pPr>
            <w:r>
              <w:rPr>
                <w:rFonts w:cs="Times New Roman"/>
                <w:color w:val="000000"/>
                <w:sz w:val="17"/>
              </w:rPr>
              <w:t>−0.99</w:t>
            </w:r>
          </w:p>
        </w:tc>
        <w:tc>
          <w:tcPr>
            <w:tcW w:w="1650" w:type="dxa"/>
            <w:tcBorders>
              <w:top w:val="nil"/>
              <w:left w:val="nil"/>
              <w:bottom w:val="nil"/>
              <w:right w:val="nil"/>
            </w:tcBorders>
            <w:vAlign w:val="center"/>
          </w:tcPr>
          <w:p w14:paraId="75081F90">
            <w:pPr>
              <w:spacing w:before="10" w:after="10"/>
              <w:jc w:val="center"/>
              <w:rPr>
                <w:rFonts w:cs="Times New Roman"/>
              </w:rPr>
            </w:pPr>
            <w:r>
              <w:rPr>
                <w:rFonts w:cs="Times New Roman"/>
                <w:b/>
                <w:color w:val="000000"/>
                <w:sz w:val="17"/>
              </w:rPr>
              <w:t>2.49 × 10⁻¹¹</w:t>
            </w:r>
          </w:p>
        </w:tc>
        <w:tc>
          <w:tcPr>
            <w:tcW w:w="1075" w:type="dxa"/>
            <w:tcBorders>
              <w:top w:val="nil"/>
              <w:left w:val="nil"/>
              <w:bottom w:val="nil"/>
              <w:right w:val="nil"/>
            </w:tcBorders>
            <w:vAlign w:val="center"/>
          </w:tcPr>
          <w:p w14:paraId="53AFDA49">
            <w:pPr>
              <w:spacing w:before="10" w:after="10"/>
              <w:jc w:val="center"/>
              <w:rPr>
                <w:rFonts w:cs="Times New Roman"/>
              </w:rPr>
            </w:pPr>
            <w:r>
              <w:rPr>
                <w:rFonts w:cs="Times New Roman"/>
                <w:color w:val="000000"/>
                <w:sz w:val="17"/>
              </w:rPr>
              <w:t>−1.10</w:t>
            </w:r>
          </w:p>
        </w:tc>
        <w:tc>
          <w:tcPr>
            <w:tcW w:w="1650" w:type="dxa"/>
            <w:tcBorders>
              <w:top w:val="nil"/>
              <w:left w:val="nil"/>
              <w:bottom w:val="nil"/>
              <w:right w:val="nil"/>
            </w:tcBorders>
            <w:vAlign w:val="center"/>
          </w:tcPr>
          <w:p w14:paraId="1C560FD8">
            <w:pPr>
              <w:spacing w:before="10" w:after="10"/>
              <w:jc w:val="center"/>
              <w:rPr>
                <w:rFonts w:cs="Times New Roman"/>
              </w:rPr>
            </w:pPr>
            <w:r>
              <w:rPr>
                <w:rFonts w:cs="Times New Roman"/>
                <w:b/>
                <w:color w:val="000000"/>
                <w:sz w:val="17"/>
              </w:rPr>
              <w:t>6.60 × 10⁻¹¹</w:t>
            </w:r>
          </w:p>
        </w:tc>
        <w:tc>
          <w:tcPr>
            <w:tcW w:w="1075" w:type="dxa"/>
            <w:tcBorders>
              <w:top w:val="nil"/>
              <w:left w:val="nil"/>
              <w:bottom w:val="nil"/>
              <w:right w:val="nil"/>
            </w:tcBorders>
            <w:vAlign w:val="center"/>
          </w:tcPr>
          <w:p w14:paraId="2CAA8578">
            <w:pPr>
              <w:spacing w:before="10" w:after="10"/>
              <w:jc w:val="center"/>
              <w:rPr>
                <w:rFonts w:cs="Times New Roman"/>
              </w:rPr>
            </w:pPr>
            <w:r>
              <w:rPr>
                <w:rFonts w:cs="Times New Roman"/>
                <w:color w:val="000000"/>
                <w:sz w:val="17"/>
              </w:rPr>
              <w:t>−1.07</w:t>
            </w:r>
          </w:p>
        </w:tc>
      </w:tr>
      <w:tr w14:paraId="1E206038">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3A587E1E">
            <w:pPr>
              <w:spacing w:before="10" w:after="10"/>
              <w:jc w:val="center"/>
              <w:rPr>
                <w:rFonts w:cs="Times New Roman"/>
              </w:rPr>
            </w:pPr>
            <w:r>
              <w:rPr>
                <w:rFonts w:cs="Times New Roman"/>
                <w:color w:val="000000"/>
                <w:sz w:val="17"/>
              </w:rPr>
              <w:t>0.311</w:t>
            </w:r>
          </w:p>
        </w:tc>
        <w:tc>
          <w:tcPr>
            <w:tcW w:w="800" w:type="dxa"/>
            <w:tcBorders>
              <w:top w:val="nil"/>
              <w:left w:val="nil"/>
              <w:bottom w:val="nil"/>
              <w:right w:val="nil"/>
            </w:tcBorders>
            <w:shd w:val="clear" w:color="auto" w:fill="F7F8FA"/>
            <w:vAlign w:val="center"/>
          </w:tcPr>
          <w:p w14:paraId="6FEB15BE">
            <w:pPr>
              <w:spacing w:before="10" w:after="10"/>
              <w:jc w:val="center"/>
              <w:rPr>
                <w:rFonts w:cs="Times New Roman"/>
              </w:rPr>
            </w:pPr>
            <w:r>
              <w:rPr>
                <w:rFonts w:cs="Times New Roman"/>
                <w:color w:val="000000"/>
                <w:sz w:val="17"/>
              </w:rPr>
              <w:t>79</w:t>
            </w:r>
          </w:p>
        </w:tc>
        <w:tc>
          <w:tcPr>
            <w:tcW w:w="800" w:type="dxa"/>
            <w:tcBorders>
              <w:top w:val="nil"/>
              <w:left w:val="nil"/>
              <w:bottom w:val="nil"/>
              <w:right w:val="nil"/>
            </w:tcBorders>
            <w:shd w:val="clear" w:color="auto" w:fill="F7F8FA"/>
            <w:vAlign w:val="center"/>
          </w:tcPr>
          <w:p w14:paraId="28AE19DA">
            <w:pPr>
              <w:spacing w:before="10" w:after="10"/>
              <w:jc w:val="center"/>
              <w:rPr>
                <w:rFonts w:cs="Times New Roman"/>
              </w:rPr>
            </w:pPr>
            <w:r>
              <w:rPr>
                <w:rFonts w:cs="Times New Roman"/>
                <w:color w:val="000000"/>
                <w:sz w:val="17"/>
              </w:rPr>
              <w:t>114</w:t>
            </w:r>
          </w:p>
        </w:tc>
        <w:tc>
          <w:tcPr>
            <w:tcW w:w="1650" w:type="dxa"/>
            <w:tcBorders>
              <w:top w:val="nil"/>
              <w:left w:val="nil"/>
              <w:bottom w:val="nil"/>
              <w:right w:val="nil"/>
            </w:tcBorders>
            <w:shd w:val="clear" w:color="auto" w:fill="F7F8FA"/>
            <w:vAlign w:val="center"/>
          </w:tcPr>
          <w:p w14:paraId="3A22958A">
            <w:pPr>
              <w:spacing w:before="10" w:after="10"/>
              <w:jc w:val="center"/>
              <w:rPr>
                <w:rFonts w:cs="Times New Roman"/>
              </w:rPr>
            </w:pPr>
            <w:r>
              <w:rPr>
                <w:rFonts w:cs="Times New Roman"/>
                <w:b/>
                <w:color w:val="000000"/>
                <w:sz w:val="17"/>
              </w:rPr>
              <w:t>0.004</w:t>
            </w:r>
          </w:p>
        </w:tc>
        <w:tc>
          <w:tcPr>
            <w:tcW w:w="1075" w:type="dxa"/>
            <w:tcBorders>
              <w:top w:val="nil"/>
              <w:left w:val="nil"/>
              <w:bottom w:val="nil"/>
              <w:right w:val="nil"/>
            </w:tcBorders>
            <w:shd w:val="clear" w:color="auto" w:fill="F7F8FA"/>
            <w:vAlign w:val="center"/>
          </w:tcPr>
          <w:p w14:paraId="5BCFA4B3">
            <w:pPr>
              <w:spacing w:before="10" w:after="10"/>
              <w:jc w:val="center"/>
              <w:rPr>
                <w:rFonts w:cs="Times New Roman"/>
              </w:rPr>
            </w:pPr>
            <w:r>
              <w:rPr>
                <w:rFonts w:cs="Times New Roman"/>
                <w:color w:val="000000"/>
                <w:sz w:val="17"/>
              </w:rPr>
              <w:t>0.45</w:t>
            </w:r>
          </w:p>
        </w:tc>
        <w:tc>
          <w:tcPr>
            <w:tcW w:w="1650" w:type="dxa"/>
            <w:tcBorders>
              <w:top w:val="nil"/>
              <w:left w:val="nil"/>
              <w:bottom w:val="nil"/>
              <w:right w:val="nil"/>
            </w:tcBorders>
            <w:shd w:val="clear" w:color="auto" w:fill="F7F8FA"/>
            <w:vAlign w:val="center"/>
          </w:tcPr>
          <w:p w14:paraId="47EE5180">
            <w:pPr>
              <w:spacing w:before="10" w:after="10"/>
              <w:jc w:val="center"/>
              <w:rPr>
                <w:rFonts w:cs="Times New Roman"/>
              </w:rPr>
            </w:pPr>
            <w:r>
              <w:rPr>
                <w:rFonts w:cs="Times New Roman"/>
                <w:b/>
                <w:color w:val="000000"/>
                <w:sz w:val="17"/>
              </w:rPr>
              <w:t>4.27 × 10⁻¹⁰</w:t>
            </w:r>
          </w:p>
        </w:tc>
        <w:tc>
          <w:tcPr>
            <w:tcW w:w="1075" w:type="dxa"/>
            <w:tcBorders>
              <w:top w:val="nil"/>
              <w:left w:val="nil"/>
              <w:bottom w:val="nil"/>
              <w:right w:val="nil"/>
            </w:tcBorders>
            <w:shd w:val="clear" w:color="auto" w:fill="F7F8FA"/>
            <w:vAlign w:val="center"/>
          </w:tcPr>
          <w:p w14:paraId="1CB9799D">
            <w:pPr>
              <w:spacing w:before="10" w:after="10"/>
              <w:jc w:val="center"/>
              <w:rPr>
                <w:rFonts w:cs="Times New Roman"/>
              </w:rPr>
            </w:pPr>
            <w:r>
              <w:rPr>
                <w:rFonts w:cs="Times New Roman"/>
                <w:color w:val="000000"/>
                <w:sz w:val="17"/>
              </w:rPr>
              <w:t>−0.99</w:t>
            </w:r>
          </w:p>
        </w:tc>
        <w:tc>
          <w:tcPr>
            <w:tcW w:w="1650" w:type="dxa"/>
            <w:tcBorders>
              <w:top w:val="nil"/>
              <w:left w:val="nil"/>
              <w:bottom w:val="nil"/>
              <w:right w:val="nil"/>
            </w:tcBorders>
            <w:shd w:val="clear" w:color="auto" w:fill="F7F8FA"/>
            <w:vAlign w:val="center"/>
          </w:tcPr>
          <w:p w14:paraId="127B34E9">
            <w:pPr>
              <w:spacing w:before="10" w:after="10"/>
              <w:jc w:val="center"/>
              <w:rPr>
                <w:rFonts w:cs="Times New Roman"/>
              </w:rPr>
            </w:pPr>
            <w:r>
              <w:rPr>
                <w:rFonts w:cs="Times New Roman"/>
                <w:b/>
                <w:color w:val="000000"/>
                <w:sz w:val="17"/>
              </w:rPr>
              <w:t>2.49 × 10⁻¹¹</w:t>
            </w:r>
          </w:p>
        </w:tc>
        <w:tc>
          <w:tcPr>
            <w:tcW w:w="1075" w:type="dxa"/>
            <w:tcBorders>
              <w:top w:val="nil"/>
              <w:left w:val="nil"/>
              <w:bottom w:val="nil"/>
              <w:right w:val="nil"/>
            </w:tcBorders>
            <w:shd w:val="clear" w:color="auto" w:fill="F7F8FA"/>
            <w:vAlign w:val="center"/>
          </w:tcPr>
          <w:p w14:paraId="1BA97CF4">
            <w:pPr>
              <w:spacing w:before="10" w:after="10"/>
              <w:jc w:val="center"/>
              <w:rPr>
                <w:rFonts w:cs="Times New Roman"/>
              </w:rPr>
            </w:pPr>
            <w:r>
              <w:rPr>
                <w:rFonts w:cs="Times New Roman"/>
                <w:color w:val="000000"/>
                <w:sz w:val="17"/>
              </w:rPr>
              <w:t>−1.10</w:t>
            </w:r>
          </w:p>
        </w:tc>
        <w:tc>
          <w:tcPr>
            <w:tcW w:w="1650" w:type="dxa"/>
            <w:tcBorders>
              <w:top w:val="nil"/>
              <w:left w:val="nil"/>
              <w:bottom w:val="nil"/>
              <w:right w:val="nil"/>
            </w:tcBorders>
            <w:shd w:val="clear" w:color="auto" w:fill="F7F8FA"/>
            <w:vAlign w:val="center"/>
          </w:tcPr>
          <w:p w14:paraId="502B59DB">
            <w:pPr>
              <w:spacing w:before="10" w:after="10"/>
              <w:jc w:val="center"/>
              <w:rPr>
                <w:rFonts w:cs="Times New Roman"/>
              </w:rPr>
            </w:pPr>
            <w:r>
              <w:rPr>
                <w:rFonts w:cs="Times New Roman"/>
                <w:b/>
                <w:color w:val="000000"/>
                <w:sz w:val="17"/>
              </w:rPr>
              <w:t>6.60 × 10⁻¹¹</w:t>
            </w:r>
          </w:p>
        </w:tc>
        <w:tc>
          <w:tcPr>
            <w:tcW w:w="1075" w:type="dxa"/>
            <w:tcBorders>
              <w:top w:val="nil"/>
              <w:left w:val="nil"/>
              <w:bottom w:val="nil"/>
              <w:right w:val="nil"/>
            </w:tcBorders>
            <w:shd w:val="clear" w:color="auto" w:fill="F7F8FA"/>
            <w:vAlign w:val="center"/>
          </w:tcPr>
          <w:p w14:paraId="2A230FC2">
            <w:pPr>
              <w:spacing w:before="10" w:after="10"/>
              <w:jc w:val="center"/>
              <w:rPr>
                <w:rFonts w:cs="Times New Roman"/>
              </w:rPr>
            </w:pPr>
            <w:r>
              <w:rPr>
                <w:rFonts w:cs="Times New Roman"/>
                <w:color w:val="000000"/>
                <w:sz w:val="17"/>
              </w:rPr>
              <w:t>−1.07</w:t>
            </w:r>
          </w:p>
        </w:tc>
      </w:tr>
      <w:tr w14:paraId="4672C483">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5B17F68B">
            <w:pPr>
              <w:spacing w:before="10" w:after="10"/>
              <w:jc w:val="center"/>
              <w:rPr>
                <w:rFonts w:cs="Times New Roman"/>
              </w:rPr>
            </w:pPr>
            <w:r>
              <w:rPr>
                <w:rFonts w:cs="Times New Roman"/>
                <w:color w:val="000000"/>
                <w:sz w:val="17"/>
              </w:rPr>
              <w:t>0.339</w:t>
            </w:r>
          </w:p>
        </w:tc>
        <w:tc>
          <w:tcPr>
            <w:tcW w:w="800" w:type="dxa"/>
            <w:tcBorders>
              <w:top w:val="nil"/>
              <w:left w:val="nil"/>
              <w:bottom w:val="nil"/>
              <w:right w:val="nil"/>
            </w:tcBorders>
            <w:vAlign w:val="center"/>
          </w:tcPr>
          <w:p w14:paraId="415A2729">
            <w:pPr>
              <w:spacing w:before="10" w:after="10"/>
              <w:jc w:val="center"/>
              <w:rPr>
                <w:rFonts w:cs="Times New Roman"/>
              </w:rPr>
            </w:pPr>
            <w:r>
              <w:rPr>
                <w:rFonts w:cs="Times New Roman"/>
                <w:color w:val="000000"/>
                <w:sz w:val="17"/>
              </w:rPr>
              <w:t>75</w:t>
            </w:r>
          </w:p>
        </w:tc>
        <w:tc>
          <w:tcPr>
            <w:tcW w:w="800" w:type="dxa"/>
            <w:tcBorders>
              <w:top w:val="nil"/>
              <w:left w:val="nil"/>
              <w:bottom w:val="nil"/>
              <w:right w:val="nil"/>
            </w:tcBorders>
            <w:vAlign w:val="center"/>
          </w:tcPr>
          <w:p w14:paraId="3A9D229E">
            <w:pPr>
              <w:spacing w:before="10" w:after="10"/>
              <w:jc w:val="center"/>
              <w:rPr>
                <w:rFonts w:cs="Times New Roman"/>
              </w:rPr>
            </w:pPr>
            <w:r>
              <w:rPr>
                <w:rFonts w:cs="Times New Roman"/>
                <w:color w:val="000000"/>
                <w:sz w:val="17"/>
              </w:rPr>
              <w:t>118</w:t>
            </w:r>
          </w:p>
        </w:tc>
        <w:tc>
          <w:tcPr>
            <w:tcW w:w="1650" w:type="dxa"/>
            <w:tcBorders>
              <w:top w:val="nil"/>
              <w:left w:val="nil"/>
              <w:bottom w:val="nil"/>
              <w:right w:val="nil"/>
            </w:tcBorders>
            <w:vAlign w:val="center"/>
          </w:tcPr>
          <w:p w14:paraId="3945CF41">
            <w:pPr>
              <w:spacing w:before="10" w:after="10"/>
              <w:jc w:val="center"/>
              <w:rPr>
                <w:rFonts w:cs="Times New Roman"/>
              </w:rPr>
            </w:pPr>
            <w:r>
              <w:rPr>
                <w:rFonts w:cs="Times New Roman"/>
                <w:b/>
                <w:color w:val="000000"/>
                <w:sz w:val="17"/>
              </w:rPr>
              <w:t>0.007</w:t>
            </w:r>
          </w:p>
        </w:tc>
        <w:tc>
          <w:tcPr>
            <w:tcW w:w="1075" w:type="dxa"/>
            <w:tcBorders>
              <w:top w:val="nil"/>
              <w:left w:val="nil"/>
              <w:bottom w:val="nil"/>
              <w:right w:val="nil"/>
            </w:tcBorders>
            <w:vAlign w:val="center"/>
          </w:tcPr>
          <w:p w14:paraId="462CD1DF">
            <w:pPr>
              <w:spacing w:before="10" w:after="10"/>
              <w:jc w:val="center"/>
              <w:rPr>
                <w:rFonts w:cs="Times New Roman"/>
              </w:rPr>
            </w:pPr>
            <w:r>
              <w:rPr>
                <w:rFonts w:cs="Times New Roman"/>
                <w:color w:val="000000"/>
                <w:sz w:val="17"/>
              </w:rPr>
              <w:t>0.43</w:t>
            </w:r>
          </w:p>
        </w:tc>
        <w:tc>
          <w:tcPr>
            <w:tcW w:w="1650" w:type="dxa"/>
            <w:tcBorders>
              <w:top w:val="nil"/>
              <w:left w:val="nil"/>
              <w:bottom w:val="nil"/>
              <w:right w:val="nil"/>
            </w:tcBorders>
            <w:vAlign w:val="center"/>
          </w:tcPr>
          <w:p w14:paraId="407C2902">
            <w:pPr>
              <w:spacing w:before="10" w:after="10"/>
              <w:jc w:val="center"/>
              <w:rPr>
                <w:rFonts w:cs="Times New Roman"/>
              </w:rPr>
            </w:pPr>
            <w:r>
              <w:rPr>
                <w:rFonts w:cs="Times New Roman"/>
                <w:b/>
                <w:color w:val="000000"/>
                <w:sz w:val="17"/>
              </w:rPr>
              <w:t>1.42 × 10⁻⁹</w:t>
            </w:r>
          </w:p>
        </w:tc>
        <w:tc>
          <w:tcPr>
            <w:tcW w:w="1075" w:type="dxa"/>
            <w:tcBorders>
              <w:top w:val="nil"/>
              <w:left w:val="nil"/>
              <w:bottom w:val="nil"/>
              <w:right w:val="nil"/>
            </w:tcBorders>
            <w:vAlign w:val="center"/>
          </w:tcPr>
          <w:p w14:paraId="763E1920">
            <w:pPr>
              <w:spacing w:before="10" w:after="10"/>
              <w:jc w:val="center"/>
              <w:rPr>
                <w:rFonts w:cs="Times New Roman"/>
              </w:rPr>
            </w:pPr>
            <w:r>
              <w:rPr>
                <w:rFonts w:cs="Times New Roman"/>
                <w:color w:val="000000"/>
                <w:sz w:val="17"/>
              </w:rPr>
              <w:t>−0.97</w:t>
            </w:r>
          </w:p>
        </w:tc>
        <w:tc>
          <w:tcPr>
            <w:tcW w:w="1650" w:type="dxa"/>
            <w:tcBorders>
              <w:top w:val="nil"/>
              <w:left w:val="nil"/>
              <w:bottom w:val="nil"/>
              <w:right w:val="nil"/>
            </w:tcBorders>
            <w:vAlign w:val="center"/>
          </w:tcPr>
          <w:p w14:paraId="4756D3F1">
            <w:pPr>
              <w:spacing w:before="10" w:after="10"/>
              <w:jc w:val="center"/>
              <w:rPr>
                <w:rFonts w:cs="Times New Roman"/>
              </w:rPr>
            </w:pPr>
            <w:r>
              <w:rPr>
                <w:rFonts w:cs="Times New Roman"/>
                <w:b/>
                <w:color w:val="000000"/>
                <w:sz w:val="17"/>
              </w:rPr>
              <w:t>5.09 × 10⁻¹¹</w:t>
            </w:r>
          </w:p>
        </w:tc>
        <w:tc>
          <w:tcPr>
            <w:tcW w:w="1075" w:type="dxa"/>
            <w:tcBorders>
              <w:top w:val="nil"/>
              <w:left w:val="nil"/>
              <w:bottom w:val="nil"/>
              <w:right w:val="nil"/>
            </w:tcBorders>
            <w:vAlign w:val="center"/>
          </w:tcPr>
          <w:p w14:paraId="690D8D01">
            <w:pPr>
              <w:spacing w:before="10" w:after="10"/>
              <w:jc w:val="center"/>
              <w:rPr>
                <w:rFonts w:cs="Times New Roman"/>
              </w:rPr>
            </w:pPr>
            <w:r>
              <w:rPr>
                <w:rFonts w:cs="Times New Roman"/>
                <w:color w:val="000000"/>
                <w:sz w:val="17"/>
              </w:rPr>
              <w:t>−1.10</w:t>
            </w:r>
          </w:p>
        </w:tc>
        <w:tc>
          <w:tcPr>
            <w:tcW w:w="1650" w:type="dxa"/>
            <w:tcBorders>
              <w:top w:val="nil"/>
              <w:left w:val="nil"/>
              <w:bottom w:val="nil"/>
              <w:right w:val="nil"/>
            </w:tcBorders>
            <w:vAlign w:val="center"/>
          </w:tcPr>
          <w:p w14:paraId="47E75201">
            <w:pPr>
              <w:spacing w:before="10" w:after="10"/>
              <w:jc w:val="center"/>
              <w:rPr>
                <w:rFonts w:cs="Times New Roman"/>
              </w:rPr>
            </w:pPr>
            <w:r>
              <w:rPr>
                <w:rFonts w:cs="Times New Roman"/>
                <w:b/>
                <w:color w:val="000000"/>
                <w:sz w:val="17"/>
              </w:rPr>
              <w:t>1.73 × 10⁻¹⁰</w:t>
            </w:r>
          </w:p>
        </w:tc>
        <w:tc>
          <w:tcPr>
            <w:tcW w:w="1075" w:type="dxa"/>
            <w:tcBorders>
              <w:top w:val="nil"/>
              <w:left w:val="nil"/>
              <w:bottom w:val="nil"/>
              <w:right w:val="nil"/>
            </w:tcBorders>
            <w:vAlign w:val="center"/>
          </w:tcPr>
          <w:p w14:paraId="1041C6C2">
            <w:pPr>
              <w:spacing w:before="10" w:after="10"/>
              <w:jc w:val="center"/>
              <w:rPr>
                <w:rFonts w:cs="Times New Roman"/>
              </w:rPr>
            </w:pPr>
            <w:r>
              <w:rPr>
                <w:rFonts w:cs="Times New Roman"/>
                <w:color w:val="000000"/>
                <w:sz w:val="17"/>
              </w:rPr>
              <w:t>−1.06</w:t>
            </w:r>
          </w:p>
        </w:tc>
      </w:tr>
      <w:tr w14:paraId="2B43E033">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3BE9ACBB">
            <w:pPr>
              <w:spacing w:before="10" w:after="10"/>
              <w:jc w:val="center"/>
              <w:rPr>
                <w:rFonts w:cs="Times New Roman"/>
              </w:rPr>
            </w:pPr>
            <w:r>
              <w:rPr>
                <w:rFonts w:cs="Times New Roman"/>
                <w:color w:val="000000"/>
                <w:sz w:val="17"/>
              </w:rPr>
              <w:t>0.392</w:t>
            </w:r>
          </w:p>
        </w:tc>
        <w:tc>
          <w:tcPr>
            <w:tcW w:w="800" w:type="dxa"/>
            <w:tcBorders>
              <w:top w:val="nil"/>
              <w:left w:val="nil"/>
              <w:bottom w:val="nil"/>
              <w:right w:val="nil"/>
            </w:tcBorders>
            <w:shd w:val="clear" w:color="auto" w:fill="F7F8FA"/>
            <w:vAlign w:val="center"/>
          </w:tcPr>
          <w:p w14:paraId="0E94654B">
            <w:pPr>
              <w:spacing w:before="10" w:after="10"/>
              <w:jc w:val="center"/>
              <w:rPr>
                <w:rFonts w:cs="Times New Roman"/>
              </w:rPr>
            </w:pPr>
            <w:r>
              <w:rPr>
                <w:rFonts w:cs="Times New Roman"/>
                <w:color w:val="000000"/>
                <w:sz w:val="17"/>
              </w:rPr>
              <w:t>73</w:t>
            </w:r>
          </w:p>
        </w:tc>
        <w:tc>
          <w:tcPr>
            <w:tcW w:w="800" w:type="dxa"/>
            <w:tcBorders>
              <w:top w:val="nil"/>
              <w:left w:val="nil"/>
              <w:bottom w:val="nil"/>
              <w:right w:val="nil"/>
            </w:tcBorders>
            <w:shd w:val="clear" w:color="auto" w:fill="F7F8FA"/>
            <w:vAlign w:val="center"/>
          </w:tcPr>
          <w:p w14:paraId="6DFE9C2D">
            <w:pPr>
              <w:spacing w:before="10" w:after="10"/>
              <w:jc w:val="center"/>
              <w:rPr>
                <w:rFonts w:cs="Times New Roman"/>
              </w:rPr>
            </w:pPr>
            <w:r>
              <w:rPr>
                <w:rFonts w:cs="Times New Roman"/>
                <w:color w:val="000000"/>
                <w:sz w:val="17"/>
              </w:rPr>
              <w:t>120</w:t>
            </w:r>
          </w:p>
        </w:tc>
        <w:tc>
          <w:tcPr>
            <w:tcW w:w="1650" w:type="dxa"/>
            <w:tcBorders>
              <w:top w:val="nil"/>
              <w:left w:val="nil"/>
              <w:bottom w:val="nil"/>
              <w:right w:val="nil"/>
            </w:tcBorders>
            <w:shd w:val="clear" w:color="auto" w:fill="F7F8FA"/>
            <w:vAlign w:val="center"/>
          </w:tcPr>
          <w:p w14:paraId="5BBA5173">
            <w:pPr>
              <w:spacing w:before="10" w:after="10"/>
              <w:jc w:val="center"/>
              <w:rPr>
                <w:rFonts w:cs="Times New Roman"/>
              </w:rPr>
            </w:pPr>
            <w:r>
              <w:rPr>
                <w:rFonts w:cs="Times New Roman"/>
                <w:b/>
                <w:color w:val="000000"/>
                <w:sz w:val="17"/>
              </w:rPr>
              <w:t>0.014</w:t>
            </w:r>
          </w:p>
        </w:tc>
        <w:tc>
          <w:tcPr>
            <w:tcW w:w="1075" w:type="dxa"/>
            <w:tcBorders>
              <w:top w:val="nil"/>
              <w:left w:val="nil"/>
              <w:bottom w:val="nil"/>
              <w:right w:val="nil"/>
            </w:tcBorders>
            <w:shd w:val="clear" w:color="auto" w:fill="F7F8FA"/>
            <w:vAlign w:val="center"/>
          </w:tcPr>
          <w:p w14:paraId="15D38039">
            <w:pPr>
              <w:spacing w:before="10" w:after="10"/>
              <w:jc w:val="center"/>
              <w:rPr>
                <w:rFonts w:cs="Times New Roman"/>
              </w:rPr>
            </w:pPr>
            <w:r>
              <w:rPr>
                <w:rFonts w:cs="Times New Roman"/>
                <w:color w:val="000000"/>
                <w:sz w:val="17"/>
              </w:rPr>
              <w:t>0.40</w:t>
            </w:r>
          </w:p>
        </w:tc>
        <w:tc>
          <w:tcPr>
            <w:tcW w:w="1650" w:type="dxa"/>
            <w:tcBorders>
              <w:top w:val="nil"/>
              <w:left w:val="nil"/>
              <w:bottom w:val="nil"/>
              <w:right w:val="nil"/>
            </w:tcBorders>
            <w:shd w:val="clear" w:color="auto" w:fill="F7F8FA"/>
            <w:vAlign w:val="center"/>
          </w:tcPr>
          <w:p w14:paraId="6DEABD35">
            <w:pPr>
              <w:spacing w:before="10" w:after="10"/>
              <w:jc w:val="center"/>
              <w:rPr>
                <w:rFonts w:cs="Times New Roman"/>
              </w:rPr>
            </w:pPr>
            <w:r>
              <w:rPr>
                <w:rFonts w:cs="Times New Roman"/>
                <w:b/>
                <w:color w:val="000000"/>
                <w:sz w:val="17"/>
              </w:rPr>
              <w:t>1.23 × 10⁻⁸</w:t>
            </w:r>
          </w:p>
        </w:tc>
        <w:tc>
          <w:tcPr>
            <w:tcW w:w="1075" w:type="dxa"/>
            <w:tcBorders>
              <w:top w:val="nil"/>
              <w:left w:val="nil"/>
              <w:bottom w:val="nil"/>
              <w:right w:val="nil"/>
            </w:tcBorders>
            <w:shd w:val="clear" w:color="auto" w:fill="F7F8FA"/>
            <w:vAlign w:val="center"/>
          </w:tcPr>
          <w:p w14:paraId="6169846D">
            <w:pPr>
              <w:spacing w:before="10" w:after="10"/>
              <w:jc w:val="center"/>
              <w:rPr>
                <w:rFonts w:cs="Times New Roman"/>
              </w:rPr>
            </w:pPr>
            <w:r>
              <w:rPr>
                <w:rFonts w:cs="Times New Roman"/>
                <w:color w:val="000000"/>
                <w:sz w:val="17"/>
              </w:rPr>
              <w:t>−0.91</w:t>
            </w:r>
          </w:p>
        </w:tc>
        <w:tc>
          <w:tcPr>
            <w:tcW w:w="1650" w:type="dxa"/>
            <w:tcBorders>
              <w:top w:val="nil"/>
              <w:left w:val="nil"/>
              <w:bottom w:val="nil"/>
              <w:right w:val="nil"/>
            </w:tcBorders>
            <w:shd w:val="clear" w:color="auto" w:fill="F7F8FA"/>
            <w:vAlign w:val="center"/>
          </w:tcPr>
          <w:p w14:paraId="280A3246">
            <w:pPr>
              <w:spacing w:before="10" w:after="10"/>
              <w:jc w:val="center"/>
              <w:rPr>
                <w:rFonts w:cs="Times New Roman"/>
              </w:rPr>
            </w:pPr>
            <w:r>
              <w:rPr>
                <w:rFonts w:cs="Times New Roman"/>
                <w:b/>
                <w:color w:val="000000"/>
                <w:sz w:val="17"/>
              </w:rPr>
              <w:t>5.08 × 10⁻¹⁰</w:t>
            </w:r>
          </w:p>
        </w:tc>
        <w:tc>
          <w:tcPr>
            <w:tcW w:w="1075" w:type="dxa"/>
            <w:tcBorders>
              <w:top w:val="nil"/>
              <w:left w:val="nil"/>
              <w:bottom w:val="nil"/>
              <w:right w:val="nil"/>
            </w:tcBorders>
            <w:shd w:val="clear" w:color="auto" w:fill="F7F8FA"/>
            <w:vAlign w:val="center"/>
          </w:tcPr>
          <w:p w14:paraId="2A3777C1">
            <w:pPr>
              <w:spacing w:before="10" w:after="10"/>
              <w:jc w:val="center"/>
              <w:rPr>
                <w:rFonts w:cs="Times New Roman"/>
              </w:rPr>
            </w:pPr>
            <w:r>
              <w:rPr>
                <w:rFonts w:cs="Times New Roman"/>
                <w:color w:val="000000"/>
                <w:sz w:val="17"/>
              </w:rPr>
              <w:t>−1.03</w:t>
            </w:r>
          </w:p>
        </w:tc>
        <w:tc>
          <w:tcPr>
            <w:tcW w:w="1650" w:type="dxa"/>
            <w:tcBorders>
              <w:top w:val="nil"/>
              <w:left w:val="nil"/>
              <w:bottom w:val="nil"/>
              <w:right w:val="nil"/>
            </w:tcBorders>
            <w:shd w:val="clear" w:color="auto" w:fill="F7F8FA"/>
            <w:vAlign w:val="center"/>
          </w:tcPr>
          <w:p w14:paraId="2CF9F62A">
            <w:pPr>
              <w:spacing w:before="10" w:after="10"/>
              <w:jc w:val="center"/>
              <w:rPr>
                <w:rFonts w:cs="Times New Roman"/>
              </w:rPr>
            </w:pPr>
            <w:r>
              <w:rPr>
                <w:rFonts w:cs="Times New Roman"/>
                <w:b/>
                <w:color w:val="000000"/>
                <w:sz w:val="17"/>
              </w:rPr>
              <w:t>1.71 × 10⁻⁹</w:t>
            </w:r>
          </w:p>
        </w:tc>
        <w:tc>
          <w:tcPr>
            <w:tcW w:w="1075" w:type="dxa"/>
            <w:tcBorders>
              <w:top w:val="nil"/>
              <w:left w:val="nil"/>
              <w:bottom w:val="nil"/>
              <w:right w:val="nil"/>
            </w:tcBorders>
            <w:shd w:val="clear" w:color="auto" w:fill="F7F8FA"/>
            <w:vAlign w:val="center"/>
          </w:tcPr>
          <w:p w14:paraId="0C6574F0">
            <w:pPr>
              <w:spacing w:before="10" w:after="10"/>
              <w:jc w:val="center"/>
              <w:rPr>
                <w:rFonts w:cs="Times New Roman"/>
              </w:rPr>
            </w:pPr>
            <w:r>
              <w:rPr>
                <w:rFonts w:cs="Times New Roman"/>
                <w:color w:val="000000"/>
                <w:sz w:val="17"/>
              </w:rPr>
              <w:t>−0.99</w:t>
            </w:r>
          </w:p>
        </w:tc>
      </w:tr>
      <w:tr w14:paraId="68795018">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65FCC32A">
            <w:pPr>
              <w:spacing w:before="10" w:after="10"/>
              <w:jc w:val="center"/>
              <w:rPr>
                <w:rFonts w:cs="Times New Roman"/>
              </w:rPr>
            </w:pPr>
            <w:r>
              <w:rPr>
                <w:rFonts w:cs="Times New Roman"/>
                <w:color w:val="000000"/>
                <w:sz w:val="17"/>
              </w:rPr>
              <w:t>0.395</w:t>
            </w:r>
          </w:p>
        </w:tc>
        <w:tc>
          <w:tcPr>
            <w:tcW w:w="800" w:type="dxa"/>
            <w:tcBorders>
              <w:top w:val="nil"/>
              <w:left w:val="nil"/>
              <w:bottom w:val="nil"/>
              <w:right w:val="nil"/>
            </w:tcBorders>
            <w:vAlign w:val="center"/>
          </w:tcPr>
          <w:p w14:paraId="2CD81CC4">
            <w:pPr>
              <w:spacing w:before="10" w:after="10"/>
              <w:jc w:val="center"/>
              <w:rPr>
                <w:rFonts w:cs="Times New Roman"/>
              </w:rPr>
            </w:pPr>
            <w:r>
              <w:rPr>
                <w:rFonts w:cs="Times New Roman"/>
                <w:color w:val="000000"/>
                <w:sz w:val="17"/>
              </w:rPr>
              <w:t>72</w:t>
            </w:r>
          </w:p>
        </w:tc>
        <w:tc>
          <w:tcPr>
            <w:tcW w:w="800" w:type="dxa"/>
            <w:tcBorders>
              <w:top w:val="nil"/>
              <w:left w:val="nil"/>
              <w:bottom w:val="nil"/>
              <w:right w:val="nil"/>
            </w:tcBorders>
            <w:vAlign w:val="center"/>
          </w:tcPr>
          <w:p w14:paraId="79D4645D">
            <w:pPr>
              <w:spacing w:before="10" w:after="10"/>
              <w:jc w:val="center"/>
              <w:rPr>
                <w:rFonts w:cs="Times New Roman"/>
              </w:rPr>
            </w:pPr>
            <w:r>
              <w:rPr>
                <w:rFonts w:cs="Times New Roman"/>
                <w:color w:val="000000"/>
                <w:sz w:val="17"/>
              </w:rPr>
              <w:t>121</w:t>
            </w:r>
          </w:p>
        </w:tc>
        <w:tc>
          <w:tcPr>
            <w:tcW w:w="1650" w:type="dxa"/>
            <w:tcBorders>
              <w:top w:val="nil"/>
              <w:left w:val="nil"/>
              <w:bottom w:val="nil"/>
              <w:right w:val="nil"/>
            </w:tcBorders>
            <w:vAlign w:val="center"/>
          </w:tcPr>
          <w:p w14:paraId="641B49D4">
            <w:pPr>
              <w:spacing w:before="10" w:after="10"/>
              <w:jc w:val="center"/>
              <w:rPr>
                <w:rFonts w:cs="Times New Roman"/>
              </w:rPr>
            </w:pPr>
            <w:r>
              <w:rPr>
                <w:rFonts w:cs="Times New Roman"/>
                <w:b/>
                <w:color w:val="000000"/>
                <w:sz w:val="17"/>
              </w:rPr>
              <w:t>0.008</w:t>
            </w:r>
          </w:p>
        </w:tc>
        <w:tc>
          <w:tcPr>
            <w:tcW w:w="1075" w:type="dxa"/>
            <w:tcBorders>
              <w:top w:val="nil"/>
              <w:left w:val="nil"/>
              <w:bottom w:val="nil"/>
              <w:right w:val="nil"/>
            </w:tcBorders>
            <w:vAlign w:val="center"/>
          </w:tcPr>
          <w:p w14:paraId="05EC4893">
            <w:pPr>
              <w:spacing w:before="10" w:after="10"/>
              <w:jc w:val="center"/>
              <w:rPr>
                <w:rFonts w:cs="Times New Roman"/>
              </w:rPr>
            </w:pPr>
            <w:r>
              <w:rPr>
                <w:rFonts w:cs="Times New Roman"/>
                <w:color w:val="000000"/>
                <w:sz w:val="17"/>
              </w:rPr>
              <w:t>0.43</w:t>
            </w:r>
          </w:p>
        </w:tc>
        <w:tc>
          <w:tcPr>
            <w:tcW w:w="1650" w:type="dxa"/>
            <w:tcBorders>
              <w:top w:val="nil"/>
              <w:left w:val="nil"/>
              <w:bottom w:val="nil"/>
              <w:right w:val="nil"/>
            </w:tcBorders>
            <w:vAlign w:val="center"/>
          </w:tcPr>
          <w:p w14:paraId="54A8DADC">
            <w:pPr>
              <w:spacing w:before="10" w:after="10"/>
              <w:jc w:val="center"/>
              <w:rPr>
                <w:rFonts w:cs="Times New Roman"/>
              </w:rPr>
            </w:pPr>
            <w:r>
              <w:rPr>
                <w:rFonts w:cs="Times New Roman"/>
                <w:b/>
                <w:color w:val="000000"/>
                <w:sz w:val="17"/>
              </w:rPr>
              <w:t>1.41 × 10⁻⁸</w:t>
            </w:r>
          </w:p>
        </w:tc>
        <w:tc>
          <w:tcPr>
            <w:tcW w:w="1075" w:type="dxa"/>
            <w:tcBorders>
              <w:top w:val="nil"/>
              <w:left w:val="nil"/>
              <w:bottom w:val="nil"/>
              <w:right w:val="nil"/>
            </w:tcBorders>
            <w:vAlign w:val="center"/>
          </w:tcPr>
          <w:p w14:paraId="6CE1113F">
            <w:pPr>
              <w:spacing w:before="10" w:after="10"/>
              <w:jc w:val="center"/>
              <w:rPr>
                <w:rFonts w:cs="Times New Roman"/>
              </w:rPr>
            </w:pPr>
            <w:r>
              <w:rPr>
                <w:rFonts w:cs="Times New Roman"/>
                <w:color w:val="000000"/>
                <w:sz w:val="17"/>
              </w:rPr>
              <w:t>−0.91</w:t>
            </w:r>
          </w:p>
        </w:tc>
        <w:tc>
          <w:tcPr>
            <w:tcW w:w="1650" w:type="dxa"/>
            <w:tcBorders>
              <w:top w:val="nil"/>
              <w:left w:val="nil"/>
              <w:bottom w:val="nil"/>
              <w:right w:val="nil"/>
            </w:tcBorders>
            <w:vAlign w:val="center"/>
          </w:tcPr>
          <w:p w14:paraId="115F8A3C">
            <w:pPr>
              <w:spacing w:before="10" w:after="10"/>
              <w:jc w:val="center"/>
              <w:rPr>
                <w:rFonts w:cs="Times New Roman"/>
              </w:rPr>
            </w:pPr>
            <w:r>
              <w:rPr>
                <w:rFonts w:cs="Times New Roman"/>
                <w:b/>
                <w:color w:val="000000"/>
                <w:sz w:val="17"/>
              </w:rPr>
              <w:t>6.61 × 10⁻¹⁰</w:t>
            </w:r>
          </w:p>
        </w:tc>
        <w:tc>
          <w:tcPr>
            <w:tcW w:w="1075" w:type="dxa"/>
            <w:tcBorders>
              <w:top w:val="nil"/>
              <w:left w:val="nil"/>
              <w:bottom w:val="nil"/>
              <w:right w:val="nil"/>
            </w:tcBorders>
            <w:vAlign w:val="center"/>
          </w:tcPr>
          <w:p w14:paraId="1946EC74">
            <w:pPr>
              <w:spacing w:before="10" w:after="10"/>
              <w:jc w:val="center"/>
              <w:rPr>
                <w:rFonts w:cs="Times New Roman"/>
              </w:rPr>
            </w:pPr>
            <w:r>
              <w:rPr>
                <w:rFonts w:cs="Times New Roman"/>
                <w:color w:val="000000"/>
                <w:sz w:val="17"/>
              </w:rPr>
              <w:t>−1.03</w:t>
            </w:r>
          </w:p>
        </w:tc>
        <w:tc>
          <w:tcPr>
            <w:tcW w:w="1650" w:type="dxa"/>
            <w:tcBorders>
              <w:top w:val="nil"/>
              <w:left w:val="nil"/>
              <w:bottom w:val="nil"/>
              <w:right w:val="nil"/>
            </w:tcBorders>
            <w:vAlign w:val="center"/>
          </w:tcPr>
          <w:p w14:paraId="50E9CAA6">
            <w:pPr>
              <w:spacing w:before="10" w:after="10"/>
              <w:jc w:val="center"/>
              <w:rPr>
                <w:rFonts w:cs="Times New Roman"/>
              </w:rPr>
            </w:pPr>
            <w:r>
              <w:rPr>
                <w:rFonts w:cs="Times New Roman"/>
                <w:b/>
                <w:color w:val="000000"/>
                <w:sz w:val="17"/>
              </w:rPr>
              <w:t>2.12 × 10⁻⁹</w:t>
            </w:r>
          </w:p>
        </w:tc>
        <w:tc>
          <w:tcPr>
            <w:tcW w:w="1075" w:type="dxa"/>
            <w:tcBorders>
              <w:top w:val="nil"/>
              <w:left w:val="nil"/>
              <w:bottom w:val="nil"/>
              <w:right w:val="nil"/>
            </w:tcBorders>
            <w:vAlign w:val="center"/>
          </w:tcPr>
          <w:p w14:paraId="34101819">
            <w:pPr>
              <w:spacing w:before="10" w:after="10"/>
              <w:jc w:val="center"/>
              <w:rPr>
                <w:rFonts w:cs="Times New Roman"/>
              </w:rPr>
            </w:pPr>
            <w:r>
              <w:rPr>
                <w:rFonts w:cs="Times New Roman"/>
                <w:color w:val="000000"/>
                <w:sz w:val="17"/>
              </w:rPr>
              <w:t>−0.99</w:t>
            </w:r>
          </w:p>
        </w:tc>
      </w:tr>
      <w:tr w14:paraId="5C433915">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1102A0D5">
            <w:pPr>
              <w:spacing w:before="10" w:after="10"/>
              <w:jc w:val="center"/>
              <w:rPr>
                <w:rFonts w:cs="Times New Roman"/>
              </w:rPr>
            </w:pPr>
            <w:r>
              <w:rPr>
                <w:rFonts w:cs="Times New Roman"/>
                <w:color w:val="000000"/>
                <w:sz w:val="17"/>
              </w:rPr>
              <w:t>0.400</w:t>
            </w:r>
          </w:p>
        </w:tc>
        <w:tc>
          <w:tcPr>
            <w:tcW w:w="800" w:type="dxa"/>
            <w:tcBorders>
              <w:top w:val="nil"/>
              <w:left w:val="nil"/>
              <w:bottom w:val="nil"/>
              <w:right w:val="nil"/>
            </w:tcBorders>
            <w:shd w:val="clear" w:color="auto" w:fill="F7F8FA"/>
            <w:vAlign w:val="center"/>
          </w:tcPr>
          <w:p w14:paraId="2CE0C560">
            <w:pPr>
              <w:spacing w:before="10" w:after="10"/>
              <w:jc w:val="center"/>
              <w:rPr>
                <w:rFonts w:cs="Times New Roman"/>
              </w:rPr>
            </w:pPr>
            <w:r>
              <w:rPr>
                <w:rFonts w:cs="Times New Roman"/>
                <w:color w:val="000000"/>
                <w:sz w:val="17"/>
              </w:rPr>
              <w:t>70</w:t>
            </w:r>
          </w:p>
        </w:tc>
        <w:tc>
          <w:tcPr>
            <w:tcW w:w="800" w:type="dxa"/>
            <w:tcBorders>
              <w:top w:val="nil"/>
              <w:left w:val="nil"/>
              <w:bottom w:val="nil"/>
              <w:right w:val="nil"/>
            </w:tcBorders>
            <w:shd w:val="clear" w:color="auto" w:fill="F7F8FA"/>
            <w:vAlign w:val="center"/>
          </w:tcPr>
          <w:p w14:paraId="4600BDFB">
            <w:pPr>
              <w:spacing w:before="10" w:after="10"/>
              <w:jc w:val="center"/>
              <w:rPr>
                <w:rFonts w:cs="Times New Roman"/>
              </w:rPr>
            </w:pPr>
            <w:r>
              <w:rPr>
                <w:rFonts w:cs="Times New Roman"/>
                <w:color w:val="000000"/>
                <w:sz w:val="17"/>
              </w:rPr>
              <w:t>123</w:t>
            </w:r>
          </w:p>
        </w:tc>
        <w:tc>
          <w:tcPr>
            <w:tcW w:w="1650" w:type="dxa"/>
            <w:tcBorders>
              <w:top w:val="nil"/>
              <w:left w:val="nil"/>
              <w:bottom w:val="nil"/>
              <w:right w:val="nil"/>
            </w:tcBorders>
            <w:shd w:val="clear" w:color="auto" w:fill="F7F8FA"/>
            <w:vAlign w:val="center"/>
          </w:tcPr>
          <w:p w14:paraId="25851250">
            <w:pPr>
              <w:spacing w:before="10" w:after="10"/>
              <w:jc w:val="center"/>
              <w:rPr>
                <w:rFonts w:cs="Times New Roman"/>
              </w:rPr>
            </w:pPr>
            <w:r>
              <w:rPr>
                <w:rFonts w:cs="Times New Roman"/>
                <w:b/>
                <w:color w:val="000000"/>
                <w:sz w:val="17"/>
              </w:rPr>
              <w:t>0.011</w:t>
            </w:r>
          </w:p>
        </w:tc>
        <w:tc>
          <w:tcPr>
            <w:tcW w:w="1075" w:type="dxa"/>
            <w:tcBorders>
              <w:top w:val="nil"/>
              <w:left w:val="nil"/>
              <w:bottom w:val="nil"/>
              <w:right w:val="nil"/>
            </w:tcBorders>
            <w:shd w:val="clear" w:color="auto" w:fill="F7F8FA"/>
            <w:vAlign w:val="center"/>
          </w:tcPr>
          <w:p w14:paraId="7D1C4F84">
            <w:pPr>
              <w:spacing w:before="10" w:after="10"/>
              <w:jc w:val="center"/>
              <w:rPr>
                <w:rFonts w:cs="Times New Roman"/>
              </w:rPr>
            </w:pPr>
            <w:r>
              <w:rPr>
                <w:rFonts w:cs="Times New Roman"/>
                <w:color w:val="000000"/>
                <w:sz w:val="17"/>
              </w:rPr>
              <w:t>0.42</w:t>
            </w:r>
          </w:p>
        </w:tc>
        <w:tc>
          <w:tcPr>
            <w:tcW w:w="1650" w:type="dxa"/>
            <w:tcBorders>
              <w:top w:val="nil"/>
              <w:left w:val="nil"/>
              <w:bottom w:val="nil"/>
              <w:right w:val="nil"/>
            </w:tcBorders>
            <w:shd w:val="clear" w:color="auto" w:fill="F7F8FA"/>
            <w:vAlign w:val="center"/>
          </w:tcPr>
          <w:p w14:paraId="42236D98">
            <w:pPr>
              <w:spacing w:before="10" w:after="10"/>
              <w:jc w:val="center"/>
              <w:rPr>
                <w:rFonts w:cs="Times New Roman"/>
              </w:rPr>
            </w:pPr>
            <w:r>
              <w:rPr>
                <w:rFonts w:cs="Times New Roman"/>
                <w:b/>
                <w:color w:val="000000"/>
                <w:sz w:val="17"/>
              </w:rPr>
              <w:t>1.92 × 10⁻⁸</w:t>
            </w:r>
          </w:p>
        </w:tc>
        <w:tc>
          <w:tcPr>
            <w:tcW w:w="1075" w:type="dxa"/>
            <w:tcBorders>
              <w:top w:val="nil"/>
              <w:left w:val="nil"/>
              <w:bottom w:val="nil"/>
              <w:right w:val="nil"/>
            </w:tcBorders>
            <w:shd w:val="clear" w:color="auto" w:fill="F7F8FA"/>
            <w:vAlign w:val="center"/>
          </w:tcPr>
          <w:p w14:paraId="643036C2">
            <w:pPr>
              <w:spacing w:before="10" w:after="10"/>
              <w:jc w:val="center"/>
              <w:rPr>
                <w:rFonts w:cs="Times New Roman"/>
              </w:rPr>
            </w:pPr>
            <w:r>
              <w:rPr>
                <w:rFonts w:cs="Times New Roman"/>
                <w:color w:val="000000"/>
                <w:sz w:val="17"/>
              </w:rPr>
              <w:t>−0.91</w:t>
            </w:r>
          </w:p>
        </w:tc>
        <w:tc>
          <w:tcPr>
            <w:tcW w:w="1650" w:type="dxa"/>
            <w:tcBorders>
              <w:top w:val="nil"/>
              <w:left w:val="nil"/>
              <w:bottom w:val="nil"/>
              <w:right w:val="nil"/>
            </w:tcBorders>
            <w:shd w:val="clear" w:color="auto" w:fill="F7F8FA"/>
            <w:vAlign w:val="center"/>
          </w:tcPr>
          <w:p w14:paraId="28B1A8D0">
            <w:pPr>
              <w:spacing w:before="10" w:after="10"/>
              <w:jc w:val="center"/>
              <w:rPr>
                <w:rFonts w:cs="Times New Roman"/>
              </w:rPr>
            </w:pPr>
            <w:r>
              <w:rPr>
                <w:rFonts w:cs="Times New Roman"/>
                <w:b/>
                <w:color w:val="000000"/>
                <w:sz w:val="17"/>
              </w:rPr>
              <w:t>1.18 × 10⁻⁹</w:t>
            </w:r>
          </w:p>
        </w:tc>
        <w:tc>
          <w:tcPr>
            <w:tcW w:w="1075" w:type="dxa"/>
            <w:tcBorders>
              <w:top w:val="nil"/>
              <w:left w:val="nil"/>
              <w:bottom w:val="nil"/>
              <w:right w:val="nil"/>
            </w:tcBorders>
            <w:shd w:val="clear" w:color="auto" w:fill="F7F8FA"/>
            <w:vAlign w:val="center"/>
          </w:tcPr>
          <w:p w14:paraId="42A60276">
            <w:pPr>
              <w:spacing w:before="10" w:after="10"/>
              <w:jc w:val="center"/>
              <w:rPr>
                <w:rFonts w:cs="Times New Roman"/>
              </w:rPr>
            </w:pPr>
            <w:r>
              <w:rPr>
                <w:rFonts w:cs="Times New Roman"/>
                <w:color w:val="000000"/>
                <w:sz w:val="17"/>
              </w:rPr>
              <w:t>−1.02</w:t>
            </w:r>
          </w:p>
        </w:tc>
        <w:tc>
          <w:tcPr>
            <w:tcW w:w="1650" w:type="dxa"/>
            <w:tcBorders>
              <w:top w:val="nil"/>
              <w:left w:val="nil"/>
              <w:bottom w:val="nil"/>
              <w:right w:val="nil"/>
            </w:tcBorders>
            <w:shd w:val="clear" w:color="auto" w:fill="F7F8FA"/>
            <w:vAlign w:val="center"/>
          </w:tcPr>
          <w:p w14:paraId="75B94CF8">
            <w:pPr>
              <w:spacing w:before="10" w:after="10"/>
              <w:jc w:val="center"/>
              <w:rPr>
                <w:rFonts w:cs="Times New Roman"/>
              </w:rPr>
            </w:pPr>
            <w:r>
              <w:rPr>
                <w:rFonts w:cs="Times New Roman"/>
                <w:b/>
                <w:color w:val="000000"/>
                <w:sz w:val="17"/>
              </w:rPr>
              <w:t>3.18 × 10⁻⁹</w:t>
            </w:r>
          </w:p>
        </w:tc>
        <w:tc>
          <w:tcPr>
            <w:tcW w:w="1075" w:type="dxa"/>
            <w:tcBorders>
              <w:top w:val="nil"/>
              <w:left w:val="nil"/>
              <w:bottom w:val="nil"/>
              <w:right w:val="nil"/>
            </w:tcBorders>
            <w:shd w:val="clear" w:color="auto" w:fill="F7F8FA"/>
            <w:vAlign w:val="center"/>
          </w:tcPr>
          <w:p w14:paraId="60CAB9B5">
            <w:pPr>
              <w:spacing w:before="10" w:after="10"/>
              <w:jc w:val="center"/>
              <w:rPr>
                <w:rFonts w:cs="Times New Roman"/>
              </w:rPr>
            </w:pPr>
            <w:r>
              <w:rPr>
                <w:rFonts w:cs="Times New Roman"/>
                <w:color w:val="000000"/>
                <w:sz w:val="17"/>
              </w:rPr>
              <w:t>−0.99</w:t>
            </w:r>
          </w:p>
        </w:tc>
      </w:tr>
      <w:tr w14:paraId="36095B10">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19F1BCCA">
            <w:pPr>
              <w:spacing w:before="10" w:after="10"/>
              <w:jc w:val="center"/>
              <w:rPr>
                <w:rFonts w:cs="Times New Roman"/>
              </w:rPr>
            </w:pPr>
            <w:r>
              <w:rPr>
                <w:rFonts w:cs="Times New Roman"/>
                <w:color w:val="000000"/>
                <w:sz w:val="17"/>
              </w:rPr>
              <w:t>0.411</w:t>
            </w:r>
          </w:p>
        </w:tc>
        <w:tc>
          <w:tcPr>
            <w:tcW w:w="800" w:type="dxa"/>
            <w:tcBorders>
              <w:top w:val="nil"/>
              <w:left w:val="nil"/>
              <w:bottom w:val="nil"/>
              <w:right w:val="nil"/>
            </w:tcBorders>
            <w:vAlign w:val="center"/>
          </w:tcPr>
          <w:p w14:paraId="69E442E8">
            <w:pPr>
              <w:spacing w:before="10" w:after="10"/>
              <w:jc w:val="center"/>
              <w:rPr>
                <w:rFonts w:cs="Times New Roman"/>
              </w:rPr>
            </w:pPr>
            <w:r>
              <w:rPr>
                <w:rFonts w:cs="Times New Roman"/>
                <w:color w:val="000000"/>
                <w:sz w:val="17"/>
              </w:rPr>
              <w:t>69</w:t>
            </w:r>
          </w:p>
        </w:tc>
        <w:tc>
          <w:tcPr>
            <w:tcW w:w="800" w:type="dxa"/>
            <w:tcBorders>
              <w:top w:val="nil"/>
              <w:left w:val="nil"/>
              <w:bottom w:val="nil"/>
              <w:right w:val="nil"/>
            </w:tcBorders>
            <w:vAlign w:val="center"/>
          </w:tcPr>
          <w:p w14:paraId="74E7C0F4">
            <w:pPr>
              <w:spacing w:before="10" w:after="10"/>
              <w:jc w:val="center"/>
              <w:rPr>
                <w:rFonts w:cs="Times New Roman"/>
              </w:rPr>
            </w:pPr>
            <w:r>
              <w:rPr>
                <w:rFonts w:cs="Times New Roman"/>
                <w:color w:val="000000"/>
                <w:sz w:val="17"/>
              </w:rPr>
              <w:t>124</w:t>
            </w:r>
          </w:p>
        </w:tc>
        <w:tc>
          <w:tcPr>
            <w:tcW w:w="1650" w:type="dxa"/>
            <w:tcBorders>
              <w:top w:val="nil"/>
              <w:left w:val="nil"/>
              <w:bottom w:val="nil"/>
              <w:right w:val="nil"/>
            </w:tcBorders>
            <w:vAlign w:val="center"/>
          </w:tcPr>
          <w:p w14:paraId="79E24873">
            <w:pPr>
              <w:spacing w:before="10" w:after="10"/>
              <w:jc w:val="center"/>
              <w:rPr>
                <w:rFonts w:cs="Times New Roman"/>
              </w:rPr>
            </w:pPr>
            <w:r>
              <w:rPr>
                <w:rFonts w:cs="Times New Roman"/>
                <w:b/>
                <w:color w:val="000000"/>
                <w:sz w:val="17"/>
              </w:rPr>
              <w:t>0.007</w:t>
            </w:r>
          </w:p>
        </w:tc>
        <w:tc>
          <w:tcPr>
            <w:tcW w:w="1075" w:type="dxa"/>
            <w:tcBorders>
              <w:top w:val="nil"/>
              <w:left w:val="nil"/>
              <w:bottom w:val="nil"/>
              <w:right w:val="nil"/>
            </w:tcBorders>
            <w:vAlign w:val="center"/>
          </w:tcPr>
          <w:p w14:paraId="79024EB2">
            <w:pPr>
              <w:spacing w:before="10" w:after="10"/>
              <w:jc w:val="center"/>
              <w:rPr>
                <w:rFonts w:cs="Times New Roman"/>
              </w:rPr>
            </w:pPr>
            <w:r>
              <w:rPr>
                <w:rFonts w:cs="Times New Roman"/>
                <w:color w:val="000000"/>
                <w:sz w:val="17"/>
              </w:rPr>
              <w:t>0.45</w:t>
            </w:r>
          </w:p>
        </w:tc>
        <w:tc>
          <w:tcPr>
            <w:tcW w:w="1650" w:type="dxa"/>
            <w:tcBorders>
              <w:top w:val="nil"/>
              <w:left w:val="nil"/>
              <w:bottom w:val="nil"/>
              <w:right w:val="nil"/>
            </w:tcBorders>
            <w:vAlign w:val="center"/>
          </w:tcPr>
          <w:p w14:paraId="68920AA8">
            <w:pPr>
              <w:spacing w:before="10" w:after="10"/>
              <w:jc w:val="center"/>
              <w:rPr>
                <w:rFonts w:cs="Times New Roman"/>
              </w:rPr>
            </w:pPr>
            <w:r>
              <w:rPr>
                <w:rFonts w:cs="Times New Roman"/>
                <w:b/>
                <w:color w:val="000000"/>
                <w:sz w:val="17"/>
              </w:rPr>
              <w:t>1.84 × 10⁻⁸</w:t>
            </w:r>
          </w:p>
        </w:tc>
        <w:tc>
          <w:tcPr>
            <w:tcW w:w="1075" w:type="dxa"/>
            <w:tcBorders>
              <w:top w:val="nil"/>
              <w:left w:val="nil"/>
              <w:bottom w:val="nil"/>
              <w:right w:val="nil"/>
            </w:tcBorders>
            <w:vAlign w:val="center"/>
          </w:tcPr>
          <w:p w14:paraId="45AFC2F2">
            <w:pPr>
              <w:spacing w:before="10" w:after="10"/>
              <w:jc w:val="center"/>
              <w:rPr>
                <w:rFonts w:cs="Times New Roman"/>
              </w:rPr>
            </w:pPr>
            <w:r>
              <w:rPr>
                <w:rFonts w:cs="Times New Roman"/>
                <w:color w:val="000000"/>
                <w:sz w:val="17"/>
              </w:rPr>
              <w:t>−0.92</w:t>
            </w:r>
          </w:p>
        </w:tc>
        <w:tc>
          <w:tcPr>
            <w:tcW w:w="1650" w:type="dxa"/>
            <w:tcBorders>
              <w:top w:val="nil"/>
              <w:left w:val="nil"/>
              <w:bottom w:val="nil"/>
              <w:right w:val="nil"/>
            </w:tcBorders>
            <w:vAlign w:val="center"/>
          </w:tcPr>
          <w:p w14:paraId="02D697AF">
            <w:pPr>
              <w:spacing w:before="10" w:after="10"/>
              <w:jc w:val="center"/>
              <w:rPr>
                <w:rFonts w:cs="Times New Roman"/>
              </w:rPr>
            </w:pPr>
            <w:r>
              <w:rPr>
                <w:rFonts w:cs="Times New Roman"/>
                <w:b/>
                <w:color w:val="000000"/>
                <w:sz w:val="17"/>
              </w:rPr>
              <w:t>7.59 × 10⁻¹⁰</w:t>
            </w:r>
          </w:p>
        </w:tc>
        <w:tc>
          <w:tcPr>
            <w:tcW w:w="1075" w:type="dxa"/>
            <w:tcBorders>
              <w:top w:val="nil"/>
              <w:left w:val="nil"/>
              <w:bottom w:val="nil"/>
              <w:right w:val="nil"/>
            </w:tcBorders>
            <w:vAlign w:val="center"/>
          </w:tcPr>
          <w:p w14:paraId="7D85B8E9">
            <w:pPr>
              <w:spacing w:before="10" w:after="10"/>
              <w:jc w:val="center"/>
              <w:rPr>
                <w:rFonts w:cs="Times New Roman"/>
              </w:rPr>
            </w:pPr>
            <w:r>
              <w:rPr>
                <w:rFonts w:cs="Times New Roman"/>
                <w:color w:val="000000"/>
                <w:sz w:val="17"/>
              </w:rPr>
              <w:t>−1.04</w:t>
            </w:r>
          </w:p>
        </w:tc>
        <w:tc>
          <w:tcPr>
            <w:tcW w:w="1650" w:type="dxa"/>
            <w:tcBorders>
              <w:top w:val="nil"/>
              <w:left w:val="nil"/>
              <w:bottom w:val="nil"/>
              <w:right w:val="nil"/>
            </w:tcBorders>
            <w:vAlign w:val="center"/>
          </w:tcPr>
          <w:p w14:paraId="0E13C686">
            <w:pPr>
              <w:spacing w:before="10" w:after="10"/>
              <w:jc w:val="center"/>
              <w:rPr>
                <w:rFonts w:cs="Times New Roman"/>
              </w:rPr>
            </w:pPr>
            <w:r>
              <w:rPr>
                <w:rFonts w:cs="Times New Roman"/>
                <w:b/>
                <w:color w:val="000000"/>
                <w:sz w:val="17"/>
              </w:rPr>
              <w:t>2.49 × 10⁻⁹</w:t>
            </w:r>
          </w:p>
        </w:tc>
        <w:tc>
          <w:tcPr>
            <w:tcW w:w="1075" w:type="dxa"/>
            <w:tcBorders>
              <w:top w:val="nil"/>
              <w:left w:val="nil"/>
              <w:bottom w:val="nil"/>
              <w:right w:val="nil"/>
            </w:tcBorders>
            <w:vAlign w:val="center"/>
          </w:tcPr>
          <w:p w14:paraId="27B3C13F">
            <w:pPr>
              <w:spacing w:before="10" w:after="10"/>
              <w:jc w:val="center"/>
              <w:rPr>
                <w:rFonts w:cs="Times New Roman"/>
              </w:rPr>
            </w:pPr>
            <w:r>
              <w:rPr>
                <w:rFonts w:cs="Times New Roman"/>
                <w:color w:val="000000"/>
                <w:sz w:val="17"/>
              </w:rPr>
              <w:t>−1.00</w:t>
            </w:r>
          </w:p>
        </w:tc>
      </w:tr>
      <w:tr w14:paraId="7C9C890E">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1FF7521A">
            <w:pPr>
              <w:spacing w:before="10" w:after="10"/>
              <w:jc w:val="center"/>
              <w:rPr>
                <w:rFonts w:cs="Times New Roman"/>
              </w:rPr>
            </w:pPr>
            <w:r>
              <w:rPr>
                <w:rFonts w:cs="Times New Roman"/>
                <w:color w:val="000000"/>
                <w:sz w:val="17"/>
              </w:rPr>
              <w:t>0.415</w:t>
            </w:r>
          </w:p>
        </w:tc>
        <w:tc>
          <w:tcPr>
            <w:tcW w:w="800" w:type="dxa"/>
            <w:tcBorders>
              <w:top w:val="nil"/>
              <w:left w:val="nil"/>
              <w:bottom w:val="nil"/>
              <w:right w:val="nil"/>
            </w:tcBorders>
            <w:shd w:val="clear" w:color="auto" w:fill="F7F8FA"/>
            <w:vAlign w:val="center"/>
          </w:tcPr>
          <w:p w14:paraId="6E156863">
            <w:pPr>
              <w:spacing w:before="10" w:after="10"/>
              <w:jc w:val="center"/>
              <w:rPr>
                <w:rFonts w:cs="Times New Roman"/>
              </w:rPr>
            </w:pPr>
            <w:r>
              <w:rPr>
                <w:rFonts w:cs="Times New Roman"/>
                <w:color w:val="000000"/>
                <w:sz w:val="17"/>
              </w:rPr>
              <w:t>66</w:t>
            </w:r>
          </w:p>
        </w:tc>
        <w:tc>
          <w:tcPr>
            <w:tcW w:w="800" w:type="dxa"/>
            <w:tcBorders>
              <w:top w:val="nil"/>
              <w:left w:val="nil"/>
              <w:bottom w:val="nil"/>
              <w:right w:val="nil"/>
            </w:tcBorders>
            <w:shd w:val="clear" w:color="auto" w:fill="F7F8FA"/>
            <w:vAlign w:val="center"/>
          </w:tcPr>
          <w:p w14:paraId="46529FF7">
            <w:pPr>
              <w:spacing w:before="10" w:after="10"/>
              <w:jc w:val="center"/>
              <w:rPr>
                <w:rFonts w:cs="Times New Roman"/>
              </w:rPr>
            </w:pPr>
            <w:r>
              <w:rPr>
                <w:rFonts w:cs="Times New Roman"/>
                <w:color w:val="000000"/>
                <w:sz w:val="17"/>
              </w:rPr>
              <w:t>127</w:t>
            </w:r>
          </w:p>
        </w:tc>
        <w:tc>
          <w:tcPr>
            <w:tcW w:w="1650" w:type="dxa"/>
            <w:tcBorders>
              <w:top w:val="nil"/>
              <w:left w:val="nil"/>
              <w:bottom w:val="nil"/>
              <w:right w:val="nil"/>
            </w:tcBorders>
            <w:shd w:val="clear" w:color="auto" w:fill="F7F8FA"/>
            <w:vAlign w:val="center"/>
          </w:tcPr>
          <w:p w14:paraId="6ACFA643">
            <w:pPr>
              <w:spacing w:before="10" w:after="10"/>
              <w:jc w:val="center"/>
              <w:rPr>
                <w:rFonts w:cs="Times New Roman"/>
              </w:rPr>
            </w:pPr>
            <w:r>
              <w:rPr>
                <w:rFonts w:cs="Times New Roman"/>
                <w:b/>
                <w:color w:val="000000"/>
                <w:sz w:val="17"/>
              </w:rPr>
              <w:t>0.015</w:t>
            </w:r>
          </w:p>
        </w:tc>
        <w:tc>
          <w:tcPr>
            <w:tcW w:w="1075" w:type="dxa"/>
            <w:tcBorders>
              <w:top w:val="nil"/>
              <w:left w:val="nil"/>
              <w:bottom w:val="nil"/>
              <w:right w:val="nil"/>
            </w:tcBorders>
            <w:shd w:val="clear" w:color="auto" w:fill="F7F8FA"/>
            <w:vAlign w:val="center"/>
          </w:tcPr>
          <w:p w14:paraId="3B2A48E2">
            <w:pPr>
              <w:spacing w:before="10" w:after="10"/>
              <w:jc w:val="center"/>
              <w:rPr>
                <w:rFonts w:cs="Times New Roman"/>
              </w:rPr>
            </w:pPr>
            <w:r>
              <w:rPr>
                <w:rFonts w:cs="Times New Roman"/>
                <w:color w:val="000000"/>
                <w:sz w:val="17"/>
              </w:rPr>
              <w:t>0.41</w:t>
            </w:r>
          </w:p>
        </w:tc>
        <w:tc>
          <w:tcPr>
            <w:tcW w:w="1650" w:type="dxa"/>
            <w:tcBorders>
              <w:top w:val="nil"/>
              <w:left w:val="nil"/>
              <w:bottom w:val="nil"/>
              <w:right w:val="nil"/>
            </w:tcBorders>
            <w:shd w:val="clear" w:color="auto" w:fill="F7F8FA"/>
            <w:vAlign w:val="center"/>
          </w:tcPr>
          <w:p w14:paraId="603AD958">
            <w:pPr>
              <w:spacing w:before="10" w:after="10"/>
              <w:jc w:val="center"/>
              <w:rPr>
                <w:rFonts w:cs="Times New Roman"/>
              </w:rPr>
            </w:pPr>
            <w:r>
              <w:rPr>
                <w:rFonts w:cs="Times New Roman"/>
                <w:b/>
                <w:color w:val="000000"/>
                <w:sz w:val="17"/>
              </w:rPr>
              <w:t>5.42 × 10⁻⁹</w:t>
            </w:r>
          </w:p>
        </w:tc>
        <w:tc>
          <w:tcPr>
            <w:tcW w:w="1075" w:type="dxa"/>
            <w:tcBorders>
              <w:top w:val="nil"/>
              <w:left w:val="nil"/>
              <w:bottom w:val="nil"/>
              <w:right w:val="nil"/>
            </w:tcBorders>
            <w:shd w:val="clear" w:color="auto" w:fill="F7F8FA"/>
            <w:vAlign w:val="center"/>
          </w:tcPr>
          <w:p w14:paraId="4CB0FD9A">
            <w:pPr>
              <w:spacing w:before="10" w:after="10"/>
              <w:jc w:val="center"/>
              <w:rPr>
                <w:rFonts w:cs="Times New Roman"/>
              </w:rPr>
            </w:pPr>
            <w:r>
              <w:rPr>
                <w:rFonts w:cs="Times New Roman"/>
                <w:color w:val="000000"/>
                <w:sz w:val="17"/>
              </w:rPr>
              <w:t>−0.97</w:t>
            </w:r>
          </w:p>
        </w:tc>
        <w:tc>
          <w:tcPr>
            <w:tcW w:w="1650" w:type="dxa"/>
            <w:tcBorders>
              <w:top w:val="nil"/>
              <w:left w:val="nil"/>
              <w:bottom w:val="nil"/>
              <w:right w:val="nil"/>
            </w:tcBorders>
            <w:shd w:val="clear" w:color="auto" w:fill="F7F8FA"/>
            <w:vAlign w:val="center"/>
          </w:tcPr>
          <w:p w14:paraId="3CFDE7B8">
            <w:pPr>
              <w:spacing w:before="10" w:after="10"/>
              <w:jc w:val="center"/>
              <w:rPr>
                <w:rFonts w:cs="Times New Roman"/>
              </w:rPr>
            </w:pPr>
            <w:r>
              <w:rPr>
                <w:rFonts w:cs="Times New Roman"/>
                <w:b/>
                <w:color w:val="000000"/>
                <w:sz w:val="17"/>
              </w:rPr>
              <w:t>9.32 × 10⁻¹¹</w:t>
            </w:r>
          </w:p>
        </w:tc>
        <w:tc>
          <w:tcPr>
            <w:tcW w:w="1075" w:type="dxa"/>
            <w:tcBorders>
              <w:top w:val="nil"/>
              <w:left w:val="nil"/>
              <w:bottom w:val="nil"/>
              <w:right w:val="nil"/>
            </w:tcBorders>
            <w:shd w:val="clear" w:color="auto" w:fill="F7F8FA"/>
            <w:vAlign w:val="center"/>
          </w:tcPr>
          <w:p w14:paraId="73AF5176">
            <w:pPr>
              <w:spacing w:before="10" w:after="10"/>
              <w:jc w:val="center"/>
              <w:rPr>
                <w:rFonts w:cs="Times New Roman"/>
              </w:rPr>
            </w:pPr>
            <w:r>
              <w:rPr>
                <w:rFonts w:cs="Times New Roman"/>
                <w:color w:val="000000"/>
                <w:sz w:val="17"/>
              </w:rPr>
              <w:t>−1.12</w:t>
            </w:r>
          </w:p>
        </w:tc>
        <w:tc>
          <w:tcPr>
            <w:tcW w:w="1650" w:type="dxa"/>
            <w:tcBorders>
              <w:top w:val="nil"/>
              <w:left w:val="nil"/>
              <w:bottom w:val="nil"/>
              <w:right w:val="nil"/>
            </w:tcBorders>
            <w:shd w:val="clear" w:color="auto" w:fill="F7F8FA"/>
            <w:vAlign w:val="center"/>
          </w:tcPr>
          <w:p w14:paraId="27D510FB">
            <w:pPr>
              <w:spacing w:before="10" w:after="10"/>
              <w:jc w:val="center"/>
              <w:rPr>
                <w:rFonts w:cs="Times New Roman"/>
              </w:rPr>
            </w:pPr>
            <w:r>
              <w:rPr>
                <w:rFonts w:cs="Times New Roman"/>
                <w:b/>
                <w:color w:val="000000"/>
                <w:sz w:val="17"/>
              </w:rPr>
              <w:t>4.19 × 10⁻¹⁰</w:t>
            </w:r>
          </w:p>
        </w:tc>
        <w:tc>
          <w:tcPr>
            <w:tcW w:w="1075" w:type="dxa"/>
            <w:tcBorders>
              <w:top w:val="nil"/>
              <w:left w:val="nil"/>
              <w:bottom w:val="nil"/>
              <w:right w:val="nil"/>
            </w:tcBorders>
            <w:shd w:val="clear" w:color="auto" w:fill="F7F8FA"/>
            <w:vAlign w:val="center"/>
          </w:tcPr>
          <w:p w14:paraId="33F9436D">
            <w:pPr>
              <w:spacing w:before="10" w:after="10"/>
              <w:jc w:val="center"/>
              <w:rPr>
                <w:rFonts w:cs="Times New Roman"/>
              </w:rPr>
            </w:pPr>
            <w:r>
              <w:rPr>
                <w:rFonts w:cs="Times New Roman"/>
                <w:color w:val="000000"/>
                <w:sz w:val="17"/>
              </w:rPr>
              <w:t>−1.07</w:t>
            </w:r>
          </w:p>
        </w:tc>
      </w:tr>
      <w:tr w14:paraId="45000050">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1C42E3D6">
            <w:pPr>
              <w:spacing w:before="10" w:after="10"/>
              <w:jc w:val="center"/>
              <w:rPr>
                <w:rFonts w:cs="Times New Roman"/>
              </w:rPr>
            </w:pPr>
            <w:r>
              <w:rPr>
                <w:rFonts w:cs="Times New Roman"/>
                <w:color w:val="000000"/>
                <w:sz w:val="17"/>
              </w:rPr>
              <w:t>0.432</w:t>
            </w:r>
          </w:p>
        </w:tc>
        <w:tc>
          <w:tcPr>
            <w:tcW w:w="800" w:type="dxa"/>
            <w:tcBorders>
              <w:top w:val="nil"/>
              <w:left w:val="nil"/>
              <w:bottom w:val="nil"/>
              <w:right w:val="nil"/>
            </w:tcBorders>
            <w:vAlign w:val="center"/>
          </w:tcPr>
          <w:p w14:paraId="4D2B450F">
            <w:pPr>
              <w:spacing w:before="10" w:after="10"/>
              <w:jc w:val="center"/>
              <w:rPr>
                <w:rFonts w:cs="Times New Roman"/>
              </w:rPr>
            </w:pPr>
            <w:r>
              <w:rPr>
                <w:rFonts w:cs="Times New Roman"/>
                <w:color w:val="000000"/>
                <w:sz w:val="17"/>
              </w:rPr>
              <w:t>64</w:t>
            </w:r>
          </w:p>
        </w:tc>
        <w:tc>
          <w:tcPr>
            <w:tcW w:w="800" w:type="dxa"/>
            <w:tcBorders>
              <w:top w:val="nil"/>
              <w:left w:val="nil"/>
              <w:bottom w:val="nil"/>
              <w:right w:val="nil"/>
            </w:tcBorders>
            <w:vAlign w:val="center"/>
          </w:tcPr>
          <w:p w14:paraId="100532C2">
            <w:pPr>
              <w:spacing w:before="10" w:after="10"/>
              <w:jc w:val="center"/>
              <w:rPr>
                <w:rFonts w:cs="Times New Roman"/>
              </w:rPr>
            </w:pPr>
            <w:r>
              <w:rPr>
                <w:rFonts w:cs="Times New Roman"/>
                <w:color w:val="000000"/>
                <w:sz w:val="17"/>
              </w:rPr>
              <w:t>129</w:t>
            </w:r>
          </w:p>
        </w:tc>
        <w:tc>
          <w:tcPr>
            <w:tcW w:w="1650" w:type="dxa"/>
            <w:tcBorders>
              <w:top w:val="nil"/>
              <w:left w:val="nil"/>
              <w:bottom w:val="nil"/>
              <w:right w:val="nil"/>
            </w:tcBorders>
            <w:vAlign w:val="center"/>
          </w:tcPr>
          <w:p w14:paraId="3278FBF1">
            <w:pPr>
              <w:spacing w:before="10" w:after="10"/>
              <w:jc w:val="center"/>
              <w:rPr>
                <w:rFonts w:cs="Times New Roman"/>
              </w:rPr>
            </w:pPr>
            <w:r>
              <w:rPr>
                <w:rFonts w:cs="Times New Roman"/>
                <w:b/>
                <w:color w:val="000000"/>
                <w:sz w:val="17"/>
              </w:rPr>
              <w:t>0.023</w:t>
            </w:r>
          </w:p>
        </w:tc>
        <w:tc>
          <w:tcPr>
            <w:tcW w:w="1075" w:type="dxa"/>
            <w:tcBorders>
              <w:top w:val="nil"/>
              <w:left w:val="nil"/>
              <w:bottom w:val="nil"/>
              <w:right w:val="nil"/>
            </w:tcBorders>
            <w:vAlign w:val="center"/>
          </w:tcPr>
          <w:p w14:paraId="6666209E">
            <w:pPr>
              <w:spacing w:before="10" w:after="10"/>
              <w:jc w:val="center"/>
              <w:rPr>
                <w:rFonts w:cs="Times New Roman"/>
              </w:rPr>
            </w:pPr>
            <w:r>
              <w:rPr>
                <w:rFonts w:cs="Times New Roman"/>
                <w:color w:val="000000"/>
                <w:sz w:val="17"/>
              </w:rPr>
              <w:t>0.39</w:t>
            </w:r>
          </w:p>
        </w:tc>
        <w:tc>
          <w:tcPr>
            <w:tcW w:w="1650" w:type="dxa"/>
            <w:tcBorders>
              <w:top w:val="nil"/>
              <w:left w:val="nil"/>
              <w:bottom w:val="nil"/>
              <w:right w:val="nil"/>
            </w:tcBorders>
            <w:vAlign w:val="center"/>
          </w:tcPr>
          <w:p w14:paraId="76FE45F4">
            <w:pPr>
              <w:spacing w:before="10" w:after="10"/>
              <w:jc w:val="center"/>
              <w:rPr>
                <w:rFonts w:cs="Times New Roman"/>
              </w:rPr>
            </w:pPr>
            <w:r>
              <w:rPr>
                <w:rFonts w:cs="Times New Roman"/>
                <w:b/>
                <w:color w:val="000000"/>
                <w:sz w:val="17"/>
              </w:rPr>
              <w:t>6.90 × 10⁻⁹</w:t>
            </w:r>
          </w:p>
        </w:tc>
        <w:tc>
          <w:tcPr>
            <w:tcW w:w="1075" w:type="dxa"/>
            <w:tcBorders>
              <w:top w:val="nil"/>
              <w:left w:val="nil"/>
              <w:bottom w:val="nil"/>
              <w:right w:val="nil"/>
            </w:tcBorders>
            <w:vAlign w:val="center"/>
          </w:tcPr>
          <w:p w14:paraId="13CEABD0">
            <w:pPr>
              <w:spacing w:before="10" w:after="10"/>
              <w:jc w:val="center"/>
              <w:rPr>
                <w:rFonts w:cs="Times New Roman"/>
              </w:rPr>
            </w:pPr>
            <w:r>
              <w:rPr>
                <w:rFonts w:cs="Times New Roman"/>
                <w:color w:val="000000"/>
                <w:sz w:val="17"/>
              </w:rPr>
              <w:t>−0.98</w:t>
            </w:r>
          </w:p>
        </w:tc>
        <w:tc>
          <w:tcPr>
            <w:tcW w:w="1650" w:type="dxa"/>
            <w:tcBorders>
              <w:top w:val="nil"/>
              <w:left w:val="nil"/>
              <w:bottom w:val="nil"/>
              <w:right w:val="nil"/>
            </w:tcBorders>
            <w:vAlign w:val="center"/>
          </w:tcPr>
          <w:p w14:paraId="7AA1FBF0">
            <w:pPr>
              <w:spacing w:before="10" w:after="10"/>
              <w:jc w:val="center"/>
              <w:rPr>
                <w:rFonts w:cs="Times New Roman"/>
              </w:rPr>
            </w:pPr>
            <w:r>
              <w:rPr>
                <w:rFonts w:cs="Times New Roman"/>
                <w:b/>
                <w:color w:val="000000"/>
                <w:sz w:val="17"/>
              </w:rPr>
              <w:t>2.06 × 10⁻¹⁰</w:t>
            </w:r>
          </w:p>
        </w:tc>
        <w:tc>
          <w:tcPr>
            <w:tcW w:w="1075" w:type="dxa"/>
            <w:tcBorders>
              <w:top w:val="nil"/>
              <w:left w:val="nil"/>
              <w:bottom w:val="nil"/>
              <w:right w:val="nil"/>
            </w:tcBorders>
            <w:vAlign w:val="center"/>
          </w:tcPr>
          <w:p w14:paraId="334B1AED">
            <w:pPr>
              <w:spacing w:before="10" w:after="10"/>
              <w:jc w:val="center"/>
              <w:rPr>
                <w:rFonts w:cs="Times New Roman"/>
              </w:rPr>
            </w:pPr>
            <w:r>
              <w:rPr>
                <w:rFonts w:cs="Times New Roman"/>
                <w:color w:val="000000"/>
                <w:sz w:val="17"/>
              </w:rPr>
              <w:t>−1.12</w:t>
            </w:r>
          </w:p>
        </w:tc>
        <w:tc>
          <w:tcPr>
            <w:tcW w:w="1650" w:type="dxa"/>
            <w:tcBorders>
              <w:top w:val="nil"/>
              <w:left w:val="nil"/>
              <w:bottom w:val="nil"/>
              <w:right w:val="nil"/>
            </w:tcBorders>
            <w:vAlign w:val="center"/>
          </w:tcPr>
          <w:p w14:paraId="6354CFEF">
            <w:pPr>
              <w:spacing w:before="10" w:after="10"/>
              <w:jc w:val="center"/>
              <w:rPr>
                <w:rFonts w:cs="Times New Roman"/>
              </w:rPr>
            </w:pPr>
            <w:r>
              <w:rPr>
                <w:rFonts w:cs="Times New Roman"/>
                <w:b/>
                <w:color w:val="000000"/>
                <w:sz w:val="17"/>
              </w:rPr>
              <w:t>7.15 × 10⁻¹⁰</w:t>
            </w:r>
          </w:p>
        </w:tc>
        <w:tc>
          <w:tcPr>
            <w:tcW w:w="1075" w:type="dxa"/>
            <w:tcBorders>
              <w:top w:val="nil"/>
              <w:left w:val="nil"/>
              <w:bottom w:val="nil"/>
              <w:right w:val="nil"/>
            </w:tcBorders>
            <w:vAlign w:val="center"/>
          </w:tcPr>
          <w:p w14:paraId="47B9FBDC">
            <w:pPr>
              <w:spacing w:before="10" w:after="10"/>
              <w:jc w:val="center"/>
              <w:rPr>
                <w:rFonts w:cs="Times New Roman"/>
              </w:rPr>
            </w:pPr>
            <w:r>
              <w:rPr>
                <w:rFonts w:cs="Times New Roman"/>
                <w:color w:val="000000"/>
                <w:sz w:val="17"/>
              </w:rPr>
              <w:t>−1.07</w:t>
            </w:r>
          </w:p>
        </w:tc>
      </w:tr>
      <w:tr w14:paraId="660D9B8F">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2C18CB4A">
            <w:pPr>
              <w:spacing w:before="10" w:after="10"/>
              <w:jc w:val="center"/>
              <w:rPr>
                <w:rFonts w:cs="Times New Roman"/>
              </w:rPr>
            </w:pPr>
            <w:r>
              <w:rPr>
                <w:rFonts w:cs="Times New Roman"/>
                <w:color w:val="000000"/>
                <w:sz w:val="17"/>
              </w:rPr>
              <w:t>0.445</w:t>
            </w:r>
          </w:p>
        </w:tc>
        <w:tc>
          <w:tcPr>
            <w:tcW w:w="800" w:type="dxa"/>
            <w:tcBorders>
              <w:top w:val="nil"/>
              <w:left w:val="nil"/>
              <w:bottom w:val="nil"/>
              <w:right w:val="nil"/>
            </w:tcBorders>
            <w:shd w:val="clear" w:color="auto" w:fill="F7F8FA"/>
            <w:vAlign w:val="center"/>
          </w:tcPr>
          <w:p w14:paraId="4E3BA1A3">
            <w:pPr>
              <w:spacing w:before="10" w:after="10"/>
              <w:jc w:val="center"/>
              <w:rPr>
                <w:rFonts w:cs="Times New Roman"/>
              </w:rPr>
            </w:pPr>
            <w:r>
              <w:rPr>
                <w:rFonts w:cs="Times New Roman"/>
                <w:color w:val="000000"/>
                <w:sz w:val="17"/>
              </w:rPr>
              <w:t>62</w:t>
            </w:r>
          </w:p>
        </w:tc>
        <w:tc>
          <w:tcPr>
            <w:tcW w:w="800" w:type="dxa"/>
            <w:tcBorders>
              <w:top w:val="nil"/>
              <w:left w:val="nil"/>
              <w:bottom w:val="nil"/>
              <w:right w:val="nil"/>
            </w:tcBorders>
            <w:shd w:val="clear" w:color="auto" w:fill="F7F8FA"/>
            <w:vAlign w:val="center"/>
          </w:tcPr>
          <w:p w14:paraId="60B4B631">
            <w:pPr>
              <w:spacing w:before="10" w:after="10"/>
              <w:jc w:val="center"/>
              <w:rPr>
                <w:rFonts w:cs="Times New Roman"/>
              </w:rPr>
            </w:pPr>
            <w:r>
              <w:rPr>
                <w:rFonts w:cs="Times New Roman"/>
                <w:color w:val="000000"/>
                <w:sz w:val="17"/>
              </w:rPr>
              <w:t>131</w:t>
            </w:r>
          </w:p>
        </w:tc>
        <w:tc>
          <w:tcPr>
            <w:tcW w:w="1650" w:type="dxa"/>
            <w:tcBorders>
              <w:top w:val="nil"/>
              <w:left w:val="nil"/>
              <w:bottom w:val="nil"/>
              <w:right w:val="nil"/>
            </w:tcBorders>
            <w:shd w:val="clear" w:color="auto" w:fill="F7F8FA"/>
            <w:vAlign w:val="center"/>
          </w:tcPr>
          <w:p w14:paraId="0FBE56B0">
            <w:pPr>
              <w:spacing w:before="10" w:after="10"/>
              <w:jc w:val="center"/>
              <w:rPr>
                <w:rFonts w:cs="Times New Roman"/>
              </w:rPr>
            </w:pPr>
            <w:r>
              <w:rPr>
                <w:rFonts w:cs="Times New Roman"/>
                <w:b/>
                <w:color w:val="000000"/>
                <w:sz w:val="17"/>
              </w:rPr>
              <w:t>0.015</w:t>
            </w:r>
          </w:p>
        </w:tc>
        <w:tc>
          <w:tcPr>
            <w:tcW w:w="1075" w:type="dxa"/>
            <w:tcBorders>
              <w:top w:val="nil"/>
              <w:left w:val="nil"/>
              <w:bottom w:val="nil"/>
              <w:right w:val="nil"/>
            </w:tcBorders>
            <w:shd w:val="clear" w:color="auto" w:fill="F7F8FA"/>
            <w:vAlign w:val="center"/>
          </w:tcPr>
          <w:p w14:paraId="14104C19">
            <w:pPr>
              <w:spacing w:before="10" w:after="10"/>
              <w:jc w:val="center"/>
              <w:rPr>
                <w:rFonts w:cs="Times New Roman"/>
              </w:rPr>
            </w:pPr>
            <w:r>
              <w:rPr>
                <w:rFonts w:cs="Times New Roman"/>
                <w:color w:val="000000"/>
                <w:sz w:val="17"/>
              </w:rPr>
              <w:t>0.42</w:t>
            </w:r>
          </w:p>
        </w:tc>
        <w:tc>
          <w:tcPr>
            <w:tcW w:w="1650" w:type="dxa"/>
            <w:tcBorders>
              <w:top w:val="nil"/>
              <w:left w:val="nil"/>
              <w:bottom w:val="nil"/>
              <w:right w:val="nil"/>
            </w:tcBorders>
            <w:shd w:val="clear" w:color="auto" w:fill="F7F8FA"/>
            <w:vAlign w:val="center"/>
          </w:tcPr>
          <w:p w14:paraId="50440A5C">
            <w:pPr>
              <w:spacing w:before="10" w:after="10"/>
              <w:jc w:val="center"/>
              <w:rPr>
                <w:rFonts w:cs="Times New Roman"/>
              </w:rPr>
            </w:pPr>
            <w:r>
              <w:rPr>
                <w:rFonts w:cs="Times New Roman"/>
                <w:b/>
                <w:color w:val="000000"/>
                <w:sz w:val="17"/>
              </w:rPr>
              <w:t>2.94 × 10⁻⁹</w:t>
            </w:r>
          </w:p>
        </w:tc>
        <w:tc>
          <w:tcPr>
            <w:tcW w:w="1075" w:type="dxa"/>
            <w:tcBorders>
              <w:top w:val="nil"/>
              <w:left w:val="nil"/>
              <w:bottom w:val="nil"/>
              <w:right w:val="nil"/>
            </w:tcBorders>
            <w:shd w:val="clear" w:color="auto" w:fill="F7F8FA"/>
            <w:vAlign w:val="center"/>
          </w:tcPr>
          <w:p w14:paraId="5D4E5CDD">
            <w:pPr>
              <w:spacing w:before="10" w:after="10"/>
              <w:jc w:val="center"/>
              <w:rPr>
                <w:rFonts w:cs="Times New Roman"/>
              </w:rPr>
            </w:pPr>
            <w:r>
              <w:rPr>
                <w:rFonts w:cs="Times New Roman"/>
                <w:color w:val="000000"/>
                <w:sz w:val="17"/>
              </w:rPr>
              <w:t>−1.02</w:t>
            </w:r>
          </w:p>
        </w:tc>
        <w:tc>
          <w:tcPr>
            <w:tcW w:w="1650" w:type="dxa"/>
            <w:tcBorders>
              <w:top w:val="nil"/>
              <w:left w:val="nil"/>
              <w:bottom w:val="nil"/>
              <w:right w:val="nil"/>
            </w:tcBorders>
            <w:shd w:val="clear" w:color="auto" w:fill="F7F8FA"/>
            <w:vAlign w:val="center"/>
          </w:tcPr>
          <w:p w14:paraId="224D6447">
            <w:pPr>
              <w:spacing w:before="10" w:after="10"/>
              <w:jc w:val="center"/>
              <w:rPr>
                <w:rFonts w:cs="Times New Roman"/>
              </w:rPr>
            </w:pPr>
            <w:r>
              <w:rPr>
                <w:rFonts w:cs="Times New Roman"/>
                <w:b/>
                <w:color w:val="000000"/>
                <w:sz w:val="17"/>
              </w:rPr>
              <w:t>4.78 × 10⁻¹¹</w:t>
            </w:r>
          </w:p>
        </w:tc>
        <w:tc>
          <w:tcPr>
            <w:tcW w:w="1075" w:type="dxa"/>
            <w:tcBorders>
              <w:top w:val="nil"/>
              <w:left w:val="nil"/>
              <w:bottom w:val="nil"/>
              <w:right w:val="nil"/>
            </w:tcBorders>
            <w:shd w:val="clear" w:color="auto" w:fill="F7F8FA"/>
            <w:vAlign w:val="center"/>
          </w:tcPr>
          <w:p w14:paraId="0E0CB10B">
            <w:pPr>
              <w:spacing w:before="10" w:after="10"/>
              <w:jc w:val="center"/>
              <w:rPr>
                <w:rFonts w:cs="Times New Roman"/>
              </w:rPr>
            </w:pPr>
            <w:r>
              <w:rPr>
                <w:rFonts w:cs="Times New Roman"/>
                <w:color w:val="000000"/>
                <w:sz w:val="17"/>
              </w:rPr>
              <w:t>−1.18</w:t>
            </w:r>
          </w:p>
        </w:tc>
        <w:tc>
          <w:tcPr>
            <w:tcW w:w="1650" w:type="dxa"/>
            <w:tcBorders>
              <w:top w:val="nil"/>
              <w:left w:val="nil"/>
              <w:bottom w:val="nil"/>
              <w:right w:val="nil"/>
            </w:tcBorders>
            <w:shd w:val="clear" w:color="auto" w:fill="F7F8FA"/>
            <w:vAlign w:val="center"/>
          </w:tcPr>
          <w:p w14:paraId="17F09DC8">
            <w:pPr>
              <w:spacing w:before="10" w:after="10"/>
              <w:jc w:val="center"/>
              <w:rPr>
                <w:rFonts w:cs="Times New Roman"/>
              </w:rPr>
            </w:pPr>
            <w:r>
              <w:rPr>
                <w:rFonts w:cs="Times New Roman"/>
                <w:b/>
                <w:color w:val="000000"/>
                <w:sz w:val="17"/>
              </w:rPr>
              <w:t>2.13 × 10⁻¹⁰</w:t>
            </w:r>
          </w:p>
        </w:tc>
        <w:tc>
          <w:tcPr>
            <w:tcW w:w="1075" w:type="dxa"/>
            <w:tcBorders>
              <w:top w:val="nil"/>
              <w:left w:val="nil"/>
              <w:bottom w:val="nil"/>
              <w:right w:val="nil"/>
            </w:tcBorders>
            <w:shd w:val="clear" w:color="auto" w:fill="F7F8FA"/>
            <w:vAlign w:val="center"/>
          </w:tcPr>
          <w:p w14:paraId="04E1D0A2">
            <w:pPr>
              <w:spacing w:before="10" w:after="10"/>
              <w:jc w:val="center"/>
              <w:rPr>
                <w:rFonts w:cs="Times New Roman"/>
              </w:rPr>
            </w:pPr>
            <w:r>
              <w:rPr>
                <w:rFonts w:cs="Times New Roman"/>
                <w:color w:val="000000"/>
                <w:sz w:val="17"/>
              </w:rPr>
              <w:t>−1.12</w:t>
            </w:r>
          </w:p>
        </w:tc>
      </w:tr>
      <w:tr w14:paraId="503F5983">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3315AC72">
            <w:pPr>
              <w:spacing w:before="10" w:after="10"/>
              <w:jc w:val="center"/>
              <w:rPr>
                <w:rFonts w:cs="Times New Roman"/>
              </w:rPr>
            </w:pPr>
            <w:r>
              <w:rPr>
                <w:rFonts w:cs="Times New Roman"/>
                <w:color w:val="000000"/>
                <w:sz w:val="17"/>
              </w:rPr>
              <w:t>0.449</w:t>
            </w:r>
          </w:p>
        </w:tc>
        <w:tc>
          <w:tcPr>
            <w:tcW w:w="800" w:type="dxa"/>
            <w:tcBorders>
              <w:top w:val="nil"/>
              <w:left w:val="nil"/>
              <w:bottom w:val="nil"/>
              <w:right w:val="nil"/>
            </w:tcBorders>
            <w:vAlign w:val="center"/>
          </w:tcPr>
          <w:p w14:paraId="61854FAE">
            <w:pPr>
              <w:spacing w:before="10" w:after="10"/>
              <w:jc w:val="center"/>
              <w:rPr>
                <w:rFonts w:cs="Times New Roman"/>
              </w:rPr>
            </w:pPr>
            <w:r>
              <w:rPr>
                <w:rFonts w:cs="Times New Roman"/>
                <w:color w:val="000000"/>
                <w:sz w:val="17"/>
              </w:rPr>
              <w:t>60</w:t>
            </w:r>
          </w:p>
        </w:tc>
        <w:tc>
          <w:tcPr>
            <w:tcW w:w="800" w:type="dxa"/>
            <w:tcBorders>
              <w:top w:val="nil"/>
              <w:left w:val="nil"/>
              <w:bottom w:val="nil"/>
              <w:right w:val="nil"/>
            </w:tcBorders>
            <w:vAlign w:val="center"/>
          </w:tcPr>
          <w:p w14:paraId="524E9DE0">
            <w:pPr>
              <w:spacing w:before="10" w:after="10"/>
              <w:jc w:val="center"/>
              <w:rPr>
                <w:rFonts w:cs="Times New Roman"/>
              </w:rPr>
            </w:pPr>
            <w:r>
              <w:rPr>
                <w:rFonts w:cs="Times New Roman"/>
                <w:color w:val="000000"/>
                <w:sz w:val="17"/>
              </w:rPr>
              <w:t>133</w:t>
            </w:r>
          </w:p>
        </w:tc>
        <w:tc>
          <w:tcPr>
            <w:tcW w:w="1650" w:type="dxa"/>
            <w:tcBorders>
              <w:top w:val="nil"/>
              <w:left w:val="nil"/>
              <w:bottom w:val="nil"/>
              <w:right w:val="nil"/>
            </w:tcBorders>
            <w:vAlign w:val="center"/>
          </w:tcPr>
          <w:p w14:paraId="2D0B8825">
            <w:pPr>
              <w:spacing w:before="10" w:after="10"/>
              <w:jc w:val="center"/>
              <w:rPr>
                <w:rFonts w:cs="Times New Roman"/>
              </w:rPr>
            </w:pPr>
            <w:r>
              <w:rPr>
                <w:rFonts w:cs="Times New Roman"/>
                <w:b/>
                <w:color w:val="000000"/>
                <w:sz w:val="17"/>
              </w:rPr>
              <w:t>0.011</w:t>
            </w:r>
          </w:p>
        </w:tc>
        <w:tc>
          <w:tcPr>
            <w:tcW w:w="1075" w:type="dxa"/>
            <w:tcBorders>
              <w:top w:val="nil"/>
              <w:left w:val="nil"/>
              <w:bottom w:val="nil"/>
              <w:right w:val="nil"/>
            </w:tcBorders>
            <w:vAlign w:val="center"/>
          </w:tcPr>
          <w:p w14:paraId="2E72D141">
            <w:pPr>
              <w:spacing w:before="10" w:after="10"/>
              <w:jc w:val="center"/>
              <w:rPr>
                <w:rFonts w:cs="Times New Roman"/>
              </w:rPr>
            </w:pPr>
            <w:r>
              <w:rPr>
                <w:rFonts w:cs="Times New Roman"/>
                <w:color w:val="000000"/>
                <w:sz w:val="17"/>
              </w:rPr>
              <w:t>0.44</w:t>
            </w:r>
          </w:p>
        </w:tc>
        <w:tc>
          <w:tcPr>
            <w:tcW w:w="1650" w:type="dxa"/>
            <w:tcBorders>
              <w:top w:val="nil"/>
              <w:left w:val="nil"/>
              <w:bottom w:val="nil"/>
              <w:right w:val="nil"/>
            </w:tcBorders>
            <w:vAlign w:val="center"/>
          </w:tcPr>
          <w:p w14:paraId="05D26DFA">
            <w:pPr>
              <w:spacing w:before="10" w:after="10"/>
              <w:jc w:val="center"/>
              <w:rPr>
                <w:rFonts w:cs="Times New Roman"/>
              </w:rPr>
            </w:pPr>
            <w:r>
              <w:rPr>
                <w:rFonts w:cs="Times New Roman"/>
                <w:b/>
                <w:color w:val="000000"/>
                <w:sz w:val="17"/>
              </w:rPr>
              <w:t>3.05 × 10⁻⁹</w:t>
            </w:r>
          </w:p>
        </w:tc>
        <w:tc>
          <w:tcPr>
            <w:tcW w:w="1075" w:type="dxa"/>
            <w:tcBorders>
              <w:top w:val="nil"/>
              <w:left w:val="nil"/>
              <w:bottom w:val="nil"/>
              <w:right w:val="nil"/>
            </w:tcBorders>
            <w:vAlign w:val="center"/>
          </w:tcPr>
          <w:p w14:paraId="74D1CE9B">
            <w:pPr>
              <w:spacing w:before="10" w:after="10"/>
              <w:jc w:val="center"/>
              <w:rPr>
                <w:rFonts w:cs="Times New Roman"/>
              </w:rPr>
            </w:pPr>
            <w:r>
              <w:rPr>
                <w:rFonts w:cs="Times New Roman"/>
                <w:color w:val="000000"/>
                <w:sz w:val="17"/>
              </w:rPr>
              <w:t>−1.03</w:t>
            </w:r>
          </w:p>
        </w:tc>
        <w:tc>
          <w:tcPr>
            <w:tcW w:w="1650" w:type="dxa"/>
            <w:tcBorders>
              <w:top w:val="nil"/>
              <w:left w:val="nil"/>
              <w:bottom w:val="nil"/>
              <w:right w:val="nil"/>
            </w:tcBorders>
            <w:vAlign w:val="center"/>
          </w:tcPr>
          <w:p w14:paraId="2FF018C1">
            <w:pPr>
              <w:spacing w:before="10" w:after="10"/>
              <w:jc w:val="center"/>
              <w:rPr>
                <w:rFonts w:cs="Times New Roman"/>
              </w:rPr>
            </w:pPr>
            <w:r>
              <w:rPr>
                <w:rFonts w:cs="Times New Roman"/>
                <w:b/>
                <w:color w:val="000000"/>
                <w:sz w:val="17"/>
              </w:rPr>
              <w:t>4.28 × 10⁻¹¹</w:t>
            </w:r>
          </w:p>
        </w:tc>
        <w:tc>
          <w:tcPr>
            <w:tcW w:w="1075" w:type="dxa"/>
            <w:tcBorders>
              <w:top w:val="nil"/>
              <w:left w:val="nil"/>
              <w:bottom w:val="nil"/>
              <w:right w:val="nil"/>
            </w:tcBorders>
            <w:vAlign w:val="center"/>
          </w:tcPr>
          <w:p w14:paraId="28F2751D">
            <w:pPr>
              <w:spacing w:before="10" w:after="10"/>
              <w:jc w:val="center"/>
              <w:rPr>
                <w:rFonts w:cs="Times New Roman"/>
              </w:rPr>
            </w:pPr>
            <w:r>
              <w:rPr>
                <w:rFonts w:cs="Times New Roman"/>
                <w:color w:val="000000"/>
                <w:sz w:val="17"/>
              </w:rPr>
              <w:t>−1.19</w:t>
            </w:r>
          </w:p>
        </w:tc>
        <w:tc>
          <w:tcPr>
            <w:tcW w:w="1650" w:type="dxa"/>
            <w:tcBorders>
              <w:top w:val="nil"/>
              <w:left w:val="nil"/>
              <w:bottom w:val="nil"/>
              <w:right w:val="nil"/>
            </w:tcBorders>
            <w:vAlign w:val="center"/>
          </w:tcPr>
          <w:p w14:paraId="78839A92">
            <w:pPr>
              <w:spacing w:before="10" w:after="10"/>
              <w:jc w:val="center"/>
              <w:rPr>
                <w:rFonts w:cs="Times New Roman"/>
              </w:rPr>
            </w:pPr>
            <w:r>
              <w:rPr>
                <w:rFonts w:cs="Times New Roman"/>
                <w:b/>
                <w:color w:val="000000"/>
                <w:sz w:val="17"/>
              </w:rPr>
              <w:t>1.98 × 10⁻¹⁰</w:t>
            </w:r>
          </w:p>
        </w:tc>
        <w:tc>
          <w:tcPr>
            <w:tcW w:w="1075" w:type="dxa"/>
            <w:tcBorders>
              <w:top w:val="nil"/>
              <w:left w:val="nil"/>
              <w:bottom w:val="nil"/>
              <w:right w:val="nil"/>
            </w:tcBorders>
            <w:vAlign w:val="center"/>
          </w:tcPr>
          <w:p w14:paraId="6BCDC65A">
            <w:pPr>
              <w:spacing w:before="10" w:after="10"/>
              <w:jc w:val="center"/>
              <w:rPr>
                <w:rFonts w:cs="Times New Roman"/>
              </w:rPr>
            </w:pPr>
            <w:r>
              <w:rPr>
                <w:rFonts w:cs="Times New Roman"/>
                <w:color w:val="000000"/>
                <w:sz w:val="17"/>
              </w:rPr>
              <w:t>−1.14</w:t>
            </w:r>
          </w:p>
        </w:tc>
      </w:tr>
      <w:tr w14:paraId="4F189888">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2959E94F">
            <w:pPr>
              <w:spacing w:before="10" w:after="10"/>
              <w:jc w:val="center"/>
              <w:rPr>
                <w:rFonts w:cs="Times New Roman"/>
              </w:rPr>
            </w:pPr>
            <w:r>
              <w:rPr>
                <w:rFonts w:cs="Times New Roman"/>
                <w:color w:val="000000"/>
                <w:sz w:val="17"/>
              </w:rPr>
              <w:t>0.461</w:t>
            </w:r>
          </w:p>
        </w:tc>
        <w:tc>
          <w:tcPr>
            <w:tcW w:w="800" w:type="dxa"/>
            <w:tcBorders>
              <w:top w:val="nil"/>
              <w:left w:val="nil"/>
              <w:bottom w:val="nil"/>
              <w:right w:val="nil"/>
            </w:tcBorders>
            <w:shd w:val="clear" w:color="auto" w:fill="F7F8FA"/>
            <w:vAlign w:val="center"/>
          </w:tcPr>
          <w:p w14:paraId="795832B2">
            <w:pPr>
              <w:spacing w:before="10" w:after="10"/>
              <w:jc w:val="center"/>
              <w:rPr>
                <w:rFonts w:cs="Times New Roman"/>
              </w:rPr>
            </w:pPr>
            <w:r>
              <w:rPr>
                <w:rFonts w:cs="Times New Roman"/>
                <w:color w:val="000000"/>
                <w:sz w:val="17"/>
              </w:rPr>
              <w:t>58</w:t>
            </w:r>
          </w:p>
        </w:tc>
        <w:tc>
          <w:tcPr>
            <w:tcW w:w="800" w:type="dxa"/>
            <w:tcBorders>
              <w:top w:val="nil"/>
              <w:left w:val="nil"/>
              <w:bottom w:val="nil"/>
              <w:right w:val="nil"/>
            </w:tcBorders>
            <w:shd w:val="clear" w:color="auto" w:fill="F7F8FA"/>
            <w:vAlign w:val="center"/>
          </w:tcPr>
          <w:p w14:paraId="479DBCF1">
            <w:pPr>
              <w:spacing w:before="10" w:after="10"/>
              <w:jc w:val="center"/>
              <w:rPr>
                <w:rFonts w:cs="Times New Roman"/>
              </w:rPr>
            </w:pPr>
            <w:r>
              <w:rPr>
                <w:rFonts w:cs="Times New Roman"/>
                <w:color w:val="000000"/>
                <w:sz w:val="17"/>
              </w:rPr>
              <w:t>135</w:t>
            </w:r>
          </w:p>
        </w:tc>
        <w:tc>
          <w:tcPr>
            <w:tcW w:w="1650" w:type="dxa"/>
            <w:tcBorders>
              <w:top w:val="nil"/>
              <w:left w:val="nil"/>
              <w:bottom w:val="nil"/>
              <w:right w:val="nil"/>
            </w:tcBorders>
            <w:shd w:val="clear" w:color="auto" w:fill="F7F8FA"/>
            <w:vAlign w:val="center"/>
          </w:tcPr>
          <w:p w14:paraId="09664125">
            <w:pPr>
              <w:spacing w:before="10" w:after="10"/>
              <w:jc w:val="center"/>
              <w:rPr>
                <w:rFonts w:cs="Times New Roman"/>
              </w:rPr>
            </w:pPr>
            <w:r>
              <w:rPr>
                <w:rFonts w:cs="Times New Roman"/>
                <w:b/>
                <w:color w:val="000000"/>
                <w:sz w:val="17"/>
              </w:rPr>
              <w:t>0.005</w:t>
            </w:r>
          </w:p>
        </w:tc>
        <w:tc>
          <w:tcPr>
            <w:tcW w:w="1075" w:type="dxa"/>
            <w:tcBorders>
              <w:top w:val="nil"/>
              <w:left w:val="nil"/>
              <w:bottom w:val="nil"/>
              <w:right w:val="nil"/>
            </w:tcBorders>
            <w:shd w:val="clear" w:color="auto" w:fill="F7F8FA"/>
            <w:vAlign w:val="center"/>
          </w:tcPr>
          <w:p w14:paraId="32DDE8E2">
            <w:pPr>
              <w:spacing w:before="10" w:after="10"/>
              <w:jc w:val="center"/>
              <w:rPr>
                <w:rFonts w:cs="Times New Roman"/>
              </w:rPr>
            </w:pPr>
            <w:r>
              <w:rPr>
                <w:rFonts w:cs="Times New Roman"/>
                <w:color w:val="000000"/>
                <w:sz w:val="17"/>
              </w:rPr>
              <w:t>0.48</w:t>
            </w:r>
          </w:p>
        </w:tc>
        <w:tc>
          <w:tcPr>
            <w:tcW w:w="1650" w:type="dxa"/>
            <w:tcBorders>
              <w:top w:val="nil"/>
              <w:left w:val="nil"/>
              <w:bottom w:val="nil"/>
              <w:right w:val="nil"/>
            </w:tcBorders>
            <w:shd w:val="clear" w:color="auto" w:fill="F7F8FA"/>
            <w:vAlign w:val="center"/>
          </w:tcPr>
          <w:p w14:paraId="063BE1AC">
            <w:pPr>
              <w:spacing w:before="10" w:after="10"/>
              <w:jc w:val="center"/>
              <w:rPr>
                <w:rFonts w:cs="Times New Roman"/>
              </w:rPr>
            </w:pPr>
            <w:r>
              <w:rPr>
                <w:rFonts w:cs="Times New Roman"/>
                <w:b/>
                <w:color w:val="000000"/>
                <w:sz w:val="17"/>
              </w:rPr>
              <w:t>5.20 × 10⁻¹⁰</w:t>
            </w:r>
          </w:p>
        </w:tc>
        <w:tc>
          <w:tcPr>
            <w:tcW w:w="1075" w:type="dxa"/>
            <w:tcBorders>
              <w:top w:val="nil"/>
              <w:left w:val="nil"/>
              <w:bottom w:val="nil"/>
              <w:right w:val="nil"/>
            </w:tcBorders>
            <w:shd w:val="clear" w:color="auto" w:fill="F7F8FA"/>
            <w:vAlign w:val="center"/>
          </w:tcPr>
          <w:p w14:paraId="424D4678">
            <w:pPr>
              <w:spacing w:before="10" w:after="10"/>
              <w:jc w:val="center"/>
              <w:rPr>
                <w:rFonts w:cs="Times New Roman"/>
              </w:rPr>
            </w:pPr>
            <w:r>
              <w:rPr>
                <w:rFonts w:cs="Times New Roman"/>
                <w:color w:val="000000"/>
                <w:sz w:val="17"/>
              </w:rPr>
              <w:t>−1.09</w:t>
            </w:r>
          </w:p>
        </w:tc>
        <w:tc>
          <w:tcPr>
            <w:tcW w:w="1650" w:type="dxa"/>
            <w:tcBorders>
              <w:top w:val="nil"/>
              <w:left w:val="nil"/>
              <w:bottom w:val="nil"/>
              <w:right w:val="nil"/>
            </w:tcBorders>
            <w:shd w:val="clear" w:color="auto" w:fill="F7F8FA"/>
            <w:vAlign w:val="center"/>
          </w:tcPr>
          <w:p w14:paraId="29955245">
            <w:pPr>
              <w:spacing w:before="10" w:after="10"/>
              <w:jc w:val="center"/>
              <w:rPr>
                <w:rFonts w:cs="Times New Roman"/>
              </w:rPr>
            </w:pPr>
            <w:r>
              <w:rPr>
                <w:rFonts w:cs="Times New Roman"/>
                <w:b/>
                <w:color w:val="000000"/>
                <w:sz w:val="17"/>
              </w:rPr>
              <w:t>3.90 × 10⁻¹²</w:t>
            </w:r>
          </w:p>
        </w:tc>
        <w:tc>
          <w:tcPr>
            <w:tcW w:w="1075" w:type="dxa"/>
            <w:tcBorders>
              <w:top w:val="nil"/>
              <w:left w:val="nil"/>
              <w:bottom w:val="nil"/>
              <w:right w:val="nil"/>
            </w:tcBorders>
            <w:shd w:val="clear" w:color="auto" w:fill="F7F8FA"/>
            <w:vAlign w:val="center"/>
          </w:tcPr>
          <w:p w14:paraId="6081F163">
            <w:pPr>
              <w:spacing w:before="10" w:after="10"/>
              <w:jc w:val="center"/>
              <w:rPr>
                <w:rFonts w:cs="Times New Roman"/>
              </w:rPr>
            </w:pPr>
            <w:r>
              <w:rPr>
                <w:rFonts w:cs="Times New Roman"/>
                <w:color w:val="000000"/>
                <w:sz w:val="17"/>
              </w:rPr>
              <w:t>−1.28</w:t>
            </w:r>
          </w:p>
        </w:tc>
        <w:tc>
          <w:tcPr>
            <w:tcW w:w="1650" w:type="dxa"/>
            <w:tcBorders>
              <w:top w:val="nil"/>
              <w:left w:val="nil"/>
              <w:bottom w:val="nil"/>
              <w:right w:val="nil"/>
            </w:tcBorders>
            <w:shd w:val="clear" w:color="auto" w:fill="F7F8FA"/>
            <w:vAlign w:val="center"/>
          </w:tcPr>
          <w:p w14:paraId="74165860">
            <w:pPr>
              <w:spacing w:before="10" w:after="10"/>
              <w:jc w:val="center"/>
              <w:rPr>
                <w:rFonts w:cs="Times New Roman"/>
              </w:rPr>
            </w:pPr>
            <w:r>
              <w:rPr>
                <w:rFonts w:cs="Times New Roman"/>
                <w:b/>
                <w:color w:val="000000"/>
                <w:sz w:val="17"/>
              </w:rPr>
              <w:t>2.31 × 10⁻¹¹</w:t>
            </w:r>
          </w:p>
        </w:tc>
        <w:tc>
          <w:tcPr>
            <w:tcW w:w="1075" w:type="dxa"/>
            <w:tcBorders>
              <w:top w:val="nil"/>
              <w:left w:val="nil"/>
              <w:bottom w:val="nil"/>
              <w:right w:val="nil"/>
            </w:tcBorders>
            <w:shd w:val="clear" w:color="auto" w:fill="F7F8FA"/>
            <w:vAlign w:val="center"/>
          </w:tcPr>
          <w:p w14:paraId="18494CEB">
            <w:pPr>
              <w:spacing w:before="10" w:after="10"/>
              <w:jc w:val="center"/>
              <w:rPr>
                <w:rFonts w:cs="Times New Roman"/>
              </w:rPr>
            </w:pPr>
            <w:r>
              <w:rPr>
                <w:rFonts w:cs="Times New Roman"/>
                <w:color w:val="000000"/>
                <w:sz w:val="17"/>
              </w:rPr>
              <w:t>−1.22</w:t>
            </w:r>
          </w:p>
        </w:tc>
      </w:tr>
      <w:tr w14:paraId="337D8BC7">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7DA065FB">
            <w:pPr>
              <w:spacing w:before="10" w:after="10"/>
              <w:jc w:val="center"/>
              <w:rPr>
                <w:rFonts w:cs="Times New Roman"/>
              </w:rPr>
            </w:pPr>
            <w:r>
              <w:rPr>
                <w:rFonts w:cs="Times New Roman"/>
                <w:color w:val="000000"/>
                <w:sz w:val="17"/>
              </w:rPr>
              <w:t>0.466</w:t>
            </w:r>
          </w:p>
        </w:tc>
        <w:tc>
          <w:tcPr>
            <w:tcW w:w="800" w:type="dxa"/>
            <w:tcBorders>
              <w:top w:val="nil"/>
              <w:left w:val="nil"/>
              <w:bottom w:val="nil"/>
              <w:right w:val="nil"/>
            </w:tcBorders>
            <w:vAlign w:val="center"/>
          </w:tcPr>
          <w:p w14:paraId="0D754074">
            <w:pPr>
              <w:spacing w:before="10" w:after="10"/>
              <w:jc w:val="center"/>
              <w:rPr>
                <w:rFonts w:cs="Times New Roman"/>
              </w:rPr>
            </w:pPr>
            <w:r>
              <w:rPr>
                <w:rFonts w:cs="Times New Roman"/>
                <w:color w:val="000000"/>
                <w:sz w:val="17"/>
              </w:rPr>
              <w:t>56</w:t>
            </w:r>
          </w:p>
        </w:tc>
        <w:tc>
          <w:tcPr>
            <w:tcW w:w="800" w:type="dxa"/>
            <w:tcBorders>
              <w:top w:val="nil"/>
              <w:left w:val="nil"/>
              <w:bottom w:val="nil"/>
              <w:right w:val="nil"/>
            </w:tcBorders>
            <w:vAlign w:val="center"/>
          </w:tcPr>
          <w:p w14:paraId="663655C4">
            <w:pPr>
              <w:spacing w:before="10" w:after="10"/>
              <w:jc w:val="center"/>
              <w:rPr>
                <w:rFonts w:cs="Times New Roman"/>
              </w:rPr>
            </w:pPr>
            <w:r>
              <w:rPr>
                <w:rFonts w:cs="Times New Roman"/>
                <w:color w:val="000000"/>
                <w:sz w:val="17"/>
              </w:rPr>
              <w:t>137</w:t>
            </w:r>
          </w:p>
        </w:tc>
        <w:tc>
          <w:tcPr>
            <w:tcW w:w="1650" w:type="dxa"/>
            <w:tcBorders>
              <w:top w:val="nil"/>
              <w:left w:val="nil"/>
              <w:bottom w:val="nil"/>
              <w:right w:val="nil"/>
            </w:tcBorders>
            <w:vAlign w:val="center"/>
          </w:tcPr>
          <w:p w14:paraId="4D851FD0">
            <w:pPr>
              <w:spacing w:before="10" w:after="10"/>
              <w:jc w:val="center"/>
              <w:rPr>
                <w:rFonts w:cs="Times New Roman"/>
              </w:rPr>
            </w:pPr>
            <w:r>
              <w:rPr>
                <w:rFonts w:cs="Times New Roman"/>
                <w:b/>
                <w:color w:val="000000"/>
                <w:sz w:val="17"/>
              </w:rPr>
              <w:t>0.004</w:t>
            </w:r>
          </w:p>
        </w:tc>
        <w:tc>
          <w:tcPr>
            <w:tcW w:w="1075" w:type="dxa"/>
            <w:tcBorders>
              <w:top w:val="nil"/>
              <w:left w:val="nil"/>
              <w:bottom w:val="nil"/>
              <w:right w:val="nil"/>
            </w:tcBorders>
            <w:vAlign w:val="center"/>
          </w:tcPr>
          <w:p w14:paraId="07223FB7">
            <w:pPr>
              <w:spacing w:before="10" w:after="10"/>
              <w:jc w:val="center"/>
              <w:rPr>
                <w:rFonts w:cs="Times New Roman"/>
              </w:rPr>
            </w:pPr>
            <w:r>
              <w:rPr>
                <w:rFonts w:cs="Times New Roman"/>
                <w:color w:val="000000"/>
                <w:sz w:val="17"/>
              </w:rPr>
              <w:t>0.49</w:t>
            </w:r>
          </w:p>
        </w:tc>
        <w:tc>
          <w:tcPr>
            <w:tcW w:w="1650" w:type="dxa"/>
            <w:tcBorders>
              <w:top w:val="nil"/>
              <w:left w:val="nil"/>
              <w:bottom w:val="nil"/>
              <w:right w:val="nil"/>
            </w:tcBorders>
            <w:vAlign w:val="center"/>
          </w:tcPr>
          <w:p w14:paraId="47F2F817">
            <w:pPr>
              <w:spacing w:before="10" w:after="10"/>
              <w:jc w:val="center"/>
              <w:rPr>
                <w:rFonts w:cs="Times New Roman"/>
              </w:rPr>
            </w:pPr>
            <w:r>
              <w:rPr>
                <w:rFonts w:cs="Times New Roman"/>
                <w:b/>
                <w:color w:val="000000"/>
                <w:sz w:val="17"/>
              </w:rPr>
              <w:t>1.56 × 10⁻⁹</w:t>
            </w:r>
          </w:p>
        </w:tc>
        <w:tc>
          <w:tcPr>
            <w:tcW w:w="1075" w:type="dxa"/>
            <w:tcBorders>
              <w:top w:val="nil"/>
              <w:left w:val="nil"/>
              <w:bottom w:val="nil"/>
              <w:right w:val="nil"/>
            </w:tcBorders>
            <w:vAlign w:val="center"/>
          </w:tcPr>
          <w:p w14:paraId="4F24756D">
            <w:pPr>
              <w:spacing w:before="10" w:after="10"/>
              <w:jc w:val="center"/>
              <w:rPr>
                <w:rFonts w:cs="Times New Roman"/>
              </w:rPr>
            </w:pPr>
            <w:r>
              <w:rPr>
                <w:rFonts w:cs="Times New Roman"/>
                <w:color w:val="000000"/>
                <w:sz w:val="17"/>
              </w:rPr>
              <w:t>−1.08</w:t>
            </w:r>
          </w:p>
        </w:tc>
        <w:tc>
          <w:tcPr>
            <w:tcW w:w="1650" w:type="dxa"/>
            <w:tcBorders>
              <w:top w:val="nil"/>
              <w:left w:val="nil"/>
              <w:bottom w:val="nil"/>
              <w:right w:val="nil"/>
            </w:tcBorders>
            <w:vAlign w:val="center"/>
          </w:tcPr>
          <w:p w14:paraId="44B9C617">
            <w:pPr>
              <w:spacing w:before="10" w:after="10"/>
              <w:jc w:val="center"/>
              <w:rPr>
                <w:rFonts w:cs="Times New Roman"/>
              </w:rPr>
            </w:pPr>
            <w:r>
              <w:rPr>
                <w:rFonts w:cs="Times New Roman"/>
                <w:b/>
                <w:color w:val="000000"/>
                <w:sz w:val="17"/>
              </w:rPr>
              <w:t>1.01 × 10⁻¹¹</w:t>
            </w:r>
          </w:p>
        </w:tc>
        <w:tc>
          <w:tcPr>
            <w:tcW w:w="1075" w:type="dxa"/>
            <w:tcBorders>
              <w:top w:val="nil"/>
              <w:left w:val="nil"/>
              <w:bottom w:val="nil"/>
              <w:right w:val="nil"/>
            </w:tcBorders>
            <w:vAlign w:val="center"/>
          </w:tcPr>
          <w:p w14:paraId="25F144FC">
            <w:pPr>
              <w:spacing w:before="10" w:after="10"/>
              <w:jc w:val="center"/>
              <w:rPr>
                <w:rFonts w:cs="Times New Roman"/>
              </w:rPr>
            </w:pPr>
            <w:r>
              <w:rPr>
                <w:rFonts w:cs="Times New Roman"/>
                <w:color w:val="000000"/>
                <w:sz w:val="17"/>
              </w:rPr>
              <w:t>−1.27</w:t>
            </w:r>
          </w:p>
        </w:tc>
        <w:tc>
          <w:tcPr>
            <w:tcW w:w="1650" w:type="dxa"/>
            <w:tcBorders>
              <w:top w:val="nil"/>
              <w:left w:val="nil"/>
              <w:bottom w:val="nil"/>
              <w:right w:val="nil"/>
            </w:tcBorders>
            <w:vAlign w:val="center"/>
          </w:tcPr>
          <w:p w14:paraId="33F04F37">
            <w:pPr>
              <w:spacing w:before="10" w:after="10"/>
              <w:jc w:val="center"/>
              <w:rPr>
                <w:rFonts w:cs="Times New Roman"/>
              </w:rPr>
            </w:pPr>
            <w:r>
              <w:rPr>
                <w:rFonts w:cs="Times New Roman"/>
                <w:b/>
                <w:color w:val="000000"/>
                <w:sz w:val="17"/>
              </w:rPr>
              <w:t>7.13 × 10⁻¹¹</w:t>
            </w:r>
          </w:p>
        </w:tc>
        <w:tc>
          <w:tcPr>
            <w:tcW w:w="1075" w:type="dxa"/>
            <w:tcBorders>
              <w:top w:val="nil"/>
              <w:left w:val="nil"/>
              <w:bottom w:val="nil"/>
              <w:right w:val="nil"/>
            </w:tcBorders>
            <w:vAlign w:val="center"/>
          </w:tcPr>
          <w:p w14:paraId="251BB864">
            <w:pPr>
              <w:spacing w:before="10" w:after="10"/>
              <w:jc w:val="center"/>
              <w:rPr>
                <w:rFonts w:cs="Times New Roman"/>
              </w:rPr>
            </w:pPr>
            <w:r>
              <w:rPr>
                <w:rFonts w:cs="Times New Roman"/>
                <w:color w:val="000000"/>
                <w:sz w:val="17"/>
              </w:rPr>
              <w:t>−1.20</w:t>
            </w:r>
          </w:p>
        </w:tc>
      </w:tr>
      <w:tr w14:paraId="2D062CED">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726814A7">
            <w:pPr>
              <w:spacing w:before="10" w:after="10"/>
              <w:jc w:val="center"/>
              <w:rPr>
                <w:rFonts w:cs="Times New Roman"/>
              </w:rPr>
            </w:pPr>
            <w:r>
              <w:rPr>
                <w:rFonts w:cs="Times New Roman"/>
                <w:color w:val="000000"/>
                <w:sz w:val="17"/>
              </w:rPr>
              <w:t>0.503</w:t>
            </w:r>
          </w:p>
        </w:tc>
        <w:tc>
          <w:tcPr>
            <w:tcW w:w="800" w:type="dxa"/>
            <w:tcBorders>
              <w:top w:val="nil"/>
              <w:left w:val="nil"/>
              <w:bottom w:val="nil"/>
              <w:right w:val="nil"/>
            </w:tcBorders>
            <w:shd w:val="clear" w:color="auto" w:fill="F7F8FA"/>
            <w:vAlign w:val="center"/>
          </w:tcPr>
          <w:p w14:paraId="1DED2FD3">
            <w:pPr>
              <w:spacing w:before="10" w:after="10"/>
              <w:jc w:val="center"/>
              <w:rPr>
                <w:rFonts w:cs="Times New Roman"/>
              </w:rPr>
            </w:pPr>
            <w:r>
              <w:rPr>
                <w:rFonts w:cs="Times New Roman"/>
                <w:color w:val="000000"/>
                <w:sz w:val="17"/>
              </w:rPr>
              <w:t>54</w:t>
            </w:r>
          </w:p>
        </w:tc>
        <w:tc>
          <w:tcPr>
            <w:tcW w:w="800" w:type="dxa"/>
            <w:tcBorders>
              <w:top w:val="nil"/>
              <w:left w:val="nil"/>
              <w:bottom w:val="nil"/>
              <w:right w:val="nil"/>
            </w:tcBorders>
            <w:shd w:val="clear" w:color="auto" w:fill="F7F8FA"/>
            <w:vAlign w:val="center"/>
          </w:tcPr>
          <w:p w14:paraId="2F506D85">
            <w:pPr>
              <w:spacing w:before="10" w:after="10"/>
              <w:jc w:val="center"/>
              <w:rPr>
                <w:rFonts w:cs="Times New Roman"/>
              </w:rPr>
            </w:pPr>
            <w:r>
              <w:rPr>
                <w:rFonts w:cs="Times New Roman"/>
                <w:color w:val="000000"/>
                <w:sz w:val="17"/>
              </w:rPr>
              <w:t>139</w:t>
            </w:r>
          </w:p>
        </w:tc>
        <w:tc>
          <w:tcPr>
            <w:tcW w:w="1650" w:type="dxa"/>
            <w:tcBorders>
              <w:top w:val="nil"/>
              <w:left w:val="nil"/>
              <w:bottom w:val="nil"/>
              <w:right w:val="nil"/>
            </w:tcBorders>
            <w:shd w:val="clear" w:color="auto" w:fill="F7F8FA"/>
            <w:vAlign w:val="center"/>
          </w:tcPr>
          <w:p w14:paraId="3B86662D">
            <w:pPr>
              <w:spacing w:before="10" w:after="10"/>
              <w:jc w:val="center"/>
              <w:rPr>
                <w:rFonts w:cs="Times New Roman"/>
              </w:rPr>
            </w:pPr>
            <w:r>
              <w:rPr>
                <w:rFonts w:cs="Times New Roman"/>
                <w:b/>
                <w:color w:val="000000"/>
                <w:sz w:val="17"/>
              </w:rPr>
              <w:t>0.002</w:t>
            </w:r>
          </w:p>
        </w:tc>
        <w:tc>
          <w:tcPr>
            <w:tcW w:w="1075" w:type="dxa"/>
            <w:tcBorders>
              <w:top w:val="nil"/>
              <w:left w:val="nil"/>
              <w:bottom w:val="nil"/>
              <w:right w:val="nil"/>
            </w:tcBorders>
            <w:shd w:val="clear" w:color="auto" w:fill="F7F8FA"/>
            <w:vAlign w:val="center"/>
          </w:tcPr>
          <w:p w14:paraId="2E0AA48A">
            <w:pPr>
              <w:spacing w:before="10" w:after="10"/>
              <w:jc w:val="center"/>
              <w:rPr>
                <w:rFonts w:cs="Times New Roman"/>
              </w:rPr>
            </w:pPr>
            <w:r>
              <w:rPr>
                <w:rFonts w:cs="Times New Roman"/>
                <w:color w:val="000000"/>
                <w:sz w:val="17"/>
              </w:rPr>
              <w:t>0.52</w:t>
            </w:r>
          </w:p>
        </w:tc>
        <w:tc>
          <w:tcPr>
            <w:tcW w:w="1650" w:type="dxa"/>
            <w:tcBorders>
              <w:top w:val="nil"/>
              <w:left w:val="nil"/>
              <w:bottom w:val="nil"/>
              <w:right w:val="nil"/>
            </w:tcBorders>
            <w:shd w:val="clear" w:color="auto" w:fill="F7F8FA"/>
            <w:vAlign w:val="center"/>
          </w:tcPr>
          <w:p w14:paraId="695713F4">
            <w:pPr>
              <w:spacing w:before="10" w:after="10"/>
              <w:jc w:val="center"/>
              <w:rPr>
                <w:rFonts w:cs="Times New Roman"/>
              </w:rPr>
            </w:pPr>
            <w:r>
              <w:rPr>
                <w:rFonts w:cs="Times New Roman"/>
                <w:b/>
                <w:color w:val="000000"/>
                <w:sz w:val="17"/>
              </w:rPr>
              <w:t>1.92 × 10⁻⁹</w:t>
            </w:r>
          </w:p>
        </w:tc>
        <w:tc>
          <w:tcPr>
            <w:tcW w:w="1075" w:type="dxa"/>
            <w:tcBorders>
              <w:top w:val="nil"/>
              <w:left w:val="nil"/>
              <w:bottom w:val="nil"/>
              <w:right w:val="nil"/>
            </w:tcBorders>
            <w:shd w:val="clear" w:color="auto" w:fill="F7F8FA"/>
            <w:vAlign w:val="center"/>
          </w:tcPr>
          <w:p w14:paraId="4CA55EF7">
            <w:pPr>
              <w:spacing w:before="10" w:after="10"/>
              <w:jc w:val="center"/>
              <w:rPr>
                <w:rFonts w:cs="Times New Roman"/>
              </w:rPr>
            </w:pPr>
            <w:r>
              <w:rPr>
                <w:rFonts w:cs="Times New Roman"/>
                <w:color w:val="000000"/>
                <w:sz w:val="17"/>
              </w:rPr>
              <w:t>−1.10</w:t>
            </w:r>
          </w:p>
        </w:tc>
        <w:tc>
          <w:tcPr>
            <w:tcW w:w="1650" w:type="dxa"/>
            <w:tcBorders>
              <w:top w:val="nil"/>
              <w:left w:val="nil"/>
              <w:bottom w:val="nil"/>
              <w:right w:val="nil"/>
            </w:tcBorders>
            <w:shd w:val="clear" w:color="auto" w:fill="F7F8FA"/>
            <w:vAlign w:val="center"/>
          </w:tcPr>
          <w:p w14:paraId="7F391613">
            <w:pPr>
              <w:spacing w:before="10" w:after="10"/>
              <w:jc w:val="center"/>
              <w:rPr>
                <w:rFonts w:cs="Times New Roman"/>
              </w:rPr>
            </w:pPr>
            <w:r>
              <w:rPr>
                <w:rFonts w:cs="Times New Roman"/>
                <w:b/>
                <w:color w:val="000000"/>
                <w:sz w:val="17"/>
              </w:rPr>
              <w:t>9.91 × 10⁻¹²</w:t>
            </w:r>
          </w:p>
        </w:tc>
        <w:tc>
          <w:tcPr>
            <w:tcW w:w="1075" w:type="dxa"/>
            <w:tcBorders>
              <w:top w:val="nil"/>
              <w:left w:val="nil"/>
              <w:bottom w:val="nil"/>
              <w:right w:val="nil"/>
            </w:tcBorders>
            <w:shd w:val="clear" w:color="auto" w:fill="F7F8FA"/>
            <w:vAlign w:val="center"/>
          </w:tcPr>
          <w:p w14:paraId="4C10C9C4">
            <w:pPr>
              <w:spacing w:before="10" w:after="10"/>
              <w:jc w:val="center"/>
              <w:rPr>
                <w:rFonts w:cs="Times New Roman"/>
              </w:rPr>
            </w:pPr>
            <w:r>
              <w:rPr>
                <w:rFonts w:cs="Times New Roman"/>
                <w:color w:val="000000"/>
                <w:sz w:val="17"/>
              </w:rPr>
              <w:t>−1.30</w:t>
            </w:r>
          </w:p>
        </w:tc>
        <w:tc>
          <w:tcPr>
            <w:tcW w:w="1650" w:type="dxa"/>
            <w:tcBorders>
              <w:top w:val="nil"/>
              <w:left w:val="nil"/>
              <w:bottom w:val="nil"/>
              <w:right w:val="nil"/>
            </w:tcBorders>
            <w:shd w:val="clear" w:color="auto" w:fill="F7F8FA"/>
            <w:vAlign w:val="center"/>
          </w:tcPr>
          <w:p w14:paraId="3B194F93">
            <w:pPr>
              <w:spacing w:before="10" w:after="10"/>
              <w:jc w:val="center"/>
              <w:rPr>
                <w:rFonts w:cs="Times New Roman"/>
              </w:rPr>
            </w:pPr>
            <w:r>
              <w:rPr>
                <w:rFonts w:cs="Times New Roman"/>
                <w:b/>
                <w:color w:val="000000"/>
                <w:sz w:val="17"/>
              </w:rPr>
              <w:t>7.41 × 10⁻¹¹</w:t>
            </w:r>
          </w:p>
        </w:tc>
        <w:tc>
          <w:tcPr>
            <w:tcW w:w="1075" w:type="dxa"/>
            <w:tcBorders>
              <w:top w:val="nil"/>
              <w:left w:val="nil"/>
              <w:bottom w:val="nil"/>
              <w:right w:val="nil"/>
            </w:tcBorders>
            <w:shd w:val="clear" w:color="auto" w:fill="F7F8FA"/>
            <w:vAlign w:val="center"/>
          </w:tcPr>
          <w:p w14:paraId="550E9F68">
            <w:pPr>
              <w:spacing w:before="10" w:after="10"/>
              <w:jc w:val="center"/>
              <w:rPr>
                <w:rFonts w:cs="Times New Roman"/>
              </w:rPr>
            </w:pPr>
            <w:r>
              <w:rPr>
                <w:rFonts w:cs="Times New Roman"/>
                <w:color w:val="000000"/>
                <w:sz w:val="17"/>
              </w:rPr>
              <w:t>−1.23</w:t>
            </w:r>
          </w:p>
        </w:tc>
      </w:tr>
      <w:tr w14:paraId="32F5C196">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60F65943">
            <w:pPr>
              <w:spacing w:before="10" w:after="10"/>
              <w:jc w:val="center"/>
              <w:rPr>
                <w:rFonts w:cs="Times New Roman"/>
              </w:rPr>
            </w:pPr>
            <w:r>
              <w:rPr>
                <w:rFonts w:cs="Times New Roman"/>
                <w:color w:val="000000"/>
                <w:sz w:val="17"/>
              </w:rPr>
              <w:t>0.587</w:t>
            </w:r>
          </w:p>
        </w:tc>
        <w:tc>
          <w:tcPr>
            <w:tcW w:w="800" w:type="dxa"/>
            <w:tcBorders>
              <w:top w:val="nil"/>
              <w:left w:val="nil"/>
              <w:bottom w:val="nil"/>
              <w:right w:val="nil"/>
            </w:tcBorders>
            <w:vAlign w:val="center"/>
          </w:tcPr>
          <w:p w14:paraId="65CB3F05">
            <w:pPr>
              <w:spacing w:before="10" w:after="10"/>
              <w:jc w:val="center"/>
              <w:rPr>
                <w:rFonts w:cs="Times New Roman"/>
              </w:rPr>
            </w:pPr>
            <w:r>
              <w:rPr>
                <w:rFonts w:cs="Times New Roman"/>
                <w:color w:val="000000"/>
                <w:sz w:val="17"/>
              </w:rPr>
              <w:t>52</w:t>
            </w:r>
          </w:p>
        </w:tc>
        <w:tc>
          <w:tcPr>
            <w:tcW w:w="800" w:type="dxa"/>
            <w:tcBorders>
              <w:top w:val="nil"/>
              <w:left w:val="nil"/>
              <w:bottom w:val="nil"/>
              <w:right w:val="nil"/>
            </w:tcBorders>
            <w:vAlign w:val="center"/>
          </w:tcPr>
          <w:p w14:paraId="413DA14C">
            <w:pPr>
              <w:spacing w:before="10" w:after="10"/>
              <w:jc w:val="center"/>
              <w:rPr>
                <w:rFonts w:cs="Times New Roman"/>
              </w:rPr>
            </w:pPr>
            <w:r>
              <w:rPr>
                <w:rFonts w:cs="Times New Roman"/>
                <w:color w:val="000000"/>
                <w:sz w:val="17"/>
              </w:rPr>
              <w:t>141</w:t>
            </w:r>
          </w:p>
        </w:tc>
        <w:tc>
          <w:tcPr>
            <w:tcW w:w="1650" w:type="dxa"/>
            <w:tcBorders>
              <w:top w:val="nil"/>
              <w:left w:val="nil"/>
              <w:bottom w:val="nil"/>
              <w:right w:val="nil"/>
            </w:tcBorders>
            <w:vAlign w:val="center"/>
          </w:tcPr>
          <w:p w14:paraId="7461AB76">
            <w:pPr>
              <w:spacing w:before="10" w:after="10"/>
              <w:jc w:val="center"/>
              <w:rPr>
                <w:rFonts w:cs="Times New Roman"/>
              </w:rPr>
            </w:pPr>
            <w:r>
              <w:rPr>
                <w:rFonts w:cs="Times New Roman"/>
                <w:b/>
                <w:color w:val="000000"/>
                <w:sz w:val="17"/>
              </w:rPr>
              <w:t>7.34 × 10⁻⁴</w:t>
            </w:r>
          </w:p>
        </w:tc>
        <w:tc>
          <w:tcPr>
            <w:tcW w:w="1075" w:type="dxa"/>
            <w:tcBorders>
              <w:top w:val="nil"/>
              <w:left w:val="nil"/>
              <w:bottom w:val="nil"/>
              <w:right w:val="nil"/>
            </w:tcBorders>
            <w:vAlign w:val="center"/>
          </w:tcPr>
          <w:p w14:paraId="61FBB950">
            <w:pPr>
              <w:spacing w:before="10" w:after="10"/>
              <w:jc w:val="center"/>
              <w:rPr>
                <w:rFonts w:cs="Times New Roman"/>
              </w:rPr>
            </w:pPr>
            <w:r>
              <w:rPr>
                <w:rFonts w:cs="Times New Roman"/>
                <w:color w:val="000000"/>
                <w:sz w:val="17"/>
              </w:rPr>
              <w:t>0.58</w:t>
            </w:r>
          </w:p>
        </w:tc>
        <w:tc>
          <w:tcPr>
            <w:tcW w:w="1650" w:type="dxa"/>
            <w:tcBorders>
              <w:top w:val="nil"/>
              <w:left w:val="nil"/>
              <w:bottom w:val="nil"/>
              <w:right w:val="nil"/>
            </w:tcBorders>
            <w:vAlign w:val="center"/>
          </w:tcPr>
          <w:p w14:paraId="11011E30">
            <w:pPr>
              <w:spacing w:before="10" w:after="10"/>
              <w:jc w:val="center"/>
              <w:rPr>
                <w:rFonts w:cs="Times New Roman"/>
              </w:rPr>
            </w:pPr>
            <w:r>
              <w:rPr>
                <w:rFonts w:cs="Times New Roman"/>
                <w:b/>
                <w:color w:val="000000"/>
                <w:sz w:val="17"/>
              </w:rPr>
              <w:t>3.56 × 10⁻¹⁰</w:t>
            </w:r>
          </w:p>
        </w:tc>
        <w:tc>
          <w:tcPr>
            <w:tcW w:w="1075" w:type="dxa"/>
            <w:tcBorders>
              <w:top w:val="nil"/>
              <w:left w:val="nil"/>
              <w:bottom w:val="nil"/>
              <w:right w:val="nil"/>
            </w:tcBorders>
            <w:vAlign w:val="center"/>
          </w:tcPr>
          <w:p w14:paraId="72EFCF08">
            <w:pPr>
              <w:spacing w:before="10" w:after="10"/>
              <w:jc w:val="center"/>
              <w:rPr>
                <w:rFonts w:cs="Times New Roman"/>
              </w:rPr>
            </w:pPr>
            <w:r>
              <w:rPr>
                <w:rFonts w:cs="Times New Roman"/>
                <w:color w:val="000000"/>
                <w:sz w:val="17"/>
              </w:rPr>
              <w:t>−1.16</w:t>
            </w:r>
          </w:p>
        </w:tc>
        <w:tc>
          <w:tcPr>
            <w:tcW w:w="1650" w:type="dxa"/>
            <w:tcBorders>
              <w:top w:val="nil"/>
              <w:left w:val="nil"/>
              <w:bottom w:val="nil"/>
              <w:right w:val="nil"/>
            </w:tcBorders>
            <w:vAlign w:val="center"/>
          </w:tcPr>
          <w:p w14:paraId="74E65D90">
            <w:pPr>
              <w:spacing w:before="10" w:after="10"/>
              <w:jc w:val="center"/>
              <w:rPr>
                <w:rFonts w:cs="Times New Roman"/>
              </w:rPr>
            </w:pPr>
            <w:r>
              <w:rPr>
                <w:rFonts w:cs="Times New Roman"/>
                <w:b/>
                <w:color w:val="000000"/>
                <w:sz w:val="17"/>
              </w:rPr>
              <w:t>3.53 × 10⁻¹²</w:t>
            </w:r>
          </w:p>
        </w:tc>
        <w:tc>
          <w:tcPr>
            <w:tcW w:w="1075" w:type="dxa"/>
            <w:tcBorders>
              <w:top w:val="nil"/>
              <w:left w:val="nil"/>
              <w:bottom w:val="nil"/>
              <w:right w:val="nil"/>
            </w:tcBorders>
            <w:vAlign w:val="center"/>
          </w:tcPr>
          <w:p w14:paraId="44A060A9">
            <w:pPr>
              <w:spacing w:before="10" w:after="10"/>
              <w:jc w:val="center"/>
              <w:rPr>
                <w:rFonts w:cs="Times New Roman"/>
              </w:rPr>
            </w:pPr>
            <w:r>
              <w:rPr>
                <w:rFonts w:cs="Times New Roman"/>
                <w:color w:val="000000"/>
                <w:sz w:val="17"/>
              </w:rPr>
              <w:t>−1.36</w:t>
            </w:r>
          </w:p>
        </w:tc>
        <w:tc>
          <w:tcPr>
            <w:tcW w:w="1650" w:type="dxa"/>
            <w:tcBorders>
              <w:top w:val="nil"/>
              <w:left w:val="nil"/>
              <w:bottom w:val="nil"/>
              <w:right w:val="nil"/>
            </w:tcBorders>
            <w:vAlign w:val="center"/>
          </w:tcPr>
          <w:p w14:paraId="57A91D44">
            <w:pPr>
              <w:spacing w:before="10" w:after="10"/>
              <w:jc w:val="center"/>
              <w:rPr>
                <w:rFonts w:cs="Times New Roman"/>
              </w:rPr>
            </w:pPr>
            <w:r>
              <w:rPr>
                <w:rFonts w:cs="Times New Roman"/>
                <w:b/>
                <w:color w:val="000000"/>
                <w:sz w:val="17"/>
              </w:rPr>
              <w:t>1.86 × 10⁻¹¹</w:t>
            </w:r>
          </w:p>
        </w:tc>
        <w:tc>
          <w:tcPr>
            <w:tcW w:w="1075" w:type="dxa"/>
            <w:tcBorders>
              <w:top w:val="nil"/>
              <w:left w:val="nil"/>
              <w:bottom w:val="nil"/>
              <w:right w:val="nil"/>
            </w:tcBorders>
            <w:vAlign w:val="center"/>
          </w:tcPr>
          <w:p w14:paraId="0DD4ACCC">
            <w:pPr>
              <w:spacing w:before="10" w:after="10"/>
              <w:jc w:val="center"/>
              <w:rPr>
                <w:rFonts w:cs="Times New Roman"/>
              </w:rPr>
            </w:pPr>
            <w:r>
              <w:rPr>
                <w:rFonts w:cs="Times New Roman"/>
                <w:color w:val="000000"/>
                <w:sz w:val="17"/>
              </w:rPr>
              <w:t>−1.29</w:t>
            </w:r>
          </w:p>
        </w:tc>
      </w:tr>
      <w:tr w14:paraId="42A2D87F">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1910692B">
            <w:pPr>
              <w:spacing w:before="10" w:after="10"/>
              <w:jc w:val="center"/>
              <w:rPr>
                <w:rFonts w:cs="Times New Roman"/>
              </w:rPr>
            </w:pPr>
            <w:r>
              <w:rPr>
                <w:rFonts w:cs="Times New Roman"/>
                <w:color w:val="000000"/>
                <w:sz w:val="17"/>
              </w:rPr>
              <w:t>0.599</w:t>
            </w:r>
          </w:p>
        </w:tc>
        <w:tc>
          <w:tcPr>
            <w:tcW w:w="800" w:type="dxa"/>
            <w:tcBorders>
              <w:top w:val="nil"/>
              <w:left w:val="nil"/>
              <w:bottom w:val="nil"/>
              <w:right w:val="nil"/>
            </w:tcBorders>
            <w:shd w:val="clear" w:color="auto" w:fill="F7F8FA"/>
            <w:vAlign w:val="center"/>
          </w:tcPr>
          <w:p w14:paraId="259F49A6">
            <w:pPr>
              <w:spacing w:before="10" w:after="10"/>
              <w:jc w:val="center"/>
              <w:rPr>
                <w:rFonts w:cs="Times New Roman"/>
              </w:rPr>
            </w:pPr>
            <w:r>
              <w:rPr>
                <w:rFonts w:cs="Times New Roman"/>
                <w:color w:val="000000"/>
                <w:sz w:val="17"/>
              </w:rPr>
              <w:t>50</w:t>
            </w:r>
          </w:p>
        </w:tc>
        <w:tc>
          <w:tcPr>
            <w:tcW w:w="800" w:type="dxa"/>
            <w:tcBorders>
              <w:top w:val="nil"/>
              <w:left w:val="nil"/>
              <w:bottom w:val="nil"/>
              <w:right w:val="nil"/>
            </w:tcBorders>
            <w:shd w:val="clear" w:color="auto" w:fill="F7F8FA"/>
            <w:vAlign w:val="center"/>
          </w:tcPr>
          <w:p w14:paraId="6AD93387">
            <w:pPr>
              <w:spacing w:before="10" w:after="10"/>
              <w:jc w:val="center"/>
              <w:rPr>
                <w:rFonts w:cs="Times New Roman"/>
              </w:rPr>
            </w:pPr>
            <w:r>
              <w:rPr>
                <w:rFonts w:cs="Times New Roman"/>
                <w:color w:val="000000"/>
                <w:sz w:val="17"/>
              </w:rPr>
              <w:t>143</w:t>
            </w:r>
          </w:p>
        </w:tc>
        <w:tc>
          <w:tcPr>
            <w:tcW w:w="1650" w:type="dxa"/>
            <w:tcBorders>
              <w:top w:val="nil"/>
              <w:left w:val="nil"/>
              <w:bottom w:val="nil"/>
              <w:right w:val="nil"/>
            </w:tcBorders>
            <w:shd w:val="clear" w:color="auto" w:fill="F7F8FA"/>
            <w:vAlign w:val="center"/>
          </w:tcPr>
          <w:p w14:paraId="299AB429">
            <w:pPr>
              <w:spacing w:before="10" w:after="10"/>
              <w:jc w:val="center"/>
              <w:rPr>
                <w:rFonts w:cs="Times New Roman"/>
              </w:rPr>
            </w:pPr>
            <w:r>
              <w:rPr>
                <w:rFonts w:cs="Times New Roman"/>
                <w:b/>
                <w:color w:val="000000"/>
                <w:sz w:val="17"/>
              </w:rPr>
              <w:t>0.003</w:t>
            </w:r>
          </w:p>
        </w:tc>
        <w:tc>
          <w:tcPr>
            <w:tcW w:w="1075" w:type="dxa"/>
            <w:tcBorders>
              <w:top w:val="nil"/>
              <w:left w:val="nil"/>
              <w:bottom w:val="nil"/>
              <w:right w:val="nil"/>
            </w:tcBorders>
            <w:shd w:val="clear" w:color="auto" w:fill="F7F8FA"/>
            <w:vAlign w:val="center"/>
          </w:tcPr>
          <w:p w14:paraId="2EFE54F3">
            <w:pPr>
              <w:spacing w:before="10" w:after="10"/>
              <w:jc w:val="center"/>
              <w:rPr>
                <w:rFonts w:cs="Times New Roman"/>
              </w:rPr>
            </w:pPr>
            <w:r>
              <w:rPr>
                <w:rFonts w:cs="Times New Roman"/>
                <w:color w:val="000000"/>
                <w:sz w:val="17"/>
              </w:rPr>
              <w:t>0.49</w:t>
            </w:r>
          </w:p>
        </w:tc>
        <w:tc>
          <w:tcPr>
            <w:tcW w:w="1650" w:type="dxa"/>
            <w:tcBorders>
              <w:top w:val="nil"/>
              <w:left w:val="nil"/>
              <w:bottom w:val="nil"/>
              <w:right w:val="nil"/>
            </w:tcBorders>
            <w:shd w:val="clear" w:color="auto" w:fill="F7F8FA"/>
            <w:vAlign w:val="center"/>
          </w:tcPr>
          <w:p w14:paraId="6E0DAFC3">
            <w:pPr>
              <w:spacing w:before="10" w:after="10"/>
              <w:jc w:val="center"/>
              <w:rPr>
                <w:rFonts w:cs="Times New Roman"/>
              </w:rPr>
            </w:pPr>
            <w:r>
              <w:rPr>
                <w:rFonts w:cs="Times New Roman"/>
                <w:b/>
                <w:color w:val="000000"/>
                <w:sz w:val="17"/>
              </w:rPr>
              <w:t>2.39 × 10⁻¹⁰</w:t>
            </w:r>
          </w:p>
        </w:tc>
        <w:tc>
          <w:tcPr>
            <w:tcW w:w="1075" w:type="dxa"/>
            <w:tcBorders>
              <w:top w:val="nil"/>
              <w:left w:val="nil"/>
              <w:bottom w:val="nil"/>
              <w:right w:val="nil"/>
            </w:tcBorders>
            <w:shd w:val="clear" w:color="auto" w:fill="F7F8FA"/>
            <w:vAlign w:val="center"/>
          </w:tcPr>
          <w:p w14:paraId="1E1CC29B">
            <w:pPr>
              <w:spacing w:before="10" w:after="10"/>
              <w:jc w:val="center"/>
              <w:rPr>
                <w:rFonts w:cs="Times New Roman"/>
              </w:rPr>
            </w:pPr>
            <w:r>
              <w:rPr>
                <w:rFonts w:cs="Times New Roman"/>
                <w:color w:val="000000"/>
                <w:sz w:val="17"/>
              </w:rPr>
              <w:t>−1.20</w:t>
            </w:r>
          </w:p>
        </w:tc>
        <w:tc>
          <w:tcPr>
            <w:tcW w:w="1650" w:type="dxa"/>
            <w:tcBorders>
              <w:top w:val="nil"/>
              <w:left w:val="nil"/>
              <w:bottom w:val="nil"/>
              <w:right w:val="nil"/>
            </w:tcBorders>
            <w:shd w:val="clear" w:color="auto" w:fill="F7F8FA"/>
            <w:vAlign w:val="center"/>
          </w:tcPr>
          <w:p w14:paraId="5062640A">
            <w:pPr>
              <w:spacing w:before="10" w:after="10"/>
              <w:jc w:val="center"/>
              <w:rPr>
                <w:rFonts w:cs="Times New Roman"/>
              </w:rPr>
            </w:pPr>
            <w:r>
              <w:rPr>
                <w:rFonts w:cs="Times New Roman"/>
                <w:b/>
                <w:color w:val="000000"/>
                <w:sz w:val="17"/>
              </w:rPr>
              <w:t>9.95 × 10⁻¹³</w:t>
            </w:r>
          </w:p>
        </w:tc>
        <w:tc>
          <w:tcPr>
            <w:tcW w:w="1075" w:type="dxa"/>
            <w:tcBorders>
              <w:top w:val="nil"/>
              <w:left w:val="nil"/>
              <w:bottom w:val="nil"/>
              <w:right w:val="nil"/>
            </w:tcBorders>
            <w:shd w:val="clear" w:color="auto" w:fill="F7F8FA"/>
            <w:vAlign w:val="center"/>
          </w:tcPr>
          <w:p w14:paraId="69A4A228">
            <w:pPr>
              <w:spacing w:before="10" w:after="10"/>
              <w:jc w:val="center"/>
              <w:rPr>
                <w:rFonts w:cs="Times New Roman"/>
              </w:rPr>
            </w:pPr>
            <w:r>
              <w:rPr>
                <w:rFonts w:cs="Times New Roman"/>
                <w:color w:val="000000"/>
                <w:sz w:val="17"/>
              </w:rPr>
              <w:t>−1.42</w:t>
            </w:r>
          </w:p>
        </w:tc>
        <w:tc>
          <w:tcPr>
            <w:tcW w:w="1650" w:type="dxa"/>
            <w:tcBorders>
              <w:top w:val="nil"/>
              <w:left w:val="nil"/>
              <w:bottom w:val="nil"/>
              <w:right w:val="nil"/>
            </w:tcBorders>
            <w:shd w:val="clear" w:color="auto" w:fill="F7F8FA"/>
            <w:vAlign w:val="center"/>
          </w:tcPr>
          <w:p w14:paraId="6BEDC028">
            <w:pPr>
              <w:spacing w:before="10" w:after="10"/>
              <w:jc w:val="center"/>
              <w:rPr>
                <w:rFonts w:cs="Times New Roman"/>
              </w:rPr>
            </w:pPr>
            <w:r>
              <w:rPr>
                <w:rFonts w:cs="Times New Roman"/>
                <w:b/>
                <w:color w:val="000000"/>
                <w:sz w:val="17"/>
              </w:rPr>
              <w:t>8.09 × 10⁻¹²</w:t>
            </w:r>
          </w:p>
        </w:tc>
        <w:tc>
          <w:tcPr>
            <w:tcW w:w="1075" w:type="dxa"/>
            <w:tcBorders>
              <w:top w:val="nil"/>
              <w:left w:val="nil"/>
              <w:bottom w:val="nil"/>
              <w:right w:val="nil"/>
            </w:tcBorders>
            <w:shd w:val="clear" w:color="auto" w:fill="F7F8FA"/>
            <w:vAlign w:val="center"/>
          </w:tcPr>
          <w:p w14:paraId="1AF1A064">
            <w:pPr>
              <w:spacing w:before="10" w:after="10"/>
              <w:jc w:val="center"/>
              <w:rPr>
                <w:rFonts w:cs="Times New Roman"/>
              </w:rPr>
            </w:pPr>
            <w:r>
              <w:rPr>
                <w:rFonts w:cs="Times New Roman"/>
                <w:color w:val="000000"/>
                <w:sz w:val="17"/>
              </w:rPr>
              <w:t>−1.34</w:t>
            </w:r>
          </w:p>
        </w:tc>
      </w:tr>
      <w:tr w14:paraId="55CF1EDF">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7C585481">
            <w:pPr>
              <w:spacing w:before="10" w:after="10"/>
              <w:jc w:val="center"/>
              <w:rPr>
                <w:rFonts w:cs="Times New Roman"/>
              </w:rPr>
            </w:pPr>
            <w:r>
              <w:rPr>
                <w:rFonts w:cs="Times New Roman"/>
                <w:color w:val="000000"/>
                <w:sz w:val="17"/>
              </w:rPr>
              <w:t>0.618</w:t>
            </w:r>
          </w:p>
        </w:tc>
        <w:tc>
          <w:tcPr>
            <w:tcW w:w="800" w:type="dxa"/>
            <w:tcBorders>
              <w:top w:val="nil"/>
              <w:left w:val="nil"/>
              <w:bottom w:val="nil"/>
              <w:right w:val="nil"/>
            </w:tcBorders>
            <w:vAlign w:val="center"/>
          </w:tcPr>
          <w:p w14:paraId="63AEC6EE">
            <w:pPr>
              <w:spacing w:before="10" w:after="10"/>
              <w:jc w:val="center"/>
              <w:rPr>
                <w:rFonts w:cs="Times New Roman"/>
              </w:rPr>
            </w:pPr>
            <w:r>
              <w:rPr>
                <w:rFonts w:cs="Times New Roman"/>
                <w:color w:val="000000"/>
                <w:sz w:val="17"/>
              </w:rPr>
              <w:t>48</w:t>
            </w:r>
          </w:p>
        </w:tc>
        <w:tc>
          <w:tcPr>
            <w:tcW w:w="800" w:type="dxa"/>
            <w:tcBorders>
              <w:top w:val="nil"/>
              <w:left w:val="nil"/>
              <w:bottom w:val="nil"/>
              <w:right w:val="nil"/>
            </w:tcBorders>
            <w:vAlign w:val="center"/>
          </w:tcPr>
          <w:p w14:paraId="43129238">
            <w:pPr>
              <w:spacing w:before="10" w:after="10"/>
              <w:jc w:val="center"/>
              <w:rPr>
                <w:rFonts w:cs="Times New Roman"/>
              </w:rPr>
            </w:pPr>
            <w:r>
              <w:rPr>
                <w:rFonts w:cs="Times New Roman"/>
                <w:color w:val="000000"/>
                <w:sz w:val="17"/>
              </w:rPr>
              <w:t>145</w:t>
            </w:r>
          </w:p>
        </w:tc>
        <w:tc>
          <w:tcPr>
            <w:tcW w:w="1650" w:type="dxa"/>
            <w:tcBorders>
              <w:top w:val="nil"/>
              <w:left w:val="nil"/>
              <w:bottom w:val="nil"/>
              <w:right w:val="nil"/>
            </w:tcBorders>
            <w:vAlign w:val="center"/>
          </w:tcPr>
          <w:p w14:paraId="3A804E8D">
            <w:pPr>
              <w:spacing w:before="10" w:after="10"/>
              <w:jc w:val="center"/>
              <w:rPr>
                <w:rFonts w:cs="Times New Roman"/>
              </w:rPr>
            </w:pPr>
            <w:r>
              <w:rPr>
                <w:rFonts w:cs="Times New Roman"/>
                <w:b/>
                <w:color w:val="000000"/>
                <w:sz w:val="17"/>
              </w:rPr>
              <w:t>0.002</w:t>
            </w:r>
          </w:p>
        </w:tc>
        <w:tc>
          <w:tcPr>
            <w:tcW w:w="1075" w:type="dxa"/>
            <w:tcBorders>
              <w:top w:val="nil"/>
              <w:left w:val="nil"/>
              <w:bottom w:val="nil"/>
              <w:right w:val="nil"/>
            </w:tcBorders>
            <w:vAlign w:val="center"/>
          </w:tcPr>
          <w:p w14:paraId="675259C0">
            <w:pPr>
              <w:spacing w:before="10" w:after="10"/>
              <w:jc w:val="center"/>
              <w:rPr>
                <w:rFonts w:cs="Times New Roman"/>
              </w:rPr>
            </w:pPr>
            <w:r>
              <w:rPr>
                <w:rFonts w:cs="Times New Roman"/>
                <w:color w:val="000000"/>
                <w:sz w:val="17"/>
              </w:rPr>
              <w:t>0.52</w:t>
            </w:r>
          </w:p>
        </w:tc>
        <w:tc>
          <w:tcPr>
            <w:tcW w:w="1650" w:type="dxa"/>
            <w:tcBorders>
              <w:top w:val="nil"/>
              <w:left w:val="nil"/>
              <w:bottom w:val="nil"/>
              <w:right w:val="nil"/>
            </w:tcBorders>
            <w:vAlign w:val="center"/>
          </w:tcPr>
          <w:p w14:paraId="5D4A157B">
            <w:pPr>
              <w:spacing w:before="10" w:after="10"/>
              <w:jc w:val="center"/>
              <w:rPr>
                <w:rFonts w:cs="Times New Roman"/>
              </w:rPr>
            </w:pPr>
            <w:r>
              <w:rPr>
                <w:rFonts w:cs="Times New Roman"/>
                <w:b/>
                <w:color w:val="000000"/>
                <w:sz w:val="17"/>
              </w:rPr>
              <w:t>6.47 × 10⁻¹⁰</w:t>
            </w:r>
          </w:p>
        </w:tc>
        <w:tc>
          <w:tcPr>
            <w:tcW w:w="1075" w:type="dxa"/>
            <w:tcBorders>
              <w:top w:val="nil"/>
              <w:left w:val="nil"/>
              <w:bottom w:val="nil"/>
              <w:right w:val="nil"/>
            </w:tcBorders>
            <w:vAlign w:val="center"/>
          </w:tcPr>
          <w:p w14:paraId="7E26FDC0">
            <w:pPr>
              <w:spacing w:before="10" w:after="10"/>
              <w:jc w:val="center"/>
              <w:rPr>
                <w:rFonts w:cs="Times New Roman"/>
              </w:rPr>
            </w:pPr>
            <w:r>
              <w:rPr>
                <w:rFonts w:cs="Times New Roman"/>
                <w:color w:val="000000"/>
                <w:sz w:val="17"/>
              </w:rPr>
              <w:t>−1.19</w:t>
            </w:r>
          </w:p>
        </w:tc>
        <w:tc>
          <w:tcPr>
            <w:tcW w:w="1650" w:type="dxa"/>
            <w:tcBorders>
              <w:top w:val="nil"/>
              <w:left w:val="nil"/>
              <w:bottom w:val="nil"/>
              <w:right w:val="nil"/>
            </w:tcBorders>
            <w:vAlign w:val="center"/>
          </w:tcPr>
          <w:p w14:paraId="38E1A86F">
            <w:pPr>
              <w:spacing w:before="10" w:after="10"/>
              <w:jc w:val="center"/>
              <w:rPr>
                <w:rFonts w:cs="Times New Roman"/>
              </w:rPr>
            </w:pPr>
            <w:r>
              <w:rPr>
                <w:rFonts w:cs="Times New Roman"/>
                <w:b/>
                <w:color w:val="000000"/>
                <w:sz w:val="17"/>
              </w:rPr>
              <w:t>2.01 × 10⁻¹²</w:t>
            </w:r>
          </w:p>
        </w:tc>
        <w:tc>
          <w:tcPr>
            <w:tcW w:w="1075" w:type="dxa"/>
            <w:tcBorders>
              <w:top w:val="nil"/>
              <w:left w:val="nil"/>
              <w:bottom w:val="nil"/>
              <w:right w:val="nil"/>
            </w:tcBorders>
            <w:vAlign w:val="center"/>
          </w:tcPr>
          <w:p w14:paraId="44078390">
            <w:pPr>
              <w:spacing w:before="10" w:after="10"/>
              <w:jc w:val="center"/>
              <w:rPr>
                <w:rFonts w:cs="Times New Roman"/>
              </w:rPr>
            </w:pPr>
            <w:r>
              <w:rPr>
                <w:rFonts w:cs="Times New Roman"/>
                <w:color w:val="000000"/>
                <w:sz w:val="17"/>
              </w:rPr>
              <w:t>−1.43</w:t>
            </w:r>
          </w:p>
        </w:tc>
        <w:tc>
          <w:tcPr>
            <w:tcW w:w="1650" w:type="dxa"/>
            <w:tcBorders>
              <w:top w:val="nil"/>
              <w:left w:val="nil"/>
              <w:bottom w:val="nil"/>
              <w:right w:val="nil"/>
            </w:tcBorders>
            <w:vAlign w:val="center"/>
          </w:tcPr>
          <w:p w14:paraId="6F4F11F6">
            <w:pPr>
              <w:spacing w:before="10" w:after="10"/>
              <w:jc w:val="center"/>
              <w:rPr>
                <w:rFonts w:cs="Times New Roman"/>
              </w:rPr>
            </w:pPr>
            <w:r>
              <w:rPr>
                <w:rFonts w:cs="Times New Roman"/>
                <w:b/>
                <w:color w:val="000000"/>
                <w:sz w:val="17"/>
              </w:rPr>
              <w:t>1.84 × 10⁻¹¹</w:t>
            </w:r>
          </w:p>
        </w:tc>
        <w:tc>
          <w:tcPr>
            <w:tcW w:w="1075" w:type="dxa"/>
            <w:tcBorders>
              <w:top w:val="nil"/>
              <w:left w:val="nil"/>
              <w:bottom w:val="nil"/>
              <w:right w:val="nil"/>
            </w:tcBorders>
            <w:vAlign w:val="center"/>
          </w:tcPr>
          <w:p w14:paraId="477104BA">
            <w:pPr>
              <w:spacing w:before="10" w:after="10"/>
              <w:jc w:val="center"/>
              <w:rPr>
                <w:rFonts w:cs="Times New Roman"/>
              </w:rPr>
            </w:pPr>
            <w:r>
              <w:rPr>
                <w:rFonts w:cs="Times New Roman"/>
                <w:color w:val="000000"/>
                <w:sz w:val="17"/>
              </w:rPr>
              <w:t>−1.34</w:t>
            </w:r>
          </w:p>
        </w:tc>
      </w:tr>
      <w:tr w14:paraId="13766537">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05E03FE9">
            <w:pPr>
              <w:spacing w:before="10" w:after="10"/>
              <w:jc w:val="center"/>
              <w:rPr>
                <w:rFonts w:cs="Times New Roman"/>
              </w:rPr>
            </w:pPr>
            <w:r>
              <w:rPr>
                <w:rFonts w:cs="Times New Roman"/>
                <w:color w:val="000000"/>
                <w:sz w:val="17"/>
              </w:rPr>
              <w:t>0.627</w:t>
            </w:r>
          </w:p>
        </w:tc>
        <w:tc>
          <w:tcPr>
            <w:tcW w:w="800" w:type="dxa"/>
            <w:tcBorders>
              <w:top w:val="nil"/>
              <w:left w:val="nil"/>
              <w:bottom w:val="nil"/>
              <w:right w:val="nil"/>
            </w:tcBorders>
            <w:shd w:val="clear" w:color="auto" w:fill="F7F8FA"/>
            <w:vAlign w:val="center"/>
          </w:tcPr>
          <w:p w14:paraId="07007A88">
            <w:pPr>
              <w:spacing w:before="10" w:after="10"/>
              <w:jc w:val="center"/>
              <w:rPr>
                <w:rFonts w:cs="Times New Roman"/>
              </w:rPr>
            </w:pPr>
            <w:r>
              <w:rPr>
                <w:rFonts w:cs="Times New Roman"/>
                <w:color w:val="000000"/>
                <w:sz w:val="17"/>
              </w:rPr>
              <w:t>47</w:t>
            </w:r>
          </w:p>
        </w:tc>
        <w:tc>
          <w:tcPr>
            <w:tcW w:w="800" w:type="dxa"/>
            <w:tcBorders>
              <w:top w:val="nil"/>
              <w:left w:val="nil"/>
              <w:bottom w:val="nil"/>
              <w:right w:val="nil"/>
            </w:tcBorders>
            <w:shd w:val="clear" w:color="auto" w:fill="F7F8FA"/>
            <w:vAlign w:val="center"/>
          </w:tcPr>
          <w:p w14:paraId="38695F51">
            <w:pPr>
              <w:spacing w:before="10" w:after="10"/>
              <w:jc w:val="center"/>
              <w:rPr>
                <w:rFonts w:cs="Times New Roman"/>
              </w:rPr>
            </w:pPr>
            <w:r>
              <w:rPr>
                <w:rFonts w:cs="Times New Roman"/>
                <w:color w:val="000000"/>
                <w:sz w:val="17"/>
              </w:rPr>
              <w:t>146</w:t>
            </w:r>
          </w:p>
        </w:tc>
        <w:tc>
          <w:tcPr>
            <w:tcW w:w="1650" w:type="dxa"/>
            <w:tcBorders>
              <w:top w:val="nil"/>
              <w:left w:val="nil"/>
              <w:bottom w:val="nil"/>
              <w:right w:val="nil"/>
            </w:tcBorders>
            <w:shd w:val="clear" w:color="auto" w:fill="F7F8FA"/>
            <w:vAlign w:val="center"/>
          </w:tcPr>
          <w:p w14:paraId="3D7A6AD6">
            <w:pPr>
              <w:spacing w:before="10" w:after="10"/>
              <w:jc w:val="center"/>
              <w:rPr>
                <w:rFonts w:cs="Times New Roman"/>
              </w:rPr>
            </w:pPr>
            <w:r>
              <w:rPr>
                <w:rFonts w:cs="Times New Roman"/>
                <w:b/>
                <w:color w:val="000000"/>
                <w:sz w:val="17"/>
              </w:rPr>
              <w:t>0.004</w:t>
            </w:r>
          </w:p>
        </w:tc>
        <w:tc>
          <w:tcPr>
            <w:tcW w:w="1075" w:type="dxa"/>
            <w:tcBorders>
              <w:top w:val="nil"/>
              <w:left w:val="nil"/>
              <w:bottom w:val="nil"/>
              <w:right w:val="nil"/>
            </w:tcBorders>
            <w:shd w:val="clear" w:color="auto" w:fill="F7F8FA"/>
            <w:vAlign w:val="center"/>
          </w:tcPr>
          <w:p w14:paraId="1C61675D">
            <w:pPr>
              <w:spacing w:before="10" w:after="10"/>
              <w:jc w:val="center"/>
              <w:rPr>
                <w:rFonts w:cs="Times New Roman"/>
              </w:rPr>
            </w:pPr>
            <w:r>
              <w:rPr>
                <w:rFonts w:cs="Times New Roman"/>
                <w:color w:val="000000"/>
                <w:sz w:val="17"/>
              </w:rPr>
              <w:t>0.43</w:t>
            </w:r>
          </w:p>
        </w:tc>
        <w:tc>
          <w:tcPr>
            <w:tcW w:w="1650" w:type="dxa"/>
            <w:tcBorders>
              <w:top w:val="nil"/>
              <w:left w:val="nil"/>
              <w:bottom w:val="nil"/>
              <w:right w:val="nil"/>
            </w:tcBorders>
            <w:shd w:val="clear" w:color="auto" w:fill="F7F8FA"/>
            <w:vAlign w:val="center"/>
          </w:tcPr>
          <w:p w14:paraId="5FC72988">
            <w:pPr>
              <w:spacing w:before="10" w:after="10"/>
              <w:jc w:val="center"/>
              <w:rPr>
                <w:rFonts w:cs="Times New Roman"/>
              </w:rPr>
            </w:pPr>
            <w:r>
              <w:rPr>
                <w:rFonts w:cs="Times New Roman"/>
                <w:b/>
                <w:color w:val="000000"/>
                <w:sz w:val="17"/>
              </w:rPr>
              <w:t>1.15 × 10⁻⁹</w:t>
            </w:r>
          </w:p>
        </w:tc>
        <w:tc>
          <w:tcPr>
            <w:tcW w:w="1075" w:type="dxa"/>
            <w:tcBorders>
              <w:top w:val="nil"/>
              <w:left w:val="nil"/>
              <w:bottom w:val="nil"/>
              <w:right w:val="nil"/>
            </w:tcBorders>
            <w:shd w:val="clear" w:color="auto" w:fill="F7F8FA"/>
            <w:vAlign w:val="center"/>
          </w:tcPr>
          <w:p w14:paraId="769142EF">
            <w:pPr>
              <w:spacing w:before="10" w:after="10"/>
              <w:jc w:val="center"/>
              <w:rPr>
                <w:rFonts w:cs="Times New Roman"/>
              </w:rPr>
            </w:pPr>
            <w:r>
              <w:rPr>
                <w:rFonts w:cs="Times New Roman"/>
                <w:color w:val="000000"/>
                <w:sz w:val="17"/>
              </w:rPr>
              <w:t>−1.19</w:t>
            </w:r>
          </w:p>
        </w:tc>
        <w:tc>
          <w:tcPr>
            <w:tcW w:w="1650" w:type="dxa"/>
            <w:tcBorders>
              <w:top w:val="nil"/>
              <w:left w:val="nil"/>
              <w:bottom w:val="nil"/>
              <w:right w:val="nil"/>
            </w:tcBorders>
            <w:shd w:val="clear" w:color="auto" w:fill="F7F8FA"/>
            <w:vAlign w:val="center"/>
          </w:tcPr>
          <w:p w14:paraId="3DC1C6AE">
            <w:pPr>
              <w:spacing w:before="10" w:after="10"/>
              <w:jc w:val="center"/>
              <w:rPr>
                <w:rFonts w:cs="Times New Roman"/>
              </w:rPr>
            </w:pPr>
            <w:r>
              <w:rPr>
                <w:rFonts w:cs="Times New Roman"/>
                <w:b/>
                <w:color w:val="000000"/>
                <w:sz w:val="17"/>
              </w:rPr>
              <w:t>9.90 × 10⁻¹²</w:t>
            </w:r>
          </w:p>
        </w:tc>
        <w:tc>
          <w:tcPr>
            <w:tcW w:w="1075" w:type="dxa"/>
            <w:tcBorders>
              <w:top w:val="nil"/>
              <w:left w:val="nil"/>
              <w:bottom w:val="nil"/>
              <w:right w:val="nil"/>
            </w:tcBorders>
            <w:shd w:val="clear" w:color="auto" w:fill="F7F8FA"/>
            <w:vAlign w:val="center"/>
          </w:tcPr>
          <w:p w14:paraId="4DEFE4CA">
            <w:pPr>
              <w:spacing w:before="10" w:after="10"/>
              <w:jc w:val="center"/>
              <w:rPr>
                <w:rFonts w:cs="Times New Roman"/>
              </w:rPr>
            </w:pPr>
            <w:r>
              <w:rPr>
                <w:rFonts w:cs="Times New Roman"/>
                <w:color w:val="000000"/>
                <w:sz w:val="17"/>
              </w:rPr>
              <w:t>−1.36</w:t>
            </w:r>
          </w:p>
        </w:tc>
        <w:tc>
          <w:tcPr>
            <w:tcW w:w="1650" w:type="dxa"/>
            <w:tcBorders>
              <w:top w:val="nil"/>
              <w:left w:val="nil"/>
              <w:bottom w:val="nil"/>
              <w:right w:val="nil"/>
            </w:tcBorders>
            <w:shd w:val="clear" w:color="auto" w:fill="F7F8FA"/>
            <w:vAlign w:val="center"/>
          </w:tcPr>
          <w:p w14:paraId="07290296">
            <w:pPr>
              <w:spacing w:before="10" w:after="10"/>
              <w:jc w:val="center"/>
              <w:rPr>
                <w:rFonts w:cs="Times New Roman"/>
              </w:rPr>
            </w:pPr>
            <w:r>
              <w:rPr>
                <w:rFonts w:cs="Times New Roman"/>
                <w:b/>
                <w:color w:val="000000"/>
                <w:sz w:val="17"/>
              </w:rPr>
              <w:t>6.25 × 10⁻¹¹</w:t>
            </w:r>
          </w:p>
        </w:tc>
        <w:tc>
          <w:tcPr>
            <w:tcW w:w="1075" w:type="dxa"/>
            <w:tcBorders>
              <w:top w:val="nil"/>
              <w:left w:val="nil"/>
              <w:bottom w:val="nil"/>
              <w:right w:val="nil"/>
            </w:tcBorders>
            <w:shd w:val="clear" w:color="auto" w:fill="F7F8FA"/>
            <w:vAlign w:val="center"/>
          </w:tcPr>
          <w:p w14:paraId="4B54E8DE">
            <w:pPr>
              <w:spacing w:before="10" w:after="10"/>
              <w:jc w:val="center"/>
              <w:rPr>
                <w:rFonts w:cs="Times New Roman"/>
              </w:rPr>
            </w:pPr>
            <w:r>
              <w:rPr>
                <w:rFonts w:cs="Times New Roman"/>
                <w:color w:val="000000"/>
                <w:sz w:val="17"/>
              </w:rPr>
              <w:t>−1.30</w:t>
            </w:r>
          </w:p>
        </w:tc>
      </w:tr>
      <w:tr w14:paraId="3ED1BF46">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4015BD48">
            <w:pPr>
              <w:spacing w:before="10" w:after="10"/>
              <w:jc w:val="center"/>
              <w:rPr>
                <w:rFonts w:cs="Times New Roman"/>
              </w:rPr>
            </w:pPr>
            <w:r>
              <w:rPr>
                <w:rFonts w:cs="Times New Roman"/>
                <w:color w:val="000000"/>
                <w:sz w:val="17"/>
              </w:rPr>
              <w:t>0.681</w:t>
            </w:r>
          </w:p>
        </w:tc>
        <w:tc>
          <w:tcPr>
            <w:tcW w:w="800" w:type="dxa"/>
            <w:tcBorders>
              <w:top w:val="nil"/>
              <w:left w:val="nil"/>
              <w:bottom w:val="nil"/>
              <w:right w:val="nil"/>
            </w:tcBorders>
            <w:vAlign w:val="center"/>
          </w:tcPr>
          <w:p w14:paraId="1D0B45E1">
            <w:pPr>
              <w:spacing w:before="10" w:after="10"/>
              <w:jc w:val="center"/>
              <w:rPr>
                <w:rFonts w:cs="Times New Roman"/>
              </w:rPr>
            </w:pPr>
            <w:r>
              <w:rPr>
                <w:rFonts w:cs="Times New Roman"/>
                <w:color w:val="000000"/>
                <w:sz w:val="17"/>
              </w:rPr>
              <w:t>45</w:t>
            </w:r>
          </w:p>
        </w:tc>
        <w:tc>
          <w:tcPr>
            <w:tcW w:w="800" w:type="dxa"/>
            <w:tcBorders>
              <w:top w:val="nil"/>
              <w:left w:val="nil"/>
              <w:bottom w:val="nil"/>
              <w:right w:val="nil"/>
            </w:tcBorders>
            <w:vAlign w:val="center"/>
          </w:tcPr>
          <w:p w14:paraId="54849098">
            <w:pPr>
              <w:spacing w:before="10" w:after="10"/>
              <w:jc w:val="center"/>
              <w:rPr>
                <w:rFonts w:cs="Times New Roman"/>
              </w:rPr>
            </w:pPr>
            <w:r>
              <w:rPr>
                <w:rFonts w:cs="Times New Roman"/>
                <w:color w:val="000000"/>
                <w:sz w:val="17"/>
              </w:rPr>
              <w:t>148</w:t>
            </w:r>
          </w:p>
        </w:tc>
        <w:tc>
          <w:tcPr>
            <w:tcW w:w="1650" w:type="dxa"/>
            <w:tcBorders>
              <w:top w:val="nil"/>
              <w:left w:val="nil"/>
              <w:bottom w:val="nil"/>
              <w:right w:val="nil"/>
            </w:tcBorders>
            <w:vAlign w:val="center"/>
          </w:tcPr>
          <w:p w14:paraId="7CABF879">
            <w:pPr>
              <w:spacing w:before="10" w:after="10"/>
              <w:jc w:val="center"/>
              <w:rPr>
                <w:rFonts w:cs="Times New Roman"/>
              </w:rPr>
            </w:pPr>
            <w:r>
              <w:rPr>
                <w:rFonts w:cs="Times New Roman"/>
                <w:b/>
                <w:color w:val="000000"/>
                <w:sz w:val="17"/>
              </w:rPr>
              <w:t>0.009</w:t>
            </w:r>
          </w:p>
        </w:tc>
        <w:tc>
          <w:tcPr>
            <w:tcW w:w="1075" w:type="dxa"/>
            <w:tcBorders>
              <w:top w:val="nil"/>
              <w:left w:val="nil"/>
              <w:bottom w:val="nil"/>
              <w:right w:val="nil"/>
            </w:tcBorders>
            <w:vAlign w:val="center"/>
          </w:tcPr>
          <w:p w14:paraId="6C683151">
            <w:pPr>
              <w:spacing w:before="10" w:after="10"/>
              <w:jc w:val="center"/>
              <w:rPr>
                <w:rFonts w:cs="Times New Roman"/>
              </w:rPr>
            </w:pPr>
            <w:r>
              <w:rPr>
                <w:rFonts w:cs="Times New Roman"/>
                <w:color w:val="000000"/>
                <w:sz w:val="17"/>
              </w:rPr>
              <w:t>0.40</w:t>
            </w:r>
          </w:p>
        </w:tc>
        <w:tc>
          <w:tcPr>
            <w:tcW w:w="1650" w:type="dxa"/>
            <w:tcBorders>
              <w:top w:val="nil"/>
              <w:left w:val="nil"/>
              <w:bottom w:val="nil"/>
              <w:right w:val="nil"/>
            </w:tcBorders>
            <w:vAlign w:val="center"/>
          </w:tcPr>
          <w:p w14:paraId="7438D7E6">
            <w:pPr>
              <w:spacing w:before="10" w:after="10"/>
              <w:jc w:val="center"/>
              <w:rPr>
                <w:rFonts w:cs="Times New Roman"/>
              </w:rPr>
            </w:pPr>
            <w:r>
              <w:rPr>
                <w:rFonts w:cs="Times New Roman"/>
                <w:b/>
                <w:color w:val="000000"/>
                <w:sz w:val="17"/>
              </w:rPr>
              <w:t>1.95 × 10⁻⁹</w:t>
            </w:r>
          </w:p>
        </w:tc>
        <w:tc>
          <w:tcPr>
            <w:tcW w:w="1075" w:type="dxa"/>
            <w:tcBorders>
              <w:top w:val="nil"/>
              <w:left w:val="nil"/>
              <w:bottom w:val="nil"/>
              <w:right w:val="nil"/>
            </w:tcBorders>
            <w:vAlign w:val="center"/>
          </w:tcPr>
          <w:p w14:paraId="43BF8CEA">
            <w:pPr>
              <w:spacing w:before="10" w:after="10"/>
              <w:jc w:val="center"/>
              <w:rPr>
                <w:rFonts w:cs="Times New Roman"/>
              </w:rPr>
            </w:pPr>
            <w:r>
              <w:rPr>
                <w:rFonts w:cs="Times New Roman"/>
                <w:color w:val="000000"/>
                <w:sz w:val="17"/>
              </w:rPr>
              <w:t>−1.18</w:t>
            </w:r>
          </w:p>
        </w:tc>
        <w:tc>
          <w:tcPr>
            <w:tcW w:w="1650" w:type="dxa"/>
            <w:tcBorders>
              <w:top w:val="nil"/>
              <w:left w:val="nil"/>
              <w:bottom w:val="nil"/>
              <w:right w:val="nil"/>
            </w:tcBorders>
            <w:vAlign w:val="center"/>
          </w:tcPr>
          <w:p w14:paraId="268DB850">
            <w:pPr>
              <w:spacing w:before="10" w:after="10"/>
              <w:jc w:val="center"/>
              <w:rPr>
                <w:rFonts w:cs="Times New Roman"/>
              </w:rPr>
            </w:pPr>
            <w:r>
              <w:rPr>
                <w:rFonts w:cs="Times New Roman"/>
                <w:b/>
                <w:color w:val="000000"/>
                <w:sz w:val="17"/>
              </w:rPr>
              <w:t>2.85 × 10⁻¹¹</w:t>
            </w:r>
          </w:p>
        </w:tc>
        <w:tc>
          <w:tcPr>
            <w:tcW w:w="1075" w:type="dxa"/>
            <w:tcBorders>
              <w:top w:val="nil"/>
              <w:left w:val="nil"/>
              <w:bottom w:val="nil"/>
              <w:right w:val="nil"/>
            </w:tcBorders>
            <w:vAlign w:val="center"/>
          </w:tcPr>
          <w:p w14:paraId="25E49D98">
            <w:pPr>
              <w:spacing w:before="10" w:after="10"/>
              <w:jc w:val="center"/>
              <w:rPr>
                <w:rFonts w:cs="Times New Roman"/>
              </w:rPr>
            </w:pPr>
            <w:r>
              <w:rPr>
                <w:rFonts w:cs="Times New Roman"/>
                <w:color w:val="000000"/>
                <w:sz w:val="17"/>
              </w:rPr>
              <w:t>−1.33</w:t>
            </w:r>
          </w:p>
        </w:tc>
        <w:tc>
          <w:tcPr>
            <w:tcW w:w="1650" w:type="dxa"/>
            <w:tcBorders>
              <w:top w:val="nil"/>
              <w:left w:val="nil"/>
              <w:bottom w:val="nil"/>
              <w:right w:val="nil"/>
            </w:tcBorders>
            <w:vAlign w:val="center"/>
          </w:tcPr>
          <w:p w14:paraId="4E7EA377">
            <w:pPr>
              <w:spacing w:before="10" w:after="10"/>
              <w:jc w:val="center"/>
              <w:rPr>
                <w:rFonts w:cs="Times New Roman"/>
              </w:rPr>
            </w:pPr>
            <w:r>
              <w:rPr>
                <w:rFonts w:cs="Times New Roman"/>
                <w:b/>
                <w:color w:val="000000"/>
                <w:sz w:val="17"/>
              </w:rPr>
              <w:t>1.48 × 10⁻¹⁰</w:t>
            </w:r>
          </w:p>
        </w:tc>
        <w:tc>
          <w:tcPr>
            <w:tcW w:w="1075" w:type="dxa"/>
            <w:tcBorders>
              <w:top w:val="nil"/>
              <w:left w:val="nil"/>
              <w:bottom w:val="nil"/>
              <w:right w:val="nil"/>
            </w:tcBorders>
            <w:vAlign w:val="center"/>
          </w:tcPr>
          <w:p w14:paraId="6B51DE80">
            <w:pPr>
              <w:spacing w:before="10" w:after="10"/>
              <w:jc w:val="center"/>
              <w:rPr>
                <w:rFonts w:cs="Times New Roman"/>
              </w:rPr>
            </w:pPr>
            <w:r>
              <w:rPr>
                <w:rFonts w:cs="Times New Roman"/>
                <w:color w:val="000000"/>
                <w:sz w:val="17"/>
              </w:rPr>
              <w:t>−1.29</w:t>
            </w:r>
          </w:p>
        </w:tc>
      </w:tr>
      <w:tr w14:paraId="06745C28">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0FA3B421">
            <w:pPr>
              <w:spacing w:before="10" w:after="10"/>
              <w:jc w:val="center"/>
              <w:rPr>
                <w:rFonts w:cs="Times New Roman"/>
              </w:rPr>
            </w:pPr>
            <w:r>
              <w:rPr>
                <w:rFonts w:cs="Times New Roman"/>
                <w:color w:val="000000"/>
                <w:sz w:val="17"/>
              </w:rPr>
              <w:t>0.716</w:t>
            </w:r>
          </w:p>
        </w:tc>
        <w:tc>
          <w:tcPr>
            <w:tcW w:w="800" w:type="dxa"/>
            <w:tcBorders>
              <w:top w:val="nil"/>
              <w:left w:val="nil"/>
              <w:bottom w:val="nil"/>
              <w:right w:val="nil"/>
            </w:tcBorders>
            <w:shd w:val="clear" w:color="auto" w:fill="F7F8FA"/>
            <w:vAlign w:val="center"/>
          </w:tcPr>
          <w:p w14:paraId="16420559">
            <w:pPr>
              <w:spacing w:before="10" w:after="10"/>
              <w:jc w:val="center"/>
              <w:rPr>
                <w:rFonts w:cs="Times New Roman"/>
              </w:rPr>
            </w:pPr>
            <w:r>
              <w:rPr>
                <w:rFonts w:cs="Times New Roman"/>
                <w:color w:val="000000"/>
                <w:sz w:val="17"/>
              </w:rPr>
              <w:t>43</w:t>
            </w:r>
          </w:p>
        </w:tc>
        <w:tc>
          <w:tcPr>
            <w:tcW w:w="800" w:type="dxa"/>
            <w:tcBorders>
              <w:top w:val="nil"/>
              <w:left w:val="nil"/>
              <w:bottom w:val="nil"/>
              <w:right w:val="nil"/>
            </w:tcBorders>
            <w:shd w:val="clear" w:color="auto" w:fill="F7F8FA"/>
            <w:vAlign w:val="center"/>
          </w:tcPr>
          <w:p w14:paraId="7DD3D303">
            <w:pPr>
              <w:spacing w:before="10" w:after="10"/>
              <w:jc w:val="center"/>
              <w:rPr>
                <w:rFonts w:cs="Times New Roman"/>
              </w:rPr>
            </w:pPr>
            <w:r>
              <w:rPr>
                <w:rFonts w:cs="Times New Roman"/>
                <w:color w:val="000000"/>
                <w:sz w:val="17"/>
              </w:rPr>
              <w:t>150</w:t>
            </w:r>
          </w:p>
        </w:tc>
        <w:tc>
          <w:tcPr>
            <w:tcW w:w="1650" w:type="dxa"/>
            <w:tcBorders>
              <w:top w:val="nil"/>
              <w:left w:val="nil"/>
              <w:bottom w:val="nil"/>
              <w:right w:val="nil"/>
            </w:tcBorders>
            <w:shd w:val="clear" w:color="auto" w:fill="F7F8FA"/>
            <w:vAlign w:val="center"/>
          </w:tcPr>
          <w:p w14:paraId="42531652">
            <w:pPr>
              <w:spacing w:before="10" w:after="10"/>
              <w:jc w:val="center"/>
              <w:rPr>
                <w:rFonts w:cs="Times New Roman"/>
              </w:rPr>
            </w:pPr>
            <w:r>
              <w:rPr>
                <w:rFonts w:cs="Times New Roman"/>
                <w:b/>
                <w:color w:val="000000"/>
                <w:sz w:val="17"/>
              </w:rPr>
              <w:t>0.013</w:t>
            </w:r>
          </w:p>
        </w:tc>
        <w:tc>
          <w:tcPr>
            <w:tcW w:w="1075" w:type="dxa"/>
            <w:tcBorders>
              <w:top w:val="nil"/>
              <w:left w:val="nil"/>
              <w:bottom w:val="nil"/>
              <w:right w:val="nil"/>
            </w:tcBorders>
            <w:shd w:val="clear" w:color="auto" w:fill="F7F8FA"/>
            <w:vAlign w:val="center"/>
          </w:tcPr>
          <w:p w14:paraId="088C27ED">
            <w:pPr>
              <w:spacing w:before="10" w:after="10"/>
              <w:jc w:val="center"/>
              <w:rPr>
                <w:rFonts w:cs="Times New Roman"/>
              </w:rPr>
            </w:pPr>
            <w:r>
              <w:rPr>
                <w:rFonts w:cs="Times New Roman"/>
                <w:color w:val="000000"/>
                <w:sz w:val="17"/>
              </w:rPr>
              <w:t>0.39</w:t>
            </w:r>
          </w:p>
        </w:tc>
        <w:tc>
          <w:tcPr>
            <w:tcW w:w="1650" w:type="dxa"/>
            <w:tcBorders>
              <w:top w:val="nil"/>
              <w:left w:val="nil"/>
              <w:bottom w:val="nil"/>
              <w:right w:val="nil"/>
            </w:tcBorders>
            <w:shd w:val="clear" w:color="auto" w:fill="F7F8FA"/>
            <w:vAlign w:val="center"/>
          </w:tcPr>
          <w:p w14:paraId="03E4644D">
            <w:pPr>
              <w:spacing w:before="10" w:after="10"/>
              <w:jc w:val="center"/>
              <w:rPr>
                <w:rFonts w:cs="Times New Roman"/>
              </w:rPr>
            </w:pPr>
            <w:r>
              <w:rPr>
                <w:rFonts w:cs="Times New Roman"/>
                <w:b/>
                <w:color w:val="000000"/>
                <w:sz w:val="17"/>
              </w:rPr>
              <w:t>2.34 × 10⁻⁹</w:t>
            </w:r>
          </w:p>
        </w:tc>
        <w:tc>
          <w:tcPr>
            <w:tcW w:w="1075" w:type="dxa"/>
            <w:tcBorders>
              <w:top w:val="nil"/>
              <w:left w:val="nil"/>
              <w:bottom w:val="nil"/>
              <w:right w:val="nil"/>
            </w:tcBorders>
            <w:shd w:val="clear" w:color="auto" w:fill="F7F8FA"/>
            <w:vAlign w:val="center"/>
          </w:tcPr>
          <w:p w14:paraId="6BE89019">
            <w:pPr>
              <w:spacing w:before="10" w:after="10"/>
              <w:jc w:val="center"/>
              <w:rPr>
                <w:rFonts w:cs="Times New Roman"/>
              </w:rPr>
            </w:pPr>
            <w:r>
              <w:rPr>
                <w:rFonts w:cs="Times New Roman"/>
                <w:color w:val="000000"/>
                <w:sz w:val="17"/>
              </w:rPr>
              <w:t>−1.21</w:t>
            </w:r>
          </w:p>
        </w:tc>
        <w:tc>
          <w:tcPr>
            <w:tcW w:w="1650" w:type="dxa"/>
            <w:tcBorders>
              <w:top w:val="nil"/>
              <w:left w:val="nil"/>
              <w:bottom w:val="nil"/>
              <w:right w:val="nil"/>
            </w:tcBorders>
            <w:shd w:val="clear" w:color="auto" w:fill="F7F8FA"/>
            <w:vAlign w:val="center"/>
          </w:tcPr>
          <w:p w14:paraId="53ECFCC7">
            <w:pPr>
              <w:spacing w:before="10" w:after="10"/>
              <w:jc w:val="center"/>
              <w:rPr>
                <w:rFonts w:cs="Times New Roman"/>
              </w:rPr>
            </w:pPr>
            <w:r>
              <w:rPr>
                <w:rFonts w:cs="Times New Roman"/>
                <w:b/>
                <w:color w:val="000000"/>
                <w:sz w:val="17"/>
              </w:rPr>
              <w:t>5.36 × 10⁻¹¹</w:t>
            </w:r>
          </w:p>
        </w:tc>
        <w:tc>
          <w:tcPr>
            <w:tcW w:w="1075" w:type="dxa"/>
            <w:tcBorders>
              <w:top w:val="nil"/>
              <w:left w:val="nil"/>
              <w:bottom w:val="nil"/>
              <w:right w:val="nil"/>
            </w:tcBorders>
            <w:shd w:val="clear" w:color="auto" w:fill="F7F8FA"/>
            <w:vAlign w:val="center"/>
          </w:tcPr>
          <w:p w14:paraId="45AA3523">
            <w:pPr>
              <w:spacing w:before="10" w:after="10"/>
              <w:jc w:val="center"/>
              <w:rPr>
                <w:rFonts w:cs="Times New Roman"/>
              </w:rPr>
            </w:pPr>
            <w:r>
              <w:rPr>
                <w:rFonts w:cs="Times New Roman"/>
                <w:color w:val="000000"/>
                <w:sz w:val="17"/>
              </w:rPr>
              <w:t>−1.34</w:t>
            </w:r>
          </w:p>
        </w:tc>
        <w:tc>
          <w:tcPr>
            <w:tcW w:w="1650" w:type="dxa"/>
            <w:tcBorders>
              <w:top w:val="nil"/>
              <w:left w:val="nil"/>
              <w:bottom w:val="nil"/>
              <w:right w:val="nil"/>
            </w:tcBorders>
            <w:shd w:val="clear" w:color="auto" w:fill="F7F8FA"/>
            <w:vAlign w:val="center"/>
          </w:tcPr>
          <w:p w14:paraId="2DC54733">
            <w:pPr>
              <w:spacing w:before="10" w:after="10"/>
              <w:jc w:val="center"/>
              <w:rPr>
                <w:rFonts w:cs="Times New Roman"/>
              </w:rPr>
            </w:pPr>
            <w:r>
              <w:rPr>
                <w:rFonts w:cs="Times New Roman"/>
                <w:b/>
                <w:color w:val="000000"/>
                <w:sz w:val="17"/>
              </w:rPr>
              <w:t>2.48 × 10⁻¹⁰</w:t>
            </w:r>
          </w:p>
        </w:tc>
        <w:tc>
          <w:tcPr>
            <w:tcW w:w="1075" w:type="dxa"/>
            <w:tcBorders>
              <w:top w:val="nil"/>
              <w:left w:val="nil"/>
              <w:bottom w:val="nil"/>
              <w:right w:val="nil"/>
            </w:tcBorders>
            <w:shd w:val="clear" w:color="auto" w:fill="F7F8FA"/>
            <w:vAlign w:val="center"/>
          </w:tcPr>
          <w:p w14:paraId="04492DF2">
            <w:pPr>
              <w:spacing w:before="10" w:after="10"/>
              <w:jc w:val="center"/>
              <w:rPr>
                <w:rFonts w:cs="Times New Roman"/>
              </w:rPr>
            </w:pPr>
            <w:r>
              <w:rPr>
                <w:rFonts w:cs="Times New Roman"/>
                <w:color w:val="000000"/>
                <w:sz w:val="17"/>
              </w:rPr>
              <w:t>−1.31</w:t>
            </w:r>
          </w:p>
        </w:tc>
      </w:tr>
      <w:tr w14:paraId="7D41BD21">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390029B2">
            <w:pPr>
              <w:spacing w:before="10" w:after="10"/>
              <w:jc w:val="center"/>
              <w:rPr>
                <w:rFonts w:cs="Times New Roman"/>
              </w:rPr>
            </w:pPr>
            <w:r>
              <w:rPr>
                <w:rFonts w:cs="Times New Roman"/>
                <w:color w:val="000000"/>
                <w:sz w:val="17"/>
              </w:rPr>
              <w:t>0.768</w:t>
            </w:r>
          </w:p>
        </w:tc>
        <w:tc>
          <w:tcPr>
            <w:tcW w:w="800" w:type="dxa"/>
            <w:tcBorders>
              <w:top w:val="nil"/>
              <w:left w:val="nil"/>
              <w:bottom w:val="nil"/>
              <w:right w:val="nil"/>
            </w:tcBorders>
            <w:vAlign w:val="center"/>
          </w:tcPr>
          <w:p w14:paraId="564C7039">
            <w:pPr>
              <w:spacing w:before="10" w:after="10"/>
              <w:jc w:val="center"/>
              <w:rPr>
                <w:rFonts w:cs="Times New Roman"/>
              </w:rPr>
            </w:pPr>
            <w:r>
              <w:rPr>
                <w:rFonts w:cs="Times New Roman"/>
                <w:color w:val="000000"/>
                <w:sz w:val="17"/>
              </w:rPr>
              <w:t>41</w:t>
            </w:r>
          </w:p>
        </w:tc>
        <w:tc>
          <w:tcPr>
            <w:tcW w:w="800" w:type="dxa"/>
            <w:tcBorders>
              <w:top w:val="nil"/>
              <w:left w:val="nil"/>
              <w:bottom w:val="nil"/>
              <w:right w:val="nil"/>
            </w:tcBorders>
            <w:vAlign w:val="center"/>
          </w:tcPr>
          <w:p w14:paraId="4D7A1D63">
            <w:pPr>
              <w:spacing w:before="10" w:after="10"/>
              <w:jc w:val="center"/>
              <w:rPr>
                <w:rFonts w:cs="Times New Roman"/>
              </w:rPr>
            </w:pPr>
            <w:r>
              <w:rPr>
                <w:rFonts w:cs="Times New Roman"/>
                <w:color w:val="000000"/>
                <w:sz w:val="17"/>
              </w:rPr>
              <w:t>152</w:t>
            </w:r>
          </w:p>
        </w:tc>
        <w:tc>
          <w:tcPr>
            <w:tcW w:w="1650" w:type="dxa"/>
            <w:tcBorders>
              <w:top w:val="nil"/>
              <w:left w:val="nil"/>
              <w:bottom w:val="nil"/>
              <w:right w:val="nil"/>
            </w:tcBorders>
            <w:vAlign w:val="center"/>
          </w:tcPr>
          <w:p w14:paraId="60C64145">
            <w:pPr>
              <w:spacing w:before="10" w:after="10"/>
              <w:jc w:val="center"/>
              <w:rPr>
                <w:rFonts w:cs="Times New Roman"/>
              </w:rPr>
            </w:pPr>
            <w:r>
              <w:rPr>
                <w:rFonts w:cs="Times New Roman"/>
                <w:b/>
                <w:color w:val="000000"/>
                <w:sz w:val="17"/>
              </w:rPr>
              <w:t>0.014</w:t>
            </w:r>
          </w:p>
        </w:tc>
        <w:tc>
          <w:tcPr>
            <w:tcW w:w="1075" w:type="dxa"/>
            <w:tcBorders>
              <w:top w:val="nil"/>
              <w:left w:val="nil"/>
              <w:bottom w:val="nil"/>
              <w:right w:val="nil"/>
            </w:tcBorders>
            <w:vAlign w:val="center"/>
          </w:tcPr>
          <w:p w14:paraId="30C2D9E5">
            <w:pPr>
              <w:spacing w:before="10" w:after="10"/>
              <w:jc w:val="center"/>
              <w:rPr>
                <w:rFonts w:cs="Times New Roman"/>
              </w:rPr>
            </w:pPr>
            <w:r>
              <w:rPr>
                <w:rFonts w:cs="Times New Roman"/>
                <w:color w:val="000000"/>
                <w:sz w:val="17"/>
              </w:rPr>
              <w:t>0.38</w:t>
            </w:r>
          </w:p>
        </w:tc>
        <w:tc>
          <w:tcPr>
            <w:tcW w:w="1650" w:type="dxa"/>
            <w:tcBorders>
              <w:top w:val="nil"/>
              <w:left w:val="nil"/>
              <w:bottom w:val="nil"/>
              <w:right w:val="nil"/>
            </w:tcBorders>
            <w:vAlign w:val="center"/>
          </w:tcPr>
          <w:p w14:paraId="3E2DFA43">
            <w:pPr>
              <w:spacing w:before="10" w:after="10"/>
              <w:jc w:val="center"/>
              <w:rPr>
                <w:rFonts w:cs="Times New Roman"/>
              </w:rPr>
            </w:pPr>
            <w:r>
              <w:rPr>
                <w:rFonts w:cs="Times New Roman"/>
                <w:b/>
                <w:color w:val="000000"/>
                <w:sz w:val="17"/>
              </w:rPr>
              <w:t>1.52 × 10⁻⁸</w:t>
            </w:r>
          </w:p>
        </w:tc>
        <w:tc>
          <w:tcPr>
            <w:tcW w:w="1075" w:type="dxa"/>
            <w:tcBorders>
              <w:top w:val="nil"/>
              <w:left w:val="nil"/>
              <w:bottom w:val="nil"/>
              <w:right w:val="nil"/>
            </w:tcBorders>
            <w:vAlign w:val="center"/>
          </w:tcPr>
          <w:p w14:paraId="04E6AE8A">
            <w:pPr>
              <w:spacing w:before="10" w:after="10"/>
              <w:jc w:val="center"/>
              <w:rPr>
                <w:rFonts w:cs="Times New Roman"/>
              </w:rPr>
            </w:pPr>
            <w:r>
              <w:rPr>
                <w:rFonts w:cs="Times New Roman"/>
                <w:color w:val="000000"/>
                <w:sz w:val="17"/>
              </w:rPr>
              <w:t>−1.16</w:t>
            </w:r>
          </w:p>
        </w:tc>
        <w:tc>
          <w:tcPr>
            <w:tcW w:w="1650" w:type="dxa"/>
            <w:tcBorders>
              <w:top w:val="nil"/>
              <w:left w:val="nil"/>
              <w:bottom w:val="nil"/>
              <w:right w:val="nil"/>
            </w:tcBorders>
            <w:vAlign w:val="center"/>
          </w:tcPr>
          <w:p w14:paraId="20C2A194">
            <w:pPr>
              <w:spacing w:before="10" w:after="10"/>
              <w:jc w:val="center"/>
              <w:rPr>
                <w:rFonts w:cs="Times New Roman"/>
              </w:rPr>
            </w:pPr>
            <w:r>
              <w:rPr>
                <w:rFonts w:cs="Times New Roman"/>
                <w:b/>
                <w:color w:val="000000"/>
                <w:sz w:val="17"/>
              </w:rPr>
              <w:t>4.85 × 10⁻¹⁰</w:t>
            </w:r>
          </w:p>
        </w:tc>
        <w:tc>
          <w:tcPr>
            <w:tcW w:w="1075" w:type="dxa"/>
            <w:tcBorders>
              <w:top w:val="nil"/>
              <w:left w:val="nil"/>
              <w:bottom w:val="nil"/>
              <w:right w:val="nil"/>
            </w:tcBorders>
            <w:vAlign w:val="center"/>
          </w:tcPr>
          <w:p w14:paraId="65BD5C24">
            <w:pPr>
              <w:spacing w:before="10" w:after="10"/>
              <w:jc w:val="center"/>
              <w:rPr>
                <w:rFonts w:cs="Times New Roman"/>
              </w:rPr>
            </w:pPr>
            <w:r>
              <w:rPr>
                <w:rFonts w:cs="Times New Roman"/>
                <w:color w:val="000000"/>
                <w:sz w:val="17"/>
              </w:rPr>
              <w:t>−1.29</w:t>
            </w:r>
          </w:p>
        </w:tc>
        <w:tc>
          <w:tcPr>
            <w:tcW w:w="1650" w:type="dxa"/>
            <w:tcBorders>
              <w:top w:val="nil"/>
              <w:left w:val="nil"/>
              <w:bottom w:val="nil"/>
              <w:right w:val="nil"/>
            </w:tcBorders>
            <w:vAlign w:val="center"/>
          </w:tcPr>
          <w:p w14:paraId="2C84C5D1">
            <w:pPr>
              <w:spacing w:before="10" w:after="10"/>
              <w:jc w:val="center"/>
              <w:rPr>
                <w:rFonts w:cs="Times New Roman"/>
              </w:rPr>
            </w:pPr>
            <w:r>
              <w:rPr>
                <w:rFonts w:cs="Times New Roman"/>
                <w:b/>
                <w:color w:val="000000"/>
                <w:sz w:val="17"/>
              </w:rPr>
              <w:t>1.97 × 10⁻⁹</w:t>
            </w:r>
          </w:p>
        </w:tc>
        <w:tc>
          <w:tcPr>
            <w:tcW w:w="1075" w:type="dxa"/>
            <w:tcBorders>
              <w:top w:val="nil"/>
              <w:left w:val="nil"/>
              <w:bottom w:val="nil"/>
              <w:right w:val="nil"/>
            </w:tcBorders>
            <w:vAlign w:val="center"/>
          </w:tcPr>
          <w:p w14:paraId="7CA5BC9D">
            <w:pPr>
              <w:spacing w:before="10" w:after="10"/>
              <w:jc w:val="center"/>
              <w:rPr>
                <w:rFonts w:cs="Times New Roman"/>
              </w:rPr>
            </w:pPr>
            <w:r>
              <w:rPr>
                <w:rFonts w:cs="Times New Roman"/>
                <w:color w:val="000000"/>
                <w:sz w:val="17"/>
              </w:rPr>
              <w:t>−1.25</w:t>
            </w:r>
          </w:p>
        </w:tc>
      </w:tr>
      <w:tr w14:paraId="1A8A0208">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5E01A2FB">
            <w:pPr>
              <w:spacing w:before="10" w:after="10"/>
              <w:jc w:val="center"/>
              <w:rPr>
                <w:rFonts w:cs="Times New Roman"/>
              </w:rPr>
            </w:pPr>
            <w:r>
              <w:rPr>
                <w:rFonts w:cs="Times New Roman"/>
                <w:color w:val="000000"/>
                <w:sz w:val="17"/>
              </w:rPr>
              <w:t>0.793</w:t>
            </w:r>
          </w:p>
        </w:tc>
        <w:tc>
          <w:tcPr>
            <w:tcW w:w="800" w:type="dxa"/>
            <w:tcBorders>
              <w:top w:val="nil"/>
              <w:left w:val="nil"/>
              <w:bottom w:val="nil"/>
              <w:right w:val="nil"/>
            </w:tcBorders>
            <w:shd w:val="clear" w:color="auto" w:fill="F7F8FA"/>
            <w:vAlign w:val="center"/>
          </w:tcPr>
          <w:p w14:paraId="7FD66B18">
            <w:pPr>
              <w:spacing w:before="10" w:after="10"/>
              <w:jc w:val="center"/>
              <w:rPr>
                <w:rFonts w:cs="Times New Roman"/>
              </w:rPr>
            </w:pPr>
            <w:r>
              <w:rPr>
                <w:rFonts w:cs="Times New Roman"/>
                <w:color w:val="000000"/>
                <w:sz w:val="17"/>
              </w:rPr>
              <w:t>39</w:t>
            </w:r>
          </w:p>
        </w:tc>
        <w:tc>
          <w:tcPr>
            <w:tcW w:w="800" w:type="dxa"/>
            <w:tcBorders>
              <w:top w:val="nil"/>
              <w:left w:val="nil"/>
              <w:bottom w:val="nil"/>
              <w:right w:val="nil"/>
            </w:tcBorders>
            <w:shd w:val="clear" w:color="auto" w:fill="F7F8FA"/>
            <w:vAlign w:val="center"/>
          </w:tcPr>
          <w:p w14:paraId="5FD777D8">
            <w:pPr>
              <w:spacing w:before="10" w:after="10"/>
              <w:jc w:val="center"/>
              <w:rPr>
                <w:rFonts w:cs="Times New Roman"/>
              </w:rPr>
            </w:pPr>
            <w:r>
              <w:rPr>
                <w:rFonts w:cs="Times New Roman"/>
                <w:color w:val="000000"/>
                <w:sz w:val="17"/>
              </w:rPr>
              <w:t>154</w:t>
            </w:r>
          </w:p>
        </w:tc>
        <w:tc>
          <w:tcPr>
            <w:tcW w:w="1650" w:type="dxa"/>
            <w:tcBorders>
              <w:top w:val="nil"/>
              <w:left w:val="nil"/>
              <w:bottom w:val="nil"/>
              <w:right w:val="nil"/>
            </w:tcBorders>
            <w:shd w:val="clear" w:color="auto" w:fill="F7F8FA"/>
            <w:vAlign w:val="center"/>
          </w:tcPr>
          <w:p w14:paraId="681D8AAF">
            <w:pPr>
              <w:spacing w:before="10" w:after="10"/>
              <w:jc w:val="center"/>
              <w:rPr>
                <w:rFonts w:cs="Times New Roman"/>
              </w:rPr>
            </w:pPr>
            <w:r>
              <w:rPr>
                <w:rFonts w:cs="Times New Roman"/>
                <w:b/>
                <w:color w:val="000000"/>
                <w:sz w:val="17"/>
              </w:rPr>
              <w:t>0.015</w:t>
            </w:r>
          </w:p>
        </w:tc>
        <w:tc>
          <w:tcPr>
            <w:tcW w:w="1075" w:type="dxa"/>
            <w:tcBorders>
              <w:top w:val="nil"/>
              <w:left w:val="nil"/>
              <w:bottom w:val="nil"/>
              <w:right w:val="nil"/>
            </w:tcBorders>
            <w:shd w:val="clear" w:color="auto" w:fill="F7F8FA"/>
            <w:vAlign w:val="center"/>
          </w:tcPr>
          <w:p w14:paraId="505E4705">
            <w:pPr>
              <w:spacing w:before="10" w:after="10"/>
              <w:jc w:val="center"/>
              <w:rPr>
                <w:rFonts w:cs="Times New Roman"/>
              </w:rPr>
            </w:pPr>
            <w:r>
              <w:rPr>
                <w:rFonts w:cs="Times New Roman"/>
                <w:color w:val="000000"/>
                <w:sz w:val="17"/>
              </w:rPr>
              <w:t>0.39</w:t>
            </w:r>
          </w:p>
        </w:tc>
        <w:tc>
          <w:tcPr>
            <w:tcW w:w="1650" w:type="dxa"/>
            <w:tcBorders>
              <w:top w:val="nil"/>
              <w:left w:val="nil"/>
              <w:bottom w:val="nil"/>
              <w:right w:val="nil"/>
            </w:tcBorders>
            <w:shd w:val="clear" w:color="auto" w:fill="F7F8FA"/>
            <w:vAlign w:val="center"/>
          </w:tcPr>
          <w:p w14:paraId="4BD776CA">
            <w:pPr>
              <w:spacing w:before="10" w:after="10"/>
              <w:jc w:val="center"/>
              <w:rPr>
                <w:rFonts w:cs="Times New Roman"/>
              </w:rPr>
            </w:pPr>
            <w:r>
              <w:rPr>
                <w:rFonts w:cs="Times New Roman"/>
                <w:b/>
                <w:color w:val="000000"/>
                <w:sz w:val="17"/>
              </w:rPr>
              <w:t>1.97 × 10⁻⁸</w:t>
            </w:r>
          </w:p>
        </w:tc>
        <w:tc>
          <w:tcPr>
            <w:tcW w:w="1075" w:type="dxa"/>
            <w:tcBorders>
              <w:top w:val="nil"/>
              <w:left w:val="nil"/>
              <w:bottom w:val="nil"/>
              <w:right w:val="nil"/>
            </w:tcBorders>
            <w:shd w:val="clear" w:color="auto" w:fill="F7F8FA"/>
            <w:vAlign w:val="center"/>
          </w:tcPr>
          <w:p w14:paraId="23F4F369">
            <w:pPr>
              <w:spacing w:before="10" w:after="10"/>
              <w:jc w:val="center"/>
              <w:rPr>
                <w:rFonts w:cs="Times New Roman"/>
              </w:rPr>
            </w:pPr>
            <w:r>
              <w:rPr>
                <w:rFonts w:cs="Times New Roman"/>
                <w:color w:val="000000"/>
                <w:sz w:val="17"/>
              </w:rPr>
              <w:t>−1.18</w:t>
            </w:r>
          </w:p>
        </w:tc>
        <w:tc>
          <w:tcPr>
            <w:tcW w:w="1650" w:type="dxa"/>
            <w:tcBorders>
              <w:top w:val="nil"/>
              <w:left w:val="nil"/>
              <w:bottom w:val="nil"/>
              <w:right w:val="nil"/>
            </w:tcBorders>
            <w:shd w:val="clear" w:color="auto" w:fill="F7F8FA"/>
            <w:vAlign w:val="center"/>
          </w:tcPr>
          <w:p w14:paraId="072AB653">
            <w:pPr>
              <w:spacing w:before="10" w:after="10"/>
              <w:jc w:val="center"/>
              <w:rPr>
                <w:rFonts w:cs="Times New Roman"/>
              </w:rPr>
            </w:pPr>
            <w:r>
              <w:rPr>
                <w:rFonts w:cs="Times New Roman"/>
                <w:b/>
                <w:color w:val="000000"/>
                <w:sz w:val="17"/>
              </w:rPr>
              <w:t>2.10 × 10⁻⁹</w:t>
            </w:r>
          </w:p>
        </w:tc>
        <w:tc>
          <w:tcPr>
            <w:tcW w:w="1075" w:type="dxa"/>
            <w:tcBorders>
              <w:top w:val="nil"/>
              <w:left w:val="nil"/>
              <w:bottom w:val="nil"/>
              <w:right w:val="nil"/>
            </w:tcBorders>
            <w:shd w:val="clear" w:color="auto" w:fill="F7F8FA"/>
            <w:vAlign w:val="center"/>
          </w:tcPr>
          <w:p w14:paraId="0CA143F4">
            <w:pPr>
              <w:spacing w:before="10" w:after="10"/>
              <w:jc w:val="center"/>
              <w:rPr>
                <w:rFonts w:cs="Times New Roman"/>
              </w:rPr>
            </w:pPr>
            <w:r>
              <w:rPr>
                <w:rFonts w:cs="Times New Roman"/>
                <w:color w:val="000000"/>
                <w:sz w:val="17"/>
              </w:rPr>
              <w:t>−1.26</w:t>
            </w:r>
          </w:p>
        </w:tc>
        <w:tc>
          <w:tcPr>
            <w:tcW w:w="1650" w:type="dxa"/>
            <w:tcBorders>
              <w:top w:val="nil"/>
              <w:left w:val="nil"/>
              <w:bottom w:val="nil"/>
              <w:right w:val="nil"/>
            </w:tcBorders>
            <w:shd w:val="clear" w:color="auto" w:fill="F7F8FA"/>
            <w:vAlign w:val="center"/>
          </w:tcPr>
          <w:p w14:paraId="21B8AB27">
            <w:pPr>
              <w:spacing w:before="10" w:after="10"/>
              <w:jc w:val="center"/>
              <w:rPr>
                <w:rFonts w:cs="Times New Roman"/>
              </w:rPr>
            </w:pPr>
            <w:r>
              <w:rPr>
                <w:rFonts w:cs="Times New Roman"/>
                <w:b/>
                <w:color w:val="000000"/>
                <w:sz w:val="17"/>
              </w:rPr>
              <w:t>4.86 × 10⁻⁹</w:t>
            </w:r>
          </w:p>
        </w:tc>
        <w:tc>
          <w:tcPr>
            <w:tcW w:w="1075" w:type="dxa"/>
            <w:tcBorders>
              <w:top w:val="nil"/>
              <w:left w:val="nil"/>
              <w:bottom w:val="nil"/>
              <w:right w:val="nil"/>
            </w:tcBorders>
            <w:shd w:val="clear" w:color="auto" w:fill="F7F8FA"/>
            <w:vAlign w:val="center"/>
          </w:tcPr>
          <w:p w14:paraId="448AC3E5">
            <w:pPr>
              <w:spacing w:before="10" w:after="10"/>
              <w:jc w:val="center"/>
              <w:rPr>
                <w:rFonts w:cs="Times New Roman"/>
              </w:rPr>
            </w:pPr>
            <w:r>
              <w:rPr>
                <w:rFonts w:cs="Times New Roman"/>
                <w:color w:val="000000"/>
                <w:sz w:val="17"/>
              </w:rPr>
              <w:t>−1.25</w:t>
            </w:r>
          </w:p>
        </w:tc>
      </w:tr>
      <w:tr w14:paraId="4F51CA3E">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3B7CBE94">
            <w:pPr>
              <w:spacing w:before="10" w:after="10"/>
              <w:jc w:val="center"/>
              <w:rPr>
                <w:rFonts w:cs="Times New Roman"/>
              </w:rPr>
            </w:pPr>
            <w:r>
              <w:rPr>
                <w:rFonts w:cs="Times New Roman"/>
                <w:color w:val="000000"/>
                <w:sz w:val="17"/>
              </w:rPr>
              <w:t>0.818</w:t>
            </w:r>
          </w:p>
        </w:tc>
        <w:tc>
          <w:tcPr>
            <w:tcW w:w="800" w:type="dxa"/>
            <w:tcBorders>
              <w:top w:val="nil"/>
              <w:left w:val="nil"/>
              <w:bottom w:val="nil"/>
              <w:right w:val="nil"/>
            </w:tcBorders>
            <w:vAlign w:val="center"/>
          </w:tcPr>
          <w:p w14:paraId="3BA80D28">
            <w:pPr>
              <w:spacing w:before="10" w:after="10"/>
              <w:jc w:val="center"/>
              <w:rPr>
                <w:rFonts w:cs="Times New Roman"/>
              </w:rPr>
            </w:pPr>
            <w:r>
              <w:rPr>
                <w:rFonts w:cs="Times New Roman"/>
                <w:color w:val="000000"/>
                <w:sz w:val="17"/>
              </w:rPr>
              <w:t>37</w:t>
            </w:r>
          </w:p>
        </w:tc>
        <w:tc>
          <w:tcPr>
            <w:tcW w:w="800" w:type="dxa"/>
            <w:tcBorders>
              <w:top w:val="nil"/>
              <w:left w:val="nil"/>
              <w:bottom w:val="nil"/>
              <w:right w:val="nil"/>
            </w:tcBorders>
            <w:vAlign w:val="center"/>
          </w:tcPr>
          <w:p w14:paraId="390D85C2">
            <w:pPr>
              <w:spacing w:before="10" w:after="10"/>
              <w:jc w:val="center"/>
              <w:rPr>
                <w:rFonts w:cs="Times New Roman"/>
              </w:rPr>
            </w:pPr>
            <w:r>
              <w:rPr>
                <w:rFonts w:cs="Times New Roman"/>
                <w:color w:val="000000"/>
                <w:sz w:val="17"/>
              </w:rPr>
              <w:t>156</w:t>
            </w:r>
          </w:p>
        </w:tc>
        <w:tc>
          <w:tcPr>
            <w:tcW w:w="1650" w:type="dxa"/>
            <w:tcBorders>
              <w:top w:val="nil"/>
              <w:left w:val="nil"/>
              <w:bottom w:val="nil"/>
              <w:right w:val="nil"/>
            </w:tcBorders>
            <w:vAlign w:val="center"/>
          </w:tcPr>
          <w:p w14:paraId="56D12F3A">
            <w:pPr>
              <w:spacing w:before="10" w:after="10"/>
              <w:jc w:val="center"/>
              <w:rPr>
                <w:rFonts w:cs="Times New Roman"/>
              </w:rPr>
            </w:pPr>
            <w:r>
              <w:rPr>
                <w:rFonts w:cs="Times New Roman"/>
                <w:b/>
                <w:color w:val="000000"/>
                <w:sz w:val="17"/>
              </w:rPr>
              <w:t>0.021</w:t>
            </w:r>
          </w:p>
        </w:tc>
        <w:tc>
          <w:tcPr>
            <w:tcW w:w="1075" w:type="dxa"/>
            <w:tcBorders>
              <w:top w:val="nil"/>
              <w:left w:val="nil"/>
              <w:bottom w:val="nil"/>
              <w:right w:val="nil"/>
            </w:tcBorders>
            <w:vAlign w:val="center"/>
          </w:tcPr>
          <w:p w14:paraId="320DB669">
            <w:pPr>
              <w:spacing w:before="10" w:after="10"/>
              <w:jc w:val="center"/>
              <w:rPr>
                <w:rFonts w:cs="Times New Roman"/>
              </w:rPr>
            </w:pPr>
            <w:r>
              <w:rPr>
                <w:rFonts w:cs="Times New Roman"/>
                <w:color w:val="000000"/>
                <w:sz w:val="17"/>
              </w:rPr>
              <w:t>0.38</w:t>
            </w:r>
          </w:p>
        </w:tc>
        <w:tc>
          <w:tcPr>
            <w:tcW w:w="1650" w:type="dxa"/>
            <w:tcBorders>
              <w:top w:val="nil"/>
              <w:left w:val="nil"/>
              <w:bottom w:val="nil"/>
              <w:right w:val="nil"/>
            </w:tcBorders>
            <w:vAlign w:val="center"/>
          </w:tcPr>
          <w:p w14:paraId="531BBB07">
            <w:pPr>
              <w:spacing w:before="10" w:after="10"/>
              <w:jc w:val="center"/>
              <w:rPr>
                <w:rFonts w:cs="Times New Roman"/>
              </w:rPr>
            </w:pPr>
            <w:r>
              <w:rPr>
                <w:rFonts w:cs="Times New Roman"/>
                <w:b/>
                <w:color w:val="000000"/>
                <w:sz w:val="17"/>
              </w:rPr>
              <w:t>3.19 × 10⁻⁸</w:t>
            </w:r>
          </w:p>
        </w:tc>
        <w:tc>
          <w:tcPr>
            <w:tcW w:w="1075" w:type="dxa"/>
            <w:tcBorders>
              <w:top w:val="nil"/>
              <w:left w:val="nil"/>
              <w:bottom w:val="nil"/>
              <w:right w:val="nil"/>
            </w:tcBorders>
            <w:vAlign w:val="center"/>
          </w:tcPr>
          <w:p w14:paraId="69E2D00F">
            <w:pPr>
              <w:spacing w:before="10" w:after="10"/>
              <w:jc w:val="center"/>
              <w:rPr>
                <w:rFonts w:cs="Times New Roman"/>
              </w:rPr>
            </w:pPr>
            <w:r>
              <w:rPr>
                <w:rFonts w:cs="Times New Roman"/>
                <w:color w:val="000000"/>
                <w:sz w:val="17"/>
              </w:rPr>
              <w:t>−1.18</w:t>
            </w:r>
          </w:p>
        </w:tc>
        <w:tc>
          <w:tcPr>
            <w:tcW w:w="1650" w:type="dxa"/>
            <w:tcBorders>
              <w:top w:val="nil"/>
              <w:left w:val="nil"/>
              <w:bottom w:val="nil"/>
              <w:right w:val="nil"/>
            </w:tcBorders>
            <w:vAlign w:val="center"/>
          </w:tcPr>
          <w:p w14:paraId="3D54CB75">
            <w:pPr>
              <w:spacing w:before="10" w:after="10"/>
              <w:jc w:val="center"/>
              <w:rPr>
                <w:rFonts w:cs="Times New Roman"/>
              </w:rPr>
            </w:pPr>
            <w:r>
              <w:rPr>
                <w:rFonts w:cs="Times New Roman"/>
                <w:b/>
                <w:color w:val="000000"/>
                <w:sz w:val="17"/>
              </w:rPr>
              <w:t>3.84 × 10⁻⁹</w:t>
            </w:r>
          </w:p>
        </w:tc>
        <w:tc>
          <w:tcPr>
            <w:tcW w:w="1075" w:type="dxa"/>
            <w:tcBorders>
              <w:top w:val="nil"/>
              <w:left w:val="nil"/>
              <w:bottom w:val="nil"/>
              <w:right w:val="nil"/>
            </w:tcBorders>
            <w:vAlign w:val="center"/>
          </w:tcPr>
          <w:p w14:paraId="790E1294">
            <w:pPr>
              <w:spacing w:before="10" w:after="10"/>
              <w:jc w:val="center"/>
              <w:rPr>
                <w:rFonts w:cs="Times New Roman"/>
              </w:rPr>
            </w:pPr>
            <w:r>
              <w:rPr>
                <w:rFonts w:cs="Times New Roman"/>
                <w:color w:val="000000"/>
                <w:sz w:val="17"/>
              </w:rPr>
              <w:t>−1.28</w:t>
            </w:r>
          </w:p>
        </w:tc>
        <w:tc>
          <w:tcPr>
            <w:tcW w:w="1650" w:type="dxa"/>
            <w:tcBorders>
              <w:top w:val="nil"/>
              <w:left w:val="nil"/>
              <w:bottom w:val="nil"/>
              <w:right w:val="nil"/>
            </w:tcBorders>
            <w:vAlign w:val="center"/>
          </w:tcPr>
          <w:p w14:paraId="2BEBB81F">
            <w:pPr>
              <w:spacing w:before="10" w:after="10"/>
              <w:jc w:val="center"/>
              <w:rPr>
                <w:rFonts w:cs="Times New Roman"/>
              </w:rPr>
            </w:pPr>
            <w:r>
              <w:rPr>
                <w:rFonts w:cs="Times New Roman"/>
                <w:b/>
                <w:color w:val="000000"/>
                <w:sz w:val="17"/>
              </w:rPr>
              <w:t>8.58 × 10⁻⁹</w:t>
            </w:r>
          </w:p>
        </w:tc>
        <w:tc>
          <w:tcPr>
            <w:tcW w:w="1075" w:type="dxa"/>
            <w:tcBorders>
              <w:top w:val="nil"/>
              <w:left w:val="nil"/>
              <w:bottom w:val="nil"/>
              <w:right w:val="nil"/>
            </w:tcBorders>
            <w:vAlign w:val="center"/>
          </w:tcPr>
          <w:p w14:paraId="0D033696">
            <w:pPr>
              <w:spacing w:before="10" w:after="10"/>
              <w:jc w:val="center"/>
              <w:rPr>
                <w:rFonts w:cs="Times New Roman"/>
              </w:rPr>
            </w:pPr>
            <w:r>
              <w:rPr>
                <w:rFonts w:cs="Times New Roman"/>
                <w:color w:val="000000"/>
                <w:sz w:val="17"/>
              </w:rPr>
              <w:t>−1.25</w:t>
            </w:r>
          </w:p>
        </w:tc>
      </w:tr>
      <w:tr w14:paraId="0D3773EB">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0FC89DBE">
            <w:pPr>
              <w:spacing w:before="10" w:after="10"/>
              <w:jc w:val="center"/>
              <w:rPr>
                <w:rFonts w:cs="Times New Roman"/>
              </w:rPr>
            </w:pPr>
            <w:r>
              <w:rPr>
                <w:rFonts w:cs="Times New Roman"/>
                <w:color w:val="000000"/>
                <w:sz w:val="17"/>
              </w:rPr>
              <w:t>0.845</w:t>
            </w:r>
          </w:p>
        </w:tc>
        <w:tc>
          <w:tcPr>
            <w:tcW w:w="800" w:type="dxa"/>
            <w:tcBorders>
              <w:top w:val="nil"/>
              <w:left w:val="nil"/>
              <w:bottom w:val="nil"/>
              <w:right w:val="nil"/>
            </w:tcBorders>
            <w:shd w:val="clear" w:color="auto" w:fill="F7F8FA"/>
            <w:vAlign w:val="center"/>
          </w:tcPr>
          <w:p w14:paraId="1E58471C">
            <w:pPr>
              <w:spacing w:before="10" w:after="10"/>
              <w:jc w:val="center"/>
              <w:rPr>
                <w:rFonts w:cs="Times New Roman"/>
              </w:rPr>
            </w:pPr>
            <w:r>
              <w:rPr>
                <w:rFonts w:cs="Times New Roman"/>
                <w:color w:val="000000"/>
                <w:sz w:val="17"/>
              </w:rPr>
              <w:t>35</w:t>
            </w:r>
          </w:p>
        </w:tc>
        <w:tc>
          <w:tcPr>
            <w:tcW w:w="800" w:type="dxa"/>
            <w:tcBorders>
              <w:top w:val="nil"/>
              <w:left w:val="nil"/>
              <w:bottom w:val="nil"/>
              <w:right w:val="nil"/>
            </w:tcBorders>
            <w:shd w:val="clear" w:color="auto" w:fill="F7F8FA"/>
            <w:vAlign w:val="center"/>
          </w:tcPr>
          <w:p w14:paraId="3BACC2C8">
            <w:pPr>
              <w:spacing w:before="10" w:after="10"/>
              <w:jc w:val="center"/>
              <w:rPr>
                <w:rFonts w:cs="Times New Roman"/>
              </w:rPr>
            </w:pPr>
            <w:r>
              <w:rPr>
                <w:rFonts w:cs="Times New Roman"/>
                <w:color w:val="000000"/>
                <w:sz w:val="17"/>
              </w:rPr>
              <w:t>158</w:t>
            </w:r>
          </w:p>
        </w:tc>
        <w:tc>
          <w:tcPr>
            <w:tcW w:w="1650" w:type="dxa"/>
            <w:tcBorders>
              <w:top w:val="nil"/>
              <w:left w:val="nil"/>
              <w:bottom w:val="nil"/>
              <w:right w:val="nil"/>
            </w:tcBorders>
            <w:shd w:val="clear" w:color="auto" w:fill="F7F8FA"/>
            <w:vAlign w:val="center"/>
          </w:tcPr>
          <w:p w14:paraId="6DB942AD">
            <w:pPr>
              <w:spacing w:before="10" w:after="10"/>
              <w:jc w:val="center"/>
              <w:rPr>
                <w:rFonts w:cs="Times New Roman"/>
              </w:rPr>
            </w:pPr>
            <w:r>
              <w:rPr>
                <w:rFonts w:cs="Times New Roman"/>
                <w:b/>
                <w:color w:val="000000"/>
                <w:sz w:val="17"/>
              </w:rPr>
              <w:t>0.019</w:t>
            </w:r>
          </w:p>
        </w:tc>
        <w:tc>
          <w:tcPr>
            <w:tcW w:w="1075" w:type="dxa"/>
            <w:tcBorders>
              <w:top w:val="nil"/>
              <w:left w:val="nil"/>
              <w:bottom w:val="nil"/>
              <w:right w:val="nil"/>
            </w:tcBorders>
            <w:shd w:val="clear" w:color="auto" w:fill="F7F8FA"/>
            <w:vAlign w:val="center"/>
          </w:tcPr>
          <w:p w14:paraId="773FE6BF">
            <w:pPr>
              <w:spacing w:before="10" w:after="10"/>
              <w:jc w:val="center"/>
              <w:rPr>
                <w:rFonts w:cs="Times New Roman"/>
              </w:rPr>
            </w:pPr>
            <w:r>
              <w:rPr>
                <w:rFonts w:cs="Times New Roman"/>
                <w:color w:val="000000"/>
                <w:sz w:val="17"/>
              </w:rPr>
              <w:t>0.40</w:t>
            </w:r>
          </w:p>
        </w:tc>
        <w:tc>
          <w:tcPr>
            <w:tcW w:w="1650" w:type="dxa"/>
            <w:tcBorders>
              <w:top w:val="nil"/>
              <w:left w:val="nil"/>
              <w:bottom w:val="nil"/>
              <w:right w:val="nil"/>
            </w:tcBorders>
            <w:shd w:val="clear" w:color="auto" w:fill="F7F8FA"/>
            <w:vAlign w:val="center"/>
          </w:tcPr>
          <w:p w14:paraId="69842FFC">
            <w:pPr>
              <w:spacing w:before="10" w:after="10"/>
              <w:jc w:val="center"/>
              <w:rPr>
                <w:rFonts w:cs="Times New Roman"/>
              </w:rPr>
            </w:pPr>
            <w:r>
              <w:rPr>
                <w:rFonts w:cs="Times New Roman"/>
                <w:b/>
                <w:color w:val="000000"/>
                <w:sz w:val="17"/>
              </w:rPr>
              <w:t>1.42 × 10⁻⁷</w:t>
            </w:r>
          </w:p>
        </w:tc>
        <w:tc>
          <w:tcPr>
            <w:tcW w:w="1075" w:type="dxa"/>
            <w:tcBorders>
              <w:top w:val="nil"/>
              <w:left w:val="nil"/>
              <w:bottom w:val="nil"/>
              <w:right w:val="nil"/>
            </w:tcBorders>
            <w:shd w:val="clear" w:color="auto" w:fill="F7F8FA"/>
            <w:vAlign w:val="center"/>
          </w:tcPr>
          <w:p w14:paraId="0F31C778">
            <w:pPr>
              <w:spacing w:before="10" w:after="10"/>
              <w:jc w:val="center"/>
              <w:rPr>
                <w:rFonts w:cs="Times New Roman"/>
              </w:rPr>
            </w:pPr>
            <w:r>
              <w:rPr>
                <w:rFonts w:cs="Times New Roman"/>
                <w:color w:val="000000"/>
                <w:sz w:val="17"/>
              </w:rPr>
              <w:t>−1.14</w:t>
            </w:r>
          </w:p>
        </w:tc>
        <w:tc>
          <w:tcPr>
            <w:tcW w:w="1650" w:type="dxa"/>
            <w:tcBorders>
              <w:top w:val="nil"/>
              <w:left w:val="nil"/>
              <w:bottom w:val="nil"/>
              <w:right w:val="nil"/>
            </w:tcBorders>
            <w:shd w:val="clear" w:color="auto" w:fill="F7F8FA"/>
            <w:vAlign w:val="center"/>
          </w:tcPr>
          <w:p w14:paraId="03BDEFCF">
            <w:pPr>
              <w:spacing w:before="10" w:after="10"/>
              <w:jc w:val="center"/>
              <w:rPr>
                <w:rFonts w:cs="Times New Roman"/>
              </w:rPr>
            </w:pPr>
            <w:r>
              <w:rPr>
                <w:rFonts w:cs="Times New Roman"/>
                <w:b/>
                <w:color w:val="000000"/>
                <w:sz w:val="17"/>
              </w:rPr>
              <w:t>1.98 × 10⁻⁸</w:t>
            </w:r>
          </w:p>
        </w:tc>
        <w:tc>
          <w:tcPr>
            <w:tcW w:w="1075" w:type="dxa"/>
            <w:tcBorders>
              <w:top w:val="nil"/>
              <w:left w:val="nil"/>
              <w:bottom w:val="nil"/>
              <w:right w:val="nil"/>
            </w:tcBorders>
            <w:shd w:val="clear" w:color="auto" w:fill="F7F8FA"/>
            <w:vAlign w:val="center"/>
          </w:tcPr>
          <w:p w14:paraId="28A587EE">
            <w:pPr>
              <w:spacing w:before="10" w:after="10"/>
              <w:jc w:val="center"/>
              <w:rPr>
                <w:rFonts w:cs="Times New Roman"/>
              </w:rPr>
            </w:pPr>
            <w:r>
              <w:rPr>
                <w:rFonts w:cs="Times New Roman"/>
                <w:color w:val="000000"/>
                <w:sz w:val="17"/>
              </w:rPr>
              <w:t>−1.25</w:t>
            </w:r>
          </w:p>
        </w:tc>
        <w:tc>
          <w:tcPr>
            <w:tcW w:w="1650" w:type="dxa"/>
            <w:tcBorders>
              <w:top w:val="nil"/>
              <w:left w:val="nil"/>
              <w:bottom w:val="nil"/>
              <w:right w:val="nil"/>
            </w:tcBorders>
            <w:shd w:val="clear" w:color="auto" w:fill="F7F8FA"/>
            <w:vAlign w:val="center"/>
          </w:tcPr>
          <w:p w14:paraId="715C83FC">
            <w:pPr>
              <w:spacing w:before="10" w:after="10"/>
              <w:jc w:val="center"/>
              <w:rPr>
                <w:rFonts w:cs="Times New Roman"/>
              </w:rPr>
            </w:pPr>
            <w:r>
              <w:rPr>
                <w:rFonts w:cs="Times New Roman"/>
                <w:b/>
                <w:color w:val="000000"/>
                <w:sz w:val="17"/>
              </w:rPr>
              <w:t>3.95 × 10⁻⁸</w:t>
            </w:r>
          </w:p>
        </w:tc>
        <w:tc>
          <w:tcPr>
            <w:tcW w:w="1075" w:type="dxa"/>
            <w:tcBorders>
              <w:top w:val="nil"/>
              <w:left w:val="nil"/>
              <w:bottom w:val="nil"/>
              <w:right w:val="nil"/>
            </w:tcBorders>
            <w:shd w:val="clear" w:color="auto" w:fill="F7F8FA"/>
            <w:vAlign w:val="center"/>
          </w:tcPr>
          <w:p w14:paraId="0540422D">
            <w:pPr>
              <w:spacing w:before="10" w:after="10"/>
              <w:jc w:val="center"/>
              <w:rPr>
                <w:rFonts w:cs="Times New Roman"/>
              </w:rPr>
            </w:pPr>
            <w:r>
              <w:rPr>
                <w:rFonts w:cs="Times New Roman"/>
                <w:color w:val="000000"/>
                <w:sz w:val="17"/>
              </w:rPr>
              <w:t>−1.22</w:t>
            </w:r>
          </w:p>
        </w:tc>
      </w:tr>
      <w:tr w14:paraId="07729364">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2366C15C">
            <w:pPr>
              <w:spacing w:before="10" w:after="10"/>
              <w:jc w:val="center"/>
              <w:rPr>
                <w:rFonts w:cs="Times New Roman"/>
              </w:rPr>
            </w:pPr>
            <w:r>
              <w:rPr>
                <w:rFonts w:cs="Times New Roman"/>
                <w:color w:val="000000"/>
                <w:sz w:val="17"/>
              </w:rPr>
              <w:t>0.859</w:t>
            </w:r>
          </w:p>
        </w:tc>
        <w:tc>
          <w:tcPr>
            <w:tcW w:w="800" w:type="dxa"/>
            <w:tcBorders>
              <w:top w:val="nil"/>
              <w:left w:val="nil"/>
              <w:bottom w:val="nil"/>
              <w:right w:val="nil"/>
            </w:tcBorders>
            <w:vAlign w:val="center"/>
          </w:tcPr>
          <w:p w14:paraId="3814A8BC">
            <w:pPr>
              <w:spacing w:before="10" w:after="10"/>
              <w:jc w:val="center"/>
              <w:rPr>
                <w:rFonts w:cs="Times New Roman"/>
              </w:rPr>
            </w:pPr>
            <w:r>
              <w:rPr>
                <w:rFonts w:cs="Times New Roman"/>
                <w:color w:val="000000"/>
                <w:sz w:val="17"/>
              </w:rPr>
              <w:t>33</w:t>
            </w:r>
          </w:p>
        </w:tc>
        <w:tc>
          <w:tcPr>
            <w:tcW w:w="800" w:type="dxa"/>
            <w:tcBorders>
              <w:top w:val="nil"/>
              <w:left w:val="nil"/>
              <w:bottom w:val="nil"/>
              <w:right w:val="nil"/>
            </w:tcBorders>
            <w:vAlign w:val="center"/>
          </w:tcPr>
          <w:p w14:paraId="0B9A04A0">
            <w:pPr>
              <w:spacing w:before="10" w:after="10"/>
              <w:jc w:val="center"/>
              <w:rPr>
                <w:rFonts w:cs="Times New Roman"/>
              </w:rPr>
            </w:pPr>
            <w:r>
              <w:rPr>
                <w:rFonts w:cs="Times New Roman"/>
                <w:color w:val="000000"/>
                <w:sz w:val="17"/>
              </w:rPr>
              <w:t>160</w:t>
            </w:r>
          </w:p>
        </w:tc>
        <w:tc>
          <w:tcPr>
            <w:tcW w:w="1650" w:type="dxa"/>
            <w:tcBorders>
              <w:top w:val="nil"/>
              <w:left w:val="nil"/>
              <w:bottom w:val="nil"/>
              <w:right w:val="nil"/>
            </w:tcBorders>
            <w:vAlign w:val="center"/>
          </w:tcPr>
          <w:p w14:paraId="2EB016D0">
            <w:pPr>
              <w:spacing w:before="10" w:after="10"/>
              <w:jc w:val="center"/>
              <w:rPr>
                <w:rFonts w:cs="Times New Roman"/>
              </w:rPr>
            </w:pPr>
            <w:r>
              <w:rPr>
                <w:rFonts w:cs="Times New Roman"/>
                <w:color w:val="000000"/>
                <w:sz w:val="17"/>
              </w:rPr>
              <w:t>0.061</w:t>
            </w:r>
          </w:p>
        </w:tc>
        <w:tc>
          <w:tcPr>
            <w:tcW w:w="1075" w:type="dxa"/>
            <w:tcBorders>
              <w:top w:val="nil"/>
              <w:left w:val="nil"/>
              <w:bottom w:val="nil"/>
              <w:right w:val="nil"/>
            </w:tcBorders>
            <w:vAlign w:val="center"/>
          </w:tcPr>
          <w:p w14:paraId="3467F53E">
            <w:pPr>
              <w:spacing w:before="10" w:after="10"/>
              <w:jc w:val="center"/>
              <w:rPr>
                <w:rFonts w:cs="Times New Roman"/>
              </w:rPr>
            </w:pPr>
            <w:r>
              <w:rPr>
                <w:rFonts w:cs="Times New Roman"/>
                <w:color w:val="000000"/>
                <w:sz w:val="17"/>
              </w:rPr>
              <w:t>0.27</w:t>
            </w:r>
          </w:p>
        </w:tc>
        <w:tc>
          <w:tcPr>
            <w:tcW w:w="1650" w:type="dxa"/>
            <w:tcBorders>
              <w:top w:val="nil"/>
              <w:left w:val="nil"/>
              <w:bottom w:val="nil"/>
              <w:right w:val="nil"/>
            </w:tcBorders>
            <w:vAlign w:val="center"/>
          </w:tcPr>
          <w:p w14:paraId="13381089">
            <w:pPr>
              <w:spacing w:before="10" w:after="10"/>
              <w:jc w:val="center"/>
              <w:rPr>
                <w:rFonts w:cs="Times New Roman"/>
              </w:rPr>
            </w:pPr>
            <w:r>
              <w:rPr>
                <w:rFonts w:cs="Times New Roman"/>
                <w:b/>
                <w:color w:val="000000"/>
                <w:sz w:val="17"/>
              </w:rPr>
              <w:t>1.85 × 10⁻⁶</w:t>
            </w:r>
          </w:p>
        </w:tc>
        <w:tc>
          <w:tcPr>
            <w:tcW w:w="1075" w:type="dxa"/>
            <w:tcBorders>
              <w:top w:val="nil"/>
              <w:left w:val="nil"/>
              <w:bottom w:val="nil"/>
              <w:right w:val="nil"/>
            </w:tcBorders>
            <w:vAlign w:val="center"/>
          </w:tcPr>
          <w:p w14:paraId="68DF1668">
            <w:pPr>
              <w:spacing w:before="10" w:after="10"/>
              <w:jc w:val="center"/>
              <w:rPr>
                <w:rFonts w:cs="Times New Roman"/>
              </w:rPr>
            </w:pPr>
            <w:r>
              <w:rPr>
                <w:rFonts w:cs="Times New Roman"/>
                <w:color w:val="000000"/>
                <w:sz w:val="17"/>
              </w:rPr>
              <w:t>−1.01</w:t>
            </w:r>
          </w:p>
        </w:tc>
        <w:tc>
          <w:tcPr>
            <w:tcW w:w="1650" w:type="dxa"/>
            <w:tcBorders>
              <w:top w:val="nil"/>
              <w:left w:val="nil"/>
              <w:bottom w:val="nil"/>
              <w:right w:val="nil"/>
            </w:tcBorders>
            <w:vAlign w:val="center"/>
          </w:tcPr>
          <w:p w14:paraId="516B8E4A">
            <w:pPr>
              <w:spacing w:before="10" w:after="10"/>
              <w:jc w:val="center"/>
              <w:rPr>
                <w:rFonts w:cs="Times New Roman"/>
              </w:rPr>
            </w:pPr>
            <w:r>
              <w:rPr>
                <w:rFonts w:cs="Times New Roman"/>
                <w:b/>
                <w:color w:val="000000"/>
                <w:sz w:val="17"/>
              </w:rPr>
              <w:t>2.10 × 10⁻⁷</w:t>
            </w:r>
          </w:p>
        </w:tc>
        <w:tc>
          <w:tcPr>
            <w:tcW w:w="1075" w:type="dxa"/>
            <w:tcBorders>
              <w:top w:val="nil"/>
              <w:left w:val="nil"/>
              <w:bottom w:val="nil"/>
              <w:right w:val="nil"/>
            </w:tcBorders>
            <w:vAlign w:val="center"/>
          </w:tcPr>
          <w:p w14:paraId="263E860D">
            <w:pPr>
              <w:spacing w:before="10" w:after="10"/>
              <w:jc w:val="center"/>
              <w:rPr>
                <w:rFonts w:cs="Times New Roman"/>
              </w:rPr>
            </w:pPr>
            <w:r>
              <w:rPr>
                <w:rFonts w:cs="Times New Roman"/>
                <w:color w:val="000000"/>
                <w:sz w:val="17"/>
              </w:rPr>
              <w:t>−1.17</w:t>
            </w:r>
          </w:p>
        </w:tc>
        <w:tc>
          <w:tcPr>
            <w:tcW w:w="1650" w:type="dxa"/>
            <w:tcBorders>
              <w:top w:val="nil"/>
              <w:left w:val="nil"/>
              <w:bottom w:val="nil"/>
              <w:right w:val="nil"/>
            </w:tcBorders>
            <w:vAlign w:val="center"/>
          </w:tcPr>
          <w:p w14:paraId="47A95A0B">
            <w:pPr>
              <w:spacing w:before="10" w:after="10"/>
              <w:jc w:val="center"/>
              <w:rPr>
                <w:rFonts w:cs="Times New Roman"/>
              </w:rPr>
            </w:pPr>
            <w:r>
              <w:rPr>
                <w:rFonts w:cs="Times New Roman"/>
                <w:b/>
                <w:color w:val="000000"/>
                <w:sz w:val="17"/>
              </w:rPr>
              <w:t>5.37 × 10⁻⁷</w:t>
            </w:r>
          </w:p>
        </w:tc>
        <w:tc>
          <w:tcPr>
            <w:tcW w:w="1075" w:type="dxa"/>
            <w:tcBorders>
              <w:top w:val="nil"/>
              <w:left w:val="nil"/>
              <w:bottom w:val="nil"/>
              <w:right w:val="nil"/>
            </w:tcBorders>
            <w:vAlign w:val="center"/>
          </w:tcPr>
          <w:p w14:paraId="46F0301D">
            <w:pPr>
              <w:spacing w:before="10" w:after="10"/>
              <w:jc w:val="center"/>
              <w:rPr>
                <w:rFonts w:cs="Times New Roman"/>
              </w:rPr>
            </w:pPr>
            <w:r>
              <w:rPr>
                <w:rFonts w:cs="Times New Roman"/>
                <w:color w:val="000000"/>
                <w:sz w:val="17"/>
              </w:rPr>
              <w:t>−1.11</w:t>
            </w:r>
          </w:p>
        </w:tc>
      </w:tr>
      <w:tr w14:paraId="1EC6CE8E">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518D2869">
            <w:pPr>
              <w:spacing w:before="10" w:after="10"/>
              <w:jc w:val="center"/>
              <w:rPr>
                <w:rFonts w:cs="Times New Roman"/>
              </w:rPr>
            </w:pPr>
            <w:r>
              <w:rPr>
                <w:rFonts w:cs="Times New Roman"/>
                <w:color w:val="000000"/>
                <w:sz w:val="17"/>
              </w:rPr>
              <w:t>0.896</w:t>
            </w:r>
          </w:p>
        </w:tc>
        <w:tc>
          <w:tcPr>
            <w:tcW w:w="800" w:type="dxa"/>
            <w:tcBorders>
              <w:top w:val="nil"/>
              <w:left w:val="nil"/>
              <w:bottom w:val="nil"/>
              <w:right w:val="nil"/>
            </w:tcBorders>
            <w:shd w:val="clear" w:color="auto" w:fill="F7F8FA"/>
            <w:vAlign w:val="center"/>
          </w:tcPr>
          <w:p w14:paraId="2F54301E">
            <w:pPr>
              <w:spacing w:before="10" w:after="10"/>
              <w:jc w:val="center"/>
              <w:rPr>
                <w:rFonts w:cs="Times New Roman"/>
              </w:rPr>
            </w:pPr>
            <w:r>
              <w:rPr>
                <w:rFonts w:cs="Times New Roman"/>
                <w:color w:val="000000"/>
                <w:sz w:val="17"/>
              </w:rPr>
              <w:t>31</w:t>
            </w:r>
          </w:p>
        </w:tc>
        <w:tc>
          <w:tcPr>
            <w:tcW w:w="800" w:type="dxa"/>
            <w:tcBorders>
              <w:top w:val="nil"/>
              <w:left w:val="nil"/>
              <w:bottom w:val="nil"/>
              <w:right w:val="nil"/>
            </w:tcBorders>
            <w:shd w:val="clear" w:color="auto" w:fill="F7F8FA"/>
            <w:vAlign w:val="center"/>
          </w:tcPr>
          <w:p w14:paraId="4BC6BEEC">
            <w:pPr>
              <w:spacing w:before="10" w:after="10"/>
              <w:jc w:val="center"/>
              <w:rPr>
                <w:rFonts w:cs="Times New Roman"/>
              </w:rPr>
            </w:pPr>
            <w:r>
              <w:rPr>
                <w:rFonts w:cs="Times New Roman"/>
                <w:color w:val="000000"/>
                <w:sz w:val="17"/>
              </w:rPr>
              <w:t>162</w:t>
            </w:r>
          </w:p>
        </w:tc>
        <w:tc>
          <w:tcPr>
            <w:tcW w:w="1650" w:type="dxa"/>
            <w:tcBorders>
              <w:top w:val="nil"/>
              <w:left w:val="nil"/>
              <w:bottom w:val="nil"/>
              <w:right w:val="nil"/>
            </w:tcBorders>
            <w:shd w:val="clear" w:color="auto" w:fill="F7F8FA"/>
            <w:vAlign w:val="center"/>
          </w:tcPr>
          <w:p w14:paraId="22973D47">
            <w:pPr>
              <w:spacing w:before="10" w:after="10"/>
              <w:jc w:val="center"/>
              <w:rPr>
                <w:rFonts w:cs="Times New Roman"/>
              </w:rPr>
            </w:pPr>
            <w:r>
              <w:rPr>
                <w:rFonts w:cs="Times New Roman"/>
                <w:color w:val="000000"/>
                <w:sz w:val="17"/>
              </w:rPr>
              <w:t>0.103</w:t>
            </w:r>
          </w:p>
        </w:tc>
        <w:tc>
          <w:tcPr>
            <w:tcW w:w="1075" w:type="dxa"/>
            <w:tcBorders>
              <w:top w:val="nil"/>
              <w:left w:val="nil"/>
              <w:bottom w:val="nil"/>
              <w:right w:val="nil"/>
            </w:tcBorders>
            <w:shd w:val="clear" w:color="auto" w:fill="F7F8FA"/>
            <w:vAlign w:val="center"/>
          </w:tcPr>
          <w:p w14:paraId="1F168298">
            <w:pPr>
              <w:spacing w:before="10" w:after="10"/>
              <w:jc w:val="center"/>
              <w:rPr>
                <w:rFonts w:cs="Times New Roman"/>
              </w:rPr>
            </w:pPr>
            <w:r>
              <w:rPr>
                <w:rFonts w:cs="Times New Roman"/>
                <w:color w:val="000000"/>
                <w:sz w:val="17"/>
              </w:rPr>
              <w:t>0.22</w:t>
            </w:r>
          </w:p>
        </w:tc>
        <w:tc>
          <w:tcPr>
            <w:tcW w:w="1650" w:type="dxa"/>
            <w:tcBorders>
              <w:top w:val="nil"/>
              <w:left w:val="nil"/>
              <w:bottom w:val="nil"/>
              <w:right w:val="nil"/>
            </w:tcBorders>
            <w:shd w:val="clear" w:color="auto" w:fill="F7F8FA"/>
            <w:vAlign w:val="center"/>
          </w:tcPr>
          <w:p w14:paraId="3D9CC4BB">
            <w:pPr>
              <w:spacing w:before="10" w:after="10"/>
              <w:jc w:val="center"/>
              <w:rPr>
                <w:rFonts w:cs="Times New Roman"/>
              </w:rPr>
            </w:pPr>
            <w:r>
              <w:rPr>
                <w:rFonts w:cs="Times New Roman"/>
                <w:b/>
                <w:color w:val="000000"/>
                <w:sz w:val="17"/>
              </w:rPr>
              <w:t>9.09 × 10⁻⁶</w:t>
            </w:r>
          </w:p>
        </w:tc>
        <w:tc>
          <w:tcPr>
            <w:tcW w:w="1075" w:type="dxa"/>
            <w:tcBorders>
              <w:top w:val="nil"/>
              <w:left w:val="nil"/>
              <w:bottom w:val="nil"/>
              <w:right w:val="nil"/>
            </w:tcBorders>
            <w:shd w:val="clear" w:color="auto" w:fill="F7F8FA"/>
            <w:vAlign w:val="center"/>
          </w:tcPr>
          <w:p w14:paraId="423406A9">
            <w:pPr>
              <w:spacing w:before="10" w:after="10"/>
              <w:jc w:val="center"/>
              <w:rPr>
                <w:rFonts w:cs="Times New Roman"/>
              </w:rPr>
            </w:pPr>
            <w:r>
              <w:rPr>
                <w:rFonts w:cs="Times New Roman"/>
                <w:color w:val="000000"/>
                <w:sz w:val="17"/>
              </w:rPr>
              <w:t>−0.91</w:t>
            </w:r>
          </w:p>
        </w:tc>
        <w:tc>
          <w:tcPr>
            <w:tcW w:w="1650" w:type="dxa"/>
            <w:tcBorders>
              <w:top w:val="nil"/>
              <w:left w:val="nil"/>
              <w:bottom w:val="nil"/>
              <w:right w:val="nil"/>
            </w:tcBorders>
            <w:shd w:val="clear" w:color="auto" w:fill="F7F8FA"/>
            <w:vAlign w:val="center"/>
          </w:tcPr>
          <w:p w14:paraId="60F05B3B">
            <w:pPr>
              <w:spacing w:before="10" w:after="10"/>
              <w:jc w:val="center"/>
              <w:rPr>
                <w:rFonts w:cs="Times New Roman"/>
              </w:rPr>
            </w:pPr>
            <w:r>
              <w:rPr>
                <w:rFonts w:cs="Times New Roman"/>
                <w:b/>
                <w:color w:val="000000"/>
                <w:sz w:val="17"/>
              </w:rPr>
              <w:t>1.65 × 10⁻⁶</w:t>
            </w:r>
          </w:p>
        </w:tc>
        <w:tc>
          <w:tcPr>
            <w:tcW w:w="1075" w:type="dxa"/>
            <w:tcBorders>
              <w:top w:val="nil"/>
              <w:left w:val="nil"/>
              <w:bottom w:val="nil"/>
              <w:right w:val="nil"/>
            </w:tcBorders>
            <w:shd w:val="clear" w:color="auto" w:fill="F7F8FA"/>
            <w:vAlign w:val="center"/>
          </w:tcPr>
          <w:p w14:paraId="7FE8DE77">
            <w:pPr>
              <w:spacing w:before="10" w:after="10"/>
              <w:jc w:val="center"/>
              <w:rPr>
                <w:rFonts w:cs="Times New Roman"/>
              </w:rPr>
            </w:pPr>
            <w:r>
              <w:rPr>
                <w:rFonts w:cs="Times New Roman"/>
                <w:color w:val="000000"/>
                <w:sz w:val="17"/>
              </w:rPr>
              <w:t>−1.05</w:t>
            </w:r>
          </w:p>
        </w:tc>
        <w:tc>
          <w:tcPr>
            <w:tcW w:w="1650" w:type="dxa"/>
            <w:tcBorders>
              <w:top w:val="nil"/>
              <w:left w:val="nil"/>
              <w:bottom w:val="nil"/>
              <w:right w:val="nil"/>
            </w:tcBorders>
            <w:shd w:val="clear" w:color="auto" w:fill="F7F8FA"/>
            <w:vAlign w:val="center"/>
          </w:tcPr>
          <w:p w14:paraId="23AB7AFC">
            <w:pPr>
              <w:spacing w:before="10" w:after="10"/>
              <w:jc w:val="center"/>
              <w:rPr>
                <w:rFonts w:cs="Times New Roman"/>
              </w:rPr>
            </w:pPr>
            <w:r>
              <w:rPr>
                <w:rFonts w:cs="Times New Roman"/>
                <w:b/>
                <w:color w:val="000000"/>
                <w:sz w:val="17"/>
              </w:rPr>
              <w:t>3.18 × 10⁻⁶</w:t>
            </w:r>
          </w:p>
        </w:tc>
        <w:tc>
          <w:tcPr>
            <w:tcW w:w="1075" w:type="dxa"/>
            <w:tcBorders>
              <w:top w:val="nil"/>
              <w:left w:val="nil"/>
              <w:bottom w:val="nil"/>
              <w:right w:val="nil"/>
            </w:tcBorders>
            <w:shd w:val="clear" w:color="auto" w:fill="F7F8FA"/>
            <w:vAlign w:val="center"/>
          </w:tcPr>
          <w:p w14:paraId="0499E3DA">
            <w:pPr>
              <w:spacing w:before="10" w:after="10"/>
              <w:jc w:val="center"/>
              <w:rPr>
                <w:rFonts w:cs="Times New Roman"/>
              </w:rPr>
            </w:pPr>
            <w:r>
              <w:rPr>
                <w:rFonts w:cs="Times New Roman"/>
                <w:color w:val="000000"/>
                <w:sz w:val="17"/>
              </w:rPr>
              <w:t>−1.00</w:t>
            </w:r>
          </w:p>
        </w:tc>
      </w:tr>
      <w:tr w14:paraId="2911611E">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4BEEE571">
            <w:pPr>
              <w:spacing w:before="10" w:after="10"/>
              <w:jc w:val="center"/>
              <w:rPr>
                <w:rFonts w:cs="Times New Roman"/>
              </w:rPr>
            </w:pPr>
            <w:r>
              <w:rPr>
                <w:rFonts w:cs="Times New Roman"/>
                <w:color w:val="000000"/>
                <w:sz w:val="17"/>
              </w:rPr>
              <w:t>0.945</w:t>
            </w:r>
          </w:p>
        </w:tc>
        <w:tc>
          <w:tcPr>
            <w:tcW w:w="800" w:type="dxa"/>
            <w:tcBorders>
              <w:top w:val="nil"/>
              <w:left w:val="nil"/>
              <w:bottom w:val="nil"/>
              <w:right w:val="nil"/>
            </w:tcBorders>
            <w:vAlign w:val="center"/>
          </w:tcPr>
          <w:p w14:paraId="26E5014F">
            <w:pPr>
              <w:spacing w:before="10" w:after="10"/>
              <w:jc w:val="center"/>
              <w:rPr>
                <w:rFonts w:cs="Times New Roman"/>
              </w:rPr>
            </w:pPr>
            <w:r>
              <w:rPr>
                <w:rFonts w:cs="Times New Roman"/>
                <w:color w:val="000000"/>
                <w:sz w:val="17"/>
              </w:rPr>
              <w:t>29</w:t>
            </w:r>
          </w:p>
        </w:tc>
        <w:tc>
          <w:tcPr>
            <w:tcW w:w="800" w:type="dxa"/>
            <w:tcBorders>
              <w:top w:val="nil"/>
              <w:left w:val="nil"/>
              <w:bottom w:val="nil"/>
              <w:right w:val="nil"/>
            </w:tcBorders>
            <w:vAlign w:val="center"/>
          </w:tcPr>
          <w:p w14:paraId="3A7004B3">
            <w:pPr>
              <w:spacing w:before="10" w:after="10"/>
              <w:jc w:val="center"/>
              <w:rPr>
                <w:rFonts w:cs="Times New Roman"/>
              </w:rPr>
            </w:pPr>
            <w:r>
              <w:rPr>
                <w:rFonts w:cs="Times New Roman"/>
                <w:color w:val="000000"/>
                <w:sz w:val="17"/>
              </w:rPr>
              <w:t>164</w:t>
            </w:r>
          </w:p>
        </w:tc>
        <w:tc>
          <w:tcPr>
            <w:tcW w:w="1650" w:type="dxa"/>
            <w:tcBorders>
              <w:top w:val="nil"/>
              <w:left w:val="nil"/>
              <w:bottom w:val="nil"/>
              <w:right w:val="nil"/>
            </w:tcBorders>
            <w:vAlign w:val="center"/>
          </w:tcPr>
          <w:p w14:paraId="76710810">
            <w:pPr>
              <w:spacing w:before="10" w:after="10"/>
              <w:jc w:val="center"/>
              <w:rPr>
                <w:rFonts w:cs="Times New Roman"/>
              </w:rPr>
            </w:pPr>
            <w:r>
              <w:rPr>
                <w:rFonts w:cs="Times New Roman"/>
                <w:color w:val="000000"/>
                <w:sz w:val="17"/>
              </w:rPr>
              <w:t>0.125</w:t>
            </w:r>
          </w:p>
        </w:tc>
        <w:tc>
          <w:tcPr>
            <w:tcW w:w="1075" w:type="dxa"/>
            <w:tcBorders>
              <w:top w:val="nil"/>
              <w:left w:val="nil"/>
              <w:bottom w:val="nil"/>
              <w:right w:val="nil"/>
            </w:tcBorders>
            <w:vAlign w:val="center"/>
          </w:tcPr>
          <w:p w14:paraId="694F4120">
            <w:pPr>
              <w:spacing w:before="10" w:after="10"/>
              <w:jc w:val="center"/>
              <w:rPr>
                <w:rFonts w:cs="Times New Roman"/>
              </w:rPr>
            </w:pPr>
            <w:r>
              <w:rPr>
                <w:rFonts w:cs="Times New Roman"/>
                <w:color w:val="000000"/>
                <w:sz w:val="17"/>
              </w:rPr>
              <w:t>0.21</w:t>
            </w:r>
          </w:p>
        </w:tc>
        <w:tc>
          <w:tcPr>
            <w:tcW w:w="1650" w:type="dxa"/>
            <w:tcBorders>
              <w:top w:val="nil"/>
              <w:left w:val="nil"/>
              <w:bottom w:val="nil"/>
              <w:right w:val="nil"/>
            </w:tcBorders>
            <w:vAlign w:val="center"/>
          </w:tcPr>
          <w:p w14:paraId="20825772">
            <w:pPr>
              <w:spacing w:before="10" w:after="10"/>
              <w:jc w:val="center"/>
              <w:rPr>
                <w:rFonts w:cs="Times New Roman"/>
              </w:rPr>
            </w:pPr>
            <w:r>
              <w:rPr>
                <w:rFonts w:cs="Times New Roman"/>
                <w:b/>
                <w:color w:val="000000"/>
                <w:sz w:val="17"/>
              </w:rPr>
              <w:t>2.02 × 10⁻⁶</w:t>
            </w:r>
          </w:p>
        </w:tc>
        <w:tc>
          <w:tcPr>
            <w:tcW w:w="1075" w:type="dxa"/>
            <w:tcBorders>
              <w:top w:val="nil"/>
              <w:left w:val="nil"/>
              <w:bottom w:val="nil"/>
              <w:right w:val="nil"/>
            </w:tcBorders>
            <w:vAlign w:val="center"/>
          </w:tcPr>
          <w:p w14:paraId="43617CB1">
            <w:pPr>
              <w:spacing w:before="10" w:after="10"/>
              <w:jc w:val="center"/>
              <w:rPr>
                <w:rFonts w:cs="Times New Roman"/>
              </w:rPr>
            </w:pPr>
            <w:r>
              <w:rPr>
                <w:rFonts w:cs="Times New Roman"/>
                <w:color w:val="000000"/>
                <w:sz w:val="17"/>
              </w:rPr>
              <w:t>−1.01</w:t>
            </w:r>
          </w:p>
        </w:tc>
        <w:tc>
          <w:tcPr>
            <w:tcW w:w="1650" w:type="dxa"/>
            <w:tcBorders>
              <w:top w:val="nil"/>
              <w:left w:val="nil"/>
              <w:bottom w:val="nil"/>
              <w:right w:val="nil"/>
            </w:tcBorders>
            <w:vAlign w:val="center"/>
          </w:tcPr>
          <w:p w14:paraId="0DF968B2">
            <w:pPr>
              <w:spacing w:before="10" w:after="10"/>
              <w:jc w:val="center"/>
              <w:rPr>
                <w:rFonts w:cs="Times New Roman"/>
              </w:rPr>
            </w:pPr>
            <w:r>
              <w:rPr>
                <w:rFonts w:cs="Times New Roman"/>
                <w:b/>
                <w:color w:val="000000"/>
                <w:sz w:val="17"/>
              </w:rPr>
              <w:t>2.05 × 10⁻⁷</w:t>
            </w:r>
          </w:p>
        </w:tc>
        <w:tc>
          <w:tcPr>
            <w:tcW w:w="1075" w:type="dxa"/>
            <w:tcBorders>
              <w:top w:val="nil"/>
              <w:left w:val="nil"/>
              <w:bottom w:val="nil"/>
              <w:right w:val="nil"/>
            </w:tcBorders>
            <w:vAlign w:val="center"/>
          </w:tcPr>
          <w:p w14:paraId="343238B3">
            <w:pPr>
              <w:spacing w:before="10" w:after="10"/>
              <w:jc w:val="center"/>
              <w:rPr>
                <w:rFonts w:cs="Times New Roman"/>
              </w:rPr>
            </w:pPr>
            <w:r>
              <w:rPr>
                <w:rFonts w:cs="Times New Roman"/>
                <w:color w:val="000000"/>
                <w:sz w:val="17"/>
              </w:rPr>
              <w:t>−1.17</w:t>
            </w:r>
          </w:p>
        </w:tc>
        <w:tc>
          <w:tcPr>
            <w:tcW w:w="1650" w:type="dxa"/>
            <w:tcBorders>
              <w:top w:val="nil"/>
              <w:left w:val="nil"/>
              <w:bottom w:val="nil"/>
              <w:right w:val="nil"/>
            </w:tcBorders>
            <w:vAlign w:val="center"/>
          </w:tcPr>
          <w:p w14:paraId="05B6022C">
            <w:pPr>
              <w:spacing w:before="10" w:after="10"/>
              <w:jc w:val="center"/>
              <w:rPr>
                <w:rFonts w:cs="Times New Roman"/>
              </w:rPr>
            </w:pPr>
            <w:r>
              <w:rPr>
                <w:rFonts w:cs="Times New Roman"/>
                <w:b/>
                <w:color w:val="000000"/>
                <w:sz w:val="17"/>
              </w:rPr>
              <w:t>5.21 × 10⁻⁷</w:t>
            </w:r>
          </w:p>
        </w:tc>
        <w:tc>
          <w:tcPr>
            <w:tcW w:w="1075" w:type="dxa"/>
            <w:tcBorders>
              <w:top w:val="nil"/>
              <w:left w:val="nil"/>
              <w:bottom w:val="nil"/>
              <w:right w:val="nil"/>
            </w:tcBorders>
            <w:vAlign w:val="center"/>
          </w:tcPr>
          <w:p w14:paraId="327E0EFA">
            <w:pPr>
              <w:spacing w:before="10" w:after="10"/>
              <w:jc w:val="center"/>
              <w:rPr>
                <w:rFonts w:cs="Times New Roman"/>
              </w:rPr>
            </w:pPr>
            <w:r>
              <w:rPr>
                <w:rFonts w:cs="Times New Roman"/>
                <w:color w:val="000000"/>
                <w:sz w:val="17"/>
              </w:rPr>
              <w:t>−1.11</w:t>
            </w:r>
          </w:p>
        </w:tc>
      </w:tr>
      <w:tr w14:paraId="13AD93E3">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1AC77CA4">
            <w:pPr>
              <w:spacing w:before="10" w:after="10"/>
              <w:jc w:val="center"/>
              <w:rPr>
                <w:rFonts w:cs="Times New Roman"/>
              </w:rPr>
            </w:pPr>
            <w:r>
              <w:rPr>
                <w:rFonts w:cs="Times New Roman"/>
                <w:color w:val="000000"/>
                <w:sz w:val="17"/>
              </w:rPr>
              <w:t>0.971</w:t>
            </w:r>
          </w:p>
        </w:tc>
        <w:tc>
          <w:tcPr>
            <w:tcW w:w="800" w:type="dxa"/>
            <w:tcBorders>
              <w:top w:val="nil"/>
              <w:left w:val="nil"/>
              <w:bottom w:val="nil"/>
              <w:right w:val="nil"/>
            </w:tcBorders>
            <w:shd w:val="clear" w:color="auto" w:fill="F7F8FA"/>
            <w:vAlign w:val="center"/>
          </w:tcPr>
          <w:p w14:paraId="720550A7">
            <w:pPr>
              <w:spacing w:before="10" w:after="10"/>
              <w:jc w:val="center"/>
              <w:rPr>
                <w:rFonts w:cs="Times New Roman"/>
              </w:rPr>
            </w:pPr>
            <w:r>
              <w:rPr>
                <w:rFonts w:cs="Times New Roman"/>
                <w:color w:val="000000"/>
                <w:sz w:val="17"/>
              </w:rPr>
              <w:t>27</w:t>
            </w:r>
          </w:p>
        </w:tc>
        <w:tc>
          <w:tcPr>
            <w:tcW w:w="800" w:type="dxa"/>
            <w:tcBorders>
              <w:top w:val="nil"/>
              <w:left w:val="nil"/>
              <w:bottom w:val="nil"/>
              <w:right w:val="nil"/>
            </w:tcBorders>
            <w:shd w:val="clear" w:color="auto" w:fill="F7F8FA"/>
            <w:vAlign w:val="center"/>
          </w:tcPr>
          <w:p w14:paraId="50F415E5">
            <w:pPr>
              <w:spacing w:before="10" w:after="10"/>
              <w:jc w:val="center"/>
              <w:rPr>
                <w:rFonts w:cs="Times New Roman"/>
              </w:rPr>
            </w:pPr>
            <w:r>
              <w:rPr>
                <w:rFonts w:cs="Times New Roman"/>
                <w:color w:val="000000"/>
                <w:sz w:val="17"/>
              </w:rPr>
              <w:t>166</w:t>
            </w:r>
          </w:p>
        </w:tc>
        <w:tc>
          <w:tcPr>
            <w:tcW w:w="1650" w:type="dxa"/>
            <w:tcBorders>
              <w:top w:val="nil"/>
              <w:left w:val="nil"/>
              <w:bottom w:val="nil"/>
              <w:right w:val="nil"/>
            </w:tcBorders>
            <w:shd w:val="clear" w:color="auto" w:fill="F7F8FA"/>
            <w:vAlign w:val="center"/>
          </w:tcPr>
          <w:p w14:paraId="3EF8DC84">
            <w:pPr>
              <w:spacing w:before="10" w:after="10"/>
              <w:jc w:val="center"/>
              <w:rPr>
                <w:rFonts w:cs="Times New Roman"/>
              </w:rPr>
            </w:pPr>
            <w:r>
              <w:rPr>
                <w:rFonts w:cs="Times New Roman"/>
                <w:color w:val="000000"/>
                <w:sz w:val="17"/>
              </w:rPr>
              <w:t>0.099</w:t>
            </w:r>
          </w:p>
        </w:tc>
        <w:tc>
          <w:tcPr>
            <w:tcW w:w="1075" w:type="dxa"/>
            <w:tcBorders>
              <w:top w:val="nil"/>
              <w:left w:val="nil"/>
              <w:bottom w:val="nil"/>
              <w:right w:val="nil"/>
            </w:tcBorders>
            <w:shd w:val="clear" w:color="auto" w:fill="F7F8FA"/>
            <w:vAlign w:val="center"/>
          </w:tcPr>
          <w:p w14:paraId="6C308420">
            <w:pPr>
              <w:spacing w:before="10" w:after="10"/>
              <w:jc w:val="center"/>
              <w:rPr>
                <w:rFonts w:cs="Times New Roman"/>
              </w:rPr>
            </w:pPr>
            <w:r>
              <w:rPr>
                <w:rFonts w:cs="Times New Roman"/>
                <w:color w:val="000000"/>
                <w:sz w:val="17"/>
              </w:rPr>
              <w:t>0.25</w:t>
            </w:r>
          </w:p>
        </w:tc>
        <w:tc>
          <w:tcPr>
            <w:tcW w:w="1650" w:type="dxa"/>
            <w:tcBorders>
              <w:top w:val="nil"/>
              <w:left w:val="nil"/>
              <w:bottom w:val="nil"/>
              <w:right w:val="nil"/>
            </w:tcBorders>
            <w:shd w:val="clear" w:color="auto" w:fill="F7F8FA"/>
            <w:vAlign w:val="center"/>
          </w:tcPr>
          <w:p w14:paraId="1C49A71A">
            <w:pPr>
              <w:spacing w:before="10" w:after="10"/>
              <w:jc w:val="center"/>
              <w:rPr>
                <w:rFonts w:cs="Times New Roman"/>
              </w:rPr>
            </w:pPr>
            <w:r>
              <w:rPr>
                <w:rFonts w:cs="Times New Roman"/>
                <w:b/>
                <w:color w:val="000000"/>
                <w:sz w:val="17"/>
              </w:rPr>
              <w:t>2.11 × 10⁻⁶</w:t>
            </w:r>
          </w:p>
        </w:tc>
        <w:tc>
          <w:tcPr>
            <w:tcW w:w="1075" w:type="dxa"/>
            <w:tcBorders>
              <w:top w:val="nil"/>
              <w:left w:val="nil"/>
              <w:bottom w:val="nil"/>
              <w:right w:val="nil"/>
            </w:tcBorders>
            <w:shd w:val="clear" w:color="auto" w:fill="F7F8FA"/>
            <w:vAlign w:val="center"/>
          </w:tcPr>
          <w:p w14:paraId="509C6470">
            <w:pPr>
              <w:spacing w:before="10" w:after="10"/>
              <w:jc w:val="center"/>
              <w:rPr>
                <w:rFonts w:cs="Times New Roman"/>
              </w:rPr>
            </w:pPr>
            <w:r>
              <w:rPr>
                <w:rFonts w:cs="Times New Roman"/>
                <w:color w:val="000000"/>
                <w:sz w:val="17"/>
              </w:rPr>
              <w:t>−1.03</w:t>
            </w:r>
          </w:p>
        </w:tc>
        <w:tc>
          <w:tcPr>
            <w:tcW w:w="1650" w:type="dxa"/>
            <w:tcBorders>
              <w:top w:val="nil"/>
              <w:left w:val="nil"/>
              <w:bottom w:val="nil"/>
              <w:right w:val="nil"/>
            </w:tcBorders>
            <w:shd w:val="clear" w:color="auto" w:fill="F7F8FA"/>
            <w:vAlign w:val="center"/>
          </w:tcPr>
          <w:p w14:paraId="1AC60E48">
            <w:pPr>
              <w:spacing w:before="10" w:after="10"/>
              <w:jc w:val="center"/>
              <w:rPr>
                <w:rFonts w:cs="Times New Roman"/>
              </w:rPr>
            </w:pPr>
            <w:r>
              <w:rPr>
                <w:rFonts w:cs="Times New Roman"/>
                <w:b/>
                <w:color w:val="000000"/>
                <w:sz w:val="17"/>
              </w:rPr>
              <w:t>3.70 × 10⁻⁷</w:t>
            </w:r>
          </w:p>
        </w:tc>
        <w:tc>
          <w:tcPr>
            <w:tcW w:w="1075" w:type="dxa"/>
            <w:tcBorders>
              <w:top w:val="nil"/>
              <w:left w:val="nil"/>
              <w:bottom w:val="nil"/>
              <w:right w:val="nil"/>
            </w:tcBorders>
            <w:shd w:val="clear" w:color="auto" w:fill="F7F8FA"/>
            <w:vAlign w:val="center"/>
          </w:tcPr>
          <w:p w14:paraId="3B1EA1B8">
            <w:pPr>
              <w:spacing w:before="10" w:after="10"/>
              <w:jc w:val="center"/>
              <w:rPr>
                <w:rFonts w:cs="Times New Roman"/>
              </w:rPr>
            </w:pPr>
            <w:r>
              <w:rPr>
                <w:rFonts w:cs="Times New Roman"/>
                <w:color w:val="000000"/>
                <w:sz w:val="17"/>
              </w:rPr>
              <w:t>−1.18</w:t>
            </w:r>
          </w:p>
        </w:tc>
        <w:tc>
          <w:tcPr>
            <w:tcW w:w="1650" w:type="dxa"/>
            <w:tcBorders>
              <w:top w:val="nil"/>
              <w:left w:val="nil"/>
              <w:bottom w:val="nil"/>
              <w:right w:val="nil"/>
            </w:tcBorders>
            <w:shd w:val="clear" w:color="auto" w:fill="F7F8FA"/>
            <w:vAlign w:val="center"/>
          </w:tcPr>
          <w:p w14:paraId="212EE736">
            <w:pPr>
              <w:spacing w:before="10" w:after="10"/>
              <w:jc w:val="center"/>
              <w:rPr>
                <w:rFonts w:cs="Times New Roman"/>
              </w:rPr>
            </w:pPr>
            <w:r>
              <w:rPr>
                <w:rFonts w:cs="Times New Roman"/>
                <w:b/>
                <w:color w:val="000000"/>
                <w:sz w:val="17"/>
              </w:rPr>
              <w:t>7.00 × 10⁻⁷</w:t>
            </w:r>
          </w:p>
        </w:tc>
        <w:tc>
          <w:tcPr>
            <w:tcW w:w="1075" w:type="dxa"/>
            <w:tcBorders>
              <w:top w:val="nil"/>
              <w:left w:val="nil"/>
              <w:bottom w:val="nil"/>
              <w:right w:val="nil"/>
            </w:tcBorders>
            <w:shd w:val="clear" w:color="auto" w:fill="F7F8FA"/>
            <w:vAlign w:val="center"/>
          </w:tcPr>
          <w:p w14:paraId="1F68D484">
            <w:pPr>
              <w:spacing w:before="10" w:after="10"/>
              <w:jc w:val="center"/>
              <w:rPr>
                <w:rFonts w:cs="Times New Roman"/>
              </w:rPr>
            </w:pPr>
            <w:r>
              <w:rPr>
                <w:rFonts w:cs="Times New Roman"/>
                <w:color w:val="000000"/>
                <w:sz w:val="17"/>
              </w:rPr>
              <w:t>−1.13</w:t>
            </w:r>
          </w:p>
        </w:tc>
      </w:tr>
      <w:tr w14:paraId="17C61C1A">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050F2D55">
            <w:pPr>
              <w:spacing w:before="10" w:after="10"/>
              <w:jc w:val="center"/>
              <w:rPr>
                <w:rFonts w:cs="Times New Roman"/>
              </w:rPr>
            </w:pPr>
            <w:r>
              <w:rPr>
                <w:rFonts w:cs="Times New Roman"/>
                <w:color w:val="000000"/>
                <w:sz w:val="17"/>
              </w:rPr>
              <w:t>0.978</w:t>
            </w:r>
          </w:p>
        </w:tc>
        <w:tc>
          <w:tcPr>
            <w:tcW w:w="800" w:type="dxa"/>
            <w:tcBorders>
              <w:top w:val="nil"/>
              <w:left w:val="nil"/>
              <w:bottom w:val="nil"/>
              <w:right w:val="nil"/>
            </w:tcBorders>
            <w:vAlign w:val="center"/>
          </w:tcPr>
          <w:p w14:paraId="324ABC65">
            <w:pPr>
              <w:spacing w:before="10" w:after="10"/>
              <w:jc w:val="center"/>
              <w:rPr>
                <w:rFonts w:cs="Times New Roman"/>
              </w:rPr>
            </w:pPr>
            <w:r>
              <w:rPr>
                <w:rFonts w:cs="Times New Roman"/>
                <w:color w:val="000000"/>
                <w:sz w:val="17"/>
              </w:rPr>
              <w:t>25</w:t>
            </w:r>
          </w:p>
        </w:tc>
        <w:tc>
          <w:tcPr>
            <w:tcW w:w="800" w:type="dxa"/>
            <w:tcBorders>
              <w:top w:val="nil"/>
              <w:left w:val="nil"/>
              <w:bottom w:val="nil"/>
              <w:right w:val="nil"/>
            </w:tcBorders>
            <w:vAlign w:val="center"/>
          </w:tcPr>
          <w:p w14:paraId="782A301A">
            <w:pPr>
              <w:spacing w:before="10" w:after="10"/>
              <w:jc w:val="center"/>
              <w:rPr>
                <w:rFonts w:cs="Times New Roman"/>
              </w:rPr>
            </w:pPr>
            <w:r>
              <w:rPr>
                <w:rFonts w:cs="Times New Roman"/>
                <w:color w:val="000000"/>
                <w:sz w:val="17"/>
              </w:rPr>
              <w:t>168</w:t>
            </w:r>
          </w:p>
        </w:tc>
        <w:tc>
          <w:tcPr>
            <w:tcW w:w="1650" w:type="dxa"/>
            <w:tcBorders>
              <w:top w:val="nil"/>
              <w:left w:val="nil"/>
              <w:bottom w:val="nil"/>
              <w:right w:val="nil"/>
            </w:tcBorders>
            <w:vAlign w:val="center"/>
          </w:tcPr>
          <w:p w14:paraId="0584453E">
            <w:pPr>
              <w:spacing w:before="10" w:after="10"/>
              <w:jc w:val="center"/>
              <w:rPr>
                <w:rFonts w:cs="Times New Roman"/>
              </w:rPr>
            </w:pPr>
            <w:r>
              <w:rPr>
                <w:rFonts w:cs="Times New Roman"/>
                <w:color w:val="000000"/>
                <w:sz w:val="17"/>
              </w:rPr>
              <w:t>0.175</w:t>
            </w:r>
          </w:p>
        </w:tc>
        <w:tc>
          <w:tcPr>
            <w:tcW w:w="1075" w:type="dxa"/>
            <w:tcBorders>
              <w:top w:val="nil"/>
              <w:left w:val="nil"/>
              <w:bottom w:val="nil"/>
              <w:right w:val="nil"/>
            </w:tcBorders>
            <w:vAlign w:val="center"/>
          </w:tcPr>
          <w:p w14:paraId="3E610F4D">
            <w:pPr>
              <w:spacing w:before="10" w:after="10"/>
              <w:jc w:val="center"/>
              <w:rPr>
                <w:rFonts w:cs="Times New Roman"/>
              </w:rPr>
            </w:pPr>
            <w:r>
              <w:rPr>
                <w:rFonts w:cs="Times New Roman"/>
                <w:color w:val="000000"/>
                <w:sz w:val="17"/>
              </w:rPr>
              <w:t>0.21</w:t>
            </w:r>
          </w:p>
        </w:tc>
        <w:tc>
          <w:tcPr>
            <w:tcW w:w="1650" w:type="dxa"/>
            <w:tcBorders>
              <w:top w:val="nil"/>
              <w:left w:val="nil"/>
              <w:bottom w:val="nil"/>
              <w:right w:val="nil"/>
            </w:tcBorders>
            <w:vAlign w:val="center"/>
          </w:tcPr>
          <w:p w14:paraId="2C94C428">
            <w:pPr>
              <w:spacing w:before="10" w:after="10"/>
              <w:jc w:val="center"/>
              <w:rPr>
                <w:rFonts w:cs="Times New Roman"/>
              </w:rPr>
            </w:pPr>
            <w:r>
              <w:rPr>
                <w:rFonts w:cs="Times New Roman"/>
                <w:b/>
                <w:color w:val="000000"/>
                <w:sz w:val="17"/>
              </w:rPr>
              <w:t>1.77 × 10⁻⁵</w:t>
            </w:r>
          </w:p>
        </w:tc>
        <w:tc>
          <w:tcPr>
            <w:tcW w:w="1075" w:type="dxa"/>
            <w:tcBorders>
              <w:top w:val="nil"/>
              <w:left w:val="nil"/>
              <w:bottom w:val="nil"/>
              <w:right w:val="nil"/>
            </w:tcBorders>
            <w:vAlign w:val="center"/>
          </w:tcPr>
          <w:p w14:paraId="6235FB6F">
            <w:pPr>
              <w:spacing w:before="10" w:after="10"/>
              <w:jc w:val="center"/>
              <w:rPr>
                <w:rFonts w:cs="Times New Roman"/>
              </w:rPr>
            </w:pPr>
            <w:r>
              <w:rPr>
                <w:rFonts w:cs="Times New Roman"/>
                <w:color w:val="000000"/>
                <w:sz w:val="17"/>
              </w:rPr>
              <w:t>−0.93</w:t>
            </w:r>
          </w:p>
        </w:tc>
        <w:tc>
          <w:tcPr>
            <w:tcW w:w="1650" w:type="dxa"/>
            <w:tcBorders>
              <w:top w:val="nil"/>
              <w:left w:val="nil"/>
              <w:bottom w:val="nil"/>
              <w:right w:val="nil"/>
            </w:tcBorders>
            <w:vAlign w:val="center"/>
          </w:tcPr>
          <w:p w14:paraId="4BFBC769">
            <w:pPr>
              <w:spacing w:before="10" w:after="10"/>
              <w:jc w:val="center"/>
              <w:rPr>
                <w:rFonts w:cs="Times New Roman"/>
              </w:rPr>
            </w:pPr>
            <w:r>
              <w:rPr>
                <w:rFonts w:cs="Times New Roman"/>
                <w:b/>
                <w:color w:val="000000"/>
                <w:sz w:val="17"/>
              </w:rPr>
              <w:t>4.01 × 10⁻⁶</w:t>
            </w:r>
          </w:p>
        </w:tc>
        <w:tc>
          <w:tcPr>
            <w:tcW w:w="1075" w:type="dxa"/>
            <w:tcBorders>
              <w:top w:val="nil"/>
              <w:left w:val="nil"/>
              <w:bottom w:val="nil"/>
              <w:right w:val="nil"/>
            </w:tcBorders>
            <w:vAlign w:val="center"/>
          </w:tcPr>
          <w:p w14:paraId="151DEB2D">
            <w:pPr>
              <w:spacing w:before="10" w:after="10"/>
              <w:jc w:val="center"/>
              <w:rPr>
                <w:rFonts w:cs="Times New Roman"/>
              </w:rPr>
            </w:pPr>
            <w:r>
              <w:rPr>
                <w:rFonts w:cs="Times New Roman"/>
                <w:color w:val="000000"/>
                <w:sz w:val="17"/>
              </w:rPr>
              <w:t>−1.06</w:t>
            </w:r>
          </w:p>
        </w:tc>
        <w:tc>
          <w:tcPr>
            <w:tcW w:w="1650" w:type="dxa"/>
            <w:tcBorders>
              <w:top w:val="nil"/>
              <w:left w:val="nil"/>
              <w:bottom w:val="nil"/>
              <w:right w:val="nil"/>
            </w:tcBorders>
            <w:vAlign w:val="center"/>
          </w:tcPr>
          <w:p w14:paraId="37D3E3A2">
            <w:pPr>
              <w:spacing w:before="10" w:after="10"/>
              <w:jc w:val="center"/>
              <w:rPr>
                <w:rFonts w:cs="Times New Roman"/>
              </w:rPr>
            </w:pPr>
            <w:r>
              <w:rPr>
                <w:rFonts w:cs="Times New Roman"/>
                <w:b/>
                <w:color w:val="000000"/>
                <w:sz w:val="17"/>
              </w:rPr>
              <w:t>7.06 × 10⁻⁶</w:t>
            </w:r>
          </w:p>
        </w:tc>
        <w:tc>
          <w:tcPr>
            <w:tcW w:w="1075" w:type="dxa"/>
            <w:tcBorders>
              <w:top w:val="nil"/>
              <w:left w:val="nil"/>
              <w:bottom w:val="nil"/>
              <w:right w:val="nil"/>
            </w:tcBorders>
            <w:vAlign w:val="center"/>
          </w:tcPr>
          <w:p w14:paraId="56D07FDD">
            <w:pPr>
              <w:spacing w:before="10" w:after="10"/>
              <w:jc w:val="center"/>
              <w:rPr>
                <w:rFonts w:cs="Times New Roman"/>
              </w:rPr>
            </w:pPr>
            <w:r>
              <w:rPr>
                <w:rFonts w:cs="Times New Roman"/>
                <w:color w:val="000000"/>
                <w:sz w:val="17"/>
              </w:rPr>
              <w:t>−1.01</w:t>
            </w:r>
          </w:p>
        </w:tc>
      </w:tr>
      <w:tr w14:paraId="1CB53193">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2630CA9E">
            <w:pPr>
              <w:spacing w:before="10" w:after="10"/>
              <w:jc w:val="center"/>
              <w:rPr>
                <w:rFonts w:cs="Times New Roman"/>
              </w:rPr>
            </w:pPr>
            <w:r>
              <w:rPr>
                <w:rFonts w:cs="Times New Roman"/>
                <w:color w:val="000000"/>
                <w:sz w:val="17"/>
              </w:rPr>
              <w:t>0.992</w:t>
            </w:r>
          </w:p>
        </w:tc>
        <w:tc>
          <w:tcPr>
            <w:tcW w:w="800" w:type="dxa"/>
            <w:tcBorders>
              <w:top w:val="nil"/>
              <w:left w:val="nil"/>
              <w:bottom w:val="nil"/>
              <w:right w:val="nil"/>
            </w:tcBorders>
            <w:shd w:val="clear" w:color="auto" w:fill="F7F8FA"/>
            <w:vAlign w:val="center"/>
          </w:tcPr>
          <w:p w14:paraId="38D9D994">
            <w:pPr>
              <w:spacing w:before="10" w:after="10"/>
              <w:jc w:val="center"/>
              <w:rPr>
                <w:rFonts w:cs="Times New Roman"/>
              </w:rPr>
            </w:pPr>
            <w:r>
              <w:rPr>
                <w:rFonts w:cs="Times New Roman"/>
                <w:color w:val="000000"/>
                <w:sz w:val="17"/>
              </w:rPr>
              <w:t>24</w:t>
            </w:r>
          </w:p>
        </w:tc>
        <w:tc>
          <w:tcPr>
            <w:tcW w:w="800" w:type="dxa"/>
            <w:tcBorders>
              <w:top w:val="nil"/>
              <w:left w:val="nil"/>
              <w:bottom w:val="nil"/>
              <w:right w:val="nil"/>
            </w:tcBorders>
            <w:shd w:val="clear" w:color="auto" w:fill="F7F8FA"/>
            <w:vAlign w:val="center"/>
          </w:tcPr>
          <w:p w14:paraId="187CD5DD">
            <w:pPr>
              <w:spacing w:before="10" w:after="10"/>
              <w:jc w:val="center"/>
              <w:rPr>
                <w:rFonts w:cs="Times New Roman"/>
              </w:rPr>
            </w:pPr>
            <w:r>
              <w:rPr>
                <w:rFonts w:cs="Times New Roman"/>
                <w:color w:val="000000"/>
                <w:sz w:val="17"/>
              </w:rPr>
              <w:t>169</w:t>
            </w:r>
          </w:p>
        </w:tc>
        <w:tc>
          <w:tcPr>
            <w:tcW w:w="1650" w:type="dxa"/>
            <w:tcBorders>
              <w:top w:val="nil"/>
              <w:left w:val="nil"/>
              <w:bottom w:val="nil"/>
              <w:right w:val="nil"/>
            </w:tcBorders>
            <w:shd w:val="clear" w:color="auto" w:fill="F7F8FA"/>
            <w:vAlign w:val="center"/>
          </w:tcPr>
          <w:p w14:paraId="082543A0">
            <w:pPr>
              <w:spacing w:before="10" w:after="10"/>
              <w:jc w:val="center"/>
              <w:rPr>
                <w:rFonts w:cs="Times New Roman"/>
              </w:rPr>
            </w:pPr>
            <w:r>
              <w:rPr>
                <w:rFonts w:cs="Times New Roman"/>
                <w:color w:val="000000"/>
                <w:sz w:val="17"/>
              </w:rPr>
              <w:t>0.114</w:t>
            </w:r>
          </w:p>
        </w:tc>
        <w:tc>
          <w:tcPr>
            <w:tcW w:w="1075" w:type="dxa"/>
            <w:tcBorders>
              <w:top w:val="nil"/>
              <w:left w:val="nil"/>
              <w:bottom w:val="nil"/>
              <w:right w:val="nil"/>
            </w:tcBorders>
            <w:shd w:val="clear" w:color="auto" w:fill="F7F8FA"/>
            <w:vAlign w:val="center"/>
          </w:tcPr>
          <w:p w14:paraId="189FF76B">
            <w:pPr>
              <w:spacing w:before="10" w:after="10"/>
              <w:jc w:val="center"/>
              <w:rPr>
                <w:rFonts w:cs="Times New Roman"/>
              </w:rPr>
            </w:pPr>
            <w:r>
              <w:rPr>
                <w:rFonts w:cs="Times New Roman"/>
                <w:color w:val="000000"/>
                <w:sz w:val="17"/>
              </w:rPr>
              <w:t>0.26</w:t>
            </w:r>
          </w:p>
        </w:tc>
        <w:tc>
          <w:tcPr>
            <w:tcW w:w="1650" w:type="dxa"/>
            <w:tcBorders>
              <w:top w:val="nil"/>
              <w:left w:val="nil"/>
              <w:bottom w:val="nil"/>
              <w:right w:val="nil"/>
            </w:tcBorders>
            <w:shd w:val="clear" w:color="auto" w:fill="F7F8FA"/>
            <w:vAlign w:val="center"/>
          </w:tcPr>
          <w:p w14:paraId="4BE37061">
            <w:pPr>
              <w:spacing w:before="10" w:after="10"/>
              <w:jc w:val="center"/>
              <w:rPr>
                <w:rFonts w:cs="Times New Roman"/>
              </w:rPr>
            </w:pPr>
            <w:r>
              <w:rPr>
                <w:rFonts w:cs="Times New Roman"/>
                <w:b/>
                <w:color w:val="000000"/>
                <w:sz w:val="17"/>
              </w:rPr>
              <w:t>2.49 × 10⁻⁵</w:t>
            </w:r>
          </w:p>
        </w:tc>
        <w:tc>
          <w:tcPr>
            <w:tcW w:w="1075" w:type="dxa"/>
            <w:tcBorders>
              <w:top w:val="nil"/>
              <w:left w:val="nil"/>
              <w:bottom w:val="nil"/>
              <w:right w:val="nil"/>
            </w:tcBorders>
            <w:shd w:val="clear" w:color="auto" w:fill="F7F8FA"/>
            <w:vAlign w:val="center"/>
          </w:tcPr>
          <w:p w14:paraId="6F5B0F07">
            <w:pPr>
              <w:spacing w:before="10" w:after="10"/>
              <w:jc w:val="center"/>
              <w:rPr>
                <w:rFonts w:cs="Times New Roman"/>
              </w:rPr>
            </w:pPr>
            <w:r>
              <w:rPr>
                <w:rFonts w:cs="Times New Roman"/>
                <w:color w:val="000000"/>
                <w:sz w:val="17"/>
              </w:rPr>
              <w:t>−0.93</w:t>
            </w:r>
          </w:p>
        </w:tc>
        <w:tc>
          <w:tcPr>
            <w:tcW w:w="1650" w:type="dxa"/>
            <w:tcBorders>
              <w:top w:val="nil"/>
              <w:left w:val="nil"/>
              <w:bottom w:val="nil"/>
              <w:right w:val="nil"/>
            </w:tcBorders>
            <w:shd w:val="clear" w:color="auto" w:fill="F7F8FA"/>
            <w:vAlign w:val="center"/>
          </w:tcPr>
          <w:p w14:paraId="135C7EED">
            <w:pPr>
              <w:spacing w:before="10" w:after="10"/>
              <w:jc w:val="center"/>
              <w:rPr>
                <w:rFonts w:cs="Times New Roman"/>
              </w:rPr>
            </w:pPr>
            <w:r>
              <w:rPr>
                <w:rFonts w:cs="Times New Roman"/>
                <w:b/>
                <w:color w:val="000000"/>
                <w:sz w:val="17"/>
              </w:rPr>
              <w:t>7.03 × 10⁻⁶</w:t>
            </w:r>
          </w:p>
        </w:tc>
        <w:tc>
          <w:tcPr>
            <w:tcW w:w="1075" w:type="dxa"/>
            <w:tcBorders>
              <w:top w:val="nil"/>
              <w:left w:val="nil"/>
              <w:bottom w:val="nil"/>
              <w:right w:val="nil"/>
            </w:tcBorders>
            <w:shd w:val="clear" w:color="auto" w:fill="F7F8FA"/>
            <w:vAlign w:val="center"/>
          </w:tcPr>
          <w:p w14:paraId="5E7DF57B">
            <w:pPr>
              <w:spacing w:before="10" w:after="10"/>
              <w:jc w:val="center"/>
              <w:rPr>
                <w:rFonts w:cs="Times New Roman"/>
              </w:rPr>
            </w:pPr>
            <w:r>
              <w:rPr>
                <w:rFonts w:cs="Times New Roman"/>
                <w:color w:val="000000"/>
                <w:sz w:val="17"/>
              </w:rPr>
              <w:t>−1.05</w:t>
            </w:r>
          </w:p>
        </w:tc>
        <w:tc>
          <w:tcPr>
            <w:tcW w:w="1650" w:type="dxa"/>
            <w:tcBorders>
              <w:top w:val="nil"/>
              <w:left w:val="nil"/>
              <w:bottom w:val="nil"/>
              <w:right w:val="nil"/>
            </w:tcBorders>
            <w:shd w:val="clear" w:color="auto" w:fill="F7F8FA"/>
            <w:vAlign w:val="center"/>
          </w:tcPr>
          <w:p w14:paraId="213F500B">
            <w:pPr>
              <w:spacing w:before="10" w:after="10"/>
              <w:jc w:val="center"/>
              <w:rPr>
                <w:rFonts w:cs="Times New Roman"/>
              </w:rPr>
            </w:pPr>
            <w:r>
              <w:rPr>
                <w:rFonts w:cs="Times New Roman"/>
                <w:b/>
                <w:color w:val="000000"/>
                <w:sz w:val="17"/>
              </w:rPr>
              <w:t>1.07 × 10⁻⁵</w:t>
            </w:r>
          </w:p>
        </w:tc>
        <w:tc>
          <w:tcPr>
            <w:tcW w:w="1075" w:type="dxa"/>
            <w:tcBorders>
              <w:top w:val="nil"/>
              <w:left w:val="nil"/>
              <w:bottom w:val="nil"/>
              <w:right w:val="nil"/>
            </w:tcBorders>
            <w:shd w:val="clear" w:color="auto" w:fill="F7F8FA"/>
            <w:vAlign w:val="center"/>
          </w:tcPr>
          <w:p w14:paraId="14EE801A">
            <w:pPr>
              <w:spacing w:before="10" w:after="10"/>
              <w:jc w:val="center"/>
              <w:rPr>
                <w:rFonts w:cs="Times New Roman"/>
              </w:rPr>
            </w:pPr>
            <w:r>
              <w:rPr>
                <w:rFonts w:cs="Times New Roman"/>
                <w:color w:val="000000"/>
                <w:sz w:val="17"/>
              </w:rPr>
              <w:t>−1.01</w:t>
            </w:r>
          </w:p>
        </w:tc>
      </w:tr>
      <w:tr w14:paraId="10175D63">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6E3B9CDB">
            <w:pPr>
              <w:spacing w:before="10" w:after="10"/>
              <w:jc w:val="center"/>
              <w:rPr>
                <w:rFonts w:cs="Times New Roman"/>
              </w:rPr>
            </w:pPr>
            <w:r>
              <w:rPr>
                <w:rFonts w:cs="Times New Roman"/>
                <w:color w:val="000000"/>
                <w:sz w:val="17"/>
              </w:rPr>
              <w:t>1.112</w:t>
            </w:r>
          </w:p>
        </w:tc>
        <w:tc>
          <w:tcPr>
            <w:tcW w:w="800" w:type="dxa"/>
            <w:tcBorders>
              <w:top w:val="nil"/>
              <w:left w:val="nil"/>
              <w:bottom w:val="nil"/>
              <w:right w:val="nil"/>
            </w:tcBorders>
            <w:vAlign w:val="center"/>
          </w:tcPr>
          <w:p w14:paraId="7FFD7032">
            <w:pPr>
              <w:spacing w:before="10" w:after="10"/>
              <w:jc w:val="center"/>
              <w:rPr>
                <w:rFonts w:cs="Times New Roman"/>
              </w:rPr>
            </w:pPr>
            <w:r>
              <w:rPr>
                <w:rFonts w:cs="Times New Roman"/>
                <w:color w:val="000000"/>
                <w:sz w:val="17"/>
              </w:rPr>
              <w:t>22</w:t>
            </w:r>
          </w:p>
        </w:tc>
        <w:tc>
          <w:tcPr>
            <w:tcW w:w="800" w:type="dxa"/>
            <w:tcBorders>
              <w:top w:val="nil"/>
              <w:left w:val="nil"/>
              <w:bottom w:val="nil"/>
              <w:right w:val="nil"/>
            </w:tcBorders>
            <w:vAlign w:val="center"/>
          </w:tcPr>
          <w:p w14:paraId="38C62B12">
            <w:pPr>
              <w:spacing w:before="10" w:after="10"/>
              <w:jc w:val="center"/>
              <w:rPr>
                <w:rFonts w:cs="Times New Roman"/>
              </w:rPr>
            </w:pPr>
            <w:r>
              <w:rPr>
                <w:rFonts w:cs="Times New Roman"/>
                <w:color w:val="000000"/>
                <w:sz w:val="17"/>
              </w:rPr>
              <w:t>171</w:t>
            </w:r>
          </w:p>
        </w:tc>
        <w:tc>
          <w:tcPr>
            <w:tcW w:w="1650" w:type="dxa"/>
            <w:tcBorders>
              <w:top w:val="nil"/>
              <w:left w:val="nil"/>
              <w:bottom w:val="nil"/>
              <w:right w:val="nil"/>
            </w:tcBorders>
            <w:vAlign w:val="center"/>
          </w:tcPr>
          <w:p w14:paraId="256F2396">
            <w:pPr>
              <w:spacing w:before="10" w:after="10"/>
              <w:jc w:val="center"/>
              <w:rPr>
                <w:rFonts w:cs="Times New Roman"/>
              </w:rPr>
            </w:pPr>
            <w:r>
              <w:rPr>
                <w:rFonts w:cs="Times New Roman"/>
                <w:color w:val="000000"/>
                <w:sz w:val="17"/>
              </w:rPr>
              <w:t>0.083</w:t>
            </w:r>
          </w:p>
        </w:tc>
        <w:tc>
          <w:tcPr>
            <w:tcW w:w="1075" w:type="dxa"/>
            <w:tcBorders>
              <w:top w:val="nil"/>
              <w:left w:val="nil"/>
              <w:bottom w:val="nil"/>
              <w:right w:val="nil"/>
            </w:tcBorders>
            <w:vAlign w:val="center"/>
          </w:tcPr>
          <w:p w14:paraId="33B5075C">
            <w:pPr>
              <w:spacing w:before="10" w:after="10"/>
              <w:jc w:val="center"/>
              <w:rPr>
                <w:rFonts w:cs="Times New Roman"/>
              </w:rPr>
            </w:pPr>
            <w:r>
              <w:rPr>
                <w:rFonts w:cs="Times New Roman"/>
                <w:color w:val="000000"/>
                <w:sz w:val="17"/>
              </w:rPr>
              <w:t>0.30</w:t>
            </w:r>
          </w:p>
        </w:tc>
        <w:tc>
          <w:tcPr>
            <w:tcW w:w="1650" w:type="dxa"/>
            <w:tcBorders>
              <w:top w:val="nil"/>
              <w:left w:val="nil"/>
              <w:bottom w:val="nil"/>
              <w:right w:val="nil"/>
            </w:tcBorders>
            <w:vAlign w:val="center"/>
          </w:tcPr>
          <w:p w14:paraId="42E83468">
            <w:pPr>
              <w:spacing w:before="10" w:after="10"/>
              <w:jc w:val="center"/>
              <w:rPr>
                <w:rFonts w:cs="Times New Roman"/>
              </w:rPr>
            </w:pPr>
            <w:r>
              <w:rPr>
                <w:rFonts w:cs="Times New Roman"/>
                <w:b/>
                <w:color w:val="000000"/>
                <w:sz w:val="17"/>
              </w:rPr>
              <w:t>7.26 × 10⁻⁵</w:t>
            </w:r>
          </w:p>
        </w:tc>
        <w:tc>
          <w:tcPr>
            <w:tcW w:w="1075" w:type="dxa"/>
            <w:tcBorders>
              <w:top w:val="nil"/>
              <w:left w:val="nil"/>
              <w:bottom w:val="nil"/>
              <w:right w:val="nil"/>
            </w:tcBorders>
            <w:vAlign w:val="center"/>
          </w:tcPr>
          <w:p w14:paraId="612F4768">
            <w:pPr>
              <w:spacing w:before="10" w:after="10"/>
              <w:jc w:val="center"/>
              <w:rPr>
                <w:rFonts w:cs="Times New Roman"/>
              </w:rPr>
            </w:pPr>
            <w:r>
              <w:rPr>
                <w:rFonts w:cs="Times New Roman"/>
                <w:color w:val="000000"/>
                <w:sz w:val="17"/>
              </w:rPr>
              <w:t>−0.92</w:t>
            </w:r>
          </w:p>
        </w:tc>
        <w:tc>
          <w:tcPr>
            <w:tcW w:w="1650" w:type="dxa"/>
            <w:tcBorders>
              <w:top w:val="nil"/>
              <w:left w:val="nil"/>
              <w:bottom w:val="nil"/>
              <w:right w:val="nil"/>
            </w:tcBorders>
            <w:vAlign w:val="center"/>
          </w:tcPr>
          <w:p w14:paraId="6DD34183">
            <w:pPr>
              <w:spacing w:before="10" w:after="10"/>
              <w:jc w:val="center"/>
              <w:rPr>
                <w:rFonts w:cs="Times New Roman"/>
              </w:rPr>
            </w:pPr>
            <w:r>
              <w:rPr>
                <w:rFonts w:cs="Times New Roman"/>
                <w:b/>
                <w:color w:val="000000"/>
                <w:sz w:val="17"/>
              </w:rPr>
              <w:t>1.90 × 10⁻⁵</w:t>
            </w:r>
          </w:p>
        </w:tc>
        <w:tc>
          <w:tcPr>
            <w:tcW w:w="1075" w:type="dxa"/>
            <w:tcBorders>
              <w:top w:val="nil"/>
              <w:left w:val="nil"/>
              <w:bottom w:val="nil"/>
              <w:right w:val="nil"/>
            </w:tcBorders>
            <w:vAlign w:val="center"/>
          </w:tcPr>
          <w:p w14:paraId="5C852B89">
            <w:pPr>
              <w:spacing w:before="10" w:after="10"/>
              <w:jc w:val="center"/>
              <w:rPr>
                <w:rFonts w:cs="Times New Roman"/>
              </w:rPr>
            </w:pPr>
            <w:r>
              <w:rPr>
                <w:rFonts w:cs="Times New Roman"/>
                <w:color w:val="000000"/>
                <w:sz w:val="17"/>
              </w:rPr>
              <w:t>−1.05</w:t>
            </w:r>
          </w:p>
        </w:tc>
        <w:tc>
          <w:tcPr>
            <w:tcW w:w="1650" w:type="dxa"/>
            <w:tcBorders>
              <w:top w:val="nil"/>
              <w:left w:val="nil"/>
              <w:bottom w:val="nil"/>
              <w:right w:val="nil"/>
            </w:tcBorders>
            <w:vAlign w:val="center"/>
          </w:tcPr>
          <w:p w14:paraId="7BE404CD">
            <w:pPr>
              <w:spacing w:before="10" w:after="10"/>
              <w:jc w:val="center"/>
              <w:rPr>
                <w:rFonts w:cs="Times New Roman"/>
              </w:rPr>
            </w:pPr>
            <w:r>
              <w:rPr>
                <w:rFonts w:cs="Times New Roman"/>
                <w:b/>
                <w:color w:val="000000"/>
                <w:sz w:val="17"/>
              </w:rPr>
              <w:t>2.78 × 10⁻⁵</w:t>
            </w:r>
          </w:p>
        </w:tc>
        <w:tc>
          <w:tcPr>
            <w:tcW w:w="1075" w:type="dxa"/>
            <w:tcBorders>
              <w:top w:val="nil"/>
              <w:left w:val="nil"/>
              <w:bottom w:val="nil"/>
              <w:right w:val="nil"/>
            </w:tcBorders>
            <w:vAlign w:val="center"/>
          </w:tcPr>
          <w:p w14:paraId="75992B19">
            <w:pPr>
              <w:spacing w:before="10" w:after="10"/>
              <w:jc w:val="center"/>
              <w:rPr>
                <w:rFonts w:cs="Times New Roman"/>
              </w:rPr>
            </w:pPr>
            <w:r>
              <w:rPr>
                <w:rFonts w:cs="Times New Roman"/>
                <w:color w:val="000000"/>
                <w:sz w:val="17"/>
              </w:rPr>
              <w:t>−1.01</w:t>
            </w:r>
          </w:p>
        </w:tc>
      </w:tr>
      <w:tr w14:paraId="0D2F9BFE">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6B6669D1">
            <w:pPr>
              <w:spacing w:before="10" w:after="10"/>
              <w:jc w:val="center"/>
              <w:rPr>
                <w:rFonts w:cs="Times New Roman"/>
              </w:rPr>
            </w:pPr>
            <w:r>
              <w:rPr>
                <w:rFonts w:cs="Times New Roman"/>
                <w:color w:val="000000"/>
                <w:sz w:val="17"/>
              </w:rPr>
              <w:t>1.150</w:t>
            </w:r>
          </w:p>
        </w:tc>
        <w:tc>
          <w:tcPr>
            <w:tcW w:w="800" w:type="dxa"/>
            <w:tcBorders>
              <w:top w:val="nil"/>
              <w:left w:val="nil"/>
              <w:bottom w:val="nil"/>
              <w:right w:val="nil"/>
            </w:tcBorders>
            <w:shd w:val="clear" w:color="auto" w:fill="F7F8FA"/>
            <w:vAlign w:val="center"/>
          </w:tcPr>
          <w:p w14:paraId="52F6625F">
            <w:pPr>
              <w:spacing w:before="10" w:after="10"/>
              <w:jc w:val="center"/>
              <w:rPr>
                <w:rFonts w:cs="Times New Roman"/>
              </w:rPr>
            </w:pPr>
            <w:r>
              <w:rPr>
                <w:rFonts w:cs="Times New Roman"/>
                <w:color w:val="000000"/>
                <w:sz w:val="17"/>
              </w:rPr>
              <w:t>20</w:t>
            </w:r>
          </w:p>
        </w:tc>
        <w:tc>
          <w:tcPr>
            <w:tcW w:w="800" w:type="dxa"/>
            <w:tcBorders>
              <w:top w:val="nil"/>
              <w:left w:val="nil"/>
              <w:bottom w:val="nil"/>
              <w:right w:val="nil"/>
            </w:tcBorders>
            <w:shd w:val="clear" w:color="auto" w:fill="F7F8FA"/>
            <w:vAlign w:val="center"/>
          </w:tcPr>
          <w:p w14:paraId="5128C2A2">
            <w:pPr>
              <w:spacing w:before="10" w:after="10"/>
              <w:jc w:val="center"/>
              <w:rPr>
                <w:rFonts w:cs="Times New Roman"/>
              </w:rPr>
            </w:pPr>
            <w:r>
              <w:rPr>
                <w:rFonts w:cs="Times New Roman"/>
                <w:color w:val="000000"/>
                <w:sz w:val="17"/>
              </w:rPr>
              <w:t>173</w:t>
            </w:r>
          </w:p>
        </w:tc>
        <w:tc>
          <w:tcPr>
            <w:tcW w:w="1650" w:type="dxa"/>
            <w:tcBorders>
              <w:top w:val="nil"/>
              <w:left w:val="nil"/>
              <w:bottom w:val="nil"/>
              <w:right w:val="nil"/>
            </w:tcBorders>
            <w:shd w:val="clear" w:color="auto" w:fill="F7F8FA"/>
            <w:vAlign w:val="center"/>
          </w:tcPr>
          <w:p w14:paraId="23BF9ED0">
            <w:pPr>
              <w:spacing w:before="10" w:after="10"/>
              <w:jc w:val="center"/>
              <w:rPr>
                <w:rFonts w:cs="Times New Roman"/>
              </w:rPr>
            </w:pPr>
            <w:r>
              <w:rPr>
                <w:rFonts w:cs="Times New Roman"/>
                <w:color w:val="000000"/>
                <w:sz w:val="17"/>
              </w:rPr>
              <w:t>0.067</w:t>
            </w:r>
          </w:p>
        </w:tc>
        <w:tc>
          <w:tcPr>
            <w:tcW w:w="1075" w:type="dxa"/>
            <w:tcBorders>
              <w:top w:val="nil"/>
              <w:left w:val="nil"/>
              <w:bottom w:val="nil"/>
              <w:right w:val="nil"/>
            </w:tcBorders>
            <w:shd w:val="clear" w:color="auto" w:fill="F7F8FA"/>
            <w:vAlign w:val="center"/>
          </w:tcPr>
          <w:p w14:paraId="093C62DD">
            <w:pPr>
              <w:spacing w:before="10" w:after="10"/>
              <w:jc w:val="center"/>
              <w:rPr>
                <w:rFonts w:cs="Times New Roman"/>
              </w:rPr>
            </w:pPr>
            <w:r>
              <w:rPr>
                <w:rFonts w:cs="Times New Roman"/>
                <w:color w:val="000000"/>
                <w:sz w:val="17"/>
              </w:rPr>
              <w:t>0.33</w:t>
            </w:r>
          </w:p>
        </w:tc>
        <w:tc>
          <w:tcPr>
            <w:tcW w:w="1650" w:type="dxa"/>
            <w:tcBorders>
              <w:top w:val="nil"/>
              <w:left w:val="nil"/>
              <w:bottom w:val="nil"/>
              <w:right w:val="nil"/>
            </w:tcBorders>
            <w:shd w:val="clear" w:color="auto" w:fill="F7F8FA"/>
            <w:vAlign w:val="center"/>
          </w:tcPr>
          <w:p w14:paraId="6CA96ED5">
            <w:pPr>
              <w:spacing w:before="10" w:after="10"/>
              <w:jc w:val="center"/>
              <w:rPr>
                <w:rFonts w:cs="Times New Roman"/>
              </w:rPr>
            </w:pPr>
            <w:r>
              <w:rPr>
                <w:rFonts w:cs="Times New Roman"/>
                <w:b/>
                <w:color w:val="000000"/>
                <w:sz w:val="17"/>
              </w:rPr>
              <w:t>1.14 × 10⁻⁴</w:t>
            </w:r>
          </w:p>
        </w:tc>
        <w:tc>
          <w:tcPr>
            <w:tcW w:w="1075" w:type="dxa"/>
            <w:tcBorders>
              <w:top w:val="nil"/>
              <w:left w:val="nil"/>
              <w:bottom w:val="nil"/>
              <w:right w:val="nil"/>
            </w:tcBorders>
            <w:shd w:val="clear" w:color="auto" w:fill="F7F8FA"/>
            <w:vAlign w:val="center"/>
          </w:tcPr>
          <w:p w14:paraId="3B0DC436">
            <w:pPr>
              <w:spacing w:before="10" w:after="10"/>
              <w:jc w:val="center"/>
              <w:rPr>
                <w:rFonts w:cs="Times New Roman"/>
              </w:rPr>
            </w:pPr>
            <w:r>
              <w:rPr>
                <w:rFonts w:cs="Times New Roman"/>
                <w:color w:val="000000"/>
                <w:sz w:val="17"/>
              </w:rPr>
              <w:t>−0.95</w:t>
            </w:r>
          </w:p>
        </w:tc>
        <w:tc>
          <w:tcPr>
            <w:tcW w:w="1650" w:type="dxa"/>
            <w:tcBorders>
              <w:top w:val="nil"/>
              <w:left w:val="nil"/>
              <w:bottom w:val="nil"/>
              <w:right w:val="nil"/>
            </w:tcBorders>
            <w:shd w:val="clear" w:color="auto" w:fill="F7F8FA"/>
            <w:vAlign w:val="center"/>
          </w:tcPr>
          <w:p w14:paraId="1A2D1593">
            <w:pPr>
              <w:spacing w:before="10" w:after="10"/>
              <w:jc w:val="center"/>
              <w:rPr>
                <w:rFonts w:cs="Times New Roman"/>
              </w:rPr>
            </w:pPr>
            <w:r>
              <w:rPr>
                <w:rFonts w:cs="Times New Roman"/>
                <w:b/>
                <w:color w:val="000000"/>
                <w:sz w:val="17"/>
              </w:rPr>
              <w:t>2.33 × 10⁻⁵</w:t>
            </w:r>
          </w:p>
        </w:tc>
        <w:tc>
          <w:tcPr>
            <w:tcW w:w="1075" w:type="dxa"/>
            <w:tcBorders>
              <w:top w:val="nil"/>
              <w:left w:val="nil"/>
              <w:bottom w:val="nil"/>
              <w:right w:val="nil"/>
            </w:tcBorders>
            <w:shd w:val="clear" w:color="auto" w:fill="F7F8FA"/>
            <w:vAlign w:val="center"/>
          </w:tcPr>
          <w:p w14:paraId="4EA16698">
            <w:pPr>
              <w:spacing w:before="10" w:after="10"/>
              <w:jc w:val="center"/>
              <w:rPr>
                <w:rFonts w:cs="Times New Roman"/>
              </w:rPr>
            </w:pPr>
            <w:r>
              <w:rPr>
                <w:rFonts w:cs="Times New Roman"/>
                <w:color w:val="000000"/>
                <w:sz w:val="17"/>
              </w:rPr>
              <w:t>−1.10</w:t>
            </w:r>
          </w:p>
        </w:tc>
        <w:tc>
          <w:tcPr>
            <w:tcW w:w="1650" w:type="dxa"/>
            <w:tcBorders>
              <w:top w:val="nil"/>
              <w:left w:val="nil"/>
              <w:bottom w:val="nil"/>
              <w:right w:val="nil"/>
            </w:tcBorders>
            <w:shd w:val="clear" w:color="auto" w:fill="F7F8FA"/>
            <w:vAlign w:val="center"/>
          </w:tcPr>
          <w:p w14:paraId="20E9A5EB">
            <w:pPr>
              <w:spacing w:before="10" w:after="10"/>
              <w:jc w:val="center"/>
              <w:rPr>
                <w:rFonts w:cs="Times New Roman"/>
              </w:rPr>
            </w:pPr>
            <w:r>
              <w:rPr>
                <w:rFonts w:cs="Times New Roman"/>
                <w:b/>
                <w:color w:val="000000"/>
                <w:sz w:val="17"/>
              </w:rPr>
              <w:t>3.65 × 10⁻⁵</w:t>
            </w:r>
          </w:p>
        </w:tc>
        <w:tc>
          <w:tcPr>
            <w:tcW w:w="1075" w:type="dxa"/>
            <w:tcBorders>
              <w:top w:val="nil"/>
              <w:left w:val="nil"/>
              <w:bottom w:val="nil"/>
              <w:right w:val="nil"/>
            </w:tcBorders>
            <w:shd w:val="clear" w:color="auto" w:fill="F7F8FA"/>
            <w:vAlign w:val="center"/>
          </w:tcPr>
          <w:p w14:paraId="3E8EF3E6">
            <w:pPr>
              <w:spacing w:before="10" w:after="10"/>
              <w:jc w:val="center"/>
              <w:rPr>
                <w:rFonts w:cs="Times New Roman"/>
              </w:rPr>
            </w:pPr>
            <w:r>
              <w:rPr>
                <w:rFonts w:cs="Times New Roman"/>
                <w:color w:val="000000"/>
                <w:sz w:val="17"/>
              </w:rPr>
              <w:t>−1.05</w:t>
            </w:r>
          </w:p>
        </w:tc>
      </w:tr>
      <w:tr w14:paraId="3CD33AC6">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76802627">
            <w:pPr>
              <w:spacing w:before="10" w:after="10"/>
              <w:jc w:val="center"/>
              <w:rPr>
                <w:rFonts w:cs="Times New Roman"/>
              </w:rPr>
            </w:pPr>
            <w:r>
              <w:rPr>
                <w:rFonts w:cs="Times New Roman"/>
                <w:color w:val="000000"/>
                <w:sz w:val="17"/>
              </w:rPr>
              <w:t>1.191</w:t>
            </w:r>
          </w:p>
        </w:tc>
        <w:tc>
          <w:tcPr>
            <w:tcW w:w="800" w:type="dxa"/>
            <w:tcBorders>
              <w:top w:val="nil"/>
              <w:left w:val="nil"/>
              <w:bottom w:val="nil"/>
              <w:right w:val="nil"/>
            </w:tcBorders>
            <w:vAlign w:val="center"/>
          </w:tcPr>
          <w:p w14:paraId="2D449FEE">
            <w:pPr>
              <w:spacing w:before="10" w:after="10"/>
              <w:jc w:val="center"/>
              <w:rPr>
                <w:rFonts w:cs="Times New Roman"/>
              </w:rPr>
            </w:pPr>
            <w:r>
              <w:rPr>
                <w:rFonts w:cs="Times New Roman"/>
                <w:color w:val="000000"/>
                <w:sz w:val="17"/>
              </w:rPr>
              <w:t>18</w:t>
            </w:r>
          </w:p>
        </w:tc>
        <w:tc>
          <w:tcPr>
            <w:tcW w:w="800" w:type="dxa"/>
            <w:tcBorders>
              <w:top w:val="nil"/>
              <w:left w:val="nil"/>
              <w:bottom w:val="nil"/>
              <w:right w:val="nil"/>
            </w:tcBorders>
            <w:vAlign w:val="center"/>
          </w:tcPr>
          <w:p w14:paraId="3CB82762">
            <w:pPr>
              <w:spacing w:before="10" w:after="10"/>
              <w:jc w:val="center"/>
              <w:rPr>
                <w:rFonts w:cs="Times New Roman"/>
              </w:rPr>
            </w:pPr>
            <w:r>
              <w:rPr>
                <w:rFonts w:cs="Times New Roman"/>
                <w:color w:val="000000"/>
                <w:sz w:val="17"/>
              </w:rPr>
              <w:t>175</w:t>
            </w:r>
          </w:p>
        </w:tc>
        <w:tc>
          <w:tcPr>
            <w:tcW w:w="1650" w:type="dxa"/>
            <w:tcBorders>
              <w:top w:val="nil"/>
              <w:left w:val="nil"/>
              <w:bottom w:val="nil"/>
              <w:right w:val="nil"/>
            </w:tcBorders>
            <w:vAlign w:val="center"/>
          </w:tcPr>
          <w:p w14:paraId="7FCB9DBC">
            <w:pPr>
              <w:spacing w:before="10" w:after="10"/>
              <w:jc w:val="center"/>
              <w:rPr>
                <w:rFonts w:cs="Times New Roman"/>
              </w:rPr>
            </w:pPr>
            <w:r>
              <w:rPr>
                <w:rFonts w:cs="Times New Roman"/>
                <w:color w:val="000000"/>
                <w:sz w:val="17"/>
              </w:rPr>
              <w:t>0.093</w:t>
            </w:r>
          </w:p>
        </w:tc>
        <w:tc>
          <w:tcPr>
            <w:tcW w:w="1075" w:type="dxa"/>
            <w:tcBorders>
              <w:top w:val="nil"/>
              <w:left w:val="nil"/>
              <w:bottom w:val="nil"/>
              <w:right w:val="nil"/>
            </w:tcBorders>
            <w:vAlign w:val="center"/>
          </w:tcPr>
          <w:p w14:paraId="416F2BE9">
            <w:pPr>
              <w:spacing w:before="10" w:after="10"/>
              <w:jc w:val="center"/>
              <w:rPr>
                <w:rFonts w:cs="Times New Roman"/>
              </w:rPr>
            </w:pPr>
            <w:r>
              <w:rPr>
                <w:rFonts w:cs="Times New Roman"/>
                <w:color w:val="000000"/>
                <w:sz w:val="17"/>
              </w:rPr>
              <w:t>0.33</w:t>
            </w:r>
          </w:p>
        </w:tc>
        <w:tc>
          <w:tcPr>
            <w:tcW w:w="1650" w:type="dxa"/>
            <w:tcBorders>
              <w:top w:val="nil"/>
              <w:left w:val="nil"/>
              <w:bottom w:val="nil"/>
              <w:right w:val="nil"/>
            </w:tcBorders>
            <w:vAlign w:val="center"/>
          </w:tcPr>
          <w:p w14:paraId="60F451CC">
            <w:pPr>
              <w:spacing w:before="10" w:after="10"/>
              <w:jc w:val="center"/>
              <w:rPr>
                <w:rFonts w:cs="Times New Roman"/>
              </w:rPr>
            </w:pPr>
            <w:r>
              <w:rPr>
                <w:rFonts w:cs="Times New Roman"/>
                <w:b/>
                <w:color w:val="000000"/>
                <w:sz w:val="17"/>
              </w:rPr>
              <w:t>1.89 × 10⁻⁴</w:t>
            </w:r>
          </w:p>
        </w:tc>
        <w:tc>
          <w:tcPr>
            <w:tcW w:w="1075" w:type="dxa"/>
            <w:tcBorders>
              <w:top w:val="nil"/>
              <w:left w:val="nil"/>
              <w:bottom w:val="nil"/>
              <w:right w:val="nil"/>
            </w:tcBorders>
            <w:vAlign w:val="center"/>
          </w:tcPr>
          <w:p w14:paraId="17F2FC3E">
            <w:pPr>
              <w:spacing w:before="10" w:after="10"/>
              <w:jc w:val="center"/>
              <w:rPr>
                <w:rFonts w:cs="Times New Roman"/>
              </w:rPr>
            </w:pPr>
            <w:r>
              <w:rPr>
                <w:rFonts w:cs="Times New Roman"/>
                <w:color w:val="000000"/>
                <w:sz w:val="17"/>
              </w:rPr>
              <w:t>−0.98</w:t>
            </w:r>
          </w:p>
        </w:tc>
        <w:tc>
          <w:tcPr>
            <w:tcW w:w="1650" w:type="dxa"/>
            <w:tcBorders>
              <w:top w:val="nil"/>
              <w:left w:val="nil"/>
              <w:bottom w:val="nil"/>
              <w:right w:val="nil"/>
            </w:tcBorders>
            <w:vAlign w:val="center"/>
          </w:tcPr>
          <w:p w14:paraId="5FC39709">
            <w:pPr>
              <w:spacing w:before="10" w:after="10"/>
              <w:jc w:val="center"/>
              <w:rPr>
                <w:rFonts w:cs="Times New Roman"/>
              </w:rPr>
            </w:pPr>
            <w:r>
              <w:rPr>
                <w:rFonts w:cs="Times New Roman"/>
                <w:b/>
                <w:color w:val="000000"/>
                <w:sz w:val="17"/>
              </w:rPr>
              <w:t>4.27 × 10⁻⁵</w:t>
            </w:r>
          </w:p>
        </w:tc>
        <w:tc>
          <w:tcPr>
            <w:tcW w:w="1075" w:type="dxa"/>
            <w:tcBorders>
              <w:top w:val="nil"/>
              <w:left w:val="nil"/>
              <w:bottom w:val="nil"/>
              <w:right w:val="nil"/>
            </w:tcBorders>
            <w:vAlign w:val="center"/>
          </w:tcPr>
          <w:p w14:paraId="6D861D2B">
            <w:pPr>
              <w:spacing w:before="10" w:after="10"/>
              <w:jc w:val="center"/>
              <w:rPr>
                <w:rFonts w:cs="Times New Roman"/>
              </w:rPr>
            </w:pPr>
            <w:r>
              <w:rPr>
                <w:rFonts w:cs="Times New Roman"/>
                <w:color w:val="000000"/>
                <w:sz w:val="17"/>
              </w:rPr>
              <w:t>−1.14</w:t>
            </w:r>
          </w:p>
        </w:tc>
        <w:tc>
          <w:tcPr>
            <w:tcW w:w="1650" w:type="dxa"/>
            <w:tcBorders>
              <w:top w:val="nil"/>
              <w:left w:val="nil"/>
              <w:bottom w:val="nil"/>
              <w:right w:val="nil"/>
            </w:tcBorders>
            <w:vAlign w:val="center"/>
          </w:tcPr>
          <w:p w14:paraId="4D19DFD9">
            <w:pPr>
              <w:spacing w:before="10" w:after="10"/>
              <w:jc w:val="center"/>
              <w:rPr>
                <w:rFonts w:cs="Times New Roman"/>
              </w:rPr>
            </w:pPr>
            <w:r>
              <w:rPr>
                <w:rFonts w:cs="Times New Roman"/>
                <w:b/>
                <w:color w:val="000000"/>
                <w:sz w:val="17"/>
              </w:rPr>
              <w:t>6.35 × 10⁻⁵</w:t>
            </w:r>
          </w:p>
        </w:tc>
        <w:tc>
          <w:tcPr>
            <w:tcW w:w="1075" w:type="dxa"/>
            <w:tcBorders>
              <w:top w:val="nil"/>
              <w:left w:val="nil"/>
              <w:bottom w:val="nil"/>
              <w:right w:val="nil"/>
            </w:tcBorders>
            <w:vAlign w:val="center"/>
          </w:tcPr>
          <w:p w14:paraId="74AD70F4">
            <w:pPr>
              <w:spacing w:before="10" w:after="10"/>
              <w:jc w:val="center"/>
              <w:rPr>
                <w:rFonts w:cs="Times New Roman"/>
              </w:rPr>
            </w:pPr>
            <w:r>
              <w:rPr>
                <w:rFonts w:cs="Times New Roman"/>
                <w:color w:val="000000"/>
                <w:sz w:val="17"/>
              </w:rPr>
              <w:t>−1.08</w:t>
            </w:r>
          </w:p>
        </w:tc>
      </w:tr>
      <w:tr w14:paraId="22CF86AC">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0E829AC5">
            <w:pPr>
              <w:spacing w:before="10" w:after="10"/>
              <w:jc w:val="center"/>
              <w:rPr>
                <w:rFonts w:cs="Times New Roman"/>
              </w:rPr>
            </w:pPr>
            <w:r>
              <w:rPr>
                <w:rFonts w:cs="Times New Roman"/>
                <w:color w:val="000000"/>
                <w:sz w:val="17"/>
              </w:rPr>
              <w:t>1.226</w:t>
            </w:r>
          </w:p>
        </w:tc>
        <w:tc>
          <w:tcPr>
            <w:tcW w:w="800" w:type="dxa"/>
            <w:tcBorders>
              <w:top w:val="nil"/>
              <w:left w:val="nil"/>
              <w:bottom w:val="nil"/>
              <w:right w:val="nil"/>
            </w:tcBorders>
            <w:shd w:val="clear" w:color="auto" w:fill="F7F8FA"/>
            <w:vAlign w:val="center"/>
          </w:tcPr>
          <w:p w14:paraId="43782D11">
            <w:pPr>
              <w:spacing w:before="10" w:after="10"/>
              <w:jc w:val="center"/>
              <w:rPr>
                <w:rFonts w:cs="Times New Roman"/>
              </w:rPr>
            </w:pPr>
            <w:r>
              <w:rPr>
                <w:rFonts w:cs="Times New Roman"/>
                <w:color w:val="000000"/>
                <w:sz w:val="17"/>
              </w:rPr>
              <w:t>16</w:t>
            </w:r>
          </w:p>
        </w:tc>
        <w:tc>
          <w:tcPr>
            <w:tcW w:w="800" w:type="dxa"/>
            <w:tcBorders>
              <w:top w:val="nil"/>
              <w:left w:val="nil"/>
              <w:bottom w:val="nil"/>
              <w:right w:val="nil"/>
            </w:tcBorders>
            <w:shd w:val="clear" w:color="auto" w:fill="F7F8FA"/>
            <w:vAlign w:val="center"/>
          </w:tcPr>
          <w:p w14:paraId="7465B32C">
            <w:pPr>
              <w:spacing w:before="10" w:after="10"/>
              <w:jc w:val="center"/>
              <w:rPr>
                <w:rFonts w:cs="Times New Roman"/>
              </w:rPr>
            </w:pPr>
            <w:r>
              <w:rPr>
                <w:rFonts w:cs="Times New Roman"/>
                <w:color w:val="000000"/>
                <w:sz w:val="17"/>
              </w:rPr>
              <w:t>177</w:t>
            </w:r>
          </w:p>
        </w:tc>
        <w:tc>
          <w:tcPr>
            <w:tcW w:w="1650" w:type="dxa"/>
            <w:tcBorders>
              <w:top w:val="nil"/>
              <w:left w:val="nil"/>
              <w:bottom w:val="nil"/>
              <w:right w:val="nil"/>
            </w:tcBorders>
            <w:shd w:val="clear" w:color="auto" w:fill="F7F8FA"/>
            <w:vAlign w:val="center"/>
          </w:tcPr>
          <w:p w14:paraId="7C97A28E">
            <w:pPr>
              <w:spacing w:before="10" w:after="10"/>
              <w:jc w:val="center"/>
              <w:rPr>
                <w:rFonts w:cs="Times New Roman"/>
              </w:rPr>
            </w:pPr>
            <w:r>
              <w:rPr>
                <w:rFonts w:cs="Times New Roman"/>
                <w:color w:val="000000"/>
                <w:sz w:val="17"/>
              </w:rPr>
              <w:t>0.088</w:t>
            </w:r>
          </w:p>
        </w:tc>
        <w:tc>
          <w:tcPr>
            <w:tcW w:w="1075" w:type="dxa"/>
            <w:tcBorders>
              <w:top w:val="nil"/>
              <w:left w:val="nil"/>
              <w:bottom w:val="nil"/>
              <w:right w:val="nil"/>
            </w:tcBorders>
            <w:shd w:val="clear" w:color="auto" w:fill="F7F8FA"/>
            <w:vAlign w:val="center"/>
          </w:tcPr>
          <w:p w14:paraId="6044204A">
            <w:pPr>
              <w:spacing w:before="10" w:after="10"/>
              <w:jc w:val="center"/>
              <w:rPr>
                <w:rFonts w:cs="Times New Roman"/>
              </w:rPr>
            </w:pPr>
            <w:r>
              <w:rPr>
                <w:rFonts w:cs="Times New Roman"/>
                <w:color w:val="000000"/>
                <w:sz w:val="17"/>
              </w:rPr>
              <w:t>0.35</w:t>
            </w:r>
          </w:p>
        </w:tc>
        <w:tc>
          <w:tcPr>
            <w:tcW w:w="1650" w:type="dxa"/>
            <w:tcBorders>
              <w:top w:val="nil"/>
              <w:left w:val="nil"/>
              <w:bottom w:val="nil"/>
              <w:right w:val="nil"/>
            </w:tcBorders>
            <w:shd w:val="clear" w:color="auto" w:fill="F7F8FA"/>
            <w:vAlign w:val="center"/>
          </w:tcPr>
          <w:p w14:paraId="309796B8">
            <w:pPr>
              <w:spacing w:before="10" w:after="10"/>
              <w:jc w:val="center"/>
              <w:rPr>
                <w:rFonts w:cs="Times New Roman"/>
              </w:rPr>
            </w:pPr>
            <w:r>
              <w:rPr>
                <w:rFonts w:cs="Times New Roman"/>
                <w:b/>
                <w:color w:val="000000"/>
                <w:sz w:val="17"/>
              </w:rPr>
              <w:t>4.60 × 10⁻⁴</w:t>
            </w:r>
          </w:p>
        </w:tc>
        <w:tc>
          <w:tcPr>
            <w:tcW w:w="1075" w:type="dxa"/>
            <w:tcBorders>
              <w:top w:val="nil"/>
              <w:left w:val="nil"/>
              <w:bottom w:val="nil"/>
              <w:right w:val="nil"/>
            </w:tcBorders>
            <w:shd w:val="clear" w:color="auto" w:fill="F7F8FA"/>
            <w:vAlign w:val="center"/>
          </w:tcPr>
          <w:p w14:paraId="427DD088">
            <w:pPr>
              <w:spacing w:before="10" w:after="10"/>
              <w:jc w:val="center"/>
              <w:rPr>
                <w:rFonts w:cs="Times New Roman"/>
              </w:rPr>
            </w:pPr>
            <w:r>
              <w:rPr>
                <w:rFonts w:cs="Times New Roman"/>
                <w:color w:val="000000"/>
                <w:sz w:val="17"/>
              </w:rPr>
              <w:t>−0.97</w:t>
            </w:r>
          </w:p>
        </w:tc>
        <w:tc>
          <w:tcPr>
            <w:tcW w:w="1650" w:type="dxa"/>
            <w:tcBorders>
              <w:top w:val="nil"/>
              <w:left w:val="nil"/>
              <w:bottom w:val="nil"/>
              <w:right w:val="nil"/>
            </w:tcBorders>
            <w:shd w:val="clear" w:color="auto" w:fill="F7F8FA"/>
            <w:vAlign w:val="center"/>
          </w:tcPr>
          <w:p w14:paraId="6FB5DA61">
            <w:pPr>
              <w:spacing w:before="10" w:after="10"/>
              <w:jc w:val="center"/>
              <w:rPr>
                <w:rFonts w:cs="Times New Roman"/>
              </w:rPr>
            </w:pPr>
            <w:r>
              <w:rPr>
                <w:rFonts w:cs="Times New Roman"/>
                <w:b/>
                <w:color w:val="000000"/>
                <w:sz w:val="17"/>
              </w:rPr>
              <w:t>1.26 × 10⁻⁴</w:t>
            </w:r>
          </w:p>
        </w:tc>
        <w:tc>
          <w:tcPr>
            <w:tcW w:w="1075" w:type="dxa"/>
            <w:tcBorders>
              <w:top w:val="nil"/>
              <w:left w:val="nil"/>
              <w:bottom w:val="nil"/>
              <w:right w:val="nil"/>
            </w:tcBorders>
            <w:shd w:val="clear" w:color="auto" w:fill="F7F8FA"/>
            <w:vAlign w:val="center"/>
          </w:tcPr>
          <w:p w14:paraId="2E87A770">
            <w:pPr>
              <w:spacing w:before="10" w:after="10"/>
              <w:jc w:val="center"/>
              <w:rPr>
                <w:rFonts w:cs="Times New Roman"/>
              </w:rPr>
            </w:pPr>
            <w:r>
              <w:rPr>
                <w:rFonts w:cs="Times New Roman"/>
                <w:color w:val="000000"/>
                <w:sz w:val="17"/>
              </w:rPr>
              <w:t>−1.10</w:t>
            </w:r>
          </w:p>
        </w:tc>
        <w:tc>
          <w:tcPr>
            <w:tcW w:w="1650" w:type="dxa"/>
            <w:tcBorders>
              <w:top w:val="nil"/>
              <w:left w:val="nil"/>
              <w:bottom w:val="nil"/>
              <w:right w:val="nil"/>
            </w:tcBorders>
            <w:shd w:val="clear" w:color="auto" w:fill="F7F8FA"/>
            <w:vAlign w:val="center"/>
          </w:tcPr>
          <w:p w14:paraId="252F3241">
            <w:pPr>
              <w:spacing w:before="10" w:after="10"/>
              <w:jc w:val="center"/>
              <w:rPr>
                <w:rFonts w:cs="Times New Roman"/>
              </w:rPr>
            </w:pPr>
            <w:r>
              <w:rPr>
                <w:rFonts w:cs="Times New Roman"/>
                <w:b/>
                <w:color w:val="000000"/>
                <w:sz w:val="17"/>
              </w:rPr>
              <w:t>1.70 × 10⁻⁴</w:t>
            </w:r>
          </w:p>
        </w:tc>
        <w:tc>
          <w:tcPr>
            <w:tcW w:w="1075" w:type="dxa"/>
            <w:tcBorders>
              <w:top w:val="nil"/>
              <w:left w:val="nil"/>
              <w:bottom w:val="nil"/>
              <w:right w:val="nil"/>
            </w:tcBorders>
            <w:shd w:val="clear" w:color="auto" w:fill="F7F8FA"/>
            <w:vAlign w:val="center"/>
          </w:tcPr>
          <w:p w14:paraId="1EA7B4CB">
            <w:pPr>
              <w:spacing w:before="10" w:after="10"/>
              <w:jc w:val="center"/>
              <w:rPr>
                <w:rFonts w:cs="Times New Roman"/>
              </w:rPr>
            </w:pPr>
            <w:r>
              <w:rPr>
                <w:rFonts w:cs="Times New Roman"/>
                <w:color w:val="000000"/>
                <w:sz w:val="17"/>
              </w:rPr>
              <w:t>−1.06</w:t>
            </w:r>
          </w:p>
        </w:tc>
      </w:tr>
      <w:tr w14:paraId="2B653C45">
        <w:tblPrEx>
          <w:tblCellMar>
            <w:top w:w="22" w:type="dxa"/>
            <w:left w:w="80" w:type="dxa"/>
            <w:bottom w:w="22" w:type="dxa"/>
            <w:right w:w="80" w:type="dxa"/>
          </w:tblCellMar>
        </w:tblPrEx>
        <w:trPr>
          <w:cantSplit/>
          <w:jc w:val="center"/>
        </w:trPr>
        <w:tc>
          <w:tcPr>
            <w:tcW w:w="1844" w:type="dxa"/>
            <w:tcBorders>
              <w:top w:val="nil"/>
              <w:left w:val="nil"/>
              <w:bottom w:val="nil"/>
              <w:right w:val="nil"/>
            </w:tcBorders>
            <w:vAlign w:val="center"/>
          </w:tcPr>
          <w:p w14:paraId="0E6E2D6F">
            <w:pPr>
              <w:spacing w:before="10" w:after="10"/>
              <w:jc w:val="center"/>
              <w:rPr>
                <w:rFonts w:cs="Times New Roman"/>
              </w:rPr>
            </w:pPr>
            <w:r>
              <w:rPr>
                <w:rFonts w:cs="Times New Roman"/>
                <w:color w:val="000000"/>
                <w:sz w:val="17"/>
              </w:rPr>
              <w:t>1.269</w:t>
            </w:r>
          </w:p>
        </w:tc>
        <w:tc>
          <w:tcPr>
            <w:tcW w:w="800" w:type="dxa"/>
            <w:tcBorders>
              <w:top w:val="nil"/>
              <w:left w:val="nil"/>
              <w:bottom w:val="nil"/>
              <w:right w:val="nil"/>
            </w:tcBorders>
            <w:vAlign w:val="center"/>
          </w:tcPr>
          <w:p w14:paraId="33D1B099">
            <w:pPr>
              <w:spacing w:before="10" w:after="10"/>
              <w:jc w:val="center"/>
              <w:rPr>
                <w:rFonts w:cs="Times New Roman"/>
              </w:rPr>
            </w:pPr>
            <w:r>
              <w:rPr>
                <w:rFonts w:cs="Times New Roman"/>
                <w:color w:val="000000"/>
                <w:sz w:val="17"/>
              </w:rPr>
              <w:t>14</w:t>
            </w:r>
          </w:p>
        </w:tc>
        <w:tc>
          <w:tcPr>
            <w:tcW w:w="800" w:type="dxa"/>
            <w:tcBorders>
              <w:top w:val="nil"/>
              <w:left w:val="nil"/>
              <w:bottom w:val="nil"/>
              <w:right w:val="nil"/>
            </w:tcBorders>
            <w:vAlign w:val="center"/>
          </w:tcPr>
          <w:p w14:paraId="0E70BD0B">
            <w:pPr>
              <w:spacing w:before="10" w:after="10"/>
              <w:jc w:val="center"/>
              <w:rPr>
                <w:rFonts w:cs="Times New Roman"/>
              </w:rPr>
            </w:pPr>
            <w:r>
              <w:rPr>
                <w:rFonts w:cs="Times New Roman"/>
                <w:color w:val="000000"/>
                <w:sz w:val="17"/>
              </w:rPr>
              <w:t>179</w:t>
            </w:r>
          </w:p>
        </w:tc>
        <w:tc>
          <w:tcPr>
            <w:tcW w:w="1650" w:type="dxa"/>
            <w:tcBorders>
              <w:top w:val="nil"/>
              <w:left w:val="nil"/>
              <w:bottom w:val="nil"/>
              <w:right w:val="nil"/>
            </w:tcBorders>
            <w:vAlign w:val="center"/>
          </w:tcPr>
          <w:p w14:paraId="16111236">
            <w:pPr>
              <w:spacing w:before="10" w:after="10"/>
              <w:jc w:val="center"/>
              <w:rPr>
                <w:rFonts w:cs="Times New Roman"/>
              </w:rPr>
            </w:pPr>
            <w:r>
              <w:rPr>
                <w:rFonts w:cs="Times New Roman"/>
                <w:color w:val="000000"/>
                <w:sz w:val="17"/>
              </w:rPr>
              <w:t>0.201</w:t>
            </w:r>
          </w:p>
        </w:tc>
        <w:tc>
          <w:tcPr>
            <w:tcW w:w="1075" w:type="dxa"/>
            <w:tcBorders>
              <w:top w:val="nil"/>
              <w:left w:val="nil"/>
              <w:bottom w:val="nil"/>
              <w:right w:val="nil"/>
            </w:tcBorders>
            <w:vAlign w:val="center"/>
          </w:tcPr>
          <w:p w14:paraId="27F45279">
            <w:pPr>
              <w:spacing w:before="10" w:after="10"/>
              <w:jc w:val="center"/>
              <w:rPr>
                <w:rFonts w:cs="Times New Roman"/>
              </w:rPr>
            </w:pPr>
            <w:r>
              <w:rPr>
                <w:rFonts w:cs="Times New Roman"/>
                <w:color w:val="000000"/>
                <w:sz w:val="17"/>
              </w:rPr>
              <w:t>0.26</w:t>
            </w:r>
          </w:p>
        </w:tc>
        <w:tc>
          <w:tcPr>
            <w:tcW w:w="1650" w:type="dxa"/>
            <w:tcBorders>
              <w:top w:val="nil"/>
              <w:left w:val="nil"/>
              <w:bottom w:val="nil"/>
              <w:right w:val="nil"/>
            </w:tcBorders>
            <w:vAlign w:val="center"/>
          </w:tcPr>
          <w:p w14:paraId="630CAFEA">
            <w:pPr>
              <w:spacing w:before="10" w:after="10"/>
              <w:jc w:val="center"/>
              <w:rPr>
                <w:rFonts w:cs="Times New Roman"/>
              </w:rPr>
            </w:pPr>
            <w:r>
              <w:rPr>
                <w:rFonts w:cs="Times New Roman"/>
                <w:b/>
                <w:color w:val="000000"/>
                <w:sz w:val="17"/>
              </w:rPr>
              <w:t>0.003</w:t>
            </w:r>
          </w:p>
        </w:tc>
        <w:tc>
          <w:tcPr>
            <w:tcW w:w="1075" w:type="dxa"/>
            <w:tcBorders>
              <w:top w:val="nil"/>
              <w:left w:val="nil"/>
              <w:bottom w:val="nil"/>
              <w:right w:val="nil"/>
            </w:tcBorders>
            <w:vAlign w:val="center"/>
          </w:tcPr>
          <w:p w14:paraId="78C59A8B">
            <w:pPr>
              <w:spacing w:before="10" w:after="10"/>
              <w:jc w:val="center"/>
              <w:rPr>
                <w:rFonts w:cs="Times New Roman"/>
              </w:rPr>
            </w:pPr>
            <w:r>
              <w:rPr>
                <w:rFonts w:cs="Times New Roman"/>
                <w:color w:val="000000"/>
                <w:sz w:val="17"/>
              </w:rPr>
              <w:t>−0.83</w:t>
            </w:r>
          </w:p>
        </w:tc>
        <w:tc>
          <w:tcPr>
            <w:tcW w:w="1650" w:type="dxa"/>
            <w:tcBorders>
              <w:top w:val="nil"/>
              <w:left w:val="nil"/>
              <w:bottom w:val="nil"/>
              <w:right w:val="nil"/>
            </w:tcBorders>
            <w:vAlign w:val="center"/>
          </w:tcPr>
          <w:p w14:paraId="4FC6ADF9">
            <w:pPr>
              <w:spacing w:before="10" w:after="10"/>
              <w:jc w:val="center"/>
              <w:rPr>
                <w:rFonts w:cs="Times New Roman"/>
              </w:rPr>
            </w:pPr>
            <w:r>
              <w:rPr>
                <w:rFonts w:cs="Times New Roman"/>
                <w:b/>
                <w:color w:val="000000"/>
                <w:sz w:val="17"/>
              </w:rPr>
              <w:t>4.56 × 10⁻⁴</w:t>
            </w:r>
          </w:p>
        </w:tc>
        <w:tc>
          <w:tcPr>
            <w:tcW w:w="1075" w:type="dxa"/>
            <w:tcBorders>
              <w:top w:val="nil"/>
              <w:left w:val="nil"/>
              <w:bottom w:val="nil"/>
              <w:right w:val="nil"/>
            </w:tcBorders>
            <w:vAlign w:val="center"/>
          </w:tcPr>
          <w:p w14:paraId="140CFD74">
            <w:pPr>
              <w:spacing w:before="10" w:after="10"/>
              <w:jc w:val="center"/>
              <w:rPr>
                <w:rFonts w:cs="Times New Roman"/>
              </w:rPr>
            </w:pPr>
            <w:r>
              <w:rPr>
                <w:rFonts w:cs="Times New Roman"/>
                <w:color w:val="000000"/>
                <w:sz w:val="17"/>
              </w:rPr>
              <w:t>−1.01</w:t>
            </w:r>
          </w:p>
        </w:tc>
        <w:tc>
          <w:tcPr>
            <w:tcW w:w="1650" w:type="dxa"/>
            <w:tcBorders>
              <w:top w:val="nil"/>
              <w:left w:val="nil"/>
              <w:bottom w:val="nil"/>
              <w:right w:val="nil"/>
            </w:tcBorders>
            <w:vAlign w:val="center"/>
          </w:tcPr>
          <w:p w14:paraId="5164165E">
            <w:pPr>
              <w:spacing w:before="10" w:after="10"/>
              <w:jc w:val="center"/>
              <w:rPr>
                <w:rFonts w:cs="Times New Roman"/>
              </w:rPr>
            </w:pPr>
            <w:r>
              <w:rPr>
                <w:rFonts w:cs="Times New Roman"/>
                <w:b/>
                <w:color w:val="000000"/>
                <w:sz w:val="17"/>
              </w:rPr>
              <w:t>8.49 × 10⁻⁴</w:t>
            </w:r>
          </w:p>
        </w:tc>
        <w:tc>
          <w:tcPr>
            <w:tcW w:w="1075" w:type="dxa"/>
            <w:tcBorders>
              <w:top w:val="nil"/>
              <w:left w:val="nil"/>
              <w:bottom w:val="nil"/>
              <w:right w:val="nil"/>
            </w:tcBorders>
            <w:vAlign w:val="center"/>
          </w:tcPr>
          <w:p w14:paraId="07BAFC14">
            <w:pPr>
              <w:spacing w:before="10" w:after="10"/>
              <w:jc w:val="center"/>
              <w:rPr>
                <w:rFonts w:cs="Times New Roman"/>
              </w:rPr>
            </w:pPr>
            <w:r>
              <w:rPr>
                <w:rFonts w:cs="Times New Roman"/>
                <w:color w:val="000000"/>
                <w:sz w:val="17"/>
              </w:rPr>
              <w:t>−0.94</w:t>
            </w:r>
          </w:p>
        </w:tc>
      </w:tr>
      <w:tr w14:paraId="0388830A">
        <w:tblPrEx>
          <w:tblCellMar>
            <w:top w:w="22" w:type="dxa"/>
            <w:left w:w="80" w:type="dxa"/>
            <w:bottom w:w="22" w:type="dxa"/>
            <w:right w:w="80" w:type="dxa"/>
          </w:tblCellMar>
        </w:tblPrEx>
        <w:trPr>
          <w:cantSplit/>
          <w:jc w:val="center"/>
        </w:trPr>
        <w:tc>
          <w:tcPr>
            <w:tcW w:w="1844" w:type="dxa"/>
            <w:tcBorders>
              <w:top w:val="nil"/>
              <w:left w:val="nil"/>
              <w:bottom w:val="nil"/>
              <w:right w:val="nil"/>
            </w:tcBorders>
            <w:shd w:val="clear" w:color="auto" w:fill="F7F8FA"/>
            <w:vAlign w:val="center"/>
          </w:tcPr>
          <w:p w14:paraId="65C5F4F6">
            <w:pPr>
              <w:spacing w:before="10" w:after="10"/>
              <w:jc w:val="center"/>
              <w:rPr>
                <w:rFonts w:cs="Times New Roman"/>
              </w:rPr>
            </w:pPr>
            <w:r>
              <w:rPr>
                <w:rFonts w:cs="Times New Roman"/>
                <w:color w:val="000000"/>
                <w:sz w:val="17"/>
              </w:rPr>
              <w:t>1.314</w:t>
            </w:r>
          </w:p>
        </w:tc>
        <w:tc>
          <w:tcPr>
            <w:tcW w:w="800" w:type="dxa"/>
            <w:tcBorders>
              <w:top w:val="nil"/>
              <w:left w:val="nil"/>
              <w:bottom w:val="nil"/>
              <w:right w:val="nil"/>
            </w:tcBorders>
            <w:shd w:val="clear" w:color="auto" w:fill="F7F8FA"/>
            <w:vAlign w:val="center"/>
          </w:tcPr>
          <w:p w14:paraId="76536FA9">
            <w:pPr>
              <w:spacing w:before="10" w:after="10"/>
              <w:jc w:val="center"/>
              <w:rPr>
                <w:rFonts w:cs="Times New Roman"/>
              </w:rPr>
            </w:pPr>
            <w:r>
              <w:rPr>
                <w:rFonts w:cs="Times New Roman"/>
                <w:color w:val="000000"/>
                <w:sz w:val="17"/>
              </w:rPr>
              <w:t>12</w:t>
            </w:r>
          </w:p>
        </w:tc>
        <w:tc>
          <w:tcPr>
            <w:tcW w:w="800" w:type="dxa"/>
            <w:tcBorders>
              <w:top w:val="nil"/>
              <w:left w:val="nil"/>
              <w:bottom w:val="nil"/>
              <w:right w:val="nil"/>
            </w:tcBorders>
            <w:shd w:val="clear" w:color="auto" w:fill="F7F8FA"/>
            <w:vAlign w:val="center"/>
          </w:tcPr>
          <w:p w14:paraId="79EF8E9E">
            <w:pPr>
              <w:spacing w:before="10" w:after="10"/>
              <w:jc w:val="center"/>
              <w:rPr>
                <w:rFonts w:cs="Times New Roman"/>
              </w:rPr>
            </w:pPr>
            <w:r>
              <w:rPr>
                <w:rFonts w:cs="Times New Roman"/>
                <w:color w:val="000000"/>
                <w:sz w:val="17"/>
              </w:rPr>
              <w:t>181</w:t>
            </w:r>
          </w:p>
        </w:tc>
        <w:tc>
          <w:tcPr>
            <w:tcW w:w="1650" w:type="dxa"/>
            <w:tcBorders>
              <w:top w:val="nil"/>
              <w:left w:val="nil"/>
              <w:bottom w:val="nil"/>
              <w:right w:val="nil"/>
            </w:tcBorders>
            <w:shd w:val="clear" w:color="auto" w:fill="F7F8FA"/>
            <w:vAlign w:val="center"/>
          </w:tcPr>
          <w:p w14:paraId="763F36B6">
            <w:pPr>
              <w:spacing w:before="10" w:after="10"/>
              <w:jc w:val="center"/>
              <w:rPr>
                <w:rFonts w:cs="Times New Roman"/>
              </w:rPr>
            </w:pPr>
            <w:r>
              <w:rPr>
                <w:rFonts w:cs="Times New Roman"/>
                <w:color w:val="000000"/>
                <w:sz w:val="17"/>
              </w:rPr>
              <w:t>0.147</w:t>
            </w:r>
          </w:p>
        </w:tc>
        <w:tc>
          <w:tcPr>
            <w:tcW w:w="1075" w:type="dxa"/>
            <w:tcBorders>
              <w:top w:val="nil"/>
              <w:left w:val="nil"/>
              <w:bottom w:val="nil"/>
              <w:right w:val="nil"/>
            </w:tcBorders>
            <w:shd w:val="clear" w:color="auto" w:fill="F7F8FA"/>
            <w:vAlign w:val="center"/>
          </w:tcPr>
          <w:p w14:paraId="7222D2EF">
            <w:pPr>
              <w:spacing w:before="10" w:after="10"/>
              <w:jc w:val="center"/>
              <w:rPr>
                <w:rFonts w:cs="Times New Roman"/>
              </w:rPr>
            </w:pPr>
            <w:r>
              <w:rPr>
                <w:rFonts w:cs="Times New Roman"/>
                <w:color w:val="000000"/>
                <w:sz w:val="17"/>
              </w:rPr>
              <w:t>0.32</w:t>
            </w:r>
          </w:p>
        </w:tc>
        <w:tc>
          <w:tcPr>
            <w:tcW w:w="1650" w:type="dxa"/>
            <w:tcBorders>
              <w:top w:val="nil"/>
              <w:left w:val="nil"/>
              <w:bottom w:val="nil"/>
              <w:right w:val="nil"/>
            </w:tcBorders>
            <w:shd w:val="clear" w:color="auto" w:fill="F7F8FA"/>
            <w:vAlign w:val="center"/>
          </w:tcPr>
          <w:p w14:paraId="3D030D8A">
            <w:pPr>
              <w:spacing w:before="10" w:after="10"/>
              <w:jc w:val="center"/>
              <w:rPr>
                <w:rFonts w:cs="Times New Roman"/>
              </w:rPr>
            </w:pPr>
            <w:r>
              <w:rPr>
                <w:rFonts w:cs="Times New Roman"/>
                <w:b/>
                <w:color w:val="000000"/>
                <w:sz w:val="17"/>
              </w:rPr>
              <w:t>0.004</w:t>
            </w:r>
          </w:p>
        </w:tc>
        <w:tc>
          <w:tcPr>
            <w:tcW w:w="1075" w:type="dxa"/>
            <w:tcBorders>
              <w:top w:val="nil"/>
              <w:left w:val="nil"/>
              <w:bottom w:val="nil"/>
              <w:right w:val="nil"/>
            </w:tcBorders>
            <w:shd w:val="clear" w:color="auto" w:fill="F7F8FA"/>
            <w:vAlign w:val="center"/>
          </w:tcPr>
          <w:p w14:paraId="392B4492">
            <w:pPr>
              <w:spacing w:before="10" w:after="10"/>
              <w:jc w:val="center"/>
              <w:rPr>
                <w:rFonts w:cs="Times New Roman"/>
              </w:rPr>
            </w:pPr>
            <w:r>
              <w:rPr>
                <w:rFonts w:cs="Times New Roman"/>
                <w:color w:val="000000"/>
                <w:sz w:val="17"/>
              </w:rPr>
              <w:t>−0.87</w:t>
            </w:r>
          </w:p>
        </w:tc>
        <w:tc>
          <w:tcPr>
            <w:tcW w:w="1650" w:type="dxa"/>
            <w:tcBorders>
              <w:top w:val="nil"/>
              <w:left w:val="nil"/>
              <w:bottom w:val="nil"/>
              <w:right w:val="nil"/>
            </w:tcBorders>
            <w:shd w:val="clear" w:color="auto" w:fill="F7F8FA"/>
            <w:vAlign w:val="center"/>
          </w:tcPr>
          <w:p w14:paraId="4BF25BEC">
            <w:pPr>
              <w:spacing w:before="10" w:after="10"/>
              <w:jc w:val="center"/>
              <w:rPr>
                <w:rFonts w:cs="Times New Roman"/>
              </w:rPr>
            </w:pPr>
            <w:r>
              <w:rPr>
                <w:rFonts w:cs="Times New Roman"/>
                <w:b/>
                <w:color w:val="000000"/>
                <w:sz w:val="17"/>
              </w:rPr>
              <w:t>4.07 × 10⁻⁴</w:t>
            </w:r>
          </w:p>
        </w:tc>
        <w:tc>
          <w:tcPr>
            <w:tcW w:w="1075" w:type="dxa"/>
            <w:tcBorders>
              <w:top w:val="nil"/>
              <w:left w:val="nil"/>
              <w:bottom w:val="nil"/>
              <w:right w:val="nil"/>
            </w:tcBorders>
            <w:shd w:val="clear" w:color="auto" w:fill="F7F8FA"/>
            <w:vAlign w:val="center"/>
          </w:tcPr>
          <w:p w14:paraId="2BBD4022">
            <w:pPr>
              <w:spacing w:before="10" w:after="10"/>
              <w:jc w:val="center"/>
              <w:rPr>
                <w:rFonts w:cs="Times New Roman"/>
              </w:rPr>
            </w:pPr>
            <w:r>
              <w:rPr>
                <w:rFonts w:cs="Times New Roman"/>
                <w:color w:val="000000"/>
                <w:sz w:val="17"/>
              </w:rPr>
              <w:t>−1.08</w:t>
            </w:r>
          </w:p>
        </w:tc>
        <w:tc>
          <w:tcPr>
            <w:tcW w:w="1650" w:type="dxa"/>
            <w:tcBorders>
              <w:top w:val="nil"/>
              <w:left w:val="nil"/>
              <w:bottom w:val="nil"/>
              <w:right w:val="nil"/>
            </w:tcBorders>
            <w:shd w:val="clear" w:color="auto" w:fill="F7F8FA"/>
            <w:vAlign w:val="center"/>
          </w:tcPr>
          <w:p w14:paraId="16521233">
            <w:pPr>
              <w:spacing w:before="10" w:after="10"/>
              <w:jc w:val="center"/>
              <w:rPr>
                <w:rFonts w:cs="Times New Roman"/>
              </w:rPr>
            </w:pPr>
            <w:r>
              <w:rPr>
                <w:rFonts w:cs="Times New Roman"/>
                <w:b/>
                <w:color w:val="000000"/>
                <w:sz w:val="17"/>
              </w:rPr>
              <w:t>9.65 × 10⁻⁴</w:t>
            </w:r>
          </w:p>
        </w:tc>
        <w:tc>
          <w:tcPr>
            <w:tcW w:w="1075" w:type="dxa"/>
            <w:tcBorders>
              <w:top w:val="nil"/>
              <w:left w:val="nil"/>
              <w:bottom w:val="nil"/>
              <w:right w:val="nil"/>
            </w:tcBorders>
            <w:shd w:val="clear" w:color="auto" w:fill="F7F8FA"/>
            <w:vAlign w:val="center"/>
          </w:tcPr>
          <w:p w14:paraId="6590EAB1">
            <w:pPr>
              <w:spacing w:before="10" w:after="10"/>
              <w:jc w:val="center"/>
              <w:rPr>
                <w:rFonts w:cs="Times New Roman"/>
              </w:rPr>
            </w:pPr>
            <w:r>
              <w:rPr>
                <w:rFonts w:cs="Times New Roman"/>
                <w:color w:val="000000"/>
                <w:sz w:val="17"/>
              </w:rPr>
              <w:t>−1.00</w:t>
            </w:r>
          </w:p>
        </w:tc>
      </w:tr>
      <w:tr w14:paraId="4E62BEC6">
        <w:tblPrEx>
          <w:tblCellMar>
            <w:top w:w="22" w:type="dxa"/>
            <w:left w:w="80" w:type="dxa"/>
            <w:bottom w:w="22" w:type="dxa"/>
            <w:right w:w="80" w:type="dxa"/>
          </w:tblCellMar>
        </w:tblPrEx>
        <w:trPr>
          <w:cantSplit/>
          <w:jc w:val="center"/>
        </w:trPr>
        <w:tc>
          <w:tcPr>
            <w:tcW w:w="1844" w:type="dxa"/>
            <w:tcBorders>
              <w:top w:val="nil"/>
              <w:left w:val="nil"/>
              <w:bottom w:val="single" w:color="000000" w:sz="12" w:space="0"/>
              <w:right w:val="nil"/>
            </w:tcBorders>
            <w:vAlign w:val="center"/>
          </w:tcPr>
          <w:p w14:paraId="2717B7FA">
            <w:pPr>
              <w:spacing w:before="10" w:after="10"/>
              <w:jc w:val="center"/>
              <w:rPr>
                <w:rFonts w:cs="Times New Roman"/>
              </w:rPr>
            </w:pPr>
            <w:r>
              <w:rPr>
                <w:rFonts w:cs="Times New Roman"/>
                <w:color w:val="000000"/>
                <w:sz w:val="17"/>
              </w:rPr>
              <w:t>1.418</w:t>
            </w:r>
          </w:p>
        </w:tc>
        <w:tc>
          <w:tcPr>
            <w:tcW w:w="800" w:type="dxa"/>
            <w:tcBorders>
              <w:top w:val="nil"/>
              <w:left w:val="nil"/>
              <w:bottom w:val="single" w:color="000000" w:sz="12" w:space="0"/>
              <w:right w:val="nil"/>
            </w:tcBorders>
            <w:vAlign w:val="center"/>
          </w:tcPr>
          <w:p w14:paraId="53F9C524">
            <w:pPr>
              <w:spacing w:before="10" w:after="10"/>
              <w:jc w:val="center"/>
              <w:rPr>
                <w:rFonts w:cs="Times New Roman"/>
              </w:rPr>
            </w:pPr>
            <w:r>
              <w:rPr>
                <w:rFonts w:cs="Times New Roman"/>
                <w:color w:val="000000"/>
                <w:sz w:val="17"/>
              </w:rPr>
              <w:t>10</w:t>
            </w:r>
          </w:p>
        </w:tc>
        <w:tc>
          <w:tcPr>
            <w:tcW w:w="800" w:type="dxa"/>
            <w:tcBorders>
              <w:top w:val="nil"/>
              <w:left w:val="nil"/>
              <w:bottom w:val="single" w:color="000000" w:sz="12" w:space="0"/>
              <w:right w:val="nil"/>
            </w:tcBorders>
            <w:vAlign w:val="center"/>
          </w:tcPr>
          <w:p w14:paraId="300CCF52">
            <w:pPr>
              <w:spacing w:before="10" w:after="10"/>
              <w:jc w:val="center"/>
              <w:rPr>
                <w:rFonts w:cs="Times New Roman"/>
              </w:rPr>
            </w:pPr>
            <w:r>
              <w:rPr>
                <w:rFonts w:cs="Times New Roman"/>
                <w:color w:val="000000"/>
                <w:sz w:val="17"/>
              </w:rPr>
              <w:t>183</w:t>
            </w:r>
          </w:p>
        </w:tc>
        <w:tc>
          <w:tcPr>
            <w:tcW w:w="1650" w:type="dxa"/>
            <w:tcBorders>
              <w:top w:val="nil"/>
              <w:left w:val="nil"/>
              <w:bottom w:val="single" w:color="000000" w:sz="12" w:space="0"/>
              <w:right w:val="nil"/>
            </w:tcBorders>
            <w:vAlign w:val="center"/>
          </w:tcPr>
          <w:p w14:paraId="767A3D13">
            <w:pPr>
              <w:spacing w:before="10" w:after="10"/>
              <w:jc w:val="center"/>
              <w:rPr>
                <w:rFonts w:cs="Times New Roman"/>
              </w:rPr>
            </w:pPr>
            <w:r>
              <w:rPr>
                <w:rFonts w:cs="Times New Roman"/>
                <w:color w:val="000000"/>
                <w:sz w:val="17"/>
              </w:rPr>
              <w:t>0.336</w:t>
            </w:r>
          </w:p>
        </w:tc>
        <w:tc>
          <w:tcPr>
            <w:tcW w:w="1075" w:type="dxa"/>
            <w:tcBorders>
              <w:top w:val="nil"/>
              <w:left w:val="nil"/>
              <w:bottom w:val="single" w:color="000000" w:sz="12" w:space="0"/>
              <w:right w:val="nil"/>
            </w:tcBorders>
            <w:vAlign w:val="center"/>
          </w:tcPr>
          <w:p w14:paraId="4A85FC43">
            <w:pPr>
              <w:spacing w:before="10" w:after="10"/>
              <w:jc w:val="center"/>
              <w:rPr>
                <w:rFonts w:cs="Times New Roman"/>
              </w:rPr>
            </w:pPr>
            <w:r>
              <w:rPr>
                <w:rFonts w:cs="Times New Roman"/>
                <w:color w:val="000000"/>
                <w:sz w:val="17"/>
              </w:rPr>
              <w:t>0.23</w:t>
            </w:r>
          </w:p>
        </w:tc>
        <w:tc>
          <w:tcPr>
            <w:tcW w:w="1650" w:type="dxa"/>
            <w:tcBorders>
              <w:top w:val="nil"/>
              <w:left w:val="nil"/>
              <w:bottom w:val="single" w:color="000000" w:sz="12" w:space="0"/>
              <w:right w:val="nil"/>
            </w:tcBorders>
            <w:vAlign w:val="center"/>
          </w:tcPr>
          <w:p w14:paraId="112B61A5">
            <w:pPr>
              <w:spacing w:before="10" w:after="10"/>
              <w:jc w:val="center"/>
              <w:rPr>
                <w:rFonts w:cs="Times New Roman"/>
              </w:rPr>
            </w:pPr>
            <w:r>
              <w:rPr>
                <w:rFonts w:cs="Times New Roman"/>
                <w:b/>
                <w:color w:val="000000"/>
                <w:sz w:val="17"/>
              </w:rPr>
              <w:t>0.003</w:t>
            </w:r>
          </w:p>
        </w:tc>
        <w:tc>
          <w:tcPr>
            <w:tcW w:w="1075" w:type="dxa"/>
            <w:tcBorders>
              <w:top w:val="nil"/>
              <w:left w:val="nil"/>
              <w:bottom w:val="single" w:color="000000" w:sz="12" w:space="0"/>
              <w:right w:val="nil"/>
            </w:tcBorders>
            <w:vAlign w:val="center"/>
          </w:tcPr>
          <w:p w14:paraId="484DBF79">
            <w:pPr>
              <w:spacing w:before="10" w:after="10"/>
              <w:jc w:val="center"/>
              <w:rPr>
                <w:rFonts w:cs="Times New Roman"/>
              </w:rPr>
            </w:pPr>
            <w:r>
              <w:rPr>
                <w:rFonts w:cs="Times New Roman"/>
                <w:color w:val="000000"/>
                <w:sz w:val="17"/>
              </w:rPr>
              <w:t>−0.96</w:t>
            </w:r>
          </w:p>
        </w:tc>
        <w:tc>
          <w:tcPr>
            <w:tcW w:w="1650" w:type="dxa"/>
            <w:tcBorders>
              <w:top w:val="nil"/>
              <w:left w:val="nil"/>
              <w:bottom w:val="single" w:color="000000" w:sz="12" w:space="0"/>
              <w:right w:val="nil"/>
            </w:tcBorders>
            <w:vAlign w:val="center"/>
          </w:tcPr>
          <w:p w14:paraId="69B75833">
            <w:pPr>
              <w:spacing w:before="10" w:after="10"/>
              <w:jc w:val="center"/>
              <w:rPr>
                <w:rFonts w:cs="Times New Roman"/>
              </w:rPr>
            </w:pPr>
            <w:r>
              <w:rPr>
                <w:rFonts w:cs="Times New Roman"/>
                <w:b/>
                <w:color w:val="000000"/>
                <w:sz w:val="17"/>
              </w:rPr>
              <w:t>8.92 × 10⁻⁴</w:t>
            </w:r>
          </w:p>
        </w:tc>
        <w:tc>
          <w:tcPr>
            <w:tcW w:w="1075" w:type="dxa"/>
            <w:tcBorders>
              <w:top w:val="nil"/>
              <w:left w:val="nil"/>
              <w:bottom w:val="single" w:color="000000" w:sz="12" w:space="0"/>
              <w:right w:val="nil"/>
            </w:tcBorders>
            <w:vAlign w:val="center"/>
          </w:tcPr>
          <w:p w14:paraId="39BF952A">
            <w:pPr>
              <w:spacing w:before="10" w:after="10"/>
              <w:jc w:val="center"/>
              <w:rPr>
                <w:rFonts w:cs="Times New Roman"/>
              </w:rPr>
            </w:pPr>
            <w:r>
              <w:rPr>
                <w:rFonts w:cs="Times New Roman"/>
                <w:color w:val="000000"/>
                <w:sz w:val="17"/>
              </w:rPr>
              <w:t>−1.14</w:t>
            </w:r>
          </w:p>
        </w:tc>
        <w:tc>
          <w:tcPr>
            <w:tcW w:w="1650" w:type="dxa"/>
            <w:tcBorders>
              <w:top w:val="nil"/>
              <w:left w:val="nil"/>
              <w:bottom w:val="single" w:color="000000" w:sz="12" w:space="0"/>
              <w:right w:val="nil"/>
            </w:tcBorders>
            <w:vAlign w:val="center"/>
          </w:tcPr>
          <w:p w14:paraId="05CA30AC">
            <w:pPr>
              <w:spacing w:before="10" w:after="10"/>
              <w:jc w:val="center"/>
              <w:rPr>
                <w:rFonts w:cs="Times New Roman"/>
              </w:rPr>
            </w:pPr>
            <w:r>
              <w:rPr>
                <w:rFonts w:cs="Times New Roman"/>
                <w:b/>
                <w:color w:val="000000"/>
                <w:sz w:val="17"/>
              </w:rPr>
              <w:t>0.001</w:t>
            </w:r>
          </w:p>
        </w:tc>
        <w:tc>
          <w:tcPr>
            <w:tcW w:w="1075" w:type="dxa"/>
            <w:tcBorders>
              <w:top w:val="nil"/>
              <w:left w:val="nil"/>
              <w:bottom w:val="single" w:color="000000" w:sz="12" w:space="0"/>
              <w:right w:val="nil"/>
            </w:tcBorders>
            <w:vAlign w:val="center"/>
          </w:tcPr>
          <w:p w14:paraId="38B9E3BE">
            <w:pPr>
              <w:spacing w:before="10" w:after="10"/>
              <w:jc w:val="center"/>
              <w:rPr>
                <w:rFonts w:cs="Times New Roman"/>
              </w:rPr>
            </w:pPr>
            <w:r>
              <w:rPr>
                <w:rFonts w:cs="Times New Roman"/>
                <w:color w:val="000000"/>
                <w:sz w:val="17"/>
              </w:rPr>
              <w:t>−1.07</w:t>
            </w:r>
          </w:p>
        </w:tc>
      </w:tr>
    </w:tbl>
    <w:p w14:paraId="3D3D8819">
      <w:pPr>
        <w:spacing w:before="100" w:line="269" w:lineRule="auto"/>
        <w:jc w:val="both"/>
        <w:rPr>
          <w:rFonts w:cs="Times New Roman"/>
        </w:rPr>
      </w:pPr>
      <w:r>
        <w:rPr>
          <w:rFonts w:cs="Times New Roman"/>
          <w:i/>
          <w:color w:val="000000"/>
          <w:sz w:val="17"/>
        </w:rPr>
        <w:t xml:space="preserve">Note. </w:t>
      </w:r>
      <w:r>
        <w:rPr>
          <w:rFonts w:cs="Times New Roman"/>
          <w:color w:val="000000"/>
          <w:sz w:val="17"/>
        </w:rPr>
        <w:t xml:space="preserve">Each candidate cutoff was used to split the full sample (N = 193) into </w:t>
      </w:r>
      <w:r>
        <w:rPr>
          <w:rFonts w:hint="eastAsia" w:eastAsia="宋体" w:cs="Times New Roman"/>
          <w:color w:val="000000"/>
          <w:sz w:val="17"/>
          <w:lang w:eastAsia="zh-CN"/>
        </w:rPr>
        <w:t>AD</w:t>
      </w:r>
      <w:r>
        <w:rPr>
          <w:rFonts w:cs="Times New Roman"/>
          <w:color w:val="000000"/>
          <w:sz w:val="17"/>
        </w:rPr>
        <w:t xml:space="preserve"> and </w:t>
      </w:r>
      <w:r>
        <w:rPr>
          <w:rFonts w:hint="eastAsia" w:eastAsia="宋体" w:cs="Times New Roman"/>
          <w:color w:val="000000"/>
          <w:sz w:val="17"/>
          <w:lang w:eastAsia="zh-CN"/>
        </w:rPr>
        <w:t>Non-AD</w:t>
      </w:r>
      <w:r>
        <w:rPr>
          <w:rFonts w:cs="Times New Roman"/>
          <w:color w:val="000000"/>
          <w:sz w:val="17"/>
        </w:rPr>
        <w:t xml:space="preserve"> group</w:t>
      </w:r>
      <w:r>
        <w:rPr>
          <w:rFonts w:hint="eastAsia" w:eastAsia="宋体" w:cs="Times New Roman"/>
          <w:color w:val="000000"/>
          <w:sz w:val="17"/>
          <w:lang w:eastAsia="zh-CN"/>
        </w:rPr>
        <w:t>s</w:t>
      </w:r>
      <w:r>
        <w:rPr>
          <w:rFonts w:cs="Times New Roman"/>
          <w:color w:val="000000"/>
          <w:sz w:val="17"/>
        </w:rPr>
        <w:t xml:space="preserve">, and the group difference was retested. p = Mann–Whitney U test p value; d = Cohen's d (positive minus negative group). Bold values indicate p &lt; 0.05. Candidate cutoffs span the observed pTau217 range (0.069–1.418 pg/mL); the published cutoff (0.242 pg/mL) lies between the 0.229 and 0.245 pg/mL grid points. </w:t>
      </w:r>
    </w:p>
    <w:p w14:paraId="7C9AFC92">
      <w:pPr>
        <w:rPr>
          <w:rFonts w:cs="Times New Roman"/>
        </w:rPr>
      </w:pPr>
      <w:r>
        <w:rPr>
          <w:rFonts w:cs="Times New Roman"/>
        </w:rPr>
        <w:br w:type="page"/>
      </w:r>
    </w:p>
    <w:p w14:paraId="60D876E8">
      <w:pPr>
        <w:pStyle w:val="4"/>
        <w:spacing w:line="360" w:lineRule="auto"/>
        <w:rPr>
          <w:rFonts w:ascii="Times New Roman" w:hAnsi="Times New Roman" w:cs="Times New Roman"/>
          <w:color w:val="000000" w:themeColor="text1"/>
          <w:sz w:val="24"/>
          <w:szCs w:val="24"/>
          <w14:textFill>
            <w14:solidFill>
              <w14:schemeClr w14:val="tx1"/>
            </w14:solidFill>
          </w14:textFill>
        </w:rPr>
      </w:pPr>
      <w:bookmarkStart w:id="22" w:name="_Toc19147"/>
      <w:r>
        <w:rPr>
          <w:rFonts w:ascii="Times New Roman" w:hAnsi="Times New Roman" w:cs="Times New Roman"/>
          <w:color w:val="000000" w:themeColor="text1"/>
          <w:sz w:val="24"/>
          <w:szCs w:val="24"/>
          <w14:textFill>
            <w14:solidFill>
              <w14:schemeClr w14:val="tx1"/>
            </w14:solidFill>
          </w14:textFill>
        </w:rPr>
        <w:t>Table S</w:t>
      </w:r>
      <w:r>
        <w:rPr>
          <w:rFonts w:ascii="Times New Roman" w:hAnsi="Times New Roman" w:cs="Times New Roman"/>
          <w:color w:val="000000" w:themeColor="text1"/>
          <w:sz w:val="24"/>
          <w:szCs w:val="24"/>
          <w:lang w:eastAsia="zh-CN"/>
          <w14:textFill>
            <w14:solidFill>
              <w14:schemeClr w14:val="tx1"/>
            </w14:solidFill>
          </w14:textFill>
        </w:rPr>
        <w:t>7</w:t>
      </w:r>
      <w:r>
        <w:rPr>
          <w:rFonts w:ascii="Times New Roman" w:hAnsi="Times New Roman" w:cs="Times New Roman"/>
          <w:color w:val="000000" w:themeColor="text1"/>
          <w:sz w:val="24"/>
          <w:szCs w:val="24"/>
          <w14:textFill>
            <w14:solidFill>
              <w14:schemeClr w14:val="tx1"/>
            </w14:solidFill>
          </w14:textFill>
        </w:rPr>
        <w:t>. Cutoff scanning: robustness of group differences across 91 candidate cutoffs</w:t>
      </w:r>
      <w:bookmarkEnd w:id="22"/>
      <w:r>
        <w:rPr>
          <w:rFonts w:ascii="Times New Roman" w:hAnsi="Times New Roman" w:cs="Times New Roman"/>
          <w:color w:val="000000" w:themeColor="text1"/>
          <w:sz w:val="24"/>
          <w:szCs w:val="24"/>
          <w14:textFill>
            <w14:solidFill>
              <w14:schemeClr w14:val="tx1"/>
            </w14:solidFill>
          </w14:textFill>
        </w:rPr>
        <w:t xml:space="preserve"> </w:t>
      </w:r>
    </w:p>
    <w:tbl>
      <w:tblPr>
        <w:tblStyle w:val="34"/>
        <w:tblW w:w="14344" w:type="dxa"/>
        <w:jc w:val="center"/>
        <w:tblLayout w:type="fixed"/>
        <w:tblCellMar>
          <w:top w:w="30" w:type="dxa"/>
          <w:left w:w="80" w:type="dxa"/>
          <w:bottom w:w="30" w:type="dxa"/>
          <w:right w:w="80" w:type="dxa"/>
        </w:tblCellMar>
      </w:tblPr>
      <w:tblGrid>
        <w:gridCol w:w="2300"/>
        <w:gridCol w:w="1550"/>
        <w:gridCol w:w="1700"/>
        <w:gridCol w:w="1450"/>
        <w:gridCol w:w="1500"/>
        <w:gridCol w:w="1950"/>
        <w:gridCol w:w="1750"/>
        <w:gridCol w:w="2144"/>
      </w:tblGrid>
      <w:tr w14:paraId="3DC51FDD">
        <w:tblPrEx>
          <w:tblCellMar>
            <w:top w:w="30" w:type="dxa"/>
            <w:left w:w="80" w:type="dxa"/>
            <w:bottom w:w="30" w:type="dxa"/>
            <w:right w:w="80" w:type="dxa"/>
          </w:tblCellMar>
        </w:tblPrEx>
        <w:trPr>
          <w:cantSplit/>
          <w:tblHeader/>
          <w:jc w:val="center"/>
        </w:trPr>
        <w:tc>
          <w:tcPr>
            <w:tcW w:w="2300" w:type="dxa"/>
            <w:tcBorders>
              <w:top w:val="single" w:color="000000" w:sz="12" w:space="0"/>
              <w:left w:val="nil"/>
              <w:bottom w:val="single" w:color="000000" w:sz="6" w:space="0"/>
              <w:right w:val="nil"/>
            </w:tcBorders>
            <w:shd w:val="clear" w:color="auto" w:fill="EAEFF5"/>
            <w:vAlign w:val="center"/>
          </w:tcPr>
          <w:p w14:paraId="6B568483">
            <w:pPr>
              <w:spacing w:before="10" w:after="10"/>
              <w:jc w:val="center"/>
              <w:rPr>
                <w:rFonts w:cs="Times New Roman"/>
              </w:rPr>
            </w:pPr>
            <w:r>
              <w:rPr>
                <w:rFonts w:cs="Times New Roman"/>
                <w:b/>
                <w:color w:val="000000"/>
                <w:sz w:val="18"/>
              </w:rPr>
              <w:t>Outcome</w:t>
            </w:r>
          </w:p>
        </w:tc>
        <w:tc>
          <w:tcPr>
            <w:tcW w:w="1550" w:type="dxa"/>
            <w:tcBorders>
              <w:top w:val="single" w:color="000000" w:sz="12" w:space="0"/>
              <w:left w:val="nil"/>
              <w:bottom w:val="single" w:color="000000" w:sz="6" w:space="0"/>
              <w:right w:val="nil"/>
            </w:tcBorders>
            <w:shd w:val="clear" w:color="auto" w:fill="EAEFF5"/>
            <w:vAlign w:val="center"/>
          </w:tcPr>
          <w:p w14:paraId="71267472">
            <w:pPr>
              <w:spacing w:before="10" w:after="10"/>
              <w:jc w:val="center"/>
              <w:rPr>
                <w:rFonts w:cs="Times New Roman"/>
              </w:rPr>
            </w:pPr>
            <w:r>
              <w:rPr>
                <w:rFonts w:cs="Times New Roman"/>
                <w:b/>
                <w:color w:val="000000"/>
                <w:sz w:val="18"/>
              </w:rPr>
              <w:t>% of candidate cutoffs with p &lt; 0.05</w:t>
            </w:r>
          </w:p>
        </w:tc>
        <w:tc>
          <w:tcPr>
            <w:tcW w:w="1700" w:type="dxa"/>
            <w:tcBorders>
              <w:top w:val="single" w:color="000000" w:sz="12" w:space="0"/>
              <w:left w:val="nil"/>
              <w:bottom w:val="single" w:color="000000" w:sz="6" w:space="0"/>
              <w:right w:val="nil"/>
            </w:tcBorders>
            <w:shd w:val="clear" w:color="auto" w:fill="EAEFF5"/>
            <w:vAlign w:val="center"/>
          </w:tcPr>
          <w:p w14:paraId="6B4E381E">
            <w:pPr>
              <w:spacing w:before="10" w:after="10"/>
              <w:jc w:val="center"/>
              <w:rPr>
                <w:rFonts w:cs="Times New Roman"/>
              </w:rPr>
            </w:pPr>
            <w:r>
              <w:rPr>
                <w:rFonts w:cs="Times New Roman"/>
                <w:b/>
                <w:color w:val="000000"/>
                <w:sz w:val="18"/>
              </w:rPr>
              <w:t>Minimum p across scan</w:t>
            </w:r>
          </w:p>
        </w:tc>
        <w:tc>
          <w:tcPr>
            <w:tcW w:w="1450" w:type="dxa"/>
            <w:tcBorders>
              <w:top w:val="single" w:color="000000" w:sz="12" w:space="0"/>
              <w:left w:val="nil"/>
              <w:bottom w:val="single" w:color="000000" w:sz="6" w:space="0"/>
              <w:right w:val="nil"/>
            </w:tcBorders>
            <w:shd w:val="clear" w:color="auto" w:fill="EAEFF5"/>
            <w:vAlign w:val="center"/>
          </w:tcPr>
          <w:p w14:paraId="32CBB6BC">
            <w:pPr>
              <w:spacing w:before="10" w:after="10"/>
              <w:jc w:val="center"/>
              <w:rPr>
                <w:rFonts w:cs="Times New Roman"/>
              </w:rPr>
            </w:pPr>
            <w:r>
              <w:rPr>
                <w:rFonts w:cs="Times New Roman"/>
                <w:b/>
                <w:color w:val="000000"/>
                <w:sz w:val="18"/>
              </w:rPr>
              <w:t>Maximum p across scan</w:t>
            </w:r>
          </w:p>
        </w:tc>
        <w:tc>
          <w:tcPr>
            <w:tcW w:w="1500" w:type="dxa"/>
            <w:tcBorders>
              <w:top w:val="single" w:color="000000" w:sz="12" w:space="0"/>
              <w:left w:val="nil"/>
              <w:bottom w:val="single" w:color="000000" w:sz="6" w:space="0"/>
              <w:right w:val="nil"/>
            </w:tcBorders>
            <w:shd w:val="clear" w:color="auto" w:fill="EAEFF5"/>
            <w:vAlign w:val="center"/>
          </w:tcPr>
          <w:p w14:paraId="4C2E0A0F">
            <w:pPr>
              <w:spacing w:before="10" w:after="10"/>
              <w:jc w:val="center"/>
              <w:rPr>
                <w:rFonts w:cs="Times New Roman"/>
              </w:rPr>
            </w:pPr>
            <w:r>
              <w:rPr>
                <w:rFonts w:cs="Times New Roman"/>
                <w:b/>
                <w:color w:val="000000"/>
                <w:sz w:val="18"/>
              </w:rPr>
              <w:t>Median Cohen's d across scan</w:t>
            </w:r>
          </w:p>
        </w:tc>
        <w:tc>
          <w:tcPr>
            <w:tcW w:w="1950" w:type="dxa"/>
            <w:tcBorders>
              <w:top w:val="single" w:color="000000" w:sz="12" w:space="0"/>
              <w:left w:val="nil"/>
              <w:bottom w:val="single" w:color="000000" w:sz="6" w:space="0"/>
              <w:right w:val="nil"/>
            </w:tcBorders>
            <w:shd w:val="clear" w:color="auto" w:fill="EAEFF5"/>
            <w:vAlign w:val="center"/>
          </w:tcPr>
          <w:p w14:paraId="1D44D165">
            <w:pPr>
              <w:spacing w:before="10" w:after="10"/>
              <w:jc w:val="center"/>
              <w:rPr>
                <w:rFonts w:cs="Times New Roman"/>
              </w:rPr>
            </w:pPr>
            <w:r>
              <w:rPr>
                <w:rFonts w:cs="Times New Roman"/>
                <w:b/>
                <w:color w:val="000000"/>
                <w:sz w:val="18"/>
              </w:rPr>
              <w:t>Cohen's d range across scan</w:t>
            </w:r>
          </w:p>
        </w:tc>
        <w:tc>
          <w:tcPr>
            <w:tcW w:w="1750" w:type="dxa"/>
            <w:tcBorders>
              <w:top w:val="single" w:color="000000" w:sz="12" w:space="0"/>
              <w:left w:val="nil"/>
              <w:bottom w:val="single" w:color="000000" w:sz="6" w:space="0"/>
              <w:right w:val="nil"/>
            </w:tcBorders>
            <w:shd w:val="clear" w:color="auto" w:fill="EAEFF5"/>
            <w:vAlign w:val="center"/>
          </w:tcPr>
          <w:p w14:paraId="7421D167">
            <w:pPr>
              <w:spacing w:before="10" w:after="10"/>
              <w:jc w:val="center"/>
              <w:rPr>
                <w:rFonts w:cs="Times New Roman"/>
              </w:rPr>
            </w:pPr>
            <w:r>
              <w:rPr>
                <w:rFonts w:cs="Times New Roman"/>
                <w:b/>
                <w:color w:val="000000"/>
                <w:sz w:val="18"/>
              </w:rPr>
              <w:t>p at published cutoff (0.242)</w:t>
            </w:r>
          </w:p>
        </w:tc>
        <w:tc>
          <w:tcPr>
            <w:tcW w:w="2144" w:type="dxa"/>
            <w:tcBorders>
              <w:top w:val="single" w:color="000000" w:sz="12" w:space="0"/>
              <w:left w:val="nil"/>
              <w:bottom w:val="single" w:color="000000" w:sz="6" w:space="0"/>
              <w:right w:val="nil"/>
            </w:tcBorders>
            <w:shd w:val="clear" w:color="auto" w:fill="EAEFF5"/>
            <w:vAlign w:val="center"/>
          </w:tcPr>
          <w:p w14:paraId="506B41B8">
            <w:pPr>
              <w:spacing w:before="10" w:after="10"/>
              <w:jc w:val="center"/>
              <w:rPr>
                <w:rFonts w:cs="Times New Roman"/>
              </w:rPr>
            </w:pPr>
            <w:r>
              <w:rPr>
                <w:rFonts w:cs="Times New Roman"/>
                <w:b/>
                <w:color w:val="000000"/>
                <w:sz w:val="18"/>
              </w:rPr>
              <w:t>Cohen's d at published cutoff (0.242)</w:t>
            </w:r>
          </w:p>
        </w:tc>
      </w:tr>
      <w:tr w14:paraId="6830F54F">
        <w:tblPrEx>
          <w:tblCellMar>
            <w:top w:w="30" w:type="dxa"/>
            <w:left w:w="80" w:type="dxa"/>
            <w:bottom w:w="30" w:type="dxa"/>
            <w:right w:w="80" w:type="dxa"/>
          </w:tblCellMar>
        </w:tblPrEx>
        <w:trPr>
          <w:cantSplit/>
          <w:jc w:val="center"/>
        </w:trPr>
        <w:tc>
          <w:tcPr>
            <w:tcW w:w="2300" w:type="dxa"/>
            <w:tcBorders>
              <w:top w:val="nil"/>
              <w:left w:val="nil"/>
              <w:bottom w:val="nil"/>
              <w:right w:val="nil"/>
            </w:tcBorders>
            <w:vAlign w:val="center"/>
          </w:tcPr>
          <w:p w14:paraId="4E6429F7">
            <w:pPr>
              <w:spacing w:before="10" w:after="10"/>
              <w:rPr>
                <w:rFonts w:cs="Times New Roman"/>
              </w:rPr>
            </w:pPr>
            <w:r>
              <w:rPr>
                <w:rFonts w:cs="Times New Roman"/>
                <w:color w:val="000000"/>
                <w:sz w:val="18"/>
              </w:rPr>
              <w:t xml:space="preserve">Basal ganglia iron </w:t>
            </w:r>
          </w:p>
        </w:tc>
        <w:tc>
          <w:tcPr>
            <w:tcW w:w="1550" w:type="dxa"/>
            <w:tcBorders>
              <w:top w:val="nil"/>
              <w:left w:val="nil"/>
              <w:bottom w:val="nil"/>
              <w:right w:val="nil"/>
            </w:tcBorders>
            <w:vAlign w:val="center"/>
          </w:tcPr>
          <w:p w14:paraId="73AAC9E9">
            <w:pPr>
              <w:spacing w:before="10" w:after="10"/>
              <w:jc w:val="center"/>
              <w:rPr>
                <w:rFonts w:cs="Times New Roman"/>
              </w:rPr>
            </w:pPr>
            <w:r>
              <w:rPr>
                <w:rFonts w:cs="Times New Roman"/>
                <w:b/>
                <w:color w:val="000000"/>
                <w:sz w:val="18"/>
              </w:rPr>
              <w:t>81.3%</w:t>
            </w:r>
          </w:p>
        </w:tc>
        <w:tc>
          <w:tcPr>
            <w:tcW w:w="1700" w:type="dxa"/>
            <w:tcBorders>
              <w:top w:val="nil"/>
              <w:left w:val="nil"/>
              <w:bottom w:val="nil"/>
              <w:right w:val="nil"/>
            </w:tcBorders>
            <w:vAlign w:val="center"/>
          </w:tcPr>
          <w:p w14:paraId="7A10E009">
            <w:pPr>
              <w:spacing w:before="10" w:after="10"/>
              <w:jc w:val="center"/>
              <w:rPr>
                <w:rFonts w:cs="Times New Roman"/>
              </w:rPr>
            </w:pPr>
            <w:r>
              <w:rPr>
                <w:rFonts w:cs="Times New Roman"/>
                <w:color w:val="000000"/>
                <w:sz w:val="18"/>
              </w:rPr>
              <w:t>1.55 × 10⁻⁵</w:t>
            </w:r>
          </w:p>
        </w:tc>
        <w:tc>
          <w:tcPr>
            <w:tcW w:w="1450" w:type="dxa"/>
            <w:tcBorders>
              <w:top w:val="nil"/>
              <w:left w:val="nil"/>
              <w:bottom w:val="nil"/>
              <w:right w:val="nil"/>
            </w:tcBorders>
            <w:vAlign w:val="center"/>
          </w:tcPr>
          <w:p w14:paraId="746FA4CA">
            <w:pPr>
              <w:spacing w:before="10" w:after="10"/>
              <w:jc w:val="center"/>
              <w:rPr>
                <w:rFonts w:cs="Times New Roman"/>
              </w:rPr>
            </w:pPr>
            <w:r>
              <w:rPr>
                <w:rFonts w:cs="Times New Roman"/>
                <w:color w:val="000000"/>
                <w:sz w:val="18"/>
              </w:rPr>
              <w:t>0.336</w:t>
            </w:r>
          </w:p>
        </w:tc>
        <w:tc>
          <w:tcPr>
            <w:tcW w:w="1500" w:type="dxa"/>
            <w:tcBorders>
              <w:top w:val="nil"/>
              <w:left w:val="nil"/>
              <w:bottom w:val="nil"/>
              <w:right w:val="nil"/>
            </w:tcBorders>
            <w:vAlign w:val="center"/>
          </w:tcPr>
          <w:p w14:paraId="7A11CC65">
            <w:pPr>
              <w:spacing w:before="10" w:after="10"/>
              <w:jc w:val="center"/>
              <w:rPr>
                <w:rFonts w:cs="Times New Roman"/>
              </w:rPr>
            </w:pPr>
            <w:r>
              <w:rPr>
                <w:rFonts w:cs="Times New Roman"/>
                <w:color w:val="000000"/>
                <w:sz w:val="18"/>
              </w:rPr>
              <w:t>0.516</w:t>
            </w:r>
          </w:p>
        </w:tc>
        <w:tc>
          <w:tcPr>
            <w:tcW w:w="1950" w:type="dxa"/>
            <w:tcBorders>
              <w:top w:val="nil"/>
              <w:left w:val="nil"/>
              <w:bottom w:val="nil"/>
              <w:right w:val="nil"/>
            </w:tcBorders>
            <w:vAlign w:val="center"/>
          </w:tcPr>
          <w:p w14:paraId="17DB3801">
            <w:pPr>
              <w:spacing w:before="10" w:after="10"/>
              <w:jc w:val="center"/>
              <w:rPr>
                <w:rFonts w:cs="Times New Roman"/>
              </w:rPr>
            </w:pPr>
            <w:r>
              <w:rPr>
                <w:rFonts w:cs="Times New Roman"/>
                <w:color w:val="000000"/>
                <w:sz w:val="18"/>
              </w:rPr>
              <w:t>[0.21, 0.72]</w:t>
            </w:r>
          </w:p>
        </w:tc>
        <w:tc>
          <w:tcPr>
            <w:tcW w:w="1750" w:type="dxa"/>
            <w:tcBorders>
              <w:top w:val="nil"/>
              <w:left w:val="nil"/>
              <w:bottom w:val="nil"/>
              <w:right w:val="nil"/>
            </w:tcBorders>
            <w:vAlign w:val="center"/>
          </w:tcPr>
          <w:p w14:paraId="500034D6">
            <w:pPr>
              <w:spacing w:before="10" w:after="10"/>
              <w:jc w:val="center"/>
              <w:rPr>
                <w:rFonts w:cs="Times New Roman"/>
              </w:rPr>
            </w:pPr>
            <w:r>
              <w:rPr>
                <w:rFonts w:cs="Times New Roman"/>
                <w:color w:val="000000"/>
                <w:sz w:val="18"/>
              </w:rPr>
              <w:t>7.06 × 10⁻⁵</w:t>
            </w:r>
          </w:p>
        </w:tc>
        <w:tc>
          <w:tcPr>
            <w:tcW w:w="2144" w:type="dxa"/>
            <w:tcBorders>
              <w:top w:val="nil"/>
              <w:left w:val="nil"/>
              <w:bottom w:val="nil"/>
              <w:right w:val="nil"/>
            </w:tcBorders>
            <w:vAlign w:val="center"/>
          </w:tcPr>
          <w:p w14:paraId="32F7D19B">
            <w:pPr>
              <w:spacing w:before="10" w:after="10"/>
              <w:jc w:val="center"/>
              <w:rPr>
                <w:rFonts w:cs="Times New Roman"/>
              </w:rPr>
            </w:pPr>
            <w:r>
              <w:rPr>
                <w:rFonts w:cs="Times New Roman"/>
                <w:color w:val="000000"/>
                <w:sz w:val="18"/>
              </w:rPr>
              <w:t>0.575</w:t>
            </w:r>
          </w:p>
        </w:tc>
      </w:tr>
      <w:tr w14:paraId="6434411D">
        <w:tblPrEx>
          <w:tblCellMar>
            <w:top w:w="30" w:type="dxa"/>
            <w:left w:w="80" w:type="dxa"/>
            <w:bottom w:w="30" w:type="dxa"/>
            <w:right w:w="80" w:type="dxa"/>
          </w:tblCellMar>
        </w:tblPrEx>
        <w:trPr>
          <w:cantSplit/>
          <w:jc w:val="center"/>
        </w:trPr>
        <w:tc>
          <w:tcPr>
            <w:tcW w:w="2300" w:type="dxa"/>
            <w:tcBorders>
              <w:top w:val="nil"/>
              <w:left w:val="nil"/>
              <w:bottom w:val="nil"/>
              <w:right w:val="nil"/>
            </w:tcBorders>
            <w:vAlign w:val="center"/>
          </w:tcPr>
          <w:p w14:paraId="393FB4E9">
            <w:pPr>
              <w:spacing w:before="10" w:after="10"/>
              <w:rPr>
                <w:rFonts w:cs="Times New Roman"/>
              </w:rPr>
            </w:pPr>
            <w:r>
              <w:rPr>
                <w:rFonts w:cs="Times New Roman"/>
                <w:color w:val="000000"/>
                <w:sz w:val="18"/>
              </w:rPr>
              <w:t>Left hippocampal volume</w:t>
            </w:r>
          </w:p>
        </w:tc>
        <w:tc>
          <w:tcPr>
            <w:tcW w:w="1550" w:type="dxa"/>
            <w:tcBorders>
              <w:top w:val="nil"/>
              <w:left w:val="nil"/>
              <w:bottom w:val="nil"/>
              <w:right w:val="nil"/>
            </w:tcBorders>
            <w:vAlign w:val="center"/>
          </w:tcPr>
          <w:p w14:paraId="5C0C26FC">
            <w:pPr>
              <w:spacing w:before="10" w:after="10"/>
              <w:jc w:val="center"/>
              <w:rPr>
                <w:rFonts w:cs="Times New Roman"/>
              </w:rPr>
            </w:pPr>
            <w:r>
              <w:rPr>
                <w:rFonts w:cs="Times New Roman"/>
                <w:b/>
                <w:color w:val="000000"/>
                <w:sz w:val="18"/>
              </w:rPr>
              <w:t>98.9%</w:t>
            </w:r>
          </w:p>
        </w:tc>
        <w:tc>
          <w:tcPr>
            <w:tcW w:w="1700" w:type="dxa"/>
            <w:tcBorders>
              <w:top w:val="nil"/>
              <w:left w:val="nil"/>
              <w:bottom w:val="nil"/>
              <w:right w:val="nil"/>
            </w:tcBorders>
            <w:vAlign w:val="center"/>
          </w:tcPr>
          <w:p w14:paraId="5940714E">
            <w:pPr>
              <w:spacing w:before="10" w:after="10"/>
              <w:jc w:val="center"/>
              <w:rPr>
                <w:rFonts w:cs="Times New Roman"/>
              </w:rPr>
            </w:pPr>
            <w:r>
              <w:rPr>
                <w:rFonts w:cs="Times New Roman"/>
                <w:color w:val="000000"/>
                <w:sz w:val="18"/>
              </w:rPr>
              <w:t>1.36 × 10⁻¹³</w:t>
            </w:r>
          </w:p>
        </w:tc>
        <w:tc>
          <w:tcPr>
            <w:tcW w:w="1450" w:type="dxa"/>
            <w:tcBorders>
              <w:top w:val="nil"/>
              <w:left w:val="nil"/>
              <w:bottom w:val="nil"/>
              <w:right w:val="nil"/>
            </w:tcBorders>
            <w:vAlign w:val="center"/>
          </w:tcPr>
          <w:p w14:paraId="18479C6C">
            <w:pPr>
              <w:spacing w:before="10" w:after="10"/>
              <w:jc w:val="center"/>
              <w:rPr>
                <w:rFonts w:cs="Times New Roman"/>
              </w:rPr>
            </w:pPr>
            <w:r>
              <w:rPr>
                <w:rFonts w:cs="Times New Roman"/>
                <w:color w:val="000000"/>
                <w:sz w:val="18"/>
              </w:rPr>
              <w:t>0.058</w:t>
            </w:r>
          </w:p>
        </w:tc>
        <w:tc>
          <w:tcPr>
            <w:tcW w:w="1500" w:type="dxa"/>
            <w:tcBorders>
              <w:top w:val="nil"/>
              <w:left w:val="nil"/>
              <w:bottom w:val="nil"/>
              <w:right w:val="nil"/>
            </w:tcBorders>
            <w:vAlign w:val="center"/>
          </w:tcPr>
          <w:p w14:paraId="0E48A1F8">
            <w:pPr>
              <w:spacing w:before="10" w:after="10"/>
              <w:jc w:val="center"/>
              <w:rPr>
                <w:rFonts w:cs="Times New Roman"/>
              </w:rPr>
            </w:pPr>
            <w:r>
              <w:rPr>
                <w:rFonts w:cs="Times New Roman"/>
                <w:color w:val="000000"/>
                <w:sz w:val="18"/>
              </w:rPr>
              <w:t>−0.985</w:t>
            </w:r>
          </w:p>
        </w:tc>
        <w:tc>
          <w:tcPr>
            <w:tcW w:w="1950" w:type="dxa"/>
            <w:tcBorders>
              <w:top w:val="nil"/>
              <w:left w:val="nil"/>
              <w:bottom w:val="nil"/>
              <w:right w:val="nil"/>
            </w:tcBorders>
            <w:vAlign w:val="center"/>
          </w:tcPr>
          <w:p w14:paraId="137A6C8E">
            <w:pPr>
              <w:spacing w:before="10" w:after="10"/>
              <w:jc w:val="center"/>
              <w:rPr>
                <w:rFonts w:cs="Times New Roman"/>
              </w:rPr>
            </w:pPr>
            <w:r>
              <w:rPr>
                <w:rFonts w:cs="Times New Roman"/>
                <w:color w:val="000000"/>
                <w:sz w:val="18"/>
              </w:rPr>
              <w:t>[−1.21, −0.59]</w:t>
            </w:r>
          </w:p>
        </w:tc>
        <w:tc>
          <w:tcPr>
            <w:tcW w:w="1750" w:type="dxa"/>
            <w:tcBorders>
              <w:top w:val="nil"/>
              <w:left w:val="nil"/>
              <w:bottom w:val="nil"/>
              <w:right w:val="nil"/>
            </w:tcBorders>
            <w:vAlign w:val="center"/>
          </w:tcPr>
          <w:p w14:paraId="5AA345AC">
            <w:pPr>
              <w:spacing w:before="10" w:after="10"/>
              <w:jc w:val="center"/>
              <w:rPr>
                <w:rFonts w:cs="Times New Roman"/>
              </w:rPr>
            </w:pPr>
            <w:r>
              <w:rPr>
                <w:rFonts w:cs="Times New Roman"/>
                <w:color w:val="000000"/>
                <w:sz w:val="18"/>
              </w:rPr>
              <w:t>1.37 × 10⁻¹¹</w:t>
            </w:r>
          </w:p>
        </w:tc>
        <w:tc>
          <w:tcPr>
            <w:tcW w:w="2144" w:type="dxa"/>
            <w:tcBorders>
              <w:top w:val="nil"/>
              <w:left w:val="nil"/>
              <w:bottom w:val="nil"/>
              <w:right w:val="nil"/>
            </w:tcBorders>
            <w:vAlign w:val="center"/>
          </w:tcPr>
          <w:p w14:paraId="44B4B944">
            <w:pPr>
              <w:spacing w:before="10" w:after="10"/>
              <w:jc w:val="center"/>
              <w:rPr>
                <w:rFonts w:cs="Times New Roman"/>
              </w:rPr>
            </w:pPr>
            <w:r>
              <w:rPr>
                <w:rFonts w:cs="Times New Roman"/>
                <w:color w:val="000000"/>
                <w:sz w:val="18"/>
              </w:rPr>
              <w:t>−1.065</w:t>
            </w:r>
          </w:p>
        </w:tc>
      </w:tr>
      <w:tr w14:paraId="45297D50">
        <w:tblPrEx>
          <w:tblCellMar>
            <w:top w:w="30" w:type="dxa"/>
            <w:left w:w="80" w:type="dxa"/>
            <w:bottom w:w="30" w:type="dxa"/>
            <w:right w:w="80" w:type="dxa"/>
          </w:tblCellMar>
        </w:tblPrEx>
        <w:trPr>
          <w:cantSplit/>
          <w:jc w:val="center"/>
        </w:trPr>
        <w:tc>
          <w:tcPr>
            <w:tcW w:w="2300" w:type="dxa"/>
            <w:tcBorders>
              <w:top w:val="nil"/>
              <w:left w:val="nil"/>
              <w:bottom w:val="nil"/>
              <w:right w:val="nil"/>
            </w:tcBorders>
            <w:vAlign w:val="center"/>
          </w:tcPr>
          <w:p w14:paraId="43B2E674">
            <w:pPr>
              <w:spacing w:before="10" w:after="10"/>
              <w:rPr>
                <w:rFonts w:cs="Times New Roman"/>
              </w:rPr>
            </w:pPr>
            <w:r>
              <w:rPr>
                <w:rFonts w:cs="Times New Roman"/>
                <w:color w:val="000000"/>
                <w:sz w:val="18"/>
              </w:rPr>
              <w:t>Right hippocampal volume</w:t>
            </w:r>
          </w:p>
        </w:tc>
        <w:tc>
          <w:tcPr>
            <w:tcW w:w="1550" w:type="dxa"/>
            <w:tcBorders>
              <w:top w:val="nil"/>
              <w:left w:val="nil"/>
              <w:bottom w:val="nil"/>
              <w:right w:val="nil"/>
            </w:tcBorders>
            <w:vAlign w:val="center"/>
          </w:tcPr>
          <w:p w14:paraId="413FBFB7">
            <w:pPr>
              <w:spacing w:before="10" w:after="10"/>
              <w:jc w:val="center"/>
              <w:rPr>
                <w:rFonts w:cs="Times New Roman"/>
              </w:rPr>
            </w:pPr>
            <w:r>
              <w:rPr>
                <w:rFonts w:cs="Times New Roman"/>
                <w:b/>
                <w:color w:val="000000"/>
                <w:sz w:val="18"/>
              </w:rPr>
              <w:t>100%</w:t>
            </w:r>
          </w:p>
        </w:tc>
        <w:tc>
          <w:tcPr>
            <w:tcW w:w="1700" w:type="dxa"/>
            <w:tcBorders>
              <w:top w:val="nil"/>
              <w:left w:val="nil"/>
              <w:bottom w:val="nil"/>
              <w:right w:val="nil"/>
            </w:tcBorders>
            <w:vAlign w:val="center"/>
          </w:tcPr>
          <w:p w14:paraId="45AAA593">
            <w:pPr>
              <w:spacing w:before="10" w:after="10"/>
              <w:jc w:val="center"/>
              <w:rPr>
                <w:rFonts w:cs="Times New Roman"/>
              </w:rPr>
            </w:pPr>
            <w:r>
              <w:rPr>
                <w:rFonts w:cs="Times New Roman"/>
                <w:color w:val="000000"/>
                <w:sz w:val="18"/>
              </w:rPr>
              <w:t>4.73 × 10⁻¹⁴</w:t>
            </w:r>
          </w:p>
        </w:tc>
        <w:tc>
          <w:tcPr>
            <w:tcW w:w="1450" w:type="dxa"/>
            <w:tcBorders>
              <w:top w:val="nil"/>
              <w:left w:val="nil"/>
              <w:bottom w:val="nil"/>
              <w:right w:val="nil"/>
            </w:tcBorders>
            <w:vAlign w:val="center"/>
          </w:tcPr>
          <w:p w14:paraId="3E9EC6ED">
            <w:pPr>
              <w:spacing w:before="10" w:after="10"/>
              <w:jc w:val="center"/>
              <w:rPr>
                <w:rFonts w:cs="Times New Roman"/>
              </w:rPr>
            </w:pPr>
            <w:r>
              <w:rPr>
                <w:rFonts w:cs="Times New Roman"/>
                <w:color w:val="000000"/>
                <w:sz w:val="18"/>
              </w:rPr>
              <w:t>0.050</w:t>
            </w:r>
          </w:p>
        </w:tc>
        <w:tc>
          <w:tcPr>
            <w:tcW w:w="1500" w:type="dxa"/>
            <w:tcBorders>
              <w:top w:val="nil"/>
              <w:left w:val="nil"/>
              <w:bottom w:val="nil"/>
              <w:right w:val="nil"/>
            </w:tcBorders>
            <w:vAlign w:val="center"/>
          </w:tcPr>
          <w:p w14:paraId="6C4259B9">
            <w:pPr>
              <w:spacing w:before="10" w:after="10"/>
              <w:jc w:val="center"/>
              <w:rPr>
                <w:rFonts w:cs="Times New Roman"/>
              </w:rPr>
            </w:pPr>
            <w:r>
              <w:rPr>
                <w:rFonts w:cs="Times New Roman"/>
                <w:color w:val="000000"/>
                <w:sz w:val="18"/>
              </w:rPr>
              <w:t>−1.085</w:t>
            </w:r>
          </w:p>
        </w:tc>
        <w:tc>
          <w:tcPr>
            <w:tcW w:w="1950" w:type="dxa"/>
            <w:tcBorders>
              <w:top w:val="nil"/>
              <w:left w:val="nil"/>
              <w:bottom w:val="nil"/>
              <w:right w:val="nil"/>
            </w:tcBorders>
            <w:vAlign w:val="center"/>
          </w:tcPr>
          <w:p w14:paraId="4878F010">
            <w:pPr>
              <w:spacing w:before="10" w:after="10"/>
              <w:jc w:val="center"/>
              <w:rPr>
                <w:rFonts w:cs="Times New Roman"/>
              </w:rPr>
            </w:pPr>
            <w:r>
              <w:rPr>
                <w:rFonts w:cs="Times New Roman"/>
                <w:color w:val="000000"/>
                <w:sz w:val="18"/>
              </w:rPr>
              <w:t>[−1.43, −0.58]</w:t>
            </w:r>
          </w:p>
        </w:tc>
        <w:tc>
          <w:tcPr>
            <w:tcW w:w="1750" w:type="dxa"/>
            <w:tcBorders>
              <w:top w:val="nil"/>
              <w:left w:val="nil"/>
              <w:bottom w:val="nil"/>
              <w:right w:val="nil"/>
            </w:tcBorders>
            <w:vAlign w:val="center"/>
          </w:tcPr>
          <w:p w14:paraId="629E7857">
            <w:pPr>
              <w:spacing w:before="10" w:after="10"/>
              <w:jc w:val="center"/>
              <w:rPr>
                <w:rFonts w:cs="Times New Roman"/>
              </w:rPr>
            </w:pPr>
            <w:r>
              <w:rPr>
                <w:rFonts w:cs="Times New Roman"/>
                <w:color w:val="000000"/>
                <w:sz w:val="18"/>
              </w:rPr>
              <w:t>2.41 × 10⁻¹²</w:t>
            </w:r>
          </w:p>
        </w:tc>
        <w:tc>
          <w:tcPr>
            <w:tcW w:w="2144" w:type="dxa"/>
            <w:tcBorders>
              <w:top w:val="nil"/>
              <w:left w:val="nil"/>
              <w:bottom w:val="nil"/>
              <w:right w:val="nil"/>
            </w:tcBorders>
            <w:vAlign w:val="center"/>
          </w:tcPr>
          <w:p w14:paraId="747B9C56">
            <w:pPr>
              <w:spacing w:before="10" w:after="10"/>
              <w:jc w:val="center"/>
              <w:rPr>
                <w:rFonts w:cs="Times New Roman"/>
              </w:rPr>
            </w:pPr>
            <w:r>
              <w:rPr>
                <w:rFonts w:cs="Times New Roman"/>
                <w:color w:val="000000"/>
                <w:sz w:val="18"/>
              </w:rPr>
              <w:t>−1.147</w:t>
            </w:r>
          </w:p>
        </w:tc>
      </w:tr>
      <w:tr w14:paraId="749389F5">
        <w:tblPrEx>
          <w:tblCellMar>
            <w:top w:w="30" w:type="dxa"/>
            <w:left w:w="80" w:type="dxa"/>
            <w:bottom w:w="30" w:type="dxa"/>
            <w:right w:w="80" w:type="dxa"/>
          </w:tblCellMar>
        </w:tblPrEx>
        <w:trPr>
          <w:cantSplit/>
          <w:jc w:val="center"/>
        </w:trPr>
        <w:tc>
          <w:tcPr>
            <w:tcW w:w="2300" w:type="dxa"/>
            <w:tcBorders>
              <w:top w:val="nil"/>
              <w:left w:val="nil"/>
              <w:bottom w:val="single" w:color="000000" w:sz="12" w:space="0"/>
              <w:right w:val="nil"/>
            </w:tcBorders>
            <w:vAlign w:val="center"/>
          </w:tcPr>
          <w:p w14:paraId="63B93975">
            <w:pPr>
              <w:spacing w:before="10" w:after="10"/>
              <w:rPr>
                <w:rFonts w:cs="Times New Roman"/>
              </w:rPr>
            </w:pPr>
            <w:r>
              <w:rPr>
                <w:rFonts w:cs="Times New Roman"/>
                <w:color w:val="000000"/>
                <w:sz w:val="18"/>
              </w:rPr>
              <w:t>Total hippocampal volume</w:t>
            </w:r>
          </w:p>
        </w:tc>
        <w:tc>
          <w:tcPr>
            <w:tcW w:w="1550" w:type="dxa"/>
            <w:tcBorders>
              <w:top w:val="nil"/>
              <w:left w:val="nil"/>
              <w:bottom w:val="single" w:color="000000" w:sz="12" w:space="0"/>
              <w:right w:val="nil"/>
            </w:tcBorders>
            <w:vAlign w:val="center"/>
          </w:tcPr>
          <w:p w14:paraId="53DE1DB6">
            <w:pPr>
              <w:spacing w:before="10" w:after="10"/>
              <w:jc w:val="center"/>
              <w:rPr>
                <w:rFonts w:cs="Times New Roman"/>
              </w:rPr>
            </w:pPr>
            <w:r>
              <w:rPr>
                <w:rFonts w:cs="Times New Roman"/>
                <w:b/>
                <w:color w:val="000000"/>
                <w:sz w:val="18"/>
              </w:rPr>
              <w:t>98.9%</w:t>
            </w:r>
          </w:p>
        </w:tc>
        <w:tc>
          <w:tcPr>
            <w:tcW w:w="1700" w:type="dxa"/>
            <w:tcBorders>
              <w:top w:val="nil"/>
              <w:left w:val="nil"/>
              <w:bottom w:val="single" w:color="000000" w:sz="12" w:space="0"/>
              <w:right w:val="nil"/>
            </w:tcBorders>
            <w:vAlign w:val="center"/>
          </w:tcPr>
          <w:p w14:paraId="0B26B1A7">
            <w:pPr>
              <w:spacing w:before="10" w:after="10"/>
              <w:jc w:val="center"/>
              <w:rPr>
                <w:rFonts w:cs="Times New Roman"/>
              </w:rPr>
            </w:pPr>
            <w:r>
              <w:rPr>
                <w:rFonts w:cs="Times New Roman"/>
                <w:color w:val="000000"/>
                <w:sz w:val="18"/>
              </w:rPr>
              <w:t>5.12 × 10⁻¹⁴</w:t>
            </w:r>
          </w:p>
        </w:tc>
        <w:tc>
          <w:tcPr>
            <w:tcW w:w="1450" w:type="dxa"/>
            <w:tcBorders>
              <w:top w:val="nil"/>
              <w:left w:val="nil"/>
              <w:bottom w:val="single" w:color="000000" w:sz="12" w:space="0"/>
              <w:right w:val="nil"/>
            </w:tcBorders>
            <w:vAlign w:val="center"/>
          </w:tcPr>
          <w:p w14:paraId="667A01AC">
            <w:pPr>
              <w:spacing w:before="10" w:after="10"/>
              <w:jc w:val="center"/>
              <w:rPr>
                <w:rFonts w:cs="Times New Roman"/>
              </w:rPr>
            </w:pPr>
            <w:r>
              <w:rPr>
                <w:rFonts w:cs="Times New Roman"/>
                <w:color w:val="000000"/>
                <w:sz w:val="18"/>
              </w:rPr>
              <w:t>0.051</w:t>
            </w:r>
          </w:p>
        </w:tc>
        <w:tc>
          <w:tcPr>
            <w:tcW w:w="1500" w:type="dxa"/>
            <w:tcBorders>
              <w:top w:val="nil"/>
              <w:left w:val="nil"/>
              <w:bottom w:val="single" w:color="000000" w:sz="12" w:space="0"/>
              <w:right w:val="nil"/>
            </w:tcBorders>
            <w:vAlign w:val="center"/>
          </w:tcPr>
          <w:p w14:paraId="719F118D">
            <w:pPr>
              <w:spacing w:before="10" w:after="10"/>
              <w:jc w:val="center"/>
              <w:rPr>
                <w:rFonts w:cs="Times New Roman"/>
              </w:rPr>
            </w:pPr>
            <w:r>
              <w:rPr>
                <w:rFonts w:cs="Times New Roman"/>
                <w:color w:val="000000"/>
                <w:sz w:val="18"/>
              </w:rPr>
              <w:t>−1.060</w:t>
            </w:r>
          </w:p>
        </w:tc>
        <w:tc>
          <w:tcPr>
            <w:tcW w:w="1950" w:type="dxa"/>
            <w:tcBorders>
              <w:top w:val="nil"/>
              <w:left w:val="nil"/>
              <w:bottom w:val="single" w:color="000000" w:sz="12" w:space="0"/>
              <w:right w:val="nil"/>
            </w:tcBorders>
            <w:vAlign w:val="center"/>
          </w:tcPr>
          <w:p w14:paraId="7E7147E7">
            <w:pPr>
              <w:spacing w:before="10" w:after="10"/>
              <w:jc w:val="center"/>
              <w:rPr>
                <w:rFonts w:cs="Times New Roman"/>
              </w:rPr>
            </w:pPr>
            <w:r>
              <w:rPr>
                <w:rFonts w:cs="Times New Roman"/>
                <w:color w:val="000000"/>
                <w:sz w:val="18"/>
              </w:rPr>
              <w:t>[−1.34, −0.60]</w:t>
            </w:r>
          </w:p>
        </w:tc>
        <w:tc>
          <w:tcPr>
            <w:tcW w:w="1750" w:type="dxa"/>
            <w:tcBorders>
              <w:top w:val="nil"/>
              <w:left w:val="nil"/>
              <w:bottom w:val="single" w:color="000000" w:sz="12" w:space="0"/>
              <w:right w:val="nil"/>
            </w:tcBorders>
            <w:vAlign w:val="center"/>
          </w:tcPr>
          <w:p w14:paraId="5AE06885">
            <w:pPr>
              <w:spacing w:before="10" w:after="10"/>
              <w:jc w:val="center"/>
              <w:rPr>
                <w:rFonts w:cs="Times New Roman"/>
              </w:rPr>
            </w:pPr>
            <w:r>
              <w:rPr>
                <w:rFonts w:cs="Times New Roman"/>
                <w:color w:val="000000"/>
                <w:sz w:val="18"/>
              </w:rPr>
              <w:t>3.87 × 10⁻¹²</w:t>
            </w:r>
          </w:p>
        </w:tc>
        <w:tc>
          <w:tcPr>
            <w:tcW w:w="2144" w:type="dxa"/>
            <w:tcBorders>
              <w:top w:val="nil"/>
              <w:left w:val="nil"/>
              <w:bottom w:val="single" w:color="000000" w:sz="12" w:space="0"/>
              <w:right w:val="nil"/>
            </w:tcBorders>
            <w:vAlign w:val="center"/>
          </w:tcPr>
          <w:p w14:paraId="6E169D0A">
            <w:pPr>
              <w:spacing w:before="10" w:after="10"/>
              <w:jc w:val="center"/>
              <w:rPr>
                <w:rFonts w:cs="Times New Roman"/>
              </w:rPr>
            </w:pPr>
            <w:r>
              <w:rPr>
                <w:rFonts w:cs="Times New Roman"/>
                <w:color w:val="000000"/>
                <w:sz w:val="18"/>
              </w:rPr>
              <w:t>−1.133</w:t>
            </w:r>
          </w:p>
        </w:tc>
      </w:tr>
    </w:tbl>
    <w:p w14:paraId="17607556">
      <w:pPr>
        <w:spacing w:before="100" w:line="269" w:lineRule="auto"/>
        <w:jc w:val="both"/>
        <w:rPr>
          <w:rFonts w:cs="Times New Roman"/>
          <w:color w:val="000000"/>
          <w:sz w:val="17"/>
        </w:rPr>
      </w:pPr>
      <w:r>
        <w:rPr>
          <w:rFonts w:cs="Times New Roman"/>
          <w:i/>
          <w:color w:val="000000"/>
          <w:sz w:val="17"/>
        </w:rPr>
        <w:t xml:space="preserve">Note. </w:t>
      </w:r>
      <w:r>
        <w:rPr>
          <w:rFonts w:cs="Times New Roman"/>
          <w:color w:val="000000"/>
          <w:sz w:val="17"/>
        </w:rPr>
        <w:t xml:space="preserve">Each candidate cutoff was used to split the sample into </w:t>
      </w:r>
      <w:r>
        <w:rPr>
          <w:rFonts w:hint="eastAsia" w:eastAsia="宋体" w:cs="Times New Roman"/>
          <w:color w:val="000000"/>
          <w:sz w:val="17"/>
          <w:lang w:eastAsia="zh-CN"/>
        </w:rPr>
        <w:t>AD</w:t>
      </w:r>
      <w:r>
        <w:rPr>
          <w:rFonts w:cs="Times New Roman"/>
          <w:color w:val="000000"/>
          <w:sz w:val="17"/>
        </w:rPr>
        <w:t xml:space="preserve"> and </w:t>
      </w:r>
      <w:r>
        <w:rPr>
          <w:rFonts w:hint="eastAsia" w:eastAsia="宋体" w:cs="Times New Roman"/>
          <w:color w:val="000000"/>
          <w:sz w:val="17"/>
          <w:lang w:eastAsia="zh-CN"/>
        </w:rPr>
        <w:t>Non-AD</w:t>
      </w:r>
      <w:r>
        <w:rPr>
          <w:rFonts w:cs="Times New Roman"/>
          <w:color w:val="000000"/>
          <w:sz w:val="17"/>
        </w:rPr>
        <w:t xml:space="preserve"> group</w:t>
      </w:r>
      <w:r>
        <w:rPr>
          <w:rFonts w:hint="eastAsia" w:eastAsia="宋体" w:cs="Times New Roman"/>
          <w:color w:val="000000"/>
          <w:sz w:val="17"/>
          <w:lang w:eastAsia="zh-CN"/>
        </w:rPr>
        <w:t>s</w:t>
      </w:r>
      <w:r>
        <w:rPr>
          <w:rFonts w:cs="Times New Roman"/>
          <w:color w:val="000000"/>
          <w:sz w:val="17"/>
        </w:rPr>
        <w:t xml:space="preserve">, and the group difference was retested (Mann–Whitney U). </w:t>
      </w:r>
    </w:p>
    <w:p w14:paraId="1F7AF57D">
      <w:pPr>
        <w:spacing w:before="100" w:line="269" w:lineRule="auto"/>
        <w:jc w:val="both"/>
        <w:rPr>
          <w:rFonts w:eastAsia="宋体" w:cs="Times New Roman"/>
          <w:color w:val="000000"/>
          <w:sz w:val="17"/>
          <w:lang w:eastAsia="zh-CN"/>
        </w:rPr>
      </w:pPr>
    </w:p>
    <w:p w14:paraId="786867DF">
      <w:pPr>
        <w:pStyle w:val="3"/>
        <w:keepNext/>
        <w:keepLines/>
        <w:pageBreakBefore w:val="0"/>
        <w:widowControl/>
        <w:kinsoku/>
        <w:wordWrap/>
        <w:overflowPunct/>
        <w:topLinePunct w:val="0"/>
        <w:autoSpaceDE/>
        <w:autoSpaceDN/>
        <w:bidi w:val="0"/>
        <w:adjustRightInd/>
        <w:snapToGrid/>
        <w:spacing w:before="120" w:after="541" w:afterLines="150"/>
        <w:textAlignment w:val="auto"/>
        <w:rPr>
          <w:rFonts w:hint="default" w:ascii="Times New Roman" w:hAnsi="Times New Roman" w:cs="Times New Roman"/>
          <w:color w:val="000000" w:themeColor="text1"/>
          <w:lang w:eastAsia="zh-CN"/>
          <w14:textFill>
            <w14:solidFill>
              <w14:schemeClr w14:val="tx1"/>
            </w14:solidFill>
          </w14:textFill>
        </w:rPr>
      </w:pPr>
      <w:bookmarkStart w:id="23" w:name="_Toc4533"/>
      <w:r>
        <w:rPr>
          <w:rFonts w:hint="default" w:ascii="Times New Roman" w:hAnsi="Times New Roman" w:cs="Times New Roman"/>
          <w:color w:val="000000" w:themeColor="text1"/>
          <w:lang w:eastAsia="zh-CN"/>
          <w14:textFill>
            <w14:solidFill>
              <w14:schemeClr w14:val="tx1"/>
            </w14:solidFill>
          </w14:textFill>
        </w:rPr>
        <w:t>Reference</w:t>
      </w:r>
      <w:bookmarkEnd w:id="23"/>
    </w:p>
    <w:p w14:paraId="4E84C5A1">
      <w:pPr>
        <w:pStyle w:val="168"/>
        <w:ind w:left="720" w:hanging="720"/>
      </w:pPr>
      <w:r>
        <w:fldChar w:fldCharType="begin"/>
      </w:r>
      <w:r>
        <w:instrText xml:space="preserve"> ADDIN EN.REFLIST </w:instrText>
      </w:r>
      <w:r>
        <w:fldChar w:fldCharType="separate"/>
      </w:r>
      <w:r>
        <w:t>1.</w:t>
      </w:r>
      <w:r>
        <w:tab/>
      </w:r>
      <w:r>
        <w:t xml:space="preserve">Zhong, X., et al., </w:t>
      </w:r>
      <w:r>
        <w:rPr>
          <w:i/>
        </w:rPr>
        <w:t>Plasma p-tau217 and p-tau217/Abeta1-42 are effective biomarkers for identifying CSF- and PET imaging-diagnosed Alzheimer's disease: Insights for research and clinical practice.</w:t>
      </w:r>
      <w:r>
        <w:t xml:space="preserve"> Alzheimers Dement, 2025. </w:t>
      </w:r>
      <w:r>
        <w:rPr>
          <w:b/>
        </w:rPr>
        <w:t>21</w:t>
      </w:r>
      <w:r>
        <w:t>(2): p. e14536.</w:t>
      </w:r>
    </w:p>
    <w:p w14:paraId="5B20699F">
      <w:pPr>
        <w:spacing w:before="100" w:line="269" w:lineRule="auto"/>
        <w:jc w:val="both"/>
        <w:rPr>
          <w:rFonts w:cs="Times New Roman"/>
        </w:rPr>
      </w:pPr>
      <w:r>
        <w:rPr>
          <w:rFonts w:cs="Times New Roman"/>
        </w:rPr>
        <w:fldChar w:fldCharType="end"/>
      </w:r>
    </w:p>
    <w:sectPr>
      <w:pgSz w:w="16838" w:h="11906" w:orient="landscape"/>
      <w:pgMar w:top="1247" w:right="1247" w:bottom="1247" w:left="1247"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C4FFD">
    <w:pPr>
      <w:pStyle w:val="24"/>
      <w:jc w:val="center"/>
    </w:pPr>
    <w:r>
      <w:rPr>
        <w:rFonts w:cs="Times New Roman"/>
        <w:color w:val="000000"/>
        <w:sz w:val="18"/>
      </w:rPr>
      <w:fldChar w:fldCharType="begin"/>
    </w:r>
    <w:r>
      <w:rPr>
        <w:rFonts w:cs="Times New Roman"/>
        <w:color w:val="000000"/>
        <w:sz w:val="18"/>
      </w:rPr>
      <w:instrText xml:space="preserve"> PAGE </w:instrText>
    </w:r>
    <w:r>
      <w:rPr>
        <w:rFonts w:cs="Times New Roman"/>
        <w:color w:val="000000"/>
        <w:sz w:val="18"/>
      </w:rPr>
      <w:fldChar w:fldCharType="separate"/>
    </w:r>
    <w:r>
      <w:rPr>
        <w:rFonts w:cs="Times New Roman"/>
        <w:color w:val="000000"/>
        <w:sz w:val="18"/>
      </w:rPr>
      <w:t>1</w:t>
    </w:r>
    <w:r>
      <w:rPr>
        <w:rFonts w:cs="Times New Roman"/>
        <w:color w:val="000000"/>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783E9">
    <w:pPr>
      <w:pStyle w:val="24"/>
      <w:jc w:val="center"/>
    </w:pPr>
    <w:r>
      <w:rPr>
        <w:rFonts w:cs="Times New Roman"/>
        <w:color w:val="000000"/>
        <w:sz w:val="18"/>
      </w:rPr>
      <w:fldChar w:fldCharType="begin"/>
    </w:r>
    <w:r>
      <w:rPr>
        <w:rFonts w:cs="Times New Roman"/>
        <w:color w:val="000000"/>
        <w:sz w:val="18"/>
      </w:rPr>
      <w:instrText xml:space="preserve"> PAGE </w:instrText>
    </w:r>
    <w:r>
      <w:rPr>
        <w:rFonts w:cs="Times New Roman"/>
        <w:color w:val="000000"/>
        <w:sz w:val="18"/>
      </w:rPr>
      <w:fldChar w:fldCharType="separate"/>
    </w:r>
    <w:r>
      <w:rPr>
        <w:rFonts w:cs="Times New Roman"/>
        <w:color w:val="000000"/>
        <w:sz w:val="18"/>
      </w:rPr>
      <w:t>8</w:t>
    </w:r>
    <w:r>
      <w:rPr>
        <w:rFonts w:cs="Times New Roman"/>
        <w:color w:val="000000"/>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B76A3">
    <w:pPr>
      <w:pStyle w:val="24"/>
      <w:jc w:val="center"/>
    </w:pPr>
    <w:r>
      <w:rPr>
        <w:rFonts w:cs="Times New Roman"/>
        <w:color w:val="000000"/>
        <w:sz w:val="18"/>
      </w:rPr>
      <w:fldChar w:fldCharType="begin"/>
    </w:r>
    <w:r>
      <w:rPr>
        <w:rFonts w:cs="Times New Roman"/>
        <w:color w:val="000000"/>
        <w:sz w:val="18"/>
      </w:rPr>
      <w:instrText xml:space="preserve"> PAGE </w:instrText>
    </w:r>
    <w:r>
      <w:rPr>
        <w:rFonts w:cs="Times New Roman"/>
        <w:color w:val="000000"/>
        <w:sz w:val="18"/>
      </w:rPr>
      <w:fldChar w:fldCharType="separate"/>
    </w:r>
    <w:r>
      <w:rPr>
        <w:rFonts w:cs="Times New Roman"/>
        <w:color w:val="000000"/>
        <w:sz w:val="18"/>
      </w:rPr>
      <w:t>9</w:t>
    </w:r>
    <w:r>
      <w:rPr>
        <w:rFonts w:cs="Times New Roman"/>
        <w:color w:val="000000"/>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D69C94"/>
    <w:multiLevelType w:val="singleLevel"/>
    <w:tmpl w:val="CBD69C94"/>
    <w:lvl w:ilvl="0" w:tentative="0">
      <w:start w:val="1"/>
      <w:numFmt w:val="decimal"/>
      <w:suff w:val="space"/>
      <w:lvlText w:val="%1."/>
      <w:lvlJc w:val="left"/>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7">
    <w:nsid w:val="03EAF514"/>
    <w:multiLevelType w:val="singleLevel"/>
    <w:tmpl w:val="03EAF514"/>
    <w:lvl w:ilvl="0" w:tentative="0">
      <w:start w:val="1"/>
      <w:numFmt w:val="decimal"/>
      <w:suff w:val="space"/>
      <w:lvlText w:val="%1."/>
      <w:lvlJc w:val="left"/>
      <w:rPr>
        <w:rFonts w:hint="default"/>
        <w:sz w:val="24"/>
        <w:szCs w:val="24"/>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stprpetqssedtez997599a09vrsdfv9rxdx&quot;&gt;AD&lt;record-ids&gt;&lt;item&gt;77&lt;/item&gt;&lt;/record-ids&gt;&lt;/item&gt;&lt;/Libraries&gt;"/>
  </w:docVars>
  <w:rsids>
    <w:rsidRoot w:val="00B47730"/>
    <w:rsid w:val="00031110"/>
    <w:rsid w:val="00034616"/>
    <w:rsid w:val="0006063C"/>
    <w:rsid w:val="0015074B"/>
    <w:rsid w:val="00251E14"/>
    <w:rsid w:val="0029639D"/>
    <w:rsid w:val="00326F90"/>
    <w:rsid w:val="003328AB"/>
    <w:rsid w:val="00347C46"/>
    <w:rsid w:val="0087240C"/>
    <w:rsid w:val="00AA1D8D"/>
    <w:rsid w:val="00B47730"/>
    <w:rsid w:val="00CB0664"/>
    <w:rsid w:val="00FC693F"/>
    <w:rsid w:val="020E6E1B"/>
    <w:rsid w:val="037E765A"/>
    <w:rsid w:val="05B72A07"/>
    <w:rsid w:val="09C76179"/>
    <w:rsid w:val="0AAA0BDE"/>
    <w:rsid w:val="0AB17D93"/>
    <w:rsid w:val="0AB95F68"/>
    <w:rsid w:val="0B1D38FB"/>
    <w:rsid w:val="0C2D57D1"/>
    <w:rsid w:val="0CEF7DC4"/>
    <w:rsid w:val="0EB757D9"/>
    <w:rsid w:val="0ED03CD2"/>
    <w:rsid w:val="101A42BE"/>
    <w:rsid w:val="108408FF"/>
    <w:rsid w:val="121A67F7"/>
    <w:rsid w:val="13933204"/>
    <w:rsid w:val="141314A5"/>
    <w:rsid w:val="151D4912"/>
    <w:rsid w:val="16CD4B69"/>
    <w:rsid w:val="16F74D42"/>
    <w:rsid w:val="18AE1A47"/>
    <w:rsid w:val="19F17E3E"/>
    <w:rsid w:val="1BB42341"/>
    <w:rsid w:val="1C0700A3"/>
    <w:rsid w:val="1C085913"/>
    <w:rsid w:val="1C737230"/>
    <w:rsid w:val="1C8B457A"/>
    <w:rsid w:val="1D8C014F"/>
    <w:rsid w:val="1E0E2717"/>
    <w:rsid w:val="1EFA468C"/>
    <w:rsid w:val="20D44015"/>
    <w:rsid w:val="214D791E"/>
    <w:rsid w:val="217D46AD"/>
    <w:rsid w:val="21EC77FA"/>
    <w:rsid w:val="22904DF6"/>
    <w:rsid w:val="256736AA"/>
    <w:rsid w:val="25B85CB3"/>
    <w:rsid w:val="25EA4439"/>
    <w:rsid w:val="2672635C"/>
    <w:rsid w:val="29B822DE"/>
    <w:rsid w:val="2A585A8F"/>
    <w:rsid w:val="2BEE028E"/>
    <w:rsid w:val="2CEA60EF"/>
    <w:rsid w:val="2EBD3CEC"/>
    <w:rsid w:val="2EFF6A0E"/>
    <w:rsid w:val="2F436F36"/>
    <w:rsid w:val="30713A0F"/>
    <w:rsid w:val="30E41355"/>
    <w:rsid w:val="30F45CED"/>
    <w:rsid w:val="31C775EF"/>
    <w:rsid w:val="3215582B"/>
    <w:rsid w:val="3240150B"/>
    <w:rsid w:val="324B718F"/>
    <w:rsid w:val="354E4AE3"/>
    <w:rsid w:val="35A20E0E"/>
    <w:rsid w:val="37313B18"/>
    <w:rsid w:val="38454281"/>
    <w:rsid w:val="38DD6086"/>
    <w:rsid w:val="39070FD4"/>
    <w:rsid w:val="3A5C0EAC"/>
    <w:rsid w:val="3D391379"/>
    <w:rsid w:val="3D3D4A6E"/>
    <w:rsid w:val="3E185EAE"/>
    <w:rsid w:val="3E5E027A"/>
    <w:rsid w:val="41C21F3C"/>
    <w:rsid w:val="4207200B"/>
    <w:rsid w:val="42084862"/>
    <w:rsid w:val="42CA2778"/>
    <w:rsid w:val="433848E7"/>
    <w:rsid w:val="440C2F47"/>
    <w:rsid w:val="445A3A56"/>
    <w:rsid w:val="479B2C75"/>
    <w:rsid w:val="47AA049D"/>
    <w:rsid w:val="48712752"/>
    <w:rsid w:val="49D8128A"/>
    <w:rsid w:val="4C4867AF"/>
    <w:rsid w:val="4CAF0E96"/>
    <w:rsid w:val="4D7F0E8B"/>
    <w:rsid w:val="4DDB6FF8"/>
    <w:rsid w:val="4FA15A6B"/>
    <w:rsid w:val="50A3118B"/>
    <w:rsid w:val="51845D15"/>
    <w:rsid w:val="531C143E"/>
    <w:rsid w:val="5345477B"/>
    <w:rsid w:val="538237B6"/>
    <w:rsid w:val="53AC4C6F"/>
    <w:rsid w:val="54401382"/>
    <w:rsid w:val="54F46459"/>
    <w:rsid w:val="54FE4B3C"/>
    <w:rsid w:val="555875BF"/>
    <w:rsid w:val="559B643A"/>
    <w:rsid w:val="578472DE"/>
    <w:rsid w:val="59FE4533"/>
    <w:rsid w:val="5A5F77E8"/>
    <w:rsid w:val="5BE64117"/>
    <w:rsid w:val="5D2D2508"/>
    <w:rsid w:val="5DDB07AB"/>
    <w:rsid w:val="5E2B43DA"/>
    <w:rsid w:val="60B84F8A"/>
    <w:rsid w:val="60E4037C"/>
    <w:rsid w:val="619A5C66"/>
    <w:rsid w:val="61B775AD"/>
    <w:rsid w:val="61FB0E26"/>
    <w:rsid w:val="621F7D0B"/>
    <w:rsid w:val="62497AFB"/>
    <w:rsid w:val="64A85422"/>
    <w:rsid w:val="64DF6843"/>
    <w:rsid w:val="64FD0658"/>
    <w:rsid w:val="65856959"/>
    <w:rsid w:val="68F0441C"/>
    <w:rsid w:val="6AAD6A36"/>
    <w:rsid w:val="6C4A6097"/>
    <w:rsid w:val="6D4B2536"/>
    <w:rsid w:val="6F36242A"/>
    <w:rsid w:val="708E2E66"/>
    <w:rsid w:val="712E4B0C"/>
    <w:rsid w:val="71AB7A47"/>
    <w:rsid w:val="7228286C"/>
    <w:rsid w:val="722E4F10"/>
    <w:rsid w:val="72485290"/>
    <w:rsid w:val="73075CA3"/>
    <w:rsid w:val="73F97190"/>
    <w:rsid w:val="74447047"/>
    <w:rsid w:val="747274E8"/>
    <w:rsid w:val="75045DEC"/>
    <w:rsid w:val="75A562CE"/>
    <w:rsid w:val="75BC0475"/>
    <w:rsid w:val="75EF25F8"/>
    <w:rsid w:val="764865EB"/>
    <w:rsid w:val="76A43A24"/>
    <w:rsid w:val="772605D7"/>
    <w:rsid w:val="784309DA"/>
    <w:rsid w:val="7ABE2599"/>
    <w:rsid w:val="7BCC6F38"/>
    <w:rsid w:val="7D180687"/>
    <w:rsid w:val="7D1A4B5F"/>
    <w:rsid w:val="7D3F7C73"/>
    <w:rsid w:val="7EE43B1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1"/>
      <w:szCs w:val="22"/>
      <w:lang w:val="en-US" w:eastAsia="en-US" w:bidi="ar-SA"/>
    </w:rPr>
  </w:style>
  <w:style w:type="paragraph" w:styleId="3">
    <w:name w:val="heading 1"/>
    <w:basedOn w:val="1"/>
    <w:next w:val="1"/>
    <w:link w:val="140"/>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1"/>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unhideWhenUsed/>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8"/>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6"/>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8"/>
    <w:unhideWhenUsed/>
    <w:qFormat/>
    <w:uiPriority w:val="99"/>
    <w:pPr>
      <w:tabs>
        <w:tab w:val="center" w:pos="4680"/>
        <w:tab w:val="right" w:pos="9360"/>
      </w:tabs>
    </w:pPr>
  </w:style>
  <w:style w:type="paragraph" w:styleId="25">
    <w:name w:val="header"/>
    <w:basedOn w:val="1"/>
    <w:link w:val="137"/>
    <w:unhideWhenUsed/>
    <w:qFormat/>
    <w:uiPriority w:val="99"/>
    <w:pPr>
      <w:tabs>
        <w:tab w:val="center" w:pos="4680"/>
        <w:tab w:val="right" w:pos="9360"/>
      </w:tabs>
    </w:pPr>
  </w:style>
  <w:style w:type="paragraph" w:styleId="26">
    <w:name w:val="toc 1"/>
    <w:basedOn w:val="1"/>
    <w:next w:val="1"/>
    <w:unhideWhenUsed/>
    <w:qFormat/>
    <w:uiPriority w:val="39"/>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toc 2"/>
    <w:basedOn w:val="1"/>
    <w:next w:val="1"/>
    <w:semiHidden/>
    <w:unhideWhenUsed/>
    <w:qFormat/>
    <w:uiPriority w:val="39"/>
    <w:pPr>
      <w:ind w:left="420" w:leftChars="200"/>
    </w:pPr>
  </w:style>
  <w:style w:type="paragraph" w:styleId="30">
    <w:name w:val="Body Text 2"/>
    <w:basedOn w:val="1"/>
    <w:link w:val="147"/>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6">
    <w:name w:val="Light Shading"/>
    <w:basedOn w:val="34"/>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页眉 字符"/>
    <w:basedOn w:val="134"/>
    <w:link w:val="25"/>
    <w:qFormat/>
    <w:uiPriority w:val="99"/>
  </w:style>
  <w:style w:type="character" w:customStyle="1" w:styleId="138">
    <w:name w:val="页脚 字符"/>
    <w:basedOn w:val="134"/>
    <w:link w:val="24"/>
    <w:qFormat/>
    <w:uiPriority w:val="99"/>
  </w:style>
  <w:style w:type="paragraph" w:styleId="139">
    <w:name w:val="No Spacing"/>
    <w:qFormat/>
    <w:uiPriority w:val="1"/>
    <w:rPr>
      <w:rFonts w:asciiTheme="minorHAnsi" w:hAnsiTheme="minorHAnsi" w:eastAsiaTheme="minorEastAsia" w:cstheme="minorBidi"/>
      <w:sz w:val="22"/>
      <w:szCs w:val="22"/>
      <w:lang w:val="en-US" w:eastAsia="en-US" w:bidi="ar-SA"/>
    </w:rPr>
  </w:style>
  <w:style w:type="character" w:customStyle="1" w:styleId="140">
    <w:name w:val="标题 1 字符"/>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标题 2 字符"/>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标题 3 字符"/>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标题 字符"/>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副标题 字符"/>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正文文本 字符"/>
    <w:basedOn w:val="134"/>
    <w:link w:val="19"/>
    <w:qFormat/>
    <w:uiPriority w:val="99"/>
  </w:style>
  <w:style w:type="character" w:customStyle="1" w:styleId="147">
    <w:name w:val="正文文本 2 字符"/>
    <w:basedOn w:val="134"/>
    <w:link w:val="30"/>
    <w:qFormat/>
    <w:uiPriority w:val="99"/>
  </w:style>
  <w:style w:type="character" w:customStyle="1" w:styleId="148">
    <w:name w:val="正文文本 3 字符"/>
    <w:basedOn w:val="134"/>
    <w:link w:val="17"/>
    <w:qFormat/>
    <w:uiPriority w:val="99"/>
    <w:rPr>
      <w:sz w:val="16"/>
      <w:szCs w:val="16"/>
    </w:rPr>
  </w:style>
  <w:style w:type="character" w:customStyle="1" w:styleId="149">
    <w:name w:val="宏文本 字符"/>
    <w:basedOn w:val="134"/>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引用 字符"/>
    <w:basedOn w:val="134"/>
    <w:link w:val="150"/>
    <w:qFormat/>
    <w:uiPriority w:val="29"/>
    <w:rPr>
      <w:i/>
      <w:iCs/>
      <w:color w:val="000000" w:themeColor="text1"/>
      <w14:textFill>
        <w14:solidFill>
          <w14:schemeClr w14:val="tx1"/>
        </w14:solidFill>
      </w14:textFill>
    </w:rPr>
  </w:style>
  <w:style w:type="character" w:customStyle="1" w:styleId="152">
    <w:name w:val="标题 4 字符"/>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标题 5 字符"/>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4">
    <w:name w:val="标题 6 字符"/>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标题 7 字符"/>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标题 8 字符"/>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标题 9 字符"/>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明显引用 字符"/>
    <w:basedOn w:val="134"/>
    <w:link w:val="158"/>
    <w:qFormat/>
    <w:uiPriority w:val="30"/>
    <w:rPr>
      <w:b/>
      <w:bCs/>
      <w:i/>
      <w:iCs/>
      <w:color w:val="4F81BD" w:themeColor="accent1"/>
      <w14:textFill>
        <w14:solidFill>
          <w14:schemeClr w14:val="accent1"/>
        </w14:solidFill>
      </w14:textFill>
    </w:rPr>
  </w:style>
  <w:style w:type="character" w:customStyle="1" w:styleId="160">
    <w:name w:val="不明显强调1"/>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明显强调1"/>
    <w:basedOn w:val="134"/>
    <w:qFormat/>
    <w:uiPriority w:val="21"/>
    <w:rPr>
      <w:b/>
      <w:bCs/>
      <w:i/>
      <w:iCs/>
      <w:color w:val="4F81BD" w:themeColor="accent1"/>
      <w14:textFill>
        <w14:solidFill>
          <w14:schemeClr w14:val="accent1"/>
        </w14:solidFill>
      </w14:textFill>
    </w:rPr>
  </w:style>
  <w:style w:type="character" w:customStyle="1" w:styleId="162">
    <w:name w:val="不明显参考1"/>
    <w:basedOn w:val="134"/>
    <w:qFormat/>
    <w:uiPriority w:val="31"/>
    <w:rPr>
      <w:smallCaps/>
      <w:color w:val="C0504D" w:themeColor="accent2"/>
      <w:u w:val="single"/>
      <w14:textFill>
        <w14:solidFill>
          <w14:schemeClr w14:val="accent2"/>
        </w14:solidFill>
      </w14:textFill>
    </w:rPr>
  </w:style>
  <w:style w:type="character" w:customStyle="1" w:styleId="163">
    <w:name w:val="明显参考1"/>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书籍标题1"/>
    <w:basedOn w:val="134"/>
    <w:qFormat/>
    <w:uiPriority w:val="33"/>
    <w:rPr>
      <w:b/>
      <w:bCs/>
      <w:smallCaps/>
      <w:spacing w:val="5"/>
    </w:rPr>
  </w:style>
  <w:style w:type="paragraph" w:customStyle="1" w:styleId="165">
    <w:name w:val="TOC 标题1"/>
    <w:basedOn w:val="3"/>
    <w:next w:val="1"/>
    <w:semiHidden/>
    <w:unhideWhenUsed/>
    <w:qFormat/>
    <w:uiPriority w:val="39"/>
    <w:pPr>
      <w:outlineLvl w:val="9"/>
    </w:pPr>
  </w:style>
  <w:style w:type="paragraph" w:customStyle="1" w:styleId="166">
    <w:name w:val="EndNote Bibliography Title"/>
    <w:basedOn w:val="1"/>
    <w:link w:val="167"/>
    <w:uiPriority w:val="0"/>
    <w:pPr>
      <w:jc w:val="center"/>
    </w:pPr>
    <w:rPr>
      <w:rFonts w:cs="Times New Roman"/>
      <w:sz w:val="20"/>
    </w:rPr>
  </w:style>
  <w:style w:type="character" w:customStyle="1" w:styleId="167">
    <w:name w:val="EndNote Bibliography Title 字符"/>
    <w:basedOn w:val="134"/>
    <w:link w:val="166"/>
    <w:uiPriority w:val="0"/>
    <w:rPr>
      <w:rFonts w:eastAsia="Times New Roman"/>
      <w:szCs w:val="22"/>
      <w:lang w:eastAsia="en-US"/>
    </w:rPr>
  </w:style>
  <w:style w:type="paragraph" w:customStyle="1" w:styleId="168">
    <w:name w:val="EndNote Bibliography"/>
    <w:basedOn w:val="1"/>
    <w:link w:val="169"/>
    <w:qFormat/>
    <w:uiPriority w:val="0"/>
    <w:pPr>
      <w:jc w:val="both"/>
    </w:pPr>
    <w:rPr>
      <w:rFonts w:cs="Times New Roman"/>
      <w:sz w:val="20"/>
    </w:rPr>
  </w:style>
  <w:style w:type="character" w:customStyle="1" w:styleId="169">
    <w:name w:val="EndNote Bibliography 字符"/>
    <w:basedOn w:val="134"/>
    <w:link w:val="168"/>
    <w:uiPriority w:val="0"/>
    <w:rPr>
      <w:rFonts w:eastAsia="Times New Roman"/>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tiff"/><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5115</Words>
  <Characters>24507</Characters>
  <Lines>2360</Lines>
  <Paragraphs>2417</Paragraphs>
  <TotalTime>0</TotalTime>
  <ScaleCrop>false</ScaleCrop>
  <LinksUpToDate>false</LinksUpToDate>
  <CharactersWithSpaces>27747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Martin</cp:lastModifiedBy>
  <dcterms:modified xsi:type="dcterms:W3CDTF">2026-09-12T08:54:52Z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eyJoZGlkIjoiOTVkOWMzNTU5ZjY3MTAyNWY0OTZkYjJiYTBiYTEzZjAiLCJ1c2VySWQiOiIxMzEwMzI4NDg4In0=</vt:lpwstr>
  </property>
  <property fmtid="{D5CDD505-2E9C-101B-9397-08002B2CF9AE}" pid="3" name="KSOProductBuildVer">
    <vt:lpwstr>2052-12.1.0.28043</vt:lpwstr>
  </property>
  <property fmtid="{D5CDD505-2E9C-101B-9397-08002B2CF9AE}" pid="4" name="ICV">
    <vt:lpwstr>98BEB4CC77D9450CA37D8205039F245B_12</vt:lpwstr>
  </property>
</Properties>
</file>