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E70C1" w14:textId="2986C2B7" w:rsidR="00AC70E2" w:rsidRDefault="007E6CC0" w:rsidP="00AC70E2">
      <w:pPr>
        <w:pStyle w:val="Descripcin"/>
        <w:keepNext/>
      </w:pPr>
      <w:bookmarkStart w:id="0" w:name="_GoBack"/>
      <w:bookmarkEnd w:id="0"/>
      <w:proofErr w:type="spellStart"/>
      <w:r w:rsidRPr="007E6CC0">
        <w:t>Supplementary</w:t>
      </w:r>
      <w:proofErr w:type="spellEnd"/>
      <w:r w:rsidRPr="007E6CC0">
        <w:t xml:space="preserve"> </w:t>
      </w:r>
      <w:proofErr w:type="spellStart"/>
      <w:r w:rsidRPr="007E6CC0">
        <w:t>Table</w:t>
      </w:r>
      <w:proofErr w:type="spellEnd"/>
      <w:r w:rsidRPr="007E6CC0">
        <w:t xml:space="preserve"> 1. </w:t>
      </w:r>
      <w:proofErr w:type="spellStart"/>
      <w:r w:rsidRPr="007E6CC0">
        <w:t>Search</w:t>
      </w:r>
      <w:proofErr w:type="spellEnd"/>
      <w:r w:rsidRPr="007E6CC0">
        <w:t xml:space="preserve"> </w:t>
      </w:r>
      <w:proofErr w:type="spellStart"/>
      <w:r w:rsidRPr="007E6CC0">
        <w:t>strategies</w:t>
      </w:r>
      <w:proofErr w:type="spellEnd"/>
      <w:r w:rsidRPr="007E6CC0">
        <w:t xml:space="preserve"> </w:t>
      </w:r>
      <w:proofErr w:type="spellStart"/>
      <w:r w:rsidRPr="007E6CC0">
        <w:t>used</w:t>
      </w:r>
      <w:proofErr w:type="spellEnd"/>
      <w:r w:rsidRPr="007E6CC0">
        <w:t xml:space="preserve"> in </w:t>
      </w:r>
      <w:proofErr w:type="spellStart"/>
      <w:r w:rsidRPr="007E6CC0">
        <w:t>the</w:t>
      </w:r>
      <w:proofErr w:type="spellEnd"/>
      <w:r w:rsidRPr="007E6CC0">
        <w:t xml:space="preserve"> </w:t>
      </w:r>
      <w:proofErr w:type="spellStart"/>
      <w:r w:rsidRPr="007E6CC0">
        <w:t>different</w:t>
      </w:r>
      <w:proofErr w:type="spellEnd"/>
      <w:r w:rsidRPr="007E6CC0">
        <w:t xml:space="preserve"> </w:t>
      </w:r>
      <w:proofErr w:type="spellStart"/>
      <w:r w:rsidRPr="007E6CC0">
        <w:t>databases</w:t>
      </w:r>
      <w:proofErr w:type="spellEnd"/>
      <w:r w:rsidRPr="007E6CC0">
        <w:t>.</w:t>
      </w:r>
    </w:p>
    <w:tbl>
      <w:tblPr>
        <w:tblStyle w:val="Tablaconcuadrcula"/>
        <w:tblW w:w="0" w:type="auto"/>
        <w:tblLook w:val="04A0" w:firstRow="1" w:lastRow="0" w:firstColumn="1" w:lastColumn="0" w:noHBand="0" w:noVBand="1"/>
      </w:tblPr>
      <w:tblGrid>
        <w:gridCol w:w="2263"/>
        <w:gridCol w:w="7655"/>
        <w:gridCol w:w="1276"/>
        <w:gridCol w:w="3118"/>
      </w:tblGrid>
      <w:tr w:rsidR="00C822E5" w:rsidRPr="00303C9E" w14:paraId="720F9BDC" w14:textId="77777777" w:rsidTr="006E4635">
        <w:tc>
          <w:tcPr>
            <w:tcW w:w="2263" w:type="dxa"/>
          </w:tcPr>
          <w:p w14:paraId="6526576F" w14:textId="5D46D104" w:rsidR="00C822E5" w:rsidRPr="00303C9E" w:rsidRDefault="00C822E5">
            <w:pPr>
              <w:rPr>
                <w:sz w:val="22"/>
                <w:szCs w:val="22"/>
                <w:lang w:val="en-US"/>
              </w:rPr>
            </w:pPr>
            <w:r w:rsidRPr="00303C9E">
              <w:rPr>
                <w:sz w:val="22"/>
                <w:szCs w:val="22"/>
                <w:lang w:val="en-US"/>
              </w:rPr>
              <w:t>Scientific Article Platforms</w:t>
            </w:r>
          </w:p>
        </w:tc>
        <w:tc>
          <w:tcPr>
            <w:tcW w:w="7655" w:type="dxa"/>
          </w:tcPr>
          <w:p w14:paraId="0AF5336A" w14:textId="66355DE7" w:rsidR="00C822E5" w:rsidRPr="00303C9E" w:rsidRDefault="00C822E5">
            <w:pPr>
              <w:rPr>
                <w:sz w:val="22"/>
                <w:szCs w:val="22"/>
                <w:lang w:val="en-US"/>
              </w:rPr>
            </w:pPr>
            <w:r w:rsidRPr="00303C9E">
              <w:rPr>
                <w:sz w:val="22"/>
                <w:szCs w:val="22"/>
                <w:lang w:val="en-US"/>
              </w:rPr>
              <w:t>Search Strategies</w:t>
            </w:r>
          </w:p>
        </w:tc>
        <w:tc>
          <w:tcPr>
            <w:tcW w:w="1276" w:type="dxa"/>
          </w:tcPr>
          <w:p w14:paraId="7BC2272C" w14:textId="00BC3AB4" w:rsidR="00C822E5" w:rsidRPr="00303C9E" w:rsidRDefault="00C822E5">
            <w:pPr>
              <w:rPr>
                <w:sz w:val="22"/>
                <w:szCs w:val="22"/>
                <w:lang w:val="en-US"/>
              </w:rPr>
            </w:pPr>
            <w:r w:rsidRPr="00303C9E">
              <w:rPr>
                <w:sz w:val="22"/>
                <w:szCs w:val="22"/>
                <w:lang w:val="en-US"/>
              </w:rPr>
              <w:t>Articles</w:t>
            </w:r>
          </w:p>
        </w:tc>
        <w:tc>
          <w:tcPr>
            <w:tcW w:w="3118" w:type="dxa"/>
          </w:tcPr>
          <w:p w14:paraId="6265AFA1" w14:textId="0CFC3258" w:rsidR="00C822E5" w:rsidRPr="00303C9E" w:rsidRDefault="00C822E5">
            <w:pPr>
              <w:rPr>
                <w:sz w:val="22"/>
                <w:szCs w:val="22"/>
                <w:lang w:val="en-US"/>
              </w:rPr>
            </w:pPr>
            <w:r w:rsidRPr="00303C9E">
              <w:rPr>
                <w:sz w:val="22"/>
                <w:szCs w:val="22"/>
                <w:lang w:val="en-US"/>
              </w:rPr>
              <w:t>Date &amp; Time</w:t>
            </w:r>
          </w:p>
        </w:tc>
      </w:tr>
      <w:tr w:rsidR="00C822E5" w:rsidRPr="00303C9E" w14:paraId="22222F9F" w14:textId="77777777" w:rsidTr="006E4635">
        <w:tc>
          <w:tcPr>
            <w:tcW w:w="2263" w:type="dxa"/>
          </w:tcPr>
          <w:p w14:paraId="5BDB4819" w14:textId="5CCA5089" w:rsidR="00C822E5" w:rsidRPr="00303C9E" w:rsidRDefault="00C822E5" w:rsidP="000B2A7B">
            <w:pPr>
              <w:rPr>
                <w:sz w:val="22"/>
                <w:szCs w:val="22"/>
                <w:lang w:val="en-US"/>
              </w:rPr>
            </w:pPr>
            <w:r w:rsidRPr="00303C9E">
              <w:rPr>
                <w:rFonts w:ascii="Calibri" w:eastAsia="Times New Roman" w:hAnsi="Calibri" w:cs="Calibri"/>
                <w:color w:val="000000"/>
                <w:kern w:val="0"/>
                <w:sz w:val="22"/>
                <w:szCs w:val="22"/>
                <w:lang w:val="en-US" w:eastAsia="es-MX"/>
                <w14:ligatures w14:val="none"/>
              </w:rPr>
              <w:t xml:space="preserve">PubMed </w:t>
            </w:r>
          </w:p>
        </w:tc>
        <w:tc>
          <w:tcPr>
            <w:tcW w:w="7655" w:type="dxa"/>
          </w:tcPr>
          <w:p w14:paraId="0669C69F" w14:textId="3086261C" w:rsidR="00C822E5" w:rsidRPr="00303C9E" w:rsidRDefault="001A43D2" w:rsidP="001A43D2">
            <w:pPr>
              <w:pStyle w:val="NormalWeb"/>
              <w:spacing w:before="0" w:beforeAutospacing="0" w:after="0" w:afterAutospacing="0"/>
              <w:jc w:val="both"/>
              <w:rPr>
                <w:sz w:val="22"/>
                <w:szCs w:val="22"/>
              </w:rPr>
            </w:pPr>
            <w:r w:rsidRPr="00303C9E">
              <w:rPr>
                <w:rFonts w:ascii="Calibri" w:hAnsi="Calibri" w:cs="Calibri"/>
                <w:color w:val="2E2E2E"/>
                <w:sz w:val="22"/>
                <w:szCs w:val="22"/>
              </w:rPr>
              <w:t xml:space="preserve">("Community model" OR </w:t>
            </w:r>
            <w:r w:rsidRPr="00303C9E">
              <w:rPr>
                <w:rFonts w:ascii="Calibri" w:hAnsi="Calibri" w:cs="Calibri"/>
                <w:color w:val="000000"/>
                <w:sz w:val="22"/>
                <w:szCs w:val="22"/>
              </w:rPr>
              <w:t>"Community program" OR "Community intervention" OR “Community Exercise” OR “Community alimentation” OR “community peer support” OR “community leisure” OR “Generativity” OR  “community volunteering”) AND “healthy aging” OR ((ICOPE) OR (Mobility, Cognition, Depression, Vitality, Sensory, Social participation))</w:t>
            </w:r>
            <w:r w:rsidRPr="00303C9E">
              <w:rPr>
                <w:sz w:val="22"/>
                <w:szCs w:val="22"/>
              </w:rPr>
              <w:t xml:space="preserve"> </w:t>
            </w:r>
            <w:r w:rsidRPr="00303C9E">
              <w:rPr>
                <w:rFonts w:ascii="Calibri" w:hAnsi="Calibri" w:cs="Calibri"/>
                <w:color w:val="000000"/>
                <w:sz w:val="22"/>
                <w:szCs w:val="22"/>
              </w:rPr>
              <w:t>using the filters: English, Spanish and Portuguese</w:t>
            </w:r>
          </w:p>
        </w:tc>
        <w:tc>
          <w:tcPr>
            <w:tcW w:w="1276" w:type="dxa"/>
          </w:tcPr>
          <w:p w14:paraId="1125339F" w14:textId="77777777" w:rsidR="00C822E5" w:rsidRPr="00303C9E" w:rsidRDefault="000B2A7B">
            <w:pPr>
              <w:rPr>
                <w:sz w:val="22"/>
                <w:szCs w:val="22"/>
              </w:rPr>
            </w:pPr>
            <w:r w:rsidRPr="00303C9E">
              <w:rPr>
                <w:sz w:val="22"/>
                <w:szCs w:val="22"/>
              </w:rPr>
              <w:t>5</w:t>
            </w:r>
            <w:r w:rsidR="00D162D2" w:rsidRPr="00303C9E">
              <w:rPr>
                <w:sz w:val="22"/>
                <w:szCs w:val="22"/>
              </w:rPr>
              <w:t>8</w:t>
            </w:r>
            <w:r w:rsidR="004C2215" w:rsidRPr="00303C9E">
              <w:rPr>
                <w:sz w:val="22"/>
                <w:szCs w:val="22"/>
              </w:rPr>
              <w:t>5</w:t>
            </w:r>
          </w:p>
          <w:p w14:paraId="63A51AF1" w14:textId="77777777" w:rsidR="006E4635" w:rsidRPr="00303C9E" w:rsidRDefault="006E4635">
            <w:pPr>
              <w:rPr>
                <w:sz w:val="22"/>
                <w:szCs w:val="22"/>
              </w:rPr>
            </w:pPr>
          </w:p>
          <w:p w14:paraId="22F56594" w14:textId="561E54C7" w:rsidR="00CF7FC7" w:rsidRPr="00303C9E" w:rsidRDefault="00CF7FC7">
            <w:pPr>
              <w:rPr>
                <w:sz w:val="22"/>
                <w:szCs w:val="22"/>
              </w:rPr>
            </w:pPr>
          </w:p>
        </w:tc>
        <w:tc>
          <w:tcPr>
            <w:tcW w:w="3118" w:type="dxa"/>
          </w:tcPr>
          <w:p w14:paraId="0E4D56D9" w14:textId="42B82133" w:rsidR="00C822E5" w:rsidRPr="00303C9E" w:rsidRDefault="00D162D2">
            <w:pPr>
              <w:rPr>
                <w:sz w:val="22"/>
                <w:szCs w:val="22"/>
                <w:lang w:val="en-US"/>
              </w:rPr>
            </w:pPr>
            <w:r w:rsidRPr="00303C9E">
              <w:rPr>
                <w:sz w:val="22"/>
                <w:szCs w:val="22"/>
                <w:lang w:val="en-US"/>
              </w:rPr>
              <w:t>3</w:t>
            </w:r>
            <w:r w:rsidR="00641975" w:rsidRPr="00303C9E">
              <w:rPr>
                <w:sz w:val="22"/>
                <w:szCs w:val="22"/>
                <w:lang w:val="en-US"/>
              </w:rPr>
              <w:t xml:space="preserve"> de </w:t>
            </w:r>
            <w:proofErr w:type="spellStart"/>
            <w:r w:rsidR="00FB55B0" w:rsidRPr="00303C9E">
              <w:rPr>
                <w:sz w:val="22"/>
                <w:szCs w:val="22"/>
                <w:lang w:val="en-US"/>
              </w:rPr>
              <w:t>julio</w:t>
            </w:r>
            <w:proofErr w:type="spellEnd"/>
            <w:r w:rsidR="00FB55B0" w:rsidRPr="00303C9E">
              <w:rPr>
                <w:sz w:val="22"/>
                <w:szCs w:val="22"/>
                <w:lang w:val="en-US"/>
              </w:rPr>
              <w:t xml:space="preserve"> </w:t>
            </w:r>
            <w:r w:rsidR="00641975" w:rsidRPr="00303C9E">
              <w:rPr>
                <w:sz w:val="22"/>
                <w:szCs w:val="22"/>
                <w:lang w:val="en-US"/>
              </w:rPr>
              <w:t>de 202</w:t>
            </w:r>
            <w:r w:rsidRPr="00303C9E">
              <w:rPr>
                <w:sz w:val="22"/>
                <w:szCs w:val="22"/>
                <w:lang w:val="en-US"/>
              </w:rPr>
              <w:t>6</w:t>
            </w:r>
          </w:p>
          <w:p w14:paraId="47ECECCB" w14:textId="77777777" w:rsidR="00641975" w:rsidRPr="00303C9E" w:rsidRDefault="004C2215">
            <w:pPr>
              <w:rPr>
                <w:sz w:val="22"/>
                <w:szCs w:val="22"/>
                <w:lang w:val="en-US"/>
              </w:rPr>
            </w:pPr>
            <w:r w:rsidRPr="00303C9E">
              <w:rPr>
                <w:sz w:val="22"/>
                <w:szCs w:val="22"/>
                <w:lang w:val="en-US"/>
              </w:rPr>
              <w:t>9</w:t>
            </w:r>
            <w:r w:rsidR="00641975" w:rsidRPr="00303C9E">
              <w:rPr>
                <w:sz w:val="22"/>
                <w:szCs w:val="22"/>
                <w:lang w:val="en-US"/>
              </w:rPr>
              <w:t>:</w:t>
            </w:r>
            <w:r w:rsidR="00D162D2" w:rsidRPr="00303C9E">
              <w:rPr>
                <w:sz w:val="22"/>
                <w:szCs w:val="22"/>
                <w:lang w:val="en-US"/>
              </w:rPr>
              <w:t>49</w:t>
            </w:r>
            <w:r w:rsidR="00641975" w:rsidRPr="00303C9E">
              <w:rPr>
                <w:sz w:val="22"/>
                <w:szCs w:val="22"/>
                <w:lang w:val="en-US"/>
              </w:rPr>
              <w:t xml:space="preserve"> </w:t>
            </w:r>
            <w:r w:rsidRPr="00303C9E">
              <w:rPr>
                <w:sz w:val="22"/>
                <w:szCs w:val="22"/>
                <w:lang w:val="en-US"/>
              </w:rPr>
              <w:t>a.</w:t>
            </w:r>
            <w:r w:rsidR="00641975" w:rsidRPr="00303C9E">
              <w:rPr>
                <w:sz w:val="22"/>
                <w:szCs w:val="22"/>
                <w:lang w:val="en-US"/>
              </w:rPr>
              <w:t>m</w:t>
            </w:r>
            <w:r w:rsidRPr="00303C9E">
              <w:rPr>
                <w:sz w:val="22"/>
                <w:szCs w:val="22"/>
                <w:lang w:val="en-US"/>
              </w:rPr>
              <w:t>.</w:t>
            </w:r>
          </w:p>
          <w:p w14:paraId="3B46B1DD" w14:textId="478BB7FE" w:rsidR="006E4635" w:rsidRPr="00303C9E" w:rsidRDefault="006E4635">
            <w:pPr>
              <w:rPr>
                <w:sz w:val="22"/>
                <w:szCs w:val="22"/>
                <w:lang w:val="en-US"/>
              </w:rPr>
            </w:pPr>
          </w:p>
        </w:tc>
      </w:tr>
      <w:tr w:rsidR="004C2215" w:rsidRPr="00303C9E" w14:paraId="521A4EDD" w14:textId="77777777" w:rsidTr="006E4635">
        <w:tc>
          <w:tcPr>
            <w:tcW w:w="2263" w:type="dxa"/>
          </w:tcPr>
          <w:p w14:paraId="7A5E0A0B" w14:textId="77777777" w:rsidR="004C2215" w:rsidRPr="00303C9E" w:rsidRDefault="004C2215" w:rsidP="000A7F98">
            <w:pPr>
              <w:rPr>
                <w:sz w:val="22"/>
                <w:szCs w:val="22"/>
                <w:lang w:val="en-US"/>
              </w:rPr>
            </w:pPr>
            <w:proofErr w:type="spellStart"/>
            <w:r w:rsidRPr="00303C9E">
              <w:rPr>
                <w:sz w:val="22"/>
                <w:szCs w:val="22"/>
                <w:lang w:val="en-US"/>
              </w:rPr>
              <w:t>WebOfScience</w:t>
            </w:r>
            <w:proofErr w:type="spellEnd"/>
          </w:p>
        </w:tc>
        <w:tc>
          <w:tcPr>
            <w:tcW w:w="7655" w:type="dxa"/>
          </w:tcPr>
          <w:p w14:paraId="04B45098" w14:textId="1A9128D2" w:rsidR="004C2215" w:rsidRPr="00303C9E" w:rsidRDefault="004C2215" w:rsidP="000A7F98">
            <w:pPr>
              <w:pStyle w:val="NormalWeb"/>
              <w:spacing w:before="0" w:beforeAutospacing="0" w:after="0" w:afterAutospacing="0"/>
              <w:jc w:val="both"/>
              <w:rPr>
                <w:sz w:val="22"/>
                <w:szCs w:val="22"/>
              </w:rPr>
            </w:pPr>
            <w:r w:rsidRPr="00303C9E">
              <w:rPr>
                <w:rFonts w:ascii="Calibri" w:hAnsi="Calibri" w:cs="Calibri"/>
                <w:color w:val="000000"/>
                <w:sz w:val="22"/>
                <w:szCs w:val="22"/>
              </w:rPr>
              <w:t>("Community model" OR "Community program" OR "Community intervention" OR “Community Exercise” OR “Community alimentation” OR “community peer support” OR “community leisure” OR “Generativity” OR  “community volunteering”) AND (“healthy aging” OR (ICOPE) OR "Mobility" OR "Cognition" OR "Depression" OR "Vitality" OR "Sensory" OR "Social participation")</w:t>
            </w:r>
            <w:r w:rsidRPr="00303C9E">
              <w:rPr>
                <w:sz w:val="22"/>
                <w:szCs w:val="22"/>
              </w:rPr>
              <w:t xml:space="preserve"> </w:t>
            </w:r>
            <w:r w:rsidRPr="00303C9E">
              <w:rPr>
                <w:rFonts w:ascii="Calibri" w:hAnsi="Calibri" w:cs="Calibri"/>
                <w:color w:val="000000"/>
                <w:sz w:val="22"/>
                <w:szCs w:val="22"/>
              </w:rPr>
              <w:t>using the filters: English, Spanish and Portuguese</w:t>
            </w:r>
            <w:r w:rsidR="00303C9E" w:rsidRPr="00303C9E">
              <w:rPr>
                <w:rFonts w:ascii="Calibri" w:hAnsi="Calibri" w:cs="Calibri"/>
                <w:color w:val="000000"/>
                <w:sz w:val="22"/>
                <w:szCs w:val="22"/>
              </w:rPr>
              <w:t>; Areas of research: Psychology or geriatrics, gerontology, rehabilitation.</w:t>
            </w:r>
          </w:p>
        </w:tc>
        <w:tc>
          <w:tcPr>
            <w:tcW w:w="1276" w:type="dxa"/>
          </w:tcPr>
          <w:p w14:paraId="14848FCB" w14:textId="2CF1A653" w:rsidR="001A677D" w:rsidRPr="00303C9E" w:rsidRDefault="00CD476B" w:rsidP="000A7F98">
            <w:pPr>
              <w:rPr>
                <w:sz w:val="22"/>
                <w:szCs w:val="22"/>
              </w:rPr>
            </w:pPr>
            <w:r w:rsidRPr="00303C9E">
              <w:rPr>
                <w:sz w:val="22"/>
                <w:szCs w:val="22"/>
              </w:rPr>
              <w:t>7</w:t>
            </w:r>
            <w:r w:rsidR="00303C9E" w:rsidRPr="00303C9E">
              <w:rPr>
                <w:sz w:val="22"/>
                <w:szCs w:val="22"/>
              </w:rPr>
              <w:t>31</w:t>
            </w:r>
          </w:p>
        </w:tc>
        <w:tc>
          <w:tcPr>
            <w:tcW w:w="3118" w:type="dxa"/>
          </w:tcPr>
          <w:p w14:paraId="4CE19319" w14:textId="0B55CF3E" w:rsidR="00CD476B" w:rsidRPr="00303C9E" w:rsidRDefault="00DA00C4" w:rsidP="00CD476B">
            <w:pPr>
              <w:rPr>
                <w:sz w:val="22"/>
                <w:szCs w:val="22"/>
                <w:lang w:val="en-US"/>
              </w:rPr>
            </w:pPr>
            <w:r w:rsidRPr="00303C9E">
              <w:rPr>
                <w:sz w:val="22"/>
                <w:szCs w:val="22"/>
                <w:lang w:val="en-US"/>
              </w:rPr>
              <w:t>5</w:t>
            </w:r>
            <w:r w:rsidR="00CD476B" w:rsidRPr="00303C9E">
              <w:rPr>
                <w:sz w:val="22"/>
                <w:szCs w:val="22"/>
                <w:lang w:val="en-US"/>
              </w:rPr>
              <w:t xml:space="preserve"> de </w:t>
            </w:r>
            <w:proofErr w:type="spellStart"/>
            <w:r w:rsidRPr="00303C9E">
              <w:rPr>
                <w:sz w:val="22"/>
                <w:szCs w:val="22"/>
                <w:lang w:val="en-US"/>
              </w:rPr>
              <w:t>agosto</w:t>
            </w:r>
            <w:proofErr w:type="spellEnd"/>
            <w:r w:rsidR="00CD476B" w:rsidRPr="00303C9E">
              <w:rPr>
                <w:sz w:val="22"/>
                <w:szCs w:val="22"/>
                <w:lang w:val="en-US"/>
              </w:rPr>
              <w:t xml:space="preserve"> de 2026</w:t>
            </w:r>
          </w:p>
          <w:p w14:paraId="0BCCFD33" w14:textId="26C50F62" w:rsidR="004C2215" w:rsidRPr="00303C9E" w:rsidRDefault="00DA00C4" w:rsidP="00CD476B">
            <w:pPr>
              <w:rPr>
                <w:sz w:val="22"/>
                <w:szCs w:val="22"/>
                <w:lang w:val="en-US"/>
              </w:rPr>
            </w:pPr>
            <w:r w:rsidRPr="00303C9E">
              <w:rPr>
                <w:sz w:val="22"/>
                <w:szCs w:val="22"/>
                <w:lang w:val="en-US"/>
              </w:rPr>
              <w:t>6</w:t>
            </w:r>
            <w:r w:rsidR="00CD476B" w:rsidRPr="00303C9E">
              <w:rPr>
                <w:sz w:val="22"/>
                <w:szCs w:val="22"/>
                <w:lang w:val="en-US"/>
              </w:rPr>
              <w:t>:0</w:t>
            </w:r>
            <w:r w:rsidRPr="00303C9E">
              <w:rPr>
                <w:sz w:val="22"/>
                <w:szCs w:val="22"/>
                <w:lang w:val="en-US"/>
              </w:rPr>
              <w:t>0</w:t>
            </w:r>
            <w:r w:rsidR="00CD476B" w:rsidRPr="00303C9E">
              <w:rPr>
                <w:sz w:val="22"/>
                <w:szCs w:val="22"/>
                <w:lang w:val="en-US"/>
              </w:rPr>
              <w:t xml:space="preserve"> p.m.</w:t>
            </w:r>
          </w:p>
        </w:tc>
      </w:tr>
      <w:tr w:rsidR="000B2A7B" w:rsidRPr="00303C9E" w14:paraId="14F97FFA" w14:textId="77777777" w:rsidTr="006E4635">
        <w:tc>
          <w:tcPr>
            <w:tcW w:w="2263" w:type="dxa"/>
          </w:tcPr>
          <w:p w14:paraId="5659C4B5" w14:textId="42AF5E88" w:rsidR="000B2A7B" w:rsidRPr="00303C9E" w:rsidRDefault="000B2A7B" w:rsidP="009679B2">
            <w:pPr>
              <w:rPr>
                <w:sz w:val="22"/>
                <w:szCs w:val="22"/>
                <w:lang w:val="en-US"/>
              </w:rPr>
            </w:pPr>
            <w:r w:rsidRPr="00303C9E">
              <w:rPr>
                <w:rFonts w:ascii="Calibri" w:eastAsia="Times New Roman" w:hAnsi="Calibri" w:cs="Calibri"/>
                <w:color w:val="000000"/>
                <w:kern w:val="0"/>
                <w:sz w:val="22"/>
                <w:szCs w:val="22"/>
                <w:lang w:val="en-US" w:eastAsia="es-MX"/>
                <w14:ligatures w14:val="none"/>
              </w:rPr>
              <w:t>Scopus</w:t>
            </w:r>
          </w:p>
        </w:tc>
        <w:tc>
          <w:tcPr>
            <w:tcW w:w="7655" w:type="dxa"/>
          </w:tcPr>
          <w:p w14:paraId="4CDC2DBE" w14:textId="77777777" w:rsidR="000B2A7B" w:rsidRPr="00303C9E" w:rsidRDefault="000B2A7B" w:rsidP="009679B2">
            <w:pPr>
              <w:pStyle w:val="NormalWeb"/>
              <w:spacing w:before="0" w:beforeAutospacing="0" w:after="0" w:afterAutospacing="0"/>
              <w:jc w:val="both"/>
              <w:rPr>
                <w:sz w:val="22"/>
                <w:szCs w:val="22"/>
              </w:rPr>
            </w:pPr>
            <w:r w:rsidRPr="00303C9E">
              <w:rPr>
                <w:rFonts w:ascii="Calibri" w:hAnsi="Calibri" w:cs="Calibri"/>
                <w:color w:val="2E2E2E"/>
                <w:sz w:val="22"/>
                <w:szCs w:val="22"/>
              </w:rPr>
              <w:t xml:space="preserve">("Community model" OR </w:t>
            </w:r>
            <w:r w:rsidRPr="00303C9E">
              <w:rPr>
                <w:rFonts w:ascii="Calibri" w:hAnsi="Calibri" w:cs="Calibri"/>
                <w:color w:val="000000"/>
                <w:sz w:val="22"/>
                <w:szCs w:val="22"/>
              </w:rPr>
              <w:t>"Community program" OR "Community intervention" OR “Community Exercise” OR “Community alimentation” OR “community peer support” OR “community leisure” OR “Generativity” OR  “community volunteering”) AND “healthy aging” OR ((ICOPE) OR (Mobility, Cognition, Depression, Vitality, Sensory, Social participation))</w:t>
            </w:r>
            <w:r w:rsidRPr="00303C9E">
              <w:rPr>
                <w:sz w:val="22"/>
                <w:szCs w:val="22"/>
              </w:rPr>
              <w:t xml:space="preserve"> </w:t>
            </w:r>
            <w:r w:rsidRPr="00303C9E">
              <w:rPr>
                <w:rFonts w:ascii="Calibri" w:hAnsi="Calibri" w:cs="Calibri"/>
                <w:color w:val="000000"/>
                <w:sz w:val="22"/>
                <w:szCs w:val="22"/>
              </w:rPr>
              <w:t>using the filters: English, Spanish and Portuguese</w:t>
            </w:r>
          </w:p>
        </w:tc>
        <w:tc>
          <w:tcPr>
            <w:tcW w:w="1276" w:type="dxa"/>
          </w:tcPr>
          <w:p w14:paraId="35D3B1A2" w14:textId="5961E33F" w:rsidR="006E4635" w:rsidRPr="00303C9E" w:rsidRDefault="002E5224" w:rsidP="009679B2">
            <w:pPr>
              <w:rPr>
                <w:sz w:val="22"/>
                <w:szCs w:val="22"/>
              </w:rPr>
            </w:pPr>
            <w:r w:rsidRPr="00303C9E">
              <w:rPr>
                <w:sz w:val="22"/>
                <w:szCs w:val="22"/>
                <w:lang w:val="en-US"/>
              </w:rPr>
              <w:t>131</w:t>
            </w:r>
          </w:p>
        </w:tc>
        <w:tc>
          <w:tcPr>
            <w:tcW w:w="3118" w:type="dxa"/>
          </w:tcPr>
          <w:p w14:paraId="2DB08A83" w14:textId="0E1BECFF" w:rsidR="000B2A7B" w:rsidRPr="00303C9E" w:rsidRDefault="004C2215" w:rsidP="009679B2">
            <w:pPr>
              <w:rPr>
                <w:sz w:val="22"/>
                <w:szCs w:val="22"/>
                <w:lang w:val="en-US"/>
              </w:rPr>
            </w:pPr>
            <w:r w:rsidRPr="00303C9E">
              <w:rPr>
                <w:sz w:val="22"/>
                <w:szCs w:val="22"/>
                <w:lang w:val="en-US"/>
              </w:rPr>
              <w:t>1</w:t>
            </w:r>
            <w:r w:rsidR="00641975" w:rsidRPr="00303C9E">
              <w:rPr>
                <w:sz w:val="22"/>
                <w:szCs w:val="22"/>
                <w:lang w:val="en-US"/>
              </w:rPr>
              <w:t xml:space="preserve">2 de </w:t>
            </w:r>
            <w:proofErr w:type="spellStart"/>
            <w:r w:rsidR="00FB55B0" w:rsidRPr="00303C9E">
              <w:rPr>
                <w:sz w:val="22"/>
                <w:szCs w:val="22"/>
                <w:lang w:val="en-US"/>
              </w:rPr>
              <w:t>julio</w:t>
            </w:r>
            <w:proofErr w:type="spellEnd"/>
            <w:r w:rsidR="00FB55B0" w:rsidRPr="00303C9E">
              <w:rPr>
                <w:sz w:val="22"/>
                <w:szCs w:val="22"/>
                <w:lang w:val="en-US"/>
              </w:rPr>
              <w:t xml:space="preserve"> </w:t>
            </w:r>
            <w:r w:rsidR="00641975" w:rsidRPr="00303C9E">
              <w:rPr>
                <w:sz w:val="22"/>
                <w:szCs w:val="22"/>
                <w:lang w:val="en-US"/>
              </w:rPr>
              <w:t>de 202</w:t>
            </w:r>
            <w:r w:rsidRPr="00303C9E">
              <w:rPr>
                <w:sz w:val="22"/>
                <w:szCs w:val="22"/>
                <w:lang w:val="en-US"/>
              </w:rPr>
              <w:t>6</w:t>
            </w:r>
          </w:p>
          <w:p w14:paraId="29D741BE" w14:textId="77777777" w:rsidR="00641975" w:rsidRPr="00303C9E" w:rsidRDefault="00641975" w:rsidP="009679B2">
            <w:pPr>
              <w:rPr>
                <w:sz w:val="22"/>
                <w:szCs w:val="22"/>
                <w:lang w:val="en-US"/>
              </w:rPr>
            </w:pPr>
            <w:r w:rsidRPr="00303C9E">
              <w:rPr>
                <w:sz w:val="22"/>
                <w:szCs w:val="22"/>
                <w:lang w:val="en-US"/>
              </w:rPr>
              <w:t>2:15 pm</w:t>
            </w:r>
          </w:p>
          <w:p w14:paraId="15526500" w14:textId="64A73766" w:rsidR="006E4635" w:rsidRPr="00303C9E" w:rsidRDefault="006E4635" w:rsidP="006E4635">
            <w:pPr>
              <w:rPr>
                <w:sz w:val="22"/>
                <w:szCs w:val="22"/>
                <w:lang w:val="en-US"/>
              </w:rPr>
            </w:pPr>
          </w:p>
        </w:tc>
      </w:tr>
      <w:tr w:rsidR="00AC70E2" w:rsidRPr="00303C9E" w14:paraId="69D758DD" w14:textId="77777777" w:rsidTr="006E4635">
        <w:tc>
          <w:tcPr>
            <w:tcW w:w="2263" w:type="dxa"/>
          </w:tcPr>
          <w:p w14:paraId="0910448C" w14:textId="0DBCADCE" w:rsidR="00AC70E2" w:rsidRPr="00303C9E" w:rsidRDefault="00AC70E2">
            <w:pPr>
              <w:rPr>
                <w:rFonts w:ascii="Calibri" w:eastAsia="Times New Roman" w:hAnsi="Calibri" w:cs="Calibri"/>
                <w:color w:val="000000"/>
                <w:kern w:val="0"/>
                <w:sz w:val="22"/>
                <w:szCs w:val="22"/>
                <w:lang w:val="en-US" w:eastAsia="es-MX"/>
                <w14:ligatures w14:val="none"/>
              </w:rPr>
            </w:pPr>
            <w:r w:rsidRPr="00303C9E">
              <w:rPr>
                <w:rFonts w:ascii="Calibri" w:eastAsia="Times New Roman" w:hAnsi="Calibri" w:cs="Calibri"/>
                <w:color w:val="000000"/>
                <w:kern w:val="0"/>
                <w:sz w:val="22"/>
                <w:szCs w:val="22"/>
                <w:lang w:val="en-US" w:eastAsia="es-MX"/>
                <w14:ligatures w14:val="none"/>
              </w:rPr>
              <w:t>SciELO</w:t>
            </w:r>
          </w:p>
        </w:tc>
        <w:tc>
          <w:tcPr>
            <w:tcW w:w="7655" w:type="dxa"/>
          </w:tcPr>
          <w:p w14:paraId="50225718" w14:textId="5722F47F" w:rsidR="00AC70E2" w:rsidRPr="00303C9E" w:rsidRDefault="00AC70E2" w:rsidP="001A43D2">
            <w:pPr>
              <w:rPr>
                <w:rFonts w:ascii="Calibri" w:hAnsi="Calibri" w:cs="Calibri"/>
                <w:color w:val="2E2E2E"/>
                <w:sz w:val="22"/>
                <w:szCs w:val="22"/>
              </w:rPr>
            </w:pPr>
            <w:r w:rsidRPr="00303C9E">
              <w:rPr>
                <w:rFonts w:ascii="Calibri" w:hAnsi="Calibri" w:cs="Calibri"/>
                <w:color w:val="000000"/>
                <w:sz w:val="22"/>
                <w:szCs w:val="22"/>
              </w:rPr>
              <w:t>(("</w:t>
            </w:r>
            <w:proofErr w:type="spellStart"/>
            <w:r w:rsidRPr="00303C9E">
              <w:rPr>
                <w:rFonts w:ascii="Calibri" w:hAnsi="Calibri" w:cs="Calibri"/>
                <w:color w:val="000000"/>
                <w:sz w:val="22"/>
                <w:szCs w:val="22"/>
              </w:rPr>
              <w:t>Community</w:t>
            </w:r>
            <w:proofErr w:type="spellEnd"/>
            <w:r w:rsidRPr="00303C9E">
              <w:rPr>
                <w:rFonts w:ascii="Calibri" w:hAnsi="Calibri" w:cs="Calibri"/>
                <w:color w:val="000000"/>
                <w:sz w:val="22"/>
                <w:szCs w:val="22"/>
              </w:rPr>
              <w:t xml:space="preserve"> </w:t>
            </w:r>
            <w:proofErr w:type="spellStart"/>
            <w:r w:rsidRPr="00303C9E">
              <w:rPr>
                <w:rFonts w:ascii="Calibri" w:hAnsi="Calibri" w:cs="Calibri"/>
                <w:color w:val="000000"/>
                <w:sz w:val="22"/>
                <w:szCs w:val="22"/>
              </w:rPr>
              <w:t>model</w:t>
            </w:r>
            <w:proofErr w:type="spellEnd"/>
            <w:r w:rsidRPr="00303C9E">
              <w:rPr>
                <w:rFonts w:ascii="Calibri" w:hAnsi="Calibri" w:cs="Calibri"/>
                <w:color w:val="000000"/>
                <w:sz w:val="22"/>
                <w:szCs w:val="22"/>
              </w:rPr>
              <w:t>" OR "</w:t>
            </w:r>
            <w:proofErr w:type="spellStart"/>
            <w:r w:rsidRPr="00303C9E">
              <w:rPr>
                <w:rFonts w:ascii="Calibri" w:hAnsi="Calibri" w:cs="Calibri"/>
                <w:color w:val="000000"/>
                <w:sz w:val="22"/>
                <w:szCs w:val="22"/>
              </w:rPr>
              <w:t>Community</w:t>
            </w:r>
            <w:proofErr w:type="spellEnd"/>
            <w:r w:rsidRPr="00303C9E">
              <w:rPr>
                <w:rFonts w:ascii="Calibri" w:hAnsi="Calibri" w:cs="Calibri"/>
                <w:color w:val="000000"/>
                <w:sz w:val="22"/>
                <w:szCs w:val="22"/>
              </w:rPr>
              <w:t xml:space="preserve"> </w:t>
            </w:r>
            <w:proofErr w:type="spellStart"/>
            <w:r w:rsidRPr="00303C9E">
              <w:rPr>
                <w:rFonts w:ascii="Calibri" w:hAnsi="Calibri" w:cs="Calibri"/>
                <w:color w:val="000000"/>
                <w:sz w:val="22"/>
                <w:szCs w:val="22"/>
              </w:rPr>
              <w:t>program</w:t>
            </w:r>
            <w:proofErr w:type="spellEnd"/>
            <w:r w:rsidRPr="00303C9E">
              <w:rPr>
                <w:rFonts w:ascii="Calibri" w:hAnsi="Calibri" w:cs="Calibri"/>
                <w:color w:val="000000"/>
                <w:sz w:val="22"/>
                <w:szCs w:val="22"/>
              </w:rPr>
              <w:t>" OR "</w:t>
            </w:r>
            <w:proofErr w:type="spellStart"/>
            <w:r w:rsidRPr="00303C9E">
              <w:rPr>
                <w:rFonts w:ascii="Calibri" w:hAnsi="Calibri" w:cs="Calibri"/>
                <w:color w:val="000000"/>
                <w:sz w:val="22"/>
                <w:szCs w:val="22"/>
              </w:rPr>
              <w:t>Community</w:t>
            </w:r>
            <w:proofErr w:type="spellEnd"/>
            <w:r w:rsidRPr="00303C9E">
              <w:rPr>
                <w:rFonts w:ascii="Calibri" w:hAnsi="Calibri" w:cs="Calibri"/>
                <w:color w:val="000000"/>
                <w:sz w:val="22"/>
                <w:szCs w:val="22"/>
              </w:rPr>
              <w:t xml:space="preserve"> </w:t>
            </w:r>
            <w:proofErr w:type="spellStart"/>
            <w:r w:rsidRPr="00303C9E">
              <w:rPr>
                <w:rFonts w:ascii="Calibri" w:hAnsi="Calibri" w:cs="Calibri"/>
                <w:color w:val="000000"/>
                <w:sz w:val="22"/>
                <w:szCs w:val="22"/>
              </w:rPr>
              <w:t>intervention</w:t>
            </w:r>
            <w:proofErr w:type="spellEnd"/>
            <w:r w:rsidRPr="00303C9E">
              <w:rPr>
                <w:rFonts w:ascii="Calibri" w:hAnsi="Calibri" w:cs="Calibri"/>
                <w:color w:val="000000"/>
                <w:sz w:val="22"/>
                <w:szCs w:val="22"/>
              </w:rPr>
              <w:t>")) AND (</w:t>
            </w:r>
            <w:proofErr w:type="spellStart"/>
            <w:r w:rsidRPr="00303C9E">
              <w:rPr>
                <w:rFonts w:ascii="Calibri" w:hAnsi="Calibri" w:cs="Calibri"/>
                <w:color w:val="000000"/>
                <w:sz w:val="22"/>
                <w:szCs w:val="22"/>
              </w:rPr>
              <w:t>healthy</w:t>
            </w:r>
            <w:proofErr w:type="spellEnd"/>
            <w:r w:rsidRPr="00303C9E">
              <w:rPr>
                <w:rFonts w:ascii="Calibri" w:hAnsi="Calibri" w:cs="Calibri"/>
                <w:color w:val="000000"/>
                <w:sz w:val="22"/>
                <w:szCs w:val="22"/>
              </w:rPr>
              <w:t xml:space="preserve"> </w:t>
            </w:r>
            <w:proofErr w:type="spellStart"/>
            <w:r w:rsidRPr="00303C9E">
              <w:rPr>
                <w:rFonts w:ascii="Calibri" w:hAnsi="Calibri" w:cs="Calibri"/>
                <w:color w:val="000000"/>
                <w:sz w:val="22"/>
                <w:szCs w:val="22"/>
              </w:rPr>
              <w:t>aging</w:t>
            </w:r>
            <w:proofErr w:type="spellEnd"/>
            <w:r w:rsidRPr="00303C9E">
              <w:rPr>
                <w:rFonts w:ascii="Calibri" w:hAnsi="Calibri" w:cs="Calibri"/>
                <w:color w:val="000000"/>
                <w:sz w:val="22"/>
                <w:szCs w:val="22"/>
              </w:rPr>
              <w:t xml:space="preserve"> OR ICOPE)</w:t>
            </w:r>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using</w:t>
            </w:r>
            <w:proofErr w:type="spellEnd"/>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the</w:t>
            </w:r>
            <w:proofErr w:type="spellEnd"/>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filters</w:t>
            </w:r>
            <w:proofErr w:type="spellEnd"/>
            <w:r w:rsidRPr="00303C9E">
              <w:rPr>
                <w:rFonts w:ascii="Calibri" w:hAnsi="Calibri" w:cs="Calibri"/>
                <w:color w:val="2E2E2E"/>
                <w:sz w:val="22"/>
                <w:szCs w:val="22"/>
              </w:rPr>
              <w:t>: English, Spanish and Portuguese</w:t>
            </w:r>
          </w:p>
        </w:tc>
        <w:tc>
          <w:tcPr>
            <w:tcW w:w="1276" w:type="dxa"/>
          </w:tcPr>
          <w:p w14:paraId="385E9740" w14:textId="77777777" w:rsidR="00AC70E2" w:rsidRPr="00303C9E" w:rsidRDefault="00AC70E2">
            <w:pPr>
              <w:rPr>
                <w:sz w:val="22"/>
                <w:szCs w:val="22"/>
              </w:rPr>
            </w:pPr>
            <w:r w:rsidRPr="00303C9E">
              <w:rPr>
                <w:sz w:val="22"/>
                <w:szCs w:val="22"/>
              </w:rPr>
              <w:t>29</w:t>
            </w:r>
          </w:p>
          <w:p w14:paraId="50742250" w14:textId="16CEC24F" w:rsidR="002E5224" w:rsidRPr="00303C9E" w:rsidRDefault="002E5224">
            <w:pPr>
              <w:rPr>
                <w:sz w:val="22"/>
                <w:szCs w:val="22"/>
              </w:rPr>
            </w:pPr>
          </w:p>
        </w:tc>
        <w:tc>
          <w:tcPr>
            <w:tcW w:w="3118" w:type="dxa"/>
          </w:tcPr>
          <w:p w14:paraId="2D725C21" w14:textId="5AF32EC3" w:rsidR="006E4635" w:rsidRPr="00303C9E" w:rsidRDefault="006E4635" w:rsidP="006E4635">
            <w:pPr>
              <w:rPr>
                <w:sz w:val="22"/>
                <w:szCs w:val="22"/>
                <w:lang w:val="en-US"/>
              </w:rPr>
            </w:pPr>
            <w:r w:rsidRPr="00303C9E">
              <w:rPr>
                <w:sz w:val="22"/>
                <w:szCs w:val="22"/>
                <w:lang w:val="en-US"/>
              </w:rPr>
              <w:t xml:space="preserve">14 de </w:t>
            </w:r>
            <w:proofErr w:type="spellStart"/>
            <w:r w:rsidR="00FB55B0" w:rsidRPr="00303C9E">
              <w:rPr>
                <w:sz w:val="22"/>
                <w:szCs w:val="22"/>
                <w:lang w:val="en-US"/>
              </w:rPr>
              <w:t>julio</w:t>
            </w:r>
            <w:proofErr w:type="spellEnd"/>
            <w:r w:rsidR="00FB55B0" w:rsidRPr="00303C9E">
              <w:rPr>
                <w:sz w:val="22"/>
                <w:szCs w:val="22"/>
                <w:lang w:val="en-US"/>
              </w:rPr>
              <w:t xml:space="preserve"> </w:t>
            </w:r>
            <w:r w:rsidRPr="00303C9E">
              <w:rPr>
                <w:sz w:val="22"/>
                <w:szCs w:val="22"/>
                <w:lang w:val="en-US"/>
              </w:rPr>
              <w:t>de 2026</w:t>
            </w:r>
          </w:p>
          <w:p w14:paraId="125534CD" w14:textId="6A31F201" w:rsidR="006E4635" w:rsidRPr="00303C9E" w:rsidRDefault="006E4635" w:rsidP="006E4635">
            <w:pPr>
              <w:rPr>
                <w:sz w:val="22"/>
                <w:szCs w:val="22"/>
                <w:lang w:val="en-US"/>
              </w:rPr>
            </w:pPr>
            <w:r w:rsidRPr="00303C9E">
              <w:rPr>
                <w:sz w:val="22"/>
                <w:szCs w:val="22"/>
                <w:lang w:val="en-US"/>
              </w:rPr>
              <w:t>12:20 hrs</w:t>
            </w:r>
          </w:p>
        </w:tc>
      </w:tr>
      <w:tr w:rsidR="00C822E5" w:rsidRPr="00303C9E" w14:paraId="13F1D699" w14:textId="77777777" w:rsidTr="006E4635">
        <w:tc>
          <w:tcPr>
            <w:tcW w:w="2263" w:type="dxa"/>
          </w:tcPr>
          <w:p w14:paraId="66FC1980" w14:textId="2F8113A6" w:rsidR="00C822E5" w:rsidRPr="00303C9E" w:rsidRDefault="00C822E5">
            <w:pPr>
              <w:rPr>
                <w:sz w:val="22"/>
                <w:szCs w:val="22"/>
                <w:lang w:val="en-US"/>
              </w:rPr>
            </w:pPr>
            <w:r w:rsidRPr="00303C9E">
              <w:rPr>
                <w:rFonts w:ascii="Calibri" w:eastAsia="Times New Roman" w:hAnsi="Calibri" w:cs="Calibri"/>
                <w:color w:val="000000"/>
                <w:kern w:val="0"/>
                <w:sz w:val="22"/>
                <w:szCs w:val="22"/>
                <w:lang w:val="en-US" w:eastAsia="es-MX"/>
                <w14:ligatures w14:val="none"/>
              </w:rPr>
              <w:t>LILACS</w:t>
            </w:r>
          </w:p>
        </w:tc>
        <w:tc>
          <w:tcPr>
            <w:tcW w:w="7655" w:type="dxa"/>
          </w:tcPr>
          <w:p w14:paraId="706B3B02" w14:textId="408D4C3C" w:rsidR="00C822E5" w:rsidRPr="00303C9E" w:rsidRDefault="001A43D2" w:rsidP="001A43D2">
            <w:pPr>
              <w:rPr>
                <w:sz w:val="22"/>
                <w:szCs w:val="22"/>
                <w:lang w:val="en-US"/>
              </w:rPr>
            </w:pPr>
            <w:r w:rsidRPr="00303C9E">
              <w:rPr>
                <w:rFonts w:ascii="Calibri" w:hAnsi="Calibri" w:cs="Calibri"/>
                <w:color w:val="2E2E2E"/>
                <w:sz w:val="22"/>
                <w:szCs w:val="22"/>
              </w:rPr>
              <w:t>("</w:t>
            </w:r>
            <w:proofErr w:type="spellStart"/>
            <w:r w:rsidRPr="00303C9E">
              <w:rPr>
                <w:rFonts w:ascii="Calibri" w:hAnsi="Calibri" w:cs="Calibri"/>
                <w:color w:val="2E2E2E"/>
                <w:sz w:val="22"/>
                <w:szCs w:val="22"/>
              </w:rPr>
              <w:t>Community</w:t>
            </w:r>
            <w:proofErr w:type="spellEnd"/>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model</w:t>
            </w:r>
            <w:proofErr w:type="spellEnd"/>
            <w:r w:rsidRPr="00303C9E">
              <w:rPr>
                <w:rFonts w:ascii="Calibri" w:hAnsi="Calibri" w:cs="Calibri"/>
                <w:color w:val="2E2E2E"/>
                <w:sz w:val="22"/>
                <w:szCs w:val="22"/>
              </w:rPr>
              <w:t>" OR "</w:t>
            </w:r>
            <w:proofErr w:type="spellStart"/>
            <w:r w:rsidRPr="00303C9E">
              <w:rPr>
                <w:rFonts w:ascii="Calibri" w:hAnsi="Calibri" w:cs="Calibri"/>
                <w:color w:val="2E2E2E"/>
                <w:sz w:val="22"/>
                <w:szCs w:val="22"/>
              </w:rPr>
              <w:t>Community</w:t>
            </w:r>
            <w:proofErr w:type="spellEnd"/>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program</w:t>
            </w:r>
            <w:proofErr w:type="spellEnd"/>
            <w:r w:rsidRPr="00303C9E">
              <w:rPr>
                <w:rFonts w:ascii="Calibri" w:hAnsi="Calibri" w:cs="Calibri"/>
                <w:color w:val="2E2E2E"/>
                <w:sz w:val="22"/>
                <w:szCs w:val="22"/>
              </w:rPr>
              <w:t>" OR "</w:t>
            </w:r>
            <w:proofErr w:type="spellStart"/>
            <w:r w:rsidRPr="00303C9E">
              <w:rPr>
                <w:rFonts w:ascii="Calibri" w:hAnsi="Calibri" w:cs="Calibri"/>
                <w:color w:val="2E2E2E"/>
                <w:sz w:val="22"/>
                <w:szCs w:val="22"/>
              </w:rPr>
              <w:t>Community</w:t>
            </w:r>
            <w:proofErr w:type="spellEnd"/>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intervention</w:t>
            </w:r>
            <w:proofErr w:type="spellEnd"/>
            <w:r w:rsidRPr="00303C9E">
              <w:rPr>
                <w:rFonts w:ascii="Calibri" w:hAnsi="Calibri" w:cs="Calibri"/>
                <w:color w:val="2E2E2E"/>
                <w:sz w:val="22"/>
                <w:szCs w:val="22"/>
              </w:rPr>
              <w:t>") AND (“</w:t>
            </w:r>
            <w:proofErr w:type="spellStart"/>
            <w:r w:rsidRPr="00303C9E">
              <w:rPr>
                <w:rFonts w:ascii="Calibri" w:hAnsi="Calibri" w:cs="Calibri"/>
                <w:color w:val="2E2E2E"/>
                <w:sz w:val="22"/>
                <w:szCs w:val="22"/>
              </w:rPr>
              <w:t>healthy</w:t>
            </w:r>
            <w:proofErr w:type="spellEnd"/>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aging</w:t>
            </w:r>
            <w:proofErr w:type="spellEnd"/>
            <w:r w:rsidRPr="00303C9E">
              <w:rPr>
                <w:rFonts w:ascii="Calibri" w:hAnsi="Calibri" w:cs="Calibri"/>
                <w:color w:val="2E2E2E"/>
                <w:sz w:val="22"/>
                <w:szCs w:val="22"/>
              </w:rPr>
              <w:t>” OR (ICOPE))</w:t>
            </w:r>
            <w:r w:rsidRPr="00303C9E">
              <w:rPr>
                <w:sz w:val="22"/>
                <w:szCs w:val="22"/>
              </w:rPr>
              <w:t xml:space="preserve"> </w:t>
            </w:r>
            <w:proofErr w:type="spellStart"/>
            <w:r w:rsidRPr="00303C9E">
              <w:rPr>
                <w:rFonts w:ascii="Calibri" w:hAnsi="Calibri" w:cs="Calibri"/>
                <w:color w:val="2E2E2E"/>
                <w:sz w:val="22"/>
                <w:szCs w:val="22"/>
              </w:rPr>
              <w:t>using</w:t>
            </w:r>
            <w:proofErr w:type="spellEnd"/>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the</w:t>
            </w:r>
            <w:proofErr w:type="spellEnd"/>
            <w:r w:rsidRPr="00303C9E">
              <w:rPr>
                <w:rFonts w:ascii="Calibri" w:hAnsi="Calibri" w:cs="Calibri"/>
                <w:color w:val="2E2E2E"/>
                <w:sz w:val="22"/>
                <w:szCs w:val="22"/>
              </w:rPr>
              <w:t xml:space="preserve"> </w:t>
            </w:r>
            <w:proofErr w:type="spellStart"/>
            <w:r w:rsidRPr="00303C9E">
              <w:rPr>
                <w:rFonts w:ascii="Calibri" w:hAnsi="Calibri" w:cs="Calibri"/>
                <w:color w:val="2E2E2E"/>
                <w:sz w:val="22"/>
                <w:szCs w:val="22"/>
              </w:rPr>
              <w:t>filters</w:t>
            </w:r>
            <w:proofErr w:type="spellEnd"/>
            <w:r w:rsidRPr="00303C9E">
              <w:rPr>
                <w:rFonts w:ascii="Calibri" w:hAnsi="Calibri" w:cs="Calibri"/>
                <w:color w:val="2E2E2E"/>
                <w:sz w:val="22"/>
                <w:szCs w:val="22"/>
              </w:rPr>
              <w:t xml:space="preserve">: English, Spanish and Portuguese </w:t>
            </w:r>
          </w:p>
        </w:tc>
        <w:tc>
          <w:tcPr>
            <w:tcW w:w="1276" w:type="dxa"/>
          </w:tcPr>
          <w:p w14:paraId="5CC3B110" w14:textId="48FCF549" w:rsidR="009D097A" w:rsidRPr="00303C9E" w:rsidRDefault="00F17BEF">
            <w:pPr>
              <w:rPr>
                <w:sz w:val="22"/>
                <w:szCs w:val="22"/>
              </w:rPr>
            </w:pPr>
            <w:r w:rsidRPr="00303C9E">
              <w:rPr>
                <w:sz w:val="22"/>
                <w:szCs w:val="22"/>
              </w:rPr>
              <w:t>59</w:t>
            </w:r>
          </w:p>
        </w:tc>
        <w:tc>
          <w:tcPr>
            <w:tcW w:w="3118" w:type="dxa"/>
          </w:tcPr>
          <w:p w14:paraId="73284F40" w14:textId="722AFC92" w:rsidR="006E4635" w:rsidRPr="00303C9E" w:rsidRDefault="00927DA6" w:rsidP="006E4635">
            <w:pPr>
              <w:rPr>
                <w:sz w:val="22"/>
                <w:szCs w:val="22"/>
                <w:lang w:val="en-US"/>
              </w:rPr>
            </w:pPr>
            <w:r w:rsidRPr="00303C9E">
              <w:rPr>
                <w:sz w:val="22"/>
                <w:szCs w:val="22"/>
                <w:lang w:val="en-US"/>
              </w:rPr>
              <w:t xml:space="preserve">14 de </w:t>
            </w:r>
            <w:proofErr w:type="spellStart"/>
            <w:r w:rsidR="00FB55B0" w:rsidRPr="00303C9E">
              <w:rPr>
                <w:sz w:val="22"/>
                <w:szCs w:val="22"/>
                <w:lang w:val="en-US"/>
              </w:rPr>
              <w:t>julio</w:t>
            </w:r>
            <w:proofErr w:type="spellEnd"/>
            <w:r w:rsidR="00FB55B0" w:rsidRPr="00303C9E">
              <w:rPr>
                <w:sz w:val="22"/>
                <w:szCs w:val="22"/>
                <w:lang w:val="en-US"/>
              </w:rPr>
              <w:t xml:space="preserve"> </w:t>
            </w:r>
            <w:r w:rsidR="006E4635" w:rsidRPr="00303C9E">
              <w:rPr>
                <w:sz w:val="22"/>
                <w:szCs w:val="22"/>
                <w:lang w:val="en-US"/>
              </w:rPr>
              <w:t>de 2026</w:t>
            </w:r>
          </w:p>
          <w:p w14:paraId="5A6C9DE2" w14:textId="311DDFF8" w:rsidR="006E4635" w:rsidRPr="00303C9E" w:rsidRDefault="006E4635" w:rsidP="006E4635">
            <w:pPr>
              <w:rPr>
                <w:sz w:val="22"/>
                <w:szCs w:val="22"/>
                <w:lang w:val="en-US"/>
              </w:rPr>
            </w:pPr>
            <w:r w:rsidRPr="00303C9E">
              <w:rPr>
                <w:sz w:val="22"/>
                <w:szCs w:val="22"/>
                <w:lang w:val="en-US"/>
              </w:rPr>
              <w:t>12:30 hrs</w:t>
            </w:r>
          </w:p>
        </w:tc>
      </w:tr>
      <w:tr w:rsidR="000B2A7B" w:rsidRPr="00303C9E" w14:paraId="1DBD84AC" w14:textId="77777777" w:rsidTr="006E4635">
        <w:tc>
          <w:tcPr>
            <w:tcW w:w="2263" w:type="dxa"/>
          </w:tcPr>
          <w:p w14:paraId="1BC6F31E" w14:textId="1DE14EF4" w:rsidR="000B2A7B" w:rsidRPr="00303C9E" w:rsidRDefault="000B2A7B">
            <w:pPr>
              <w:rPr>
                <w:rFonts w:ascii="Calibri" w:eastAsia="Times New Roman" w:hAnsi="Calibri" w:cs="Calibri"/>
                <w:color w:val="000000"/>
                <w:kern w:val="0"/>
                <w:sz w:val="22"/>
                <w:szCs w:val="22"/>
                <w:lang w:val="en-US" w:eastAsia="es-MX"/>
                <w14:ligatures w14:val="none"/>
              </w:rPr>
            </w:pPr>
            <w:r w:rsidRPr="00303C9E">
              <w:rPr>
                <w:sz w:val="22"/>
                <w:szCs w:val="22"/>
              </w:rPr>
              <w:t>Redalyc</w:t>
            </w:r>
          </w:p>
        </w:tc>
        <w:tc>
          <w:tcPr>
            <w:tcW w:w="7655" w:type="dxa"/>
          </w:tcPr>
          <w:p w14:paraId="3A698EE1" w14:textId="4506DFE7" w:rsidR="000B2A7B" w:rsidRPr="00303C9E" w:rsidRDefault="000B2A7B" w:rsidP="001A43D2">
            <w:pPr>
              <w:pStyle w:val="NormalWeb"/>
              <w:spacing w:before="0" w:beforeAutospacing="0" w:after="0" w:afterAutospacing="0"/>
              <w:jc w:val="both"/>
              <w:rPr>
                <w:rFonts w:ascii="Calibri" w:hAnsi="Calibri" w:cs="Calibri"/>
                <w:color w:val="000000"/>
                <w:sz w:val="22"/>
                <w:szCs w:val="22"/>
              </w:rPr>
            </w:pPr>
            <w:r w:rsidRPr="00303C9E">
              <w:rPr>
                <w:rFonts w:ascii="Calibri" w:hAnsi="Calibri" w:cs="Calibri"/>
                <w:color w:val="000000"/>
                <w:sz w:val="22"/>
                <w:szCs w:val="22"/>
              </w:rPr>
              <w:t>("Modelo comunitario" OR "Programa comunitario" OR "Intervención comunitaria" OR "Ejercicio comunitario" OR "Alimentación comunitaria" OR "Apoyo comunitario entre pares" OR "Ocio comunitario" OR "Generatividad" OR "Voluntariado comunitario") AND "Envejecimiento saludable" OR ((ICOPE) OR (Movilidad, Cognición, Depresión, Vitalidad, Sensorial, Participación social)) utilizando los filtros: inglés, español y portugués</w:t>
            </w:r>
          </w:p>
        </w:tc>
        <w:tc>
          <w:tcPr>
            <w:tcW w:w="1276" w:type="dxa"/>
          </w:tcPr>
          <w:p w14:paraId="6184E7F9" w14:textId="7A93D232" w:rsidR="009D097A" w:rsidRPr="00303C9E" w:rsidRDefault="009D097A">
            <w:pPr>
              <w:rPr>
                <w:sz w:val="22"/>
                <w:szCs w:val="22"/>
              </w:rPr>
            </w:pPr>
            <w:r w:rsidRPr="00303C9E">
              <w:rPr>
                <w:sz w:val="22"/>
                <w:szCs w:val="22"/>
              </w:rPr>
              <w:t>86</w:t>
            </w:r>
          </w:p>
          <w:p w14:paraId="7E9B246D" w14:textId="17F1A6DE" w:rsidR="009D097A" w:rsidRPr="00303C9E" w:rsidRDefault="009D097A">
            <w:pPr>
              <w:rPr>
                <w:sz w:val="22"/>
                <w:szCs w:val="22"/>
              </w:rPr>
            </w:pPr>
          </w:p>
        </w:tc>
        <w:tc>
          <w:tcPr>
            <w:tcW w:w="3118" w:type="dxa"/>
          </w:tcPr>
          <w:p w14:paraId="3E487215" w14:textId="0DCB0F7E" w:rsidR="006E4635" w:rsidRPr="00303C9E" w:rsidRDefault="0090135C" w:rsidP="006E4635">
            <w:pPr>
              <w:rPr>
                <w:sz w:val="22"/>
                <w:szCs w:val="22"/>
                <w:lang w:val="en-US"/>
              </w:rPr>
            </w:pPr>
            <w:r w:rsidRPr="00303C9E">
              <w:rPr>
                <w:sz w:val="22"/>
                <w:szCs w:val="22"/>
                <w:lang w:val="en-US"/>
              </w:rPr>
              <w:t xml:space="preserve">12 de </w:t>
            </w:r>
            <w:proofErr w:type="spellStart"/>
            <w:r w:rsidR="00FB55B0" w:rsidRPr="00303C9E">
              <w:rPr>
                <w:sz w:val="22"/>
                <w:szCs w:val="22"/>
                <w:lang w:val="en-US"/>
              </w:rPr>
              <w:t>julio</w:t>
            </w:r>
            <w:proofErr w:type="spellEnd"/>
            <w:r w:rsidR="00FB55B0" w:rsidRPr="00303C9E">
              <w:rPr>
                <w:sz w:val="22"/>
                <w:szCs w:val="22"/>
                <w:lang w:val="en-US"/>
              </w:rPr>
              <w:t xml:space="preserve"> </w:t>
            </w:r>
            <w:r w:rsidRPr="00303C9E">
              <w:rPr>
                <w:sz w:val="22"/>
                <w:szCs w:val="22"/>
                <w:lang w:val="en-US"/>
              </w:rPr>
              <w:t xml:space="preserve">de </w:t>
            </w:r>
            <w:r w:rsidR="006E4635" w:rsidRPr="00303C9E">
              <w:rPr>
                <w:sz w:val="22"/>
                <w:szCs w:val="22"/>
                <w:lang w:val="en-US"/>
              </w:rPr>
              <w:t>2026</w:t>
            </w:r>
          </w:p>
          <w:p w14:paraId="20D16FDF" w14:textId="629E9E0D" w:rsidR="006E4635" w:rsidRPr="00303C9E" w:rsidRDefault="006E4635" w:rsidP="006E4635">
            <w:pPr>
              <w:rPr>
                <w:sz w:val="22"/>
                <w:szCs w:val="22"/>
                <w:lang w:val="en-US"/>
              </w:rPr>
            </w:pPr>
            <w:r w:rsidRPr="00303C9E">
              <w:rPr>
                <w:sz w:val="22"/>
                <w:szCs w:val="22"/>
                <w:lang w:val="en-US"/>
              </w:rPr>
              <w:t>12:40 hrs</w:t>
            </w:r>
          </w:p>
        </w:tc>
      </w:tr>
      <w:tr w:rsidR="001D044B" w:rsidRPr="00303C9E" w14:paraId="742A03F2" w14:textId="77777777" w:rsidTr="006E4635">
        <w:tc>
          <w:tcPr>
            <w:tcW w:w="2263" w:type="dxa"/>
          </w:tcPr>
          <w:p w14:paraId="7EAE7BA0" w14:textId="1B0435E9" w:rsidR="001D044B" w:rsidRPr="00303C9E" w:rsidRDefault="001D044B">
            <w:pPr>
              <w:rPr>
                <w:sz w:val="22"/>
                <w:szCs w:val="22"/>
              </w:rPr>
            </w:pPr>
            <w:r w:rsidRPr="00303C9E">
              <w:rPr>
                <w:sz w:val="22"/>
                <w:szCs w:val="22"/>
              </w:rPr>
              <w:t>Google Académico</w:t>
            </w:r>
          </w:p>
        </w:tc>
        <w:tc>
          <w:tcPr>
            <w:tcW w:w="7655" w:type="dxa"/>
          </w:tcPr>
          <w:p w14:paraId="06C9AF2D" w14:textId="4FE0CAD9" w:rsidR="001D044B" w:rsidRPr="00303C9E" w:rsidRDefault="001D044B" w:rsidP="001A43D2">
            <w:pPr>
              <w:pStyle w:val="NormalWeb"/>
              <w:spacing w:before="0" w:beforeAutospacing="0" w:after="0" w:afterAutospacing="0"/>
              <w:jc w:val="both"/>
              <w:rPr>
                <w:rFonts w:ascii="Calibri" w:hAnsi="Calibri" w:cs="Calibri"/>
                <w:color w:val="000000"/>
                <w:sz w:val="22"/>
                <w:szCs w:val="22"/>
              </w:rPr>
            </w:pPr>
            <w:r w:rsidRPr="00303C9E">
              <w:rPr>
                <w:rFonts w:ascii="Calibri" w:hAnsi="Calibri" w:cs="Calibri"/>
                <w:color w:val="000000"/>
                <w:sz w:val="22"/>
                <w:szCs w:val="22"/>
              </w:rPr>
              <w:t>"Community model" “healthy aging””ICOPE”</w:t>
            </w:r>
            <w:r w:rsidR="00B064FE" w:rsidRPr="00303C9E">
              <w:rPr>
                <w:rFonts w:ascii="Calibri" w:hAnsi="Calibri" w:cs="Calibri"/>
                <w:color w:val="000000"/>
                <w:sz w:val="22"/>
                <w:szCs w:val="22"/>
              </w:rPr>
              <w:t xml:space="preserve"> AND "Envejecimiento saludable" OR ((ICOPE).</w:t>
            </w:r>
          </w:p>
        </w:tc>
        <w:tc>
          <w:tcPr>
            <w:tcW w:w="1276" w:type="dxa"/>
          </w:tcPr>
          <w:p w14:paraId="0252032E" w14:textId="65EA0B7D" w:rsidR="006E4635" w:rsidRPr="00303C9E" w:rsidRDefault="006E4635">
            <w:pPr>
              <w:rPr>
                <w:sz w:val="22"/>
                <w:szCs w:val="22"/>
              </w:rPr>
            </w:pPr>
            <w:r w:rsidRPr="00303C9E">
              <w:rPr>
                <w:sz w:val="22"/>
                <w:szCs w:val="22"/>
              </w:rPr>
              <w:t>23</w:t>
            </w:r>
          </w:p>
        </w:tc>
        <w:tc>
          <w:tcPr>
            <w:tcW w:w="3118" w:type="dxa"/>
          </w:tcPr>
          <w:p w14:paraId="1F50A72C" w14:textId="16614FA7" w:rsidR="006E4635" w:rsidRPr="00303C9E" w:rsidRDefault="006E4635" w:rsidP="006E4635">
            <w:pPr>
              <w:rPr>
                <w:sz w:val="22"/>
                <w:szCs w:val="22"/>
                <w:lang w:val="en-US"/>
              </w:rPr>
            </w:pPr>
            <w:r w:rsidRPr="00303C9E">
              <w:rPr>
                <w:sz w:val="22"/>
                <w:szCs w:val="22"/>
                <w:lang w:val="en-US"/>
              </w:rPr>
              <w:t xml:space="preserve">14 de </w:t>
            </w:r>
            <w:proofErr w:type="spellStart"/>
            <w:r w:rsidR="00FB55B0" w:rsidRPr="00303C9E">
              <w:rPr>
                <w:sz w:val="22"/>
                <w:szCs w:val="22"/>
                <w:lang w:val="en-US"/>
              </w:rPr>
              <w:t>julio</w:t>
            </w:r>
            <w:proofErr w:type="spellEnd"/>
            <w:r w:rsidR="00FB55B0" w:rsidRPr="00303C9E">
              <w:rPr>
                <w:sz w:val="22"/>
                <w:szCs w:val="22"/>
                <w:lang w:val="en-US"/>
              </w:rPr>
              <w:t xml:space="preserve"> </w:t>
            </w:r>
            <w:r w:rsidRPr="00303C9E">
              <w:rPr>
                <w:sz w:val="22"/>
                <w:szCs w:val="22"/>
                <w:lang w:val="en-US"/>
              </w:rPr>
              <w:t xml:space="preserve">de 2026 12:40 </w:t>
            </w:r>
            <w:proofErr w:type="spellStart"/>
            <w:r w:rsidRPr="00303C9E">
              <w:rPr>
                <w:sz w:val="22"/>
                <w:szCs w:val="22"/>
                <w:lang w:val="en-US"/>
              </w:rPr>
              <w:t>hr</w:t>
            </w:r>
            <w:proofErr w:type="spellEnd"/>
          </w:p>
        </w:tc>
      </w:tr>
      <w:tr w:rsidR="00682F2E" w:rsidRPr="00303C9E" w14:paraId="44A84B3E" w14:textId="77777777" w:rsidTr="006E4635">
        <w:tc>
          <w:tcPr>
            <w:tcW w:w="2263" w:type="dxa"/>
          </w:tcPr>
          <w:p w14:paraId="18D5B218" w14:textId="77777777" w:rsidR="00682F2E" w:rsidRPr="00303C9E" w:rsidRDefault="00682F2E" w:rsidP="001B36F3">
            <w:pPr>
              <w:rPr>
                <w:sz w:val="22"/>
                <w:szCs w:val="22"/>
              </w:rPr>
            </w:pPr>
            <w:r w:rsidRPr="00303C9E">
              <w:rPr>
                <w:sz w:val="22"/>
                <w:szCs w:val="22"/>
              </w:rPr>
              <w:t>TESIUNAM</w:t>
            </w:r>
          </w:p>
        </w:tc>
        <w:tc>
          <w:tcPr>
            <w:tcW w:w="7655" w:type="dxa"/>
          </w:tcPr>
          <w:p w14:paraId="591DF080" w14:textId="70E5F797" w:rsidR="00682F2E" w:rsidRPr="00303C9E" w:rsidRDefault="00682F2E" w:rsidP="001B36F3">
            <w:pPr>
              <w:pStyle w:val="NormalWeb"/>
              <w:spacing w:before="0" w:beforeAutospacing="0" w:after="0" w:afterAutospacing="0"/>
              <w:jc w:val="both"/>
              <w:rPr>
                <w:rFonts w:ascii="Calibri" w:hAnsi="Calibri" w:cs="Calibri"/>
                <w:color w:val="000000"/>
                <w:sz w:val="22"/>
                <w:szCs w:val="22"/>
              </w:rPr>
            </w:pPr>
            <w:r w:rsidRPr="00303C9E">
              <w:rPr>
                <w:rFonts w:ascii="Calibri" w:hAnsi="Calibri" w:cs="Calibri"/>
                <w:color w:val="000000"/>
                <w:sz w:val="22"/>
                <w:szCs w:val="22"/>
              </w:rPr>
              <w:t>("Modelo comunitario" OR "Programa comunitario" OR "Intervención comunitaria") AND "Envejecimiento saludable" OR (ICOPE)</w:t>
            </w:r>
          </w:p>
        </w:tc>
        <w:tc>
          <w:tcPr>
            <w:tcW w:w="1276" w:type="dxa"/>
          </w:tcPr>
          <w:p w14:paraId="6CA037AA" w14:textId="5E829627" w:rsidR="00682F2E" w:rsidRPr="00303C9E" w:rsidRDefault="007540E9" w:rsidP="001B36F3">
            <w:pPr>
              <w:rPr>
                <w:sz w:val="22"/>
                <w:szCs w:val="22"/>
              </w:rPr>
            </w:pPr>
            <w:r w:rsidRPr="00303C9E">
              <w:rPr>
                <w:sz w:val="22"/>
                <w:szCs w:val="22"/>
              </w:rPr>
              <w:t>35</w:t>
            </w:r>
          </w:p>
        </w:tc>
        <w:tc>
          <w:tcPr>
            <w:tcW w:w="3118" w:type="dxa"/>
          </w:tcPr>
          <w:p w14:paraId="793EA001" w14:textId="0CACF3F5" w:rsidR="00682F2E" w:rsidRPr="00303C9E" w:rsidRDefault="007540E9" w:rsidP="001B36F3">
            <w:pPr>
              <w:rPr>
                <w:sz w:val="22"/>
                <w:szCs w:val="22"/>
                <w:lang w:val="en-US"/>
              </w:rPr>
            </w:pPr>
            <w:r w:rsidRPr="00303C9E">
              <w:rPr>
                <w:sz w:val="22"/>
                <w:szCs w:val="22"/>
                <w:lang w:val="en-US"/>
              </w:rPr>
              <w:t>17</w:t>
            </w:r>
            <w:r w:rsidR="00682F2E" w:rsidRPr="00303C9E">
              <w:rPr>
                <w:sz w:val="22"/>
                <w:szCs w:val="22"/>
                <w:lang w:val="en-US"/>
              </w:rPr>
              <w:t xml:space="preserve"> de </w:t>
            </w:r>
            <w:proofErr w:type="spellStart"/>
            <w:r w:rsidR="00FB55B0" w:rsidRPr="00303C9E">
              <w:rPr>
                <w:sz w:val="22"/>
                <w:szCs w:val="22"/>
                <w:lang w:val="en-US"/>
              </w:rPr>
              <w:t>julio</w:t>
            </w:r>
            <w:proofErr w:type="spellEnd"/>
            <w:r w:rsidR="00682F2E" w:rsidRPr="00303C9E">
              <w:rPr>
                <w:sz w:val="22"/>
                <w:szCs w:val="22"/>
                <w:lang w:val="en-US"/>
              </w:rPr>
              <w:t xml:space="preserve"> de 2026</w:t>
            </w:r>
          </w:p>
          <w:p w14:paraId="59845471" w14:textId="7890D465" w:rsidR="00682F2E" w:rsidRPr="00303C9E" w:rsidRDefault="00682F2E" w:rsidP="00AC70E2">
            <w:pPr>
              <w:keepNext/>
              <w:rPr>
                <w:sz w:val="22"/>
                <w:szCs w:val="22"/>
                <w:lang w:val="en-US"/>
              </w:rPr>
            </w:pPr>
            <w:r w:rsidRPr="00303C9E">
              <w:rPr>
                <w:sz w:val="22"/>
                <w:szCs w:val="22"/>
                <w:lang w:val="en-US"/>
              </w:rPr>
              <w:t>14:39 hrs</w:t>
            </w:r>
          </w:p>
        </w:tc>
      </w:tr>
    </w:tbl>
    <w:p w14:paraId="6E840D2F" w14:textId="79D8B348" w:rsidR="00C822E5" w:rsidRPr="00C822E5" w:rsidRDefault="00C822E5" w:rsidP="00AC70E2">
      <w:pPr>
        <w:pStyle w:val="Descripcin"/>
        <w:rPr>
          <w:lang w:val="en-US"/>
        </w:rPr>
      </w:pPr>
    </w:p>
    <w:sectPr w:rsidR="00C822E5" w:rsidRPr="00C822E5" w:rsidSect="006E4635">
      <w:pgSz w:w="15840" w:h="12240" w:orient="landscape"/>
      <w:pgMar w:top="720" w:right="720" w:bottom="381"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2E5"/>
    <w:rsid w:val="000A7FFC"/>
    <w:rsid w:val="000B2A7B"/>
    <w:rsid w:val="000D6633"/>
    <w:rsid w:val="001234FE"/>
    <w:rsid w:val="00153EBB"/>
    <w:rsid w:val="001A3B15"/>
    <w:rsid w:val="001A43D2"/>
    <w:rsid w:val="001A677D"/>
    <w:rsid w:val="001C348C"/>
    <w:rsid w:val="001D044B"/>
    <w:rsid w:val="001F7DF5"/>
    <w:rsid w:val="00247F4D"/>
    <w:rsid w:val="0026182B"/>
    <w:rsid w:val="00275A51"/>
    <w:rsid w:val="00275E91"/>
    <w:rsid w:val="00281DDF"/>
    <w:rsid w:val="002E1E77"/>
    <w:rsid w:val="002E5224"/>
    <w:rsid w:val="00303C9E"/>
    <w:rsid w:val="003F6195"/>
    <w:rsid w:val="00485932"/>
    <w:rsid w:val="004C2215"/>
    <w:rsid w:val="005873F2"/>
    <w:rsid w:val="006358E5"/>
    <w:rsid w:val="00641975"/>
    <w:rsid w:val="00682F2E"/>
    <w:rsid w:val="006B5866"/>
    <w:rsid w:val="006E4635"/>
    <w:rsid w:val="00723537"/>
    <w:rsid w:val="007540E9"/>
    <w:rsid w:val="007E6CC0"/>
    <w:rsid w:val="00815337"/>
    <w:rsid w:val="008871A1"/>
    <w:rsid w:val="008F5414"/>
    <w:rsid w:val="0090135C"/>
    <w:rsid w:val="00903152"/>
    <w:rsid w:val="00927DA6"/>
    <w:rsid w:val="00940833"/>
    <w:rsid w:val="009D097A"/>
    <w:rsid w:val="00A538A7"/>
    <w:rsid w:val="00A57064"/>
    <w:rsid w:val="00A62D56"/>
    <w:rsid w:val="00A86468"/>
    <w:rsid w:val="00AC0D7D"/>
    <w:rsid w:val="00AC70E2"/>
    <w:rsid w:val="00B064FE"/>
    <w:rsid w:val="00B078E2"/>
    <w:rsid w:val="00C822E5"/>
    <w:rsid w:val="00CD476B"/>
    <w:rsid w:val="00CF7FC7"/>
    <w:rsid w:val="00D162D2"/>
    <w:rsid w:val="00DA00C4"/>
    <w:rsid w:val="00DF43E0"/>
    <w:rsid w:val="00DF4B68"/>
    <w:rsid w:val="00DF5FAB"/>
    <w:rsid w:val="00E33D73"/>
    <w:rsid w:val="00E93BFF"/>
    <w:rsid w:val="00EB38CA"/>
    <w:rsid w:val="00EC7549"/>
    <w:rsid w:val="00EE231A"/>
    <w:rsid w:val="00EF52B6"/>
    <w:rsid w:val="00F17BEF"/>
    <w:rsid w:val="00F610F1"/>
    <w:rsid w:val="00FB55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2561"/>
  <w15:chartTrackingRefBased/>
  <w15:docId w15:val="{8D513B37-89E2-8C46-BDE9-EB5368D81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C822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C822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22E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22E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22E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22E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22E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22E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22E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22E5"/>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rsid w:val="00C822E5"/>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C822E5"/>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C822E5"/>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C822E5"/>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C822E5"/>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C822E5"/>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C822E5"/>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C822E5"/>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C822E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22E5"/>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C822E5"/>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22E5"/>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C822E5"/>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C822E5"/>
    <w:rPr>
      <w:i/>
      <w:iCs/>
      <w:color w:val="404040" w:themeColor="text1" w:themeTint="BF"/>
      <w:lang w:val="es-ES_tradnl"/>
    </w:rPr>
  </w:style>
  <w:style w:type="paragraph" w:styleId="Prrafodelista">
    <w:name w:val="List Paragraph"/>
    <w:basedOn w:val="Normal"/>
    <w:uiPriority w:val="34"/>
    <w:qFormat/>
    <w:rsid w:val="00C822E5"/>
    <w:pPr>
      <w:ind w:left="720"/>
      <w:contextualSpacing/>
    </w:pPr>
  </w:style>
  <w:style w:type="character" w:styleId="nfasisintenso">
    <w:name w:val="Intense Emphasis"/>
    <w:basedOn w:val="Fuentedeprrafopredeter"/>
    <w:uiPriority w:val="21"/>
    <w:qFormat/>
    <w:rsid w:val="00C822E5"/>
    <w:rPr>
      <w:i/>
      <w:iCs/>
      <w:color w:val="0F4761" w:themeColor="accent1" w:themeShade="BF"/>
    </w:rPr>
  </w:style>
  <w:style w:type="paragraph" w:styleId="Citadestacada">
    <w:name w:val="Intense Quote"/>
    <w:basedOn w:val="Normal"/>
    <w:next w:val="Normal"/>
    <w:link w:val="CitadestacadaCar"/>
    <w:uiPriority w:val="30"/>
    <w:qFormat/>
    <w:rsid w:val="00C822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22E5"/>
    <w:rPr>
      <w:i/>
      <w:iCs/>
      <w:color w:val="0F4761" w:themeColor="accent1" w:themeShade="BF"/>
      <w:lang w:val="es-ES_tradnl"/>
    </w:rPr>
  </w:style>
  <w:style w:type="character" w:styleId="Referenciaintensa">
    <w:name w:val="Intense Reference"/>
    <w:basedOn w:val="Fuentedeprrafopredeter"/>
    <w:uiPriority w:val="32"/>
    <w:qFormat/>
    <w:rsid w:val="00C822E5"/>
    <w:rPr>
      <w:b/>
      <w:bCs/>
      <w:smallCaps/>
      <w:color w:val="0F4761" w:themeColor="accent1" w:themeShade="BF"/>
      <w:spacing w:val="5"/>
    </w:rPr>
  </w:style>
  <w:style w:type="table" w:styleId="Tablaconcuadrcula">
    <w:name w:val="Table Grid"/>
    <w:basedOn w:val="Tablanormal"/>
    <w:uiPriority w:val="39"/>
    <w:rsid w:val="00C82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A43D2"/>
    <w:pPr>
      <w:spacing w:before="100" w:beforeAutospacing="1" w:after="100" w:afterAutospacing="1"/>
    </w:pPr>
    <w:rPr>
      <w:rFonts w:ascii="Times New Roman" w:eastAsia="Times New Roman" w:hAnsi="Times New Roman" w:cs="Times New Roman"/>
      <w:kern w:val="0"/>
      <w:lang w:val="es-MX" w:eastAsia="es-MX"/>
      <w14:ligatures w14:val="none"/>
    </w:rPr>
  </w:style>
  <w:style w:type="paragraph" w:styleId="Descripcin">
    <w:name w:val="caption"/>
    <w:basedOn w:val="Normal"/>
    <w:next w:val="Normal"/>
    <w:uiPriority w:val="35"/>
    <w:unhideWhenUsed/>
    <w:qFormat/>
    <w:rsid w:val="00AC70E2"/>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309653">
      <w:bodyDiv w:val="1"/>
      <w:marLeft w:val="0"/>
      <w:marRight w:val="0"/>
      <w:marTop w:val="0"/>
      <w:marBottom w:val="0"/>
      <w:divBdr>
        <w:top w:val="none" w:sz="0" w:space="0" w:color="auto"/>
        <w:left w:val="none" w:sz="0" w:space="0" w:color="auto"/>
        <w:bottom w:val="none" w:sz="0" w:space="0" w:color="auto"/>
        <w:right w:val="none" w:sz="0" w:space="0" w:color="auto"/>
      </w:divBdr>
    </w:div>
    <w:div w:id="1553928783">
      <w:bodyDiv w:val="1"/>
      <w:marLeft w:val="0"/>
      <w:marRight w:val="0"/>
      <w:marTop w:val="0"/>
      <w:marBottom w:val="0"/>
      <w:divBdr>
        <w:top w:val="none" w:sz="0" w:space="0" w:color="auto"/>
        <w:left w:val="none" w:sz="0" w:space="0" w:color="auto"/>
        <w:bottom w:val="none" w:sz="0" w:space="0" w:color="auto"/>
        <w:right w:val="none" w:sz="0" w:space="0" w:color="auto"/>
      </w:divBdr>
    </w:div>
    <w:div w:id="177840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2264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DE JESUS CRUZ PERALTA</dc:creator>
  <cp:keywords/>
  <dc:description/>
  <cp:lastModifiedBy>Dr Victor Manuel</cp:lastModifiedBy>
  <cp:revision>2</cp:revision>
  <dcterms:created xsi:type="dcterms:W3CDTF">2026-09-07T23:31:00Z</dcterms:created>
  <dcterms:modified xsi:type="dcterms:W3CDTF">2026-09-07T23:31:00Z</dcterms:modified>
</cp:coreProperties>
</file>