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B26B" w14:textId="77777777" w:rsidR="00E121AF" w:rsidRPr="00A404E4" w:rsidRDefault="00E121AF" w:rsidP="00E121A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4E4">
        <w:rPr>
          <w:rFonts w:ascii="Times New Roman" w:hAnsi="Times New Roman" w:cs="Times New Roman"/>
          <w:b/>
          <w:bCs/>
          <w:sz w:val="24"/>
          <w:szCs w:val="24"/>
        </w:rPr>
        <w:t>Appendix A: Interview Questions</w:t>
      </w:r>
    </w:p>
    <w:p w14:paraId="40E99EC5" w14:textId="77777777" w:rsidR="00E121AF" w:rsidRPr="00A404E4" w:rsidRDefault="00E121AF" w:rsidP="00E12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04E4">
        <w:rPr>
          <w:rFonts w:ascii="Times New Roman" w:hAnsi="Times New Roman" w:cs="Times New Roman"/>
          <w:b/>
          <w:bCs/>
          <w:sz w:val="24"/>
          <w:szCs w:val="24"/>
        </w:rPr>
        <w:t xml:space="preserve">A. Testing Regimes and Classroom Practices </w:t>
      </w:r>
    </w:p>
    <w:p w14:paraId="5D7CB49F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How do high-stakes exams (e.g., SSC/HSC) influence your approach to teaching English? </w:t>
      </w:r>
    </w:p>
    <w:p w14:paraId="142A156D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What types of English skills are most emphasized because of these exams? </w:t>
      </w:r>
    </w:p>
    <w:p w14:paraId="2D84AC06" w14:textId="77777777" w:rsidR="00E121AF" w:rsidRPr="002907DC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Can you describe how your classroom activities or materials are shaped by exam requirements? </w:t>
      </w:r>
    </w:p>
    <w:p w14:paraId="55C82936" w14:textId="77777777" w:rsidR="00E121AF" w:rsidRPr="00A404E4" w:rsidRDefault="00E121AF" w:rsidP="00E12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04E4">
        <w:rPr>
          <w:rFonts w:ascii="Times New Roman" w:hAnsi="Times New Roman" w:cs="Times New Roman"/>
          <w:b/>
          <w:bCs/>
          <w:sz w:val="24"/>
          <w:szCs w:val="24"/>
        </w:rPr>
        <w:t>B. Market Forces and Institutional Pressures</w:t>
      </w:r>
    </w:p>
    <w:p w14:paraId="7AE1DDF2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How is English valued in your institution (e.g., for academic success, employment, or social mobility)? </w:t>
      </w:r>
    </w:p>
    <w:p w14:paraId="460C8B3E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How do students’ and parents’ expectations influence English teaching and learning? </w:t>
      </w:r>
    </w:p>
    <w:p w14:paraId="6A46ACF3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In what ways does competition (e.g., among schools or coaching centres) affect English instruction? </w:t>
      </w:r>
    </w:p>
    <w:p w14:paraId="3465E7E8" w14:textId="77777777" w:rsidR="00E121AF" w:rsidRPr="00A404E4" w:rsidRDefault="00E121AF" w:rsidP="00E12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04E4">
        <w:rPr>
          <w:rFonts w:ascii="Times New Roman" w:hAnsi="Times New Roman" w:cs="Times New Roman"/>
          <w:b/>
          <w:bCs/>
          <w:sz w:val="24"/>
          <w:szCs w:val="24"/>
        </w:rPr>
        <w:t>C. English as a Linguistic Resource</w:t>
      </w:r>
    </w:p>
    <w:p w14:paraId="447E6BE6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What do you think is the main purpose of learning English in your </w:t>
      </w:r>
      <w:r w:rsidRPr="00A404E4">
        <w:rPr>
          <w:rFonts w:ascii="Times New Roman" w:eastAsia="Aptos" w:hAnsi="Times New Roman" w:cs="Times New Roman"/>
          <w:sz w:val="24"/>
          <w:szCs w:val="24"/>
        </w:rPr>
        <w:t>context</w:t>
      </w:r>
      <w:r w:rsidRPr="00A404E4">
        <w:rPr>
          <w:rFonts w:ascii="Times New Roman" w:hAnsi="Times New Roman" w:cs="Times New Roman"/>
          <w:sz w:val="24"/>
          <w:szCs w:val="24"/>
        </w:rPr>
        <w:t xml:space="preserve"> today? </w:t>
      </w:r>
    </w:p>
    <w:p w14:paraId="40FE2E5F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Do you see English more as a communication tool, an exam subject, or a form of capital? Why? </w:t>
      </w:r>
    </w:p>
    <w:p w14:paraId="7245C7DA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How do testing and market demands together shape the kind of English students </w:t>
      </w:r>
      <w:r w:rsidRPr="00A404E4">
        <w:rPr>
          <w:rFonts w:ascii="Times New Roman" w:eastAsia="Aptos" w:hAnsi="Times New Roman" w:cs="Times New Roman"/>
          <w:sz w:val="24"/>
          <w:szCs w:val="24"/>
        </w:rPr>
        <w:t xml:space="preserve">focus on learning? </w:t>
      </w:r>
    </w:p>
    <w:p w14:paraId="7A10F220" w14:textId="77777777" w:rsidR="00E121AF" w:rsidRPr="00A404E4" w:rsidRDefault="00E121AF" w:rsidP="00E121A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404E4">
        <w:rPr>
          <w:rFonts w:ascii="Times New Roman" w:hAnsi="Times New Roman" w:cs="Times New Roman"/>
          <w:b/>
          <w:bCs/>
          <w:sz w:val="24"/>
          <w:szCs w:val="24"/>
        </w:rPr>
        <w:t>D. Legitimacy and “Acceptable” English</w:t>
      </w:r>
    </w:p>
    <w:p w14:paraId="7725A03F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 xml:space="preserve">What kind of English is considered “correct” or “appropriate” in your institution? </w:t>
      </w:r>
    </w:p>
    <w:p w14:paraId="79817D01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lastRenderedPageBreak/>
        <w:t xml:space="preserve">How do exams or institutional expectations define what counts as “good English”? </w:t>
      </w:r>
    </w:p>
    <w:p w14:paraId="77A593C2" w14:textId="77777777" w:rsidR="00E121AF" w:rsidRPr="00A404E4" w:rsidRDefault="00E121AF" w:rsidP="00E121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04E4">
        <w:rPr>
          <w:rFonts w:ascii="Times New Roman" w:hAnsi="Times New Roman" w:cs="Times New Roman"/>
          <w:sz w:val="24"/>
          <w:szCs w:val="24"/>
        </w:rPr>
        <w:t>Are certain forms, accents, or styles of English valued more than others? Why?</w:t>
      </w:r>
    </w:p>
    <w:p w14:paraId="79FE0093" w14:textId="77777777" w:rsidR="00DC2479" w:rsidRDefault="00DC2479"/>
    <w:sectPr w:rsidR="00DC2479" w:rsidSect="00E12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30044"/>
    <w:multiLevelType w:val="hybridMultilevel"/>
    <w:tmpl w:val="E09E9516"/>
    <w:lvl w:ilvl="0" w:tplc="4A7624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BEF186" w:tentative="1">
      <w:start w:val="1"/>
      <w:numFmt w:val="lowerLetter"/>
      <w:lvlText w:val="%2."/>
      <w:lvlJc w:val="left"/>
      <w:pPr>
        <w:ind w:left="1440" w:hanging="360"/>
      </w:pPr>
    </w:lvl>
    <w:lvl w:ilvl="2" w:tplc="5B74E5DA" w:tentative="1">
      <w:start w:val="1"/>
      <w:numFmt w:val="lowerRoman"/>
      <w:lvlText w:val="%3."/>
      <w:lvlJc w:val="right"/>
      <w:pPr>
        <w:ind w:left="2160" w:hanging="180"/>
      </w:pPr>
    </w:lvl>
    <w:lvl w:ilvl="3" w:tplc="747644A8" w:tentative="1">
      <w:start w:val="1"/>
      <w:numFmt w:val="decimal"/>
      <w:lvlText w:val="%4."/>
      <w:lvlJc w:val="left"/>
      <w:pPr>
        <w:ind w:left="2880" w:hanging="360"/>
      </w:pPr>
    </w:lvl>
    <w:lvl w:ilvl="4" w:tplc="78247292" w:tentative="1">
      <w:start w:val="1"/>
      <w:numFmt w:val="lowerLetter"/>
      <w:lvlText w:val="%5."/>
      <w:lvlJc w:val="left"/>
      <w:pPr>
        <w:ind w:left="3600" w:hanging="360"/>
      </w:pPr>
    </w:lvl>
    <w:lvl w:ilvl="5" w:tplc="D7AA4C8A" w:tentative="1">
      <w:start w:val="1"/>
      <w:numFmt w:val="lowerRoman"/>
      <w:lvlText w:val="%6."/>
      <w:lvlJc w:val="right"/>
      <w:pPr>
        <w:ind w:left="4320" w:hanging="180"/>
      </w:pPr>
    </w:lvl>
    <w:lvl w:ilvl="6" w:tplc="B3D20E1A" w:tentative="1">
      <w:start w:val="1"/>
      <w:numFmt w:val="decimal"/>
      <w:lvlText w:val="%7."/>
      <w:lvlJc w:val="left"/>
      <w:pPr>
        <w:ind w:left="5040" w:hanging="360"/>
      </w:pPr>
    </w:lvl>
    <w:lvl w:ilvl="7" w:tplc="744C0EFC" w:tentative="1">
      <w:start w:val="1"/>
      <w:numFmt w:val="lowerLetter"/>
      <w:lvlText w:val="%8."/>
      <w:lvlJc w:val="left"/>
      <w:pPr>
        <w:ind w:left="5760" w:hanging="360"/>
      </w:pPr>
    </w:lvl>
    <w:lvl w:ilvl="8" w:tplc="400678B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690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AF"/>
    <w:rsid w:val="005B6877"/>
    <w:rsid w:val="00AA0C39"/>
    <w:rsid w:val="00C01C67"/>
    <w:rsid w:val="00DC2479"/>
    <w:rsid w:val="00E1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638AB"/>
  <w15:chartTrackingRefBased/>
  <w15:docId w15:val="{39263D5C-9484-4825-9986-95408836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1AF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1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1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1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1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1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1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2026-10-07T11:47:00Z</dcterms:created>
  <dcterms:modified xsi:type="dcterms:W3CDTF">2026-10-07T11:47:00Z</dcterms:modified>
</cp:coreProperties>
</file>