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83467" w14:textId="77777777" w:rsidR="006F0A57" w:rsidRPr="00251A08" w:rsidRDefault="006F0A57" w:rsidP="006F0A57">
      <w:pPr>
        <w:spacing w:line="276" w:lineRule="auto"/>
        <w:rPr>
          <w:b/>
          <w:bCs/>
          <w:sz w:val="23"/>
          <w:szCs w:val="23"/>
        </w:rPr>
      </w:pPr>
      <w:r>
        <w:rPr>
          <w:b/>
          <w:bCs/>
          <w:sz w:val="22"/>
          <w:szCs w:val="22"/>
        </w:rPr>
        <w:t xml:space="preserve">9.  </w:t>
      </w:r>
      <w:r>
        <w:rPr>
          <w:b/>
          <w:bCs/>
          <w:sz w:val="23"/>
          <w:szCs w:val="23"/>
        </w:rPr>
        <w:t xml:space="preserve">SUPPLEMENTARY TABLES </w:t>
      </w:r>
    </w:p>
    <w:p w14:paraId="78BF0864" w14:textId="77777777" w:rsidR="006F0A57" w:rsidRPr="008A6ADA" w:rsidRDefault="006F0A57" w:rsidP="006F0A57">
      <w:pPr>
        <w:spacing w:line="276" w:lineRule="auto"/>
        <w:rPr>
          <w:sz w:val="22"/>
          <w:szCs w:val="22"/>
        </w:rPr>
      </w:pPr>
      <w:r>
        <w:rPr>
          <w:rStyle w:val="Strong"/>
          <w:sz w:val="22"/>
          <w:szCs w:val="22"/>
        </w:rPr>
        <w:t>Table S1</w:t>
      </w:r>
      <w:r>
        <w:rPr>
          <w:sz w:val="22"/>
          <w:szCs w:val="22"/>
        </w:rPr>
        <w:t>.  Univariable logistic regression</w:t>
      </w:r>
    </w:p>
    <w:p w14:paraId="53B1CE47" w14:textId="77777777" w:rsidR="006F0A57" w:rsidRDefault="006F0A57" w:rsidP="006F0A57">
      <w:pPr>
        <w:spacing w:line="276" w:lineRule="auto"/>
      </w:pPr>
    </w:p>
    <w:tbl>
      <w:tblPr>
        <w:tblW w:w="0" w:type="auto"/>
        <w:jc w:val="center"/>
        <w:tblLayout w:type="fixed"/>
        <w:tblLook w:val="0420" w:firstRow="1" w:lastRow="0" w:firstColumn="0" w:lastColumn="0" w:noHBand="0" w:noVBand="1"/>
      </w:tblPr>
      <w:tblGrid>
        <w:gridCol w:w="2539"/>
        <w:gridCol w:w="800"/>
        <w:gridCol w:w="1256"/>
        <w:gridCol w:w="1067"/>
      </w:tblGrid>
      <w:tr w:rsidR="006F0A57" w:rsidRPr="003245FD" w14:paraId="1C0649DF" w14:textId="77777777" w:rsidTr="008C776F">
        <w:trPr>
          <w:tblHeader/>
          <w:jc w:val="center"/>
        </w:trPr>
        <w:tc>
          <w:tcPr>
            <w:tcW w:w="5662" w:type="dxa"/>
            <w:gridSpan w:val="4"/>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67434DA3" w14:textId="77777777" w:rsidR="006F0A57" w:rsidRPr="003245FD" w:rsidRDefault="006F0A57" w:rsidP="008C776F">
            <w:pPr>
              <w:pBdr>
                <w:top w:val="none" w:sz="0" w:space="0" w:color="000000"/>
                <w:left w:val="none" w:sz="0" w:space="0" w:color="000000"/>
                <w:bottom w:val="none" w:sz="0" w:space="0" w:color="000000"/>
                <w:right w:val="none" w:sz="0" w:space="0" w:color="000000"/>
              </w:pBdr>
              <w:spacing w:before="100" w:after="100"/>
              <w:ind w:right="100"/>
              <w:rPr>
                <w:rFonts w:eastAsia="Helvetica"/>
                <w:color w:val="000000"/>
                <w:sz w:val="18"/>
                <w:szCs w:val="18"/>
              </w:rPr>
            </w:pPr>
          </w:p>
        </w:tc>
      </w:tr>
      <w:tr w:rsidR="006F0A57" w:rsidRPr="00251A08" w14:paraId="0A0AA695" w14:textId="77777777" w:rsidTr="008C776F">
        <w:trPr>
          <w:tblHeader/>
          <w:jc w:val="center"/>
        </w:trPr>
        <w:tc>
          <w:tcPr>
            <w:tcW w:w="2539" w:type="dxa"/>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4CB9D1"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Variable</w:t>
            </w:r>
          </w:p>
        </w:tc>
        <w:tc>
          <w:tcPr>
            <w:tcW w:w="800" w:type="dxa"/>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815D8A"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OR</w:t>
            </w:r>
          </w:p>
        </w:tc>
        <w:tc>
          <w:tcPr>
            <w:tcW w:w="1256" w:type="dxa"/>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EE766F"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95% CI</w:t>
            </w:r>
          </w:p>
        </w:tc>
        <w:tc>
          <w:tcPr>
            <w:tcW w:w="1067" w:type="dxa"/>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242718B"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p-value</w:t>
            </w:r>
          </w:p>
        </w:tc>
      </w:tr>
      <w:tr w:rsidR="006F0A57" w:rsidRPr="00251A08" w14:paraId="5EAC2689" w14:textId="77777777" w:rsidTr="008C776F">
        <w:trPr>
          <w:jc w:val="center"/>
        </w:trPr>
        <w:tc>
          <w:tcPr>
            <w:tcW w:w="253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A567BC"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ASA class ≥3</w:t>
            </w:r>
          </w:p>
        </w:tc>
        <w:tc>
          <w:tcPr>
            <w:tcW w:w="80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98DAF"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2.32</w:t>
            </w:r>
          </w:p>
        </w:tc>
        <w:tc>
          <w:tcPr>
            <w:tcW w:w="125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0D4C1D"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2.16-2.48</w:t>
            </w:r>
          </w:p>
        </w:tc>
        <w:tc>
          <w:tcPr>
            <w:tcW w:w="106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2DD0B3"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755D747B" w14:textId="77777777" w:rsidTr="008C776F">
        <w:trPr>
          <w:jc w:val="center"/>
        </w:trPr>
        <w:tc>
          <w:tcPr>
            <w:tcW w:w="2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4F48DD"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Operative time &gt;120min</w:t>
            </w:r>
          </w:p>
        </w:tc>
        <w:tc>
          <w:tcPr>
            <w:tcW w:w="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AAF9C3"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2.02</w:t>
            </w:r>
          </w:p>
        </w:tc>
        <w:tc>
          <w:tcPr>
            <w:tcW w:w="12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C7F82"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1.87-2.17</w:t>
            </w:r>
          </w:p>
        </w:tc>
        <w:tc>
          <w:tcPr>
            <w:tcW w:w="10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49DFA"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2B7FA30B" w14:textId="77777777" w:rsidTr="008C776F">
        <w:trPr>
          <w:jc w:val="center"/>
        </w:trPr>
        <w:tc>
          <w:tcPr>
            <w:tcW w:w="2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4A8BC5"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Functional dependence</w:t>
            </w:r>
          </w:p>
        </w:tc>
        <w:tc>
          <w:tcPr>
            <w:tcW w:w="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E0CC6C"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4.87</w:t>
            </w:r>
          </w:p>
        </w:tc>
        <w:tc>
          <w:tcPr>
            <w:tcW w:w="12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F2C7D"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4.07-5.78</w:t>
            </w:r>
          </w:p>
        </w:tc>
        <w:tc>
          <w:tcPr>
            <w:tcW w:w="10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2AAEC6"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41953742" w14:textId="77777777" w:rsidTr="008C776F">
        <w:trPr>
          <w:jc w:val="center"/>
        </w:trPr>
        <w:tc>
          <w:tcPr>
            <w:tcW w:w="2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9EB0EA"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CHF</w:t>
            </w:r>
          </w:p>
        </w:tc>
        <w:tc>
          <w:tcPr>
            <w:tcW w:w="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F5EBA2"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5.22</w:t>
            </w:r>
          </w:p>
        </w:tc>
        <w:tc>
          <w:tcPr>
            <w:tcW w:w="12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D6B89"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4.14-6.49</w:t>
            </w:r>
          </w:p>
        </w:tc>
        <w:tc>
          <w:tcPr>
            <w:tcW w:w="10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33DC3"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3B0A919C" w14:textId="77777777" w:rsidTr="008C776F">
        <w:trPr>
          <w:jc w:val="center"/>
        </w:trPr>
        <w:tc>
          <w:tcPr>
            <w:tcW w:w="2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75BB84"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Diabetes</w:t>
            </w:r>
          </w:p>
        </w:tc>
        <w:tc>
          <w:tcPr>
            <w:tcW w:w="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776F2"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1.74</w:t>
            </w:r>
          </w:p>
        </w:tc>
        <w:tc>
          <w:tcPr>
            <w:tcW w:w="12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ADA09"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1.61-1.89</w:t>
            </w:r>
          </w:p>
        </w:tc>
        <w:tc>
          <w:tcPr>
            <w:tcW w:w="10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DB66FB"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32F96BD8" w14:textId="77777777" w:rsidTr="008C776F">
        <w:trPr>
          <w:jc w:val="center"/>
        </w:trPr>
        <w:tc>
          <w:tcPr>
            <w:tcW w:w="2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80F321"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COPD</w:t>
            </w:r>
          </w:p>
        </w:tc>
        <w:tc>
          <w:tcPr>
            <w:tcW w:w="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FBEA38"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2.41</w:t>
            </w:r>
          </w:p>
        </w:tc>
        <w:tc>
          <w:tcPr>
            <w:tcW w:w="12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5526C8"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2.12-2.74</w:t>
            </w:r>
          </w:p>
        </w:tc>
        <w:tc>
          <w:tcPr>
            <w:tcW w:w="10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BDA897"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0F7AF555" w14:textId="77777777" w:rsidTr="008C776F">
        <w:trPr>
          <w:jc w:val="center"/>
        </w:trPr>
        <w:tc>
          <w:tcPr>
            <w:tcW w:w="2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AAFFC8"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Bleeding disorder</w:t>
            </w:r>
          </w:p>
        </w:tc>
        <w:tc>
          <w:tcPr>
            <w:tcW w:w="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236BFB"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2.76</w:t>
            </w:r>
          </w:p>
        </w:tc>
        <w:tc>
          <w:tcPr>
            <w:tcW w:w="12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24B3B"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2.32-3.26</w:t>
            </w:r>
          </w:p>
        </w:tc>
        <w:tc>
          <w:tcPr>
            <w:tcW w:w="10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3D087A"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2DD51ACF" w14:textId="77777777" w:rsidTr="008C776F">
        <w:trPr>
          <w:jc w:val="center"/>
        </w:trPr>
        <w:tc>
          <w:tcPr>
            <w:tcW w:w="2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27C84"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BMI (continuous)</w:t>
            </w:r>
          </w:p>
        </w:tc>
        <w:tc>
          <w:tcPr>
            <w:tcW w:w="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0FCE75"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1.02</w:t>
            </w:r>
          </w:p>
        </w:tc>
        <w:tc>
          <w:tcPr>
            <w:tcW w:w="12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705E1B"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1.02-1.03</w:t>
            </w:r>
          </w:p>
        </w:tc>
        <w:tc>
          <w:tcPr>
            <w:tcW w:w="10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71889"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54DF68EE" w14:textId="77777777" w:rsidTr="008C776F">
        <w:trPr>
          <w:jc w:val="center"/>
        </w:trPr>
        <w:tc>
          <w:tcPr>
            <w:tcW w:w="2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724546"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Obesity (BMI ≥30)</w:t>
            </w:r>
          </w:p>
        </w:tc>
        <w:tc>
          <w:tcPr>
            <w:tcW w:w="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D8729C"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1.37</w:t>
            </w:r>
          </w:p>
        </w:tc>
        <w:tc>
          <w:tcPr>
            <w:tcW w:w="12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B19EE4"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1.28-1.46</w:t>
            </w:r>
          </w:p>
        </w:tc>
        <w:tc>
          <w:tcPr>
            <w:tcW w:w="10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970F6"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1C2F6FEC" w14:textId="77777777" w:rsidTr="008C776F">
        <w:trPr>
          <w:jc w:val="center"/>
        </w:trPr>
        <w:tc>
          <w:tcPr>
            <w:tcW w:w="2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C94AF4"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Disseminated cancer</w:t>
            </w:r>
          </w:p>
        </w:tc>
        <w:tc>
          <w:tcPr>
            <w:tcW w:w="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4D39F9"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2.17</w:t>
            </w:r>
          </w:p>
        </w:tc>
        <w:tc>
          <w:tcPr>
            <w:tcW w:w="12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5DC4C"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1.78-2.61</w:t>
            </w:r>
          </w:p>
        </w:tc>
        <w:tc>
          <w:tcPr>
            <w:tcW w:w="10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D13D74"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6B50EDB7" w14:textId="77777777" w:rsidTr="008C776F">
        <w:trPr>
          <w:jc w:val="center"/>
        </w:trPr>
        <w:tc>
          <w:tcPr>
            <w:tcW w:w="2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E56FF9"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Hypertension</w:t>
            </w:r>
          </w:p>
        </w:tc>
        <w:tc>
          <w:tcPr>
            <w:tcW w:w="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0588FD"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1.29</w:t>
            </w:r>
          </w:p>
        </w:tc>
        <w:tc>
          <w:tcPr>
            <w:tcW w:w="12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650A1B"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1.2-1.38</w:t>
            </w:r>
          </w:p>
        </w:tc>
        <w:tc>
          <w:tcPr>
            <w:tcW w:w="10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1907E"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298B09E3" w14:textId="77777777" w:rsidTr="008C776F">
        <w:trPr>
          <w:jc w:val="center"/>
        </w:trPr>
        <w:tc>
          <w:tcPr>
            <w:tcW w:w="2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BC6B50"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Dialysis</w:t>
            </w:r>
          </w:p>
        </w:tc>
        <w:tc>
          <w:tcPr>
            <w:tcW w:w="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D89D8"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4</w:t>
            </w:r>
          </w:p>
        </w:tc>
        <w:tc>
          <w:tcPr>
            <w:tcW w:w="12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DFCA3"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2.69-5.72</w:t>
            </w:r>
          </w:p>
        </w:tc>
        <w:tc>
          <w:tcPr>
            <w:tcW w:w="10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E1B288"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6E744193" w14:textId="77777777" w:rsidTr="008C776F">
        <w:trPr>
          <w:jc w:val="center"/>
        </w:trPr>
        <w:tc>
          <w:tcPr>
            <w:tcW w:w="2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071451"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Age (continuous)</w:t>
            </w:r>
          </w:p>
        </w:tc>
        <w:tc>
          <w:tcPr>
            <w:tcW w:w="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352DF"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1.01</w:t>
            </w:r>
          </w:p>
        </w:tc>
        <w:tc>
          <w:tcPr>
            <w:tcW w:w="12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F20FB"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1.01-1.01</w:t>
            </w:r>
          </w:p>
        </w:tc>
        <w:tc>
          <w:tcPr>
            <w:tcW w:w="10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13392"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3A922CFA" w14:textId="77777777" w:rsidTr="008C776F">
        <w:trPr>
          <w:jc w:val="center"/>
        </w:trPr>
        <w:tc>
          <w:tcPr>
            <w:tcW w:w="2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04A6ED"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Steroid use</w:t>
            </w:r>
          </w:p>
        </w:tc>
        <w:tc>
          <w:tcPr>
            <w:tcW w:w="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84BC1F"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1.66</w:t>
            </w:r>
          </w:p>
        </w:tc>
        <w:tc>
          <w:tcPr>
            <w:tcW w:w="12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31CC01"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1.39-1.96</w:t>
            </w:r>
          </w:p>
        </w:tc>
        <w:tc>
          <w:tcPr>
            <w:tcW w:w="10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6BF491"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586EF79E" w14:textId="77777777" w:rsidTr="008C776F">
        <w:trPr>
          <w:jc w:val="center"/>
        </w:trPr>
        <w:tc>
          <w:tcPr>
            <w:tcW w:w="2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4458B"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Race (Black)</w:t>
            </w:r>
          </w:p>
        </w:tc>
        <w:tc>
          <w:tcPr>
            <w:tcW w:w="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7CAD5B"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1.33</w:t>
            </w:r>
          </w:p>
        </w:tc>
        <w:tc>
          <w:tcPr>
            <w:tcW w:w="12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1336F5"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1.2-1.47</w:t>
            </w:r>
          </w:p>
        </w:tc>
        <w:tc>
          <w:tcPr>
            <w:tcW w:w="10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2FFFA2"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475905ED" w14:textId="77777777" w:rsidTr="008C776F">
        <w:trPr>
          <w:jc w:val="center"/>
        </w:trPr>
        <w:tc>
          <w:tcPr>
            <w:tcW w:w="253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1E4323"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Smoking</w:t>
            </w:r>
          </w:p>
        </w:tc>
        <w:tc>
          <w:tcPr>
            <w:tcW w:w="80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26E49"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1.26</w:t>
            </w:r>
          </w:p>
        </w:tc>
        <w:tc>
          <w:tcPr>
            <w:tcW w:w="125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4D8E74"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1.14-1.39</w:t>
            </w:r>
          </w:p>
        </w:tc>
        <w:tc>
          <w:tcPr>
            <w:tcW w:w="106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5EF13A"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r w:rsidR="006F0A57" w:rsidRPr="00251A08" w14:paraId="61E57A2A" w14:textId="77777777" w:rsidTr="008C776F">
        <w:trPr>
          <w:jc w:val="center"/>
        </w:trPr>
        <w:tc>
          <w:tcPr>
            <w:tcW w:w="253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45365B"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General anesthesia</w:t>
            </w:r>
          </w:p>
        </w:tc>
        <w:tc>
          <w:tcPr>
            <w:tcW w:w="80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43120F"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1.3</w:t>
            </w:r>
          </w:p>
        </w:tc>
        <w:tc>
          <w:tcPr>
            <w:tcW w:w="125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188A7C"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1.15-1.47</w:t>
            </w:r>
          </w:p>
        </w:tc>
        <w:tc>
          <w:tcPr>
            <w:tcW w:w="106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B85AA5C" w14:textId="77777777" w:rsidR="006F0A57" w:rsidRPr="00251A08"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&lt;0.001</w:t>
            </w:r>
          </w:p>
        </w:tc>
      </w:tr>
    </w:tbl>
    <w:p w14:paraId="3B8C88EE" w14:textId="77777777" w:rsidR="006F0A57" w:rsidRPr="008A6ADA" w:rsidRDefault="006F0A57" w:rsidP="006F0A57">
      <w:pPr>
        <w:spacing w:line="276" w:lineRule="auto"/>
        <w:rPr>
          <w:sz w:val="22"/>
          <w:szCs w:val="22"/>
        </w:rPr>
      </w:pPr>
      <w:r>
        <w:rPr>
          <w:rStyle w:val="Strong"/>
          <w:sz w:val="22"/>
          <w:szCs w:val="22"/>
        </w:rPr>
        <w:lastRenderedPageBreak/>
        <w:t>Table S2.</w:t>
      </w:r>
      <w:r>
        <w:rPr>
          <w:sz w:val="22"/>
          <w:szCs w:val="22"/>
        </w:rPr>
        <w:t xml:space="preserve"> Interaction analysis: risk factors × mastectomy type (N = 154,210). Interaction between each risk factor and mastectomy type was assessed using likelihood ratio tests comparing multivariable models with and without interaction terms. All models were adjusted for age, race, obesity, diabetes, smoking, hypertension, COPD, CHF, dialysis, steroid use, bleeding disorder, disseminated cancer, functional dependence, ASA class, operative time, and general anesthesia. aOR = adjusted odds ratio (95% CI) from stratified multivariable models. P-int = p-value for interaction from likelihood ratio test. Bold = significant interaction (p &lt; 0.05). Effect Pattern describes how the risk factor effect differs across surgery types.</w:t>
      </w:r>
    </w:p>
    <w:tbl>
      <w:tblPr>
        <w:tblW w:w="0" w:type="auto"/>
        <w:jc w:val="center"/>
        <w:tblLayout w:type="fixed"/>
        <w:tblLook w:val="0420" w:firstRow="1" w:lastRow="0" w:firstColumn="0" w:lastColumn="0" w:noHBand="0" w:noVBand="1"/>
      </w:tblPr>
      <w:tblGrid>
        <w:gridCol w:w="2537"/>
        <w:gridCol w:w="3702"/>
        <w:gridCol w:w="1691"/>
        <w:gridCol w:w="1691"/>
        <w:gridCol w:w="1691"/>
        <w:gridCol w:w="966"/>
      </w:tblGrid>
      <w:tr w:rsidR="006F0A57" w:rsidRPr="003245FD" w14:paraId="2928F67B" w14:textId="77777777" w:rsidTr="008C776F">
        <w:trPr>
          <w:tblHeader/>
          <w:jc w:val="center"/>
        </w:trPr>
        <w:tc>
          <w:tcPr>
            <w:tcW w:w="12278" w:type="dxa"/>
            <w:gridSpan w:val="6"/>
            <w:tcBorders>
              <w:top w:val="single" w:sz="12" w:space="0" w:color="666666"/>
              <w:left w:val="none" w:sz="0" w:space="0" w:color="000000"/>
              <w:bottom w:val="none" w:sz="0" w:space="0" w:color="666666"/>
              <w:right w:val="none" w:sz="0" w:space="0" w:color="000000"/>
            </w:tcBorders>
            <w:shd w:val="clear" w:color="auto" w:fill="FFFFFF"/>
            <w:tcMar>
              <w:top w:w="0" w:type="dxa"/>
              <w:left w:w="0" w:type="dxa"/>
              <w:bottom w:w="0" w:type="dxa"/>
              <w:right w:w="0" w:type="dxa"/>
            </w:tcMar>
            <w:vAlign w:val="center"/>
          </w:tcPr>
          <w:p w14:paraId="196DECFA" w14:textId="77777777" w:rsidR="006F0A57" w:rsidRPr="000C163B"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p>
        </w:tc>
      </w:tr>
      <w:tr w:rsidR="006F0A57" w:rsidRPr="00671145" w14:paraId="00966D1C" w14:textId="77777777" w:rsidTr="008C776F">
        <w:trPr>
          <w:tblHeader/>
          <w:jc w:val="center"/>
        </w:trPr>
        <w:tc>
          <w:tcPr>
            <w:tcW w:w="2537" w:type="dxa"/>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384A759"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Risk Factor</w:t>
            </w:r>
          </w:p>
        </w:tc>
        <w:tc>
          <w:tcPr>
            <w:tcW w:w="3702" w:type="dxa"/>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314D2EE"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Effect Pattern</w:t>
            </w:r>
          </w:p>
        </w:tc>
        <w:tc>
          <w:tcPr>
            <w:tcW w:w="1691" w:type="dxa"/>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ECC6E2"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Partial aOR</w:t>
            </w:r>
          </w:p>
        </w:tc>
        <w:tc>
          <w:tcPr>
            <w:tcW w:w="1691" w:type="dxa"/>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6969E72"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Total aOR</w:t>
            </w:r>
          </w:p>
        </w:tc>
        <w:tc>
          <w:tcPr>
            <w:tcW w:w="1691" w:type="dxa"/>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B496D27"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Radical aOR</w:t>
            </w:r>
          </w:p>
        </w:tc>
        <w:tc>
          <w:tcPr>
            <w:tcW w:w="966" w:type="dxa"/>
            <w:tcBorders>
              <w:top w:val="none" w:sz="0"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AED6707"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P-int</w:t>
            </w:r>
          </w:p>
        </w:tc>
      </w:tr>
      <w:tr w:rsidR="006F0A57" w:rsidRPr="00671145" w14:paraId="5F361163" w14:textId="77777777" w:rsidTr="008C776F">
        <w:trPr>
          <w:jc w:val="center"/>
        </w:trPr>
        <w:tc>
          <w:tcPr>
            <w:tcW w:w="253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47E80"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Operative time &gt; 120 min</w:t>
            </w:r>
          </w:p>
        </w:tc>
        <w:tc>
          <w:tcPr>
            <w:tcW w:w="370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5B83C"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Strongest effect in Total mastectomy</w:t>
            </w:r>
          </w:p>
        </w:tc>
        <w:tc>
          <w:tcPr>
            <w:tcW w:w="169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09C2EF"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1.37 (1.18-1.59)</w:t>
            </w:r>
          </w:p>
        </w:tc>
        <w:tc>
          <w:tcPr>
            <w:tcW w:w="169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800A0"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1.68 (1.47-1.9)</w:t>
            </w:r>
          </w:p>
        </w:tc>
        <w:tc>
          <w:tcPr>
            <w:tcW w:w="169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CBDA3"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1.22 (1.01-1.48)</w:t>
            </w:r>
          </w:p>
        </w:tc>
        <w:tc>
          <w:tcPr>
            <w:tcW w:w="96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53E2F1"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&lt;0.001</w:t>
            </w:r>
          </w:p>
        </w:tc>
      </w:tr>
      <w:tr w:rsidR="006F0A57" w:rsidRPr="00671145" w14:paraId="7D03E0A5" w14:textId="77777777" w:rsidTr="008C776F">
        <w:trPr>
          <w:jc w:val="center"/>
        </w:trPr>
        <w:tc>
          <w:tcPr>
            <w:tcW w:w="2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45FB00"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Hypertension</w:t>
            </w:r>
          </w:p>
        </w:tc>
        <w:tc>
          <w:tcPr>
            <w:tcW w:w="3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B0863"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Risk factor only in Total</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3DB28D"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0.93 (0.83-1.03)</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7BD56"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0.8 (0.69-0.92)</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277EA8"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1.06 (0.85-1.31)</w:t>
            </w:r>
          </w:p>
        </w:tc>
        <w:tc>
          <w:tcPr>
            <w:tcW w:w="9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32DAE2"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0.001</w:t>
            </w:r>
          </w:p>
        </w:tc>
      </w:tr>
      <w:tr w:rsidR="006F0A57" w:rsidRPr="00671145" w14:paraId="17288087" w14:textId="77777777" w:rsidTr="008C776F">
        <w:trPr>
          <w:jc w:val="center"/>
        </w:trPr>
        <w:tc>
          <w:tcPr>
            <w:tcW w:w="2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CE2443"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Steroid use</w:t>
            </w:r>
          </w:p>
        </w:tc>
        <w:tc>
          <w:tcPr>
            <w:tcW w:w="3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51DDCE"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Effect reverses between surgery types</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B6FBE7"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1.59 (1.25-1.98)</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EAC57A"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0.79 (0.54-1.12)</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6BD21"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1.27 (0.82-1.88)</w:t>
            </w:r>
          </w:p>
        </w:tc>
        <w:tc>
          <w:tcPr>
            <w:tcW w:w="9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B24C5E"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0.001</w:t>
            </w:r>
          </w:p>
        </w:tc>
      </w:tr>
      <w:tr w:rsidR="006F0A57" w:rsidRPr="00671145" w14:paraId="6DE4B320" w14:textId="77777777" w:rsidTr="008C776F">
        <w:trPr>
          <w:jc w:val="center"/>
        </w:trPr>
        <w:tc>
          <w:tcPr>
            <w:tcW w:w="2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D76E5F"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Disseminated cancer</w:t>
            </w:r>
          </w:p>
        </w:tc>
        <w:tc>
          <w:tcPr>
            <w:tcW w:w="3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B1F63F"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Risk factor in Partial and Radical</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0B085"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2.19 (1.61-2.91)</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C0ABDF"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1.15 (0.76-1.66)</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8E3D6A"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1.51 (1.05-2.12)</w:t>
            </w:r>
          </w:p>
        </w:tc>
        <w:tc>
          <w:tcPr>
            <w:tcW w:w="9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D6D637"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0.015</w:t>
            </w:r>
          </w:p>
        </w:tc>
      </w:tr>
      <w:tr w:rsidR="006F0A57" w:rsidRPr="00671145" w14:paraId="145EE084" w14:textId="77777777" w:rsidTr="008C776F">
        <w:trPr>
          <w:jc w:val="center"/>
        </w:trPr>
        <w:tc>
          <w:tcPr>
            <w:tcW w:w="2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B8C6D6"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Obesity (BMI &gt;= 30)</w:t>
            </w:r>
          </w:p>
        </w:tc>
        <w:tc>
          <w:tcPr>
            <w:tcW w:w="3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B0F574"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Risk factor in Total/Radical only</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54AC4"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1.05 (0.95-1.16)</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22310"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1.3 (1.15-1.48)</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97D8D4"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1.4 (1.15-1.69)</w:t>
            </w:r>
          </w:p>
        </w:tc>
        <w:tc>
          <w:tcPr>
            <w:tcW w:w="9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629D0"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0.016</w:t>
            </w:r>
          </w:p>
        </w:tc>
      </w:tr>
      <w:tr w:rsidR="006F0A57" w:rsidRPr="00671145" w14:paraId="4E7A0701" w14:textId="77777777" w:rsidTr="008C776F">
        <w:trPr>
          <w:jc w:val="center"/>
        </w:trPr>
        <w:tc>
          <w:tcPr>
            <w:tcW w:w="2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D7D42A"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ASA class &gt;= 3</w:t>
            </w:r>
          </w:p>
        </w:tc>
        <w:tc>
          <w:tcPr>
            <w:tcW w:w="3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F3092D"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Effect decreases with surgery extent</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B3ECD9"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1.84 (1.65-2.05)</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21115"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1.63 (1.42-1.86)</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A61AB7"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1.55 (1.26-1.92)</w:t>
            </w:r>
          </w:p>
        </w:tc>
        <w:tc>
          <w:tcPr>
            <w:tcW w:w="9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5B87EB"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4"/>
                <w:szCs w:val="14"/>
              </w:rPr>
            </w:pPr>
            <w:r>
              <w:rPr>
                <w:rFonts w:eastAsia="Helvetica"/>
                <w:b/>
                <w:color w:val="000000"/>
                <w:sz w:val="14"/>
                <w:szCs w:val="14"/>
              </w:rPr>
              <w:t>0.030</w:t>
            </w:r>
          </w:p>
        </w:tc>
      </w:tr>
      <w:tr w:rsidR="006F0A57" w:rsidRPr="00671145" w14:paraId="3F54FE99" w14:textId="77777777" w:rsidTr="008C776F">
        <w:trPr>
          <w:jc w:val="center"/>
        </w:trPr>
        <w:tc>
          <w:tcPr>
            <w:tcW w:w="2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B99E4"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Functional dependence</w:t>
            </w:r>
          </w:p>
        </w:tc>
        <w:tc>
          <w:tcPr>
            <w:tcW w:w="3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FB8237"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BF4F45"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3.3 (2.46-4.33)</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0FB5C"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2.46 (1.73-3.41)</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7C47A"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2.47 (1.59-3.69)</w:t>
            </w:r>
          </w:p>
        </w:tc>
        <w:tc>
          <w:tcPr>
            <w:tcW w:w="9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93DCF"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0.068</w:t>
            </w:r>
          </w:p>
        </w:tc>
      </w:tr>
      <w:tr w:rsidR="006F0A57" w:rsidRPr="00671145" w14:paraId="64F439CE" w14:textId="77777777" w:rsidTr="008C776F">
        <w:trPr>
          <w:jc w:val="center"/>
        </w:trPr>
        <w:tc>
          <w:tcPr>
            <w:tcW w:w="2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8099A"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COPD</w:t>
            </w:r>
          </w:p>
        </w:tc>
        <w:tc>
          <w:tcPr>
            <w:tcW w:w="3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52081"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CCBA3E"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1.56 (1.29-1.88)</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11E45E"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1.49 (1.15-1.91)</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72D020"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1.93 (1.36-2.68)</w:t>
            </w:r>
          </w:p>
        </w:tc>
        <w:tc>
          <w:tcPr>
            <w:tcW w:w="9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73DA3"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0.105</w:t>
            </w:r>
          </w:p>
        </w:tc>
      </w:tr>
      <w:tr w:rsidR="006F0A57" w:rsidRPr="00671145" w14:paraId="3C6BB449" w14:textId="77777777" w:rsidTr="008C776F">
        <w:trPr>
          <w:jc w:val="center"/>
        </w:trPr>
        <w:tc>
          <w:tcPr>
            <w:tcW w:w="2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5A7865"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Diabetes</w:t>
            </w:r>
          </w:p>
        </w:tc>
        <w:tc>
          <w:tcPr>
            <w:tcW w:w="3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C97C08"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8015D"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1.36 (1.2-1.53)</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495169"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1.22 (1.04-1.43)</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C4F01A"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1.31 (1.05-1.64)</w:t>
            </w:r>
          </w:p>
        </w:tc>
        <w:tc>
          <w:tcPr>
            <w:tcW w:w="9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3BEFCF"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0.132</w:t>
            </w:r>
          </w:p>
        </w:tc>
      </w:tr>
      <w:tr w:rsidR="006F0A57" w:rsidRPr="00671145" w14:paraId="758D21FE" w14:textId="77777777" w:rsidTr="008C776F">
        <w:trPr>
          <w:jc w:val="center"/>
        </w:trPr>
        <w:tc>
          <w:tcPr>
            <w:tcW w:w="2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0376E"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Dialysis</w:t>
            </w:r>
          </w:p>
        </w:tc>
        <w:tc>
          <w:tcPr>
            <w:tcW w:w="3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8B2172"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EEBE1"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2.66 (1.55-4.28)</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FBEBEF"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1.32 (0.54-2.75)</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6F774"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2.17 (0.73-5.22)</w:t>
            </w:r>
          </w:p>
        </w:tc>
        <w:tc>
          <w:tcPr>
            <w:tcW w:w="9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A00FDA"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0.159</w:t>
            </w:r>
          </w:p>
        </w:tc>
      </w:tr>
      <w:tr w:rsidR="006F0A57" w:rsidRPr="00671145" w14:paraId="6A509537" w14:textId="77777777" w:rsidTr="008C776F">
        <w:trPr>
          <w:jc w:val="center"/>
        </w:trPr>
        <w:tc>
          <w:tcPr>
            <w:tcW w:w="2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DFA98"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Bleeding disorder</w:t>
            </w:r>
          </w:p>
        </w:tc>
        <w:tc>
          <w:tcPr>
            <w:tcW w:w="3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6373A9"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8D716"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2.02 (1.58-2.54)</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045C7"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1.96 (1.39-2.69)</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C1B483"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1.54 (0.93-2.41)</w:t>
            </w:r>
          </w:p>
        </w:tc>
        <w:tc>
          <w:tcPr>
            <w:tcW w:w="9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701E5"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0.417</w:t>
            </w:r>
          </w:p>
        </w:tc>
      </w:tr>
      <w:tr w:rsidR="006F0A57" w:rsidRPr="00671145" w14:paraId="534CB087" w14:textId="77777777" w:rsidTr="008C776F">
        <w:trPr>
          <w:jc w:val="center"/>
        </w:trPr>
        <w:tc>
          <w:tcPr>
            <w:tcW w:w="2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7955D1"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Congestive heart failure</w:t>
            </w:r>
          </w:p>
        </w:tc>
        <w:tc>
          <w:tcPr>
            <w:tcW w:w="3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DE0FEA"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154772"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2.87 (2.05-3.93)</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62A62D"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2.8 (1.76-4.29)</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DC3F2"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2.33 (1.23-4.15)</w:t>
            </w:r>
          </w:p>
        </w:tc>
        <w:tc>
          <w:tcPr>
            <w:tcW w:w="9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A2EC37"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0.531</w:t>
            </w:r>
          </w:p>
        </w:tc>
      </w:tr>
      <w:tr w:rsidR="006F0A57" w:rsidRPr="00671145" w14:paraId="55C714CC" w14:textId="77777777" w:rsidTr="008C776F">
        <w:trPr>
          <w:jc w:val="center"/>
        </w:trPr>
        <w:tc>
          <w:tcPr>
            <w:tcW w:w="2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1D0DE0"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Black race</w:t>
            </w:r>
          </w:p>
        </w:tc>
        <w:tc>
          <w:tcPr>
            <w:tcW w:w="3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AA1441"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D7DF33"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1.07 (0.92-1.23)</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A7C58"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1.2 (1-1.43)</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A12D7B"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1.18 (0.91-1.51)</w:t>
            </w:r>
          </w:p>
        </w:tc>
        <w:tc>
          <w:tcPr>
            <w:tcW w:w="9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5ACF15"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0.648</w:t>
            </w:r>
          </w:p>
        </w:tc>
      </w:tr>
      <w:tr w:rsidR="006F0A57" w:rsidRPr="00671145" w14:paraId="339ADBB4" w14:textId="77777777" w:rsidTr="008C776F">
        <w:trPr>
          <w:jc w:val="center"/>
        </w:trPr>
        <w:tc>
          <w:tcPr>
            <w:tcW w:w="253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75AA7A"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Current smoker</w:t>
            </w:r>
          </w:p>
        </w:tc>
        <w:tc>
          <w:tcPr>
            <w:tcW w:w="370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9F864"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AE7A6"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1.11 (0.96-1.29)</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75A48B"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1.1 (0.92-1.31)</w:t>
            </w:r>
          </w:p>
        </w:tc>
        <w:tc>
          <w:tcPr>
            <w:tcW w:w="169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64F26"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1.22 (0.95-1.56)</w:t>
            </w:r>
          </w:p>
        </w:tc>
        <w:tc>
          <w:tcPr>
            <w:tcW w:w="96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738CC"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0.766</w:t>
            </w:r>
          </w:p>
        </w:tc>
      </w:tr>
      <w:tr w:rsidR="006F0A57" w:rsidRPr="00671145" w14:paraId="2F063DD6" w14:textId="77777777" w:rsidTr="008C776F">
        <w:trPr>
          <w:jc w:val="center"/>
        </w:trPr>
        <w:tc>
          <w:tcPr>
            <w:tcW w:w="253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6EB49F4"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General anesthesia</w:t>
            </w:r>
          </w:p>
        </w:tc>
        <w:tc>
          <w:tcPr>
            <w:tcW w:w="370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B80ED02"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w:t>
            </w:r>
          </w:p>
        </w:tc>
        <w:tc>
          <w:tcPr>
            <w:tcW w:w="169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1137A0"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0.99 (0.86-1.14)</w:t>
            </w:r>
          </w:p>
        </w:tc>
        <w:tc>
          <w:tcPr>
            <w:tcW w:w="169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B8FBD0E"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0.86 (0.52-1.56)</w:t>
            </w:r>
          </w:p>
        </w:tc>
        <w:tc>
          <w:tcPr>
            <w:tcW w:w="169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54AA4F"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0.73 (0.26-3.01)</w:t>
            </w:r>
          </w:p>
        </w:tc>
        <w:tc>
          <w:tcPr>
            <w:tcW w:w="96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F168C03"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0.904</w:t>
            </w:r>
          </w:p>
        </w:tc>
      </w:tr>
      <w:tr w:rsidR="006F0A57" w:rsidRPr="003245FD" w14:paraId="2C31CD3D" w14:textId="77777777" w:rsidTr="008C776F">
        <w:trPr>
          <w:jc w:val="center"/>
        </w:trPr>
        <w:tc>
          <w:tcPr>
            <w:tcW w:w="12278" w:type="dxa"/>
            <w:gridSpan w:val="6"/>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D7F000E" w14:textId="77777777" w:rsidR="006F0A57" w:rsidRPr="00671145"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4"/>
                <w:szCs w:val="14"/>
              </w:rPr>
            </w:pPr>
            <w:r>
              <w:rPr>
                <w:rFonts w:eastAsia="Helvetica"/>
                <w:color w:val="000000"/>
                <w:sz w:val="14"/>
                <w:szCs w:val="14"/>
              </w:rPr>
              <w:t>aOR = adjusted odds ratio (95% CI) from stratified multivariable models. P-int = p-value for interaction from likelihood ratio test. Bold = significant interaction (p &lt; 0.05). Effect Pattern describes how the risk factor effect differs across surgery types.</w:t>
            </w:r>
          </w:p>
        </w:tc>
      </w:tr>
    </w:tbl>
    <w:p w14:paraId="0D9B60D3" w14:textId="77777777" w:rsidR="006F0A57" w:rsidRPr="00671145" w:rsidRDefault="006F0A57" w:rsidP="006F0A57">
      <w:pPr>
        <w:spacing w:line="276" w:lineRule="auto"/>
        <w:rPr>
          <w:sz w:val="16"/>
          <w:szCs w:val="16"/>
        </w:rPr>
      </w:pPr>
    </w:p>
    <w:p w14:paraId="1CDE32F4" w14:textId="77777777" w:rsidR="006F0A57" w:rsidRPr="00671145" w:rsidRDefault="006F0A57" w:rsidP="006F0A57">
      <w:pPr>
        <w:spacing w:line="276" w:lineRule="auto"/>
        <w:rPr>
          <w:sz w:val="16"/>
          <w:szCs w:val="16"/>
        </w:rPr>
      </w:pPr>
    </w:p>
    <w:p w14:paraId="13558C3E" w14:textId="77777777" w:rsidR="006F0A57" w:rsidRDefault="006F0A57" w:rsidP="006F0A57">
      <w:pPr>
        <w:pStyle w:val="Heading3"/>
        <w:rPr>
          <w:rStyle w:val="Strong"/>
          <w:b w:val="0"/>
          <w:bCs w:val="0"/>
          <w:sz w:val="24"/>
          <w:szCs w:val="24"/>
        </w:rPr>
        <w:sectPr w:rsidR="006F0A57" w:rsidSect="006F0A57">
          <w:pgSz w:w="16840" w:h="11900" w:orient="landscape"/>
          <w:pgMar w:top="1417" w:right="1134" w:bottom="1417" w:left="1417" w:header="708" w:footer="708" w:gutter="0"/>
          <w:lnNumType w:countBy="1" w:restart="continuous"/>
          <w:cols w:space="708"/>
          <w:docGrid w:linePitch="360"/>
        </w:sectPr>
      </w:pPr>
    </w:p>
    <w:p w14:paraId="53F1D295" w14:textId="77777777" w:rsidR="006F0A57" w:rsidRPr="008A6ADA" w:rsidRDefault="006F0A57" w:rsidP="006F0A57">
      <w:pPr>
        <w:pStyle w:val="Heading3"/>
        <w:rPr>
          <w:sz w:val="22"/>
          <w:szCs w:val="22"/>
        </w:rPr>
      </w:pPr>
      <w:r>
        <w:rPr>
          <w:rStyle w:val="Strong"/>
          <w:bCs w:val="0"/>
          <w:sz w:val="22"/>
          <w:szCs w:val="22"/>
        </w:rPr>
        <w:lastRenderedPageBreak/>
        <w:t>Table S3.</w:t>
      </w:r>
      <w:r>
        <w:rPr>
          <w:bCs/>
          <w:sz w:val="22"/>
          <w:szCs w:val="22"/>
        </w:rPr>
        <w:t xml:space="preserve"> Variable importance comparison across machine learning models (N = 154,210). XGBoost importance was measured by information gain; LASSO importance was measured by absolute coefficient value. Variables are ranked by XGBoost gain. All models used the same 15 preselected clinical predictors. Higher values indicate greater contribution to model prediction.</w:t>
      </w:r>
    </w:p>
    <w:tbl>
      <w:tblPr>
        <w:tblW w:w="0" w:type="auto"/>
        <w:jc w:val="center"/>
        <w:tblLayout w:type="fixed"/>
        <w:tblLook w:val="0420" w:firstRow="1" w:lastRow="0" w:firstColumn="0" w:lastColumn="0" w:noHBand="0" w:noVBand="1"/>
      </w:tblPr>
      <w:tblGrid>
        <w:gridCol w:w="949"/>
        <w:gridCol w:w="2887"/>
        <w:gridCol w:w="2048"/>
        <w:gridCol w:w="1988"/>
      </w:tblGrid>
      <w:tr w:rsidR="006F0A57" w:rsidRPr="007E211A" w14:paraId="395BBB0D" w14:textId="77777777" w:rsidTr="008C776F">
        <w:trPr>
          <w:tblHeader/>
          <w:jc w:val="center"/>
        </w:trPr>
        <w:tc>
          <w:tcPr>
            <w:tcW w:w="94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287079"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b/>
                <w:color w:val="000000"/>
                <w:sz w:val="18"/>
                <w:szCs w:val="18"/>
              </w:rPr>
            </w:pPr>
            <w:r>
              <w:rPr>
                <w:rFonts w:eastAsia="Helvetica"/>
                <w:b/>
                <w:color w:val="000000"/>
                <w:sz w:val="18"/>
                <w:szCs w:val="18"/>
              </w:rPr>
              <w:t>Rank</w:t>
            </w:r>
          </w:p>
        </w:tc>
        <w:tc>
          <w:tcPr>
            <w:tcW w:w="288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6FC3B3"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8"/>
                <w:szCs w:val="18"/>
              </w:rPr>
            </w:pPr>
            <w:r>
              <w:rPr>
                <w:rFonts w:eastAsia="Helvetica"/>
                <w:b/>
                <w:color w:val="000000"/>
                <w:sz w:val="18"/>
                <w:szCs w:val="18"/>
              </w:rPr>
              <w:t>Variable</w:t>
            </w:r>
          </w:p>
        </w:tc>
        <w:tc>
          <w:tcPr>
            <w:tcW w:w="204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3B379AD"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b/>
                <w:color w:val="000000"/>
                <w:sz w:val="18"/>
                <w:szCs w:val="18"/>
              </w:rPr>
            </w:pPr>
            <w:r>
              <w:rPr>
                <w:rFonts w:eastAsia="Helvetica"/>
                <w:b/>
                <w:color w:val="000000"/>
                <w:sz w:val="18"/>
                <w:szCs w:val="18"/>
              </w:rPr>
              <w:t>XGBoost (Gain)</w:t>
            </w:r>
          </w:p>
        </w:tc>
        <w:tc>
          <w:tcPr>
            <w:tcW w:w="198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74FBEE9"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b/>
                <w:color w:val="000000"/>
                <w:sz w:val="18"/>
                <w:szCs w:val="18"/>
              </w:rPr>
            </w:pPr>
            <w:r>
              <w:rPr>
                <w:rFonts w:eastAsia="Helvetica"/>
                <w:b/>
                <w:color w:val="000000"/>
                <w:sz w:val="18"/>
                <w:szCs w:val="18"/>
              </w:rPr>
              <w:t>LASSO (|Coef|)</w:t>
            </w:r>
          </w:p>
        </w:tc>
      </w:tr>
      <w:tr w:rsidR="006F0A57" w:rsidRPr="007E211A" w14:paraId="3A07A313" w14:textId="77777777" w:rsidTr="008C776F">
        <w:trPr>
          <w:jc w:val="center"/>
        </w:trPr>
        <w:tc>
          <w:tcPr>
            <w:tcW w:w="949"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23A35D"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1</w:t>
            </w:r>
          </w:p>
        </w:tc>
        <w:tc>
          <w:tcPr>
            <w:tcW w:w="288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3EDEC1"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Age</w:t>
            </w:r>
          </w:p>
        </w:tc>
        <w:tc>
          <w:tcPr>
            <w:tcW w:w="204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F48641"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0.305</w:t>
            </w:r>
          </w:p>
        </w:tc>
        <w:tc>
          <w:tcPr>
            <w:tcW w:w="198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CF33EB"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0.008</w:t>
            </w:r>
          </w:p>
        </w:tc>
      </w:tr>
      <w:tr w:rsidR="006F0A57" w:rsidRPr="007E211A" w14:paraId="56CB6C6E" w14:textId="77777777" w:rsidTr="008C776F">
        <w:trPr>
          <w:jc w:val="center"/>
        </w:trPr>
        <w:tc>
          <w:tcPr>
            <w:tcW w:w="9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07EE89"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2</w:t>
            </w:r>
          </w:p>
        </w:tc>
        <w:tc>
          <w:tcPr>
            <w:tcW w:w="2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56E76C"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ASA Class &gt;=3</w:t>
            </w:r>
          </w:p>
        </w:tc>
        <w:tc>
          <w:tcPr>
            <w:tcW w:w="2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8D20E"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0.151</w:t>
            </w:r>
          </w:p>
        </w:tc>
        <w:tc>
          <w:tcPr>
            <w:tcW w:w="1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9F494B"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0.487</w:t>
            </w:r>
          </w:p>
        </w:tc>
      </w:tr>
      <w:tr w:rsidR="006F0A57" w:rsidRPr="007E211A" w14:paraId="05FD53E7" w14:textId="77777777" w:rsidTr="008C776F">
        <w:trPr>
          <w:jc w:val="center"/>
        </w:trPr>
        <w:tc>
          <w:tcPr>
            <w:tcW w:w="9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0B9BEA"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3</w:t>
            </w:r>
          </w:p>
        </w:tc>
        <w:tc>
          <w:tcPr>
            <w:tcW w:w="2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695126"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Operative Time &gt;120 min</w:t>
            </w:r>
          </w:p>
        </w:tc>
        <w:tc>
          <w:tcPr>
            <w:tcW w:w="2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B0349"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0.083</w:t>
            </w:r>
          </w:p>
        </w:tc>
        <w:tc>
          <w:tcPr>
            <w:tcW w:w="1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99D13F"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0.530</w:t>
            </w:r>
          </w:p>
        </w:tc>
      </w:tr>
      <w:tr w:rsidR="006F0A57" w:rsidRPr="007E211A" w14:paraId="54F44064" w14:textId="77777777" w:rsidTr="008C776F">
        <w:trPr>
          <w:jc w:val="center"/>
        </w:trPr>
        <w:tc>
          <w:tcPr>
            <w:tcW w:w="9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887BB0"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4</w:t>
            </w:r>
          </w:p>
        </w:tc>
        <w:tc>
          <w:tcPr>
            <w:tcW w:w="2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E06AD"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COPD</w:t>
            </w:r>
          </w:p>
        </w:tc>
        <w:tc>
          <w:tcPr>
            <w:tcW w:w="2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2D85D"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0.062</w:t>
            </w:r>
          </w:p>
        </w:tc>
        <w:tc>
          <w:tcPr>
            <w:tcW w:w="1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43467E"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0.619</w:t>
            </w:r>
          </w:p>
        </w:tc>
      </w:tr>
      <w:tr w:rsidR="006F0A57" w:rsidRPr="007E211A" w14:paraId="711B3AE8" w14:textId="77777777" w:rsidTr="008C776F">
        <w:trPr>
          <w:jc w:val="center"/>
        </w:trPr>
        <w:tc>
          <w:tcPr>
            <w:tcW w:w="9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571665"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5</w:t>
            </w:r>
          </w:p>
        </w:tc>
        <w:tc>
          <w:tcPr>
            <w:tcW w:w="2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02E0E7"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Functional Dependence</w:t>
            </w:r>
          </w:p>
        </w:tc>
        <w:tc>
          <w:tcPr>
            <w:tcW w:w="2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AF14F"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0.056</w:t>
            </w:r>
          </w:p>
        </w:tc>
        <w:tc>
          <w:tcPr>
            <w:tcW w:w="1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8330C"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1.055</w:t>
            </w:r>
          </w:p>
        </w:tc>
      </w:tr>
      <w:tr w:rsidR="006F0A57" w:rsidRPr="007E211A" w14:paraId="78C6654C" w14:textId="77777777" w:rsidTr="008C776F">
        <w:trPr>
          <w:jc w:val="center"/>
        </w:trPr>
        <w:tc>
          <w:tcPr>
            <w:tcW w:w="9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AFD788"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6</w:t>
            </w:r>
          </w:p>
        </w:tc>
        <w:tc>
          <w:tcPr>
            <w:tcW w:w="2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EC62FC"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Obesity</w:t>
            </w:r>
          </w:p>
        </w:tc>
        <w:tc>
          <w:tcPr>
            <w:tcW w:w="2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9E2A93"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0.053</w:t>
            </w:r>
          </w:p>
        </w:tc>
        <w:tc>
          <w:tcPr>
            <w:tcW w:w="1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D418C1"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0.121</w:t>
            </w:r>
          </w:p>
        </w:tc>
      </w:tr>
      <w:tr w:rsidR="006F0A57" w:rsidRPr="007E211A" w14:paraId="679C7DC5" w14:textId="77777777" w:rsidTr="008C776F">
        <w:trPr>
          <w:jc w:val="center"/>
        </w:trPr>
        <w:tc>
          <w:tcPr>
            <w:tcW w:w="9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2915DC"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7</w:t>
            </w:r>
          </w:p>
        </w:tc>
        <w:tc>
          <w:tcPr>
            <w:tcW w:w="2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387F80"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Diabetes</w:t>
            </w:r>
          </w:p>
        </w:tc>
        <w:tc>
          <w:tcPr>
            <w:tcW w:w="2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801E9A"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0.045</w:t>
            </w:r>
          </w:p>
        </w:tc>
        <w:tc>
          <w:tcPr>
            <w:tcW w:w="1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2D044"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0.215</w:t>
            </w:r>
          </w:p>
        </w:tc>
      </w:tr>
      <w:tr w:rsidR="006F0A57" w:rsidRPr="007E211A" w14:paraId="75312981" w14:textId="77777777" w:rsidTr="008C776F">
        <w:trPr>
          <w:jc w:val="center"/>
        </w:trPr>
        <w:tc>
          <w:tcPr>
            <w:tcW w:w="9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91C9D3"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8</w:t>
            </w:r>
          </w:p>
        </w:tc>
        <w:tc>
          <w:tcPr>
            <w:tcW w:w="2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F8ACFE"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Bleeding Disorder</w:t>
            </w:r>
          </w:p>
        </w:tc>
        <w:tc>
          <w:tcPr>
            <w:tcW w:w="2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118A88"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0.040</w:t>
            </w:r>
          </w:p>
        </w:tc>
        <w:tc>
          <w:tcPr>
            <w:tcW w:w="1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FC395A"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0.713</w:t>
            </w:r>
          </w:p>
        </w:tc>
      </w:tr>
      <w:tr w:rsidR="006F0A57" w:rsidRPr="007E211A" w14:paraId="1501D3B6" w14:textId="77777777" w:rsidTr="008C776F">
        <w:trPr>
          <w:jc w:val="center"/>
        </w:trPr>
        <w:tc>
          <w:tcPr>
            <w:tcW w:w="9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1224B5"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9</w:t>
            </w:r>
          </w:p>
        </w:tc>
        <w:tc>
          <w:tcPr>
            <w:tcW w:w="2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734DB"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Black Race</w:t>
            </w:r>
          </w:p>
        </w:tc>
        <w:tc>
          <w:tcPr>
            <w:tcW w:w="2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38E34"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0.039</w:t>
            </w:r>
          </w:p>
        </w:tc>
        <w:tc>
          <w:tcPr>
            <w:tcW w:w="1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830FCC"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0.003</w:t>
            </w:r>
          </w:p>
        </w:tc>
      </w:tr>
      <w:tr w:rsidR="006F0A57" w:rsidRPr="007E211A" w14:paraId="0383144E" w14:textId="77777777" w:rsidTr="008C776F">
        <w:trPr>
          <w:jc w:val="center"/>
        </w:trPr>
        <w:tc>
          <w:tcPr>
            <w:tcW w:w="9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3B55A"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10</w:t>
            </w:r>
          </w:p>
        </w:tc>
        <w:tc>
          <w:tcPr>
            <w:tcW w:w="2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F0F512"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Current Smoker</w:t>
            </w:r>
          </w:p>
        </w:tc>
        <w:tc>
          <w:tcPr>
            <w:tcW w:w="2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F66FEE"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0.038</w:t>
            </w:r>
          </w:p>
        </w:tc>
        <w:tc>
          <w:tcPr>
            <w:tcW w:w="1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30FDBD"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0.268</w:t>
            </w:r>
          </w:p>
        </w:tc>
      </w:tr>
      <w:tr w:rsidR="006F0A57" w:rsidRPr="007E211A" w14:paraId="781CAE00" w14:textId="77777777" w:rsidTr="008C776F">
        <w:trPr>
          <w:jc w:val="center"/>
        </w:trPr>
        <w:tc>
          <w:tcPr>
            <w:tcW w:w="9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AEA33D"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11</w:t>
            </w:r>
          </w:p>
        </w:tc>
        <w:tc>
          <w:tcPr>
            <w:tcW w:w="2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B95021"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General Anesthesia</w:t>
            </w:r>
          </w:p>
        </w:tc>
        <w:tc>
          <w:tcPr>
            <w:tcW w:w="2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43A3DB"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0.034</w:t>
            </w:r>
          </w:p>
        </w:tc>
        <w:tc>
          <w:tcPr>
            <w:tcW w:w="1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F1E64B"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0.172</w:t>
            </w:r>
          </w:p>
        </w:tc>
      </w:tr>
      <w:tr w:rsidR="006F0A57" w:rsidRPr="007E211A" w14:paraId="7D2CC654" w14:textId="77777777" w:rsidTr="008C776F">
        <w:trPr>
          <w:jc w:val="center"/>
        </w:trPr>
        <w:tc>
          <w:tcPr>
            <w:tcW w:w="9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C1F45"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12</w:t>
            </w:r>
          </w:p>
        </w:tc>
        <w:tc>
          <w:tcPr>
            <w:tcW w:w="2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58A237"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CHF</w:t>
            </w:r>
          </w:p>
        </w:tc>
        <w:tc>
          <w:tcPr>
            <w:tcW w:w="2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3CD1B"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0.030</w:t>
            </w:r>
          </w:p>
        </w:tc>
        <w:tc>
          <w:tcPr>
            <w:tcW w:w="1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F05654"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0.710</w:t>
            </w:r>
          </w:p>
        </w:tc>
      </w:tr>
      <w:tr w:rsidR="006F0A57" w:rsidRPr="007E211A" w14:paraId="365EFCE2" w14:textId="77777777" w:rsidTr="008C776F">
        <w:trPr>
          <w:jc w:val="center"/>
        </w:trPr>
        <w:tc>
          <w:tcPr>
            <w:tcW w:w="9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C1816C"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13</w:t>
            </w:r>
          </w:p>
        </w:tc>
        <w:tc>
          <w:tcPr>
            <w:tcW w:w="2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8EDE48"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Disseminated Cancer</w:t>
            </w:r>
          </w:p>
        </w:tc>
        <w:tc>
          <w:tcPr>
            <w:tcW w:w="2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24606"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0.025</w:t>
            </w:r>
          </w:p>
        </w:tc>
        <w:tc>
          <w:tcPr>
            <w:tcW w:w="1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75342B"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0.567</w:t>
            </w:r>
          </w:p>
        </w:tc>
      </w:tr>
      <w:tr w:rsidR="006F0A57" w:rsidRPr="007E211A" w14:paraId="4973F72E" w14:textId="77777777" w:rsidTr="008C776F">
        <w:trPr>
          <w:jc w:val="center"/>
        </w:trPr>
        <w:tc>
          <w:tcPr>
            <w:tcW w:w="949"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84AD5"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14</w:t>
            </w:r>
          </w:p>
        </w:tc>
        <w:tc>
          <w:tcPr>
            <w:tcW w:w="28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FBBA53"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Steroid Use</w:t>
            </w:r>
          </w:p>
        </w:tc>
        <w:tc>
          <w:tcPr>
            <w:tcW w:w="204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27E030"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0.022</w:t>
            </w:r>
          </w:p>
        </w:tc>
        <w:tc>
          <w:tcPr>
            <w:tcW w:w="198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D069B5"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0.258</w:t>
            </w:r>
          </w:p>
        </w:tc>
      </w:tr>
      <w:tr w:rsidR="006F0A57" w:rsidRPr="007E211A" w14:paraId="47411B05" w14:textId="77777777" w:rsidTr="008C776F">
        <w:trPr>
          <w:jc w:val="center"/>
        </w:trPr>
        <w:tc>
          <w:tcPr>
            <w:tcW w:w="949"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0DE82EC"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15</w:t>
            </w:r>
          </w:p>
        </w:tc>
        <w:tc>
          <w:tcPr>
            <w:tcW w:w="288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5137BA"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8"/>
                <w:szCs w:val="18"/>
              </w:rPr>
            </w:pPr>
            <w:r>
              <w:rPr>
                <w:rFonts w:eastAsia="Helvetica"/>
                <w:color w:val="000000"/>
                <w:sz w:val="18"/>
                <w:szCs w:val="18"/>
              </w:rPr>
              <w:t>Dialysis</w:t>
            </w:r>
          </w:p>
        </w:tc>
        <w:tc>
          <w:tcPr>
            <w:tcW w:w="204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DD3C9EB"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0.017</w:t>
            </w:r>
          </w:p>
        </w:tc>
        <w:tc>
          <w:tcPr>
            <w:tcW w:w="198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F5F83E" w14:textId="77777777" w:rsidR="006F0A57" w:rsidRPr="007E211A"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8"/>
                <w:szCs w:val="18"/>
              </w:rPr>
            </w:pPr>
            <w:r>
              <w:rPr>
                <w:rFonts w:eastAsia="Helvetica"/>
                <w:color w:val="000000"/>
                <w:sz w:val="18"/>
                <w:szCs w:val="18"/>
              </w:rPr>
              <w:t>0.920</w:t>
            </w:r>
          </w:p>
        </w:tc>
      </w:tr>
    </w:tbl>
    <w:p w14:paraId="27B66702" w14:textId="77777777" w:rsidR="006F0A57" w:rsidRPr="007E211A" w:rsidRDefault="006F0A57" w:rsidP="006F0A57">
      <w:pPr>
        <w:rPr>
          <w:sz w:val="18"/>
          <w:szCs w:val="18"/>
        </w:rPr>
      </w:pPr>
    </w:p>
    <w:p w14:paraId="1B9A898D" w14:textId="77777777" w:rsidR="006F0A57" w:rsidRPr="007E211A" w:rsidRDefault="006F0A57" w:rsidP="006F0A57">
      <w:pPr>
        <w:rPr>
          <w:sz w:val="18"/>
          <w:szCs w:val="18"/>
        </w:rPr>
      </w:pPr>
    </w:p>
    <w:p w14:paraId="129BA730" w14:textId="77777777" w:rsidR="006F0A57" w:rsidRDefault="006F0A57" w:rsidP="006F0A57"/>
    <w:p w14:paraId="7869A26B" w14:textId="77777777" w:rsidR="006F0A57" w:rsidRPr="007E211A" w:rsidRDefault="006F0A57" w:rsidP="006F0A57"/>
    <w:p w14:paraId="0788D5BD" w14:textId="77777777" w:rsidR="006F0A57" w:rsidRPr="00FC42EA" w:rsidRDefault="006F0A57" w:rsidP="006F0A57">
      <w:pPr>
        <w:pStyle w:val="Heading3"/>
        <w:rPr>
          <w:b/>
          <w:bCs/>
          <w:sz w:val="22"/>
          <w:szCs w:val="22"/>
        </w:rPr>
      </w:pPr>
      <w:r>
        <w:rPr>
          <w:rStyle w:val="Strong"/>
          <w:bCs w:val="0"/>
          <w:sz w:val="22"/>
          <w:szCs w:val="22"/>
        </w:rPr>
        <w:lastRenderedPageBreak/>
        <w:t>Table S4.</w:t>
      </w:r>
      <w:r>
        <w:rPr>
          <w:bCs/>
          <w:sz w:val="22"/>
          <w:szCs w:val="22"/>
        </w:rPr>
        <w:t xml:space="preserve"> LASSO feature selection from exploratory analysis using 26 candidate variables (N = 154,210). Coefficients represent penalized log-odds from LASSO regression. "Selected" indicates variables retained by LASSO (coefficient ≠ 0). "In Original Model" indicates inclusion in the primary 15-predictor model. Variables marked with an asterisk (*) were not in the original model.</w:t>
      </w:r>
    </w:p>
    <w:tbl>
      <w:tblPr>
        <w:tblW w:w="0" w:type="auto"/>
        <w:jc w:val="center"/>
        <w:tblLayout w:type="fixed"/>
        <w:tblLook w:val="0420" w:firstRow="1" w:lastRow="0" w:firstColumn="0" w:lastColumn="0" w:noHBand="0" w:noVBand="1"/>
      </w:tblPr>
      <w:tblGrid>
        <w:gridCol w:w="2813"/>
        <w:gridCol w:w="1547"/>
        <w:gridCol w:w="1316"/>
        <w:gridCol w:w="2195"/>
      </w:tblGrid>
      <w:tr w:rsidR="006F0A57" w:rsidRPr="00E75D6F" w14:paraId="374B537D" w14:textId="77777777" w:rsidTr="008C776F">
        <w:trPr>
          <w:tblHeader/>
          <w:jc w:val="center"/>
        </w:trPr>
        <w:tc>
          <w:tcPr>
            <w:tcW w:w="281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77C78AC"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6"/>
                <w:szCs w:val="16"/>
              </w:rPr>
            </w:pPr>
            <w:r>
              <w:rPr>
                <w:rFonts w:eastAsia="Helvetica"/>
                <w:b/>
                <w:color w:val="000000"/>
                <w:sz w:val="16"/>
                <w:szCs w:val="16"/>
              </w:rPr>
              <w:t>Variable</w:t>
            </w:r>
          </w:p>
        </w:tc>
        <w:tc>
          <w:tcPr>
            <w:tcW w:w="154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2E1D1F"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b/>
                <w:color w:val="000000"/>
                <w:sz w:val="16"/>
                <w:szCs w:val="16"/>
              </w:rPr>
            </w:pPr>
            <w:r>
              <w:rPr>
                <w:rFonts w:eastAsia="Helvetica"/>
                <w:b/>
                <w:color w:val="000000"/>
                <w:sz w:val="16"/>
                <w:szCs w:val="16"/>
              </w:rPr>
              <w:t>Coefficient</w:t>
            </w:r>
          </w:p>
        </w:tc>
        <w:tc>
          <w:tcPr>
            <w:tcW w:w="13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2028C6"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6"/>
                <w:szCs w:val="16"/>
              </w:rPr>
            </w:pPr>
            <w:r>
              <w:rPr>
                <w:rFonts w:eastAsia="Helvetica"/>
                <w:b/>
                <w:color w:val="000000"/>
                <w:sz w:val="16"/>
                <w:szCs w:val="16"/>
              </w:rPr>
              <w:t>Selected</w:t>
            </w:r>
          </w:p>
        </w:tc>
        <w:tc>
          <w:tcPr>
            <w:tcW w:w="219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5C8E6CE"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b/>
                <w:color w:val="000000"/>
                <w:sz w:val="16"/>
                <w:szCs w:val="16"/>
              </w:rPr>
            </w:pPr>
            <w:r>
              <w:rPr>
                <w:rFonts w:eastAsia="Helvetica"/>
                <w:b/>
                <w:color w:val="000000"/>
                <w:sz w:val="16"/>
                <w:szCs w:val="16"/>
              </w:rPr>
              <w:t>In Original Model</w:t>
            </w:r>
          </w:p>
        </w:tc>
      </w:tr>
      <w:tr w:rsidR="006F0A57" w:rsidRPr="00E75D6F" w14:paraId="3619CEE8" w14:textId="77777777" w:rsidTr="008C776F">
        <w:trPr>
          <w:jc w:val="center"/>
        </w:trPr>
        <w:tc>
          <w:tcPr>
            <w:tcW w:w="281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EB68E"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Ventilator dependence*</w:t>
            </w:r>
          </w:p>
        </w:tc>
        <w:tc>
          <w:tcPr>
            <w:tcW w:w="154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3E3EC1"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2.7000</w:t>
            </w:r>
          </w:p>
        </w:tc>
        <w:tc>
          <w:tcPr>
            <w:tcW w:w="13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A2B6F"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11970"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No</w:t>
            </w:r>
          </w:p>
        </w:tc>
      </w:tr>
      <w:tr w:rsidR="006F0A57" w:rsidRPr="00E75D6F" w14:paraId="17558BCC"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235F5E"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Functional dependence</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E5EC2"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1.0470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60881"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0F00B"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r>
      <w:tr w:rsidR="006F0A57" w:rsidRPr="00E75D6F" w14:paraId="36213046"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0D49F"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Dialysis</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49A47E"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0.8230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38293F"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934DEC"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r>
      <w:tr w:rsidR="006F0A57" w:rsidRPr="00E75D6F" w14:paraId="0F12D579"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5C998"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CHF</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538FBB"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0.6800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DC5A9"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4BE3C"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r>
      <w:tr w:rsidR="006F0A57" w:rsidRPr="00E75D6F" w14:paraId="60D65C1A"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9435FB"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COPD</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7D2C6"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0.6470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8DC1AF"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C228E"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r>
      <w:tr w:rsidR="006F0A57" w:rsidRPr="00E75D6F" w14:paraId="5948F50B"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84C55"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Bleeding disorder</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5139F"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0.6300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BEA430"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D8EB7"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r>
      <w:tr w:rsidR="006F0A57" w:rsidRPr="00E75D6F" w14:paraId="73CB3B69"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D9CDB"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Ascites*</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7730B"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0.6180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56602"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571B9D"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No</w:t>
            </w:r>
          </w:p>
        </w:tc>
      </w:tr>
      <w:tr w:rsidR="006F0A57" w:rsidRPr="00E75D6F" w14:paraId="3F6406F9"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32221"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Disseminated cancer</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3136EA"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0.5290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146A33"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3B1366"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r>
      <w:tr w:rsidR="006F0A57" w:rsidRPr="00E75D6F" w14:paraId="37DBEC71"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6C4CE7"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Operative time &gt;120 min</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CF40F1"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0.4930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FB1D51"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A07601"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r>
      <w:tr w:rsidR="006F0A57" w:rsidRPr="00E75D6F" w14:paraId="02548360"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A69FE"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ASA class &gt;=3</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90FEEE"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0.4460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90B924"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B7B42"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r>
      <w:tr w:rsidR="006F0A57" w:rsidRPr="00E75D6F" w14:paraId="59731F86"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098AB"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Current smoker</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2DCB10"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0.2660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407CB"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BCEA3"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r>
      <w:tr w:rsidR="006F0A57" w:rsidRPr="00E75D6F" w14:paraId="58F6C2E0"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D4F7E"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Steroid use</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F5942"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0.2320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801392"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7B6C4E"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r>
      <w:tr w:rsidR="006F0A57" w:rsidRPr="00E75D6F" w14:paraId="215CF8C9"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9F03B7"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Diabetes</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E2C05"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0.2180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B798F"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033032"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r>
      <w:tr w:rsidR="006F0A57" w:rsidRPr="00E75D6F" w14:paraId="3E1DACC3"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0EBFF"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General anesthesia</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2A5939"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0.1460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DB368"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C84C23"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r>
      <w:tr w:rsidR="006F0A57" w:rsidRPr="00E75D6F" w14:paraId="0C6D3633"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798AB6"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Obesity</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B21BD"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0.1020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DA1D49"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25A41"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r>
      <w:tr w:rsidR="006F0A57" w:rsidRPr="00E75D6F" w14:paraId="52A8FA70"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C4FA0C"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Age (per year)</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98F0E"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0.0030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B1C6C2"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22BC91"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r>
      <w:tr w:rsidR="006F0A57" w:rsidRPr="00E75D6F" w14:paraId="60832CD6"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9C8CE1"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INR*</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D566B0"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0.0030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12457"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6BCC23"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No</w:t>
            </w:r>
          </w:p>
        </w:tc>
      </w:tr>
      <w:tr w:rsidR="006F0A57" w:rsidRPr="00E75D6F" w14:paraId="36CAF91A"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5BEA95"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WBC*</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430BA1"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0.0010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21ED7D"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0B19F"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No</w:t>
            </w:r>
          </w:p>
        </w:tc>
      </w:tr>
      <w:tr w:rsidR="006F0A57" w:rsidRPr="00E75D6F" w14:paraId="6DFDD385" w14:textId="77777777" w:rsidTr="008C776F">
        <w:trPr>
          <w:jc w:val="center"/>
        </w:trPr>
        <w:tc>
          <w:tcPr>
            <w:tcW w:w="281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33A35"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BUN*</w:t>
            </w:r>
          </w:p>
        </w:tc>
        <w:tc>
          <w:tcPr>
            <w:tcW w:w="154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9CBBFA"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0.0010</w:t>
            </w:r>
          </w:p>
        </w:tc>
        <w:tc>
          <w:tcPr>
            <w:tcW w:w="13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42C8D"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8E090C"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No</w:t>
            </w:r>
          </w:p>
        </w:tc>
      </w:tr>
      <w:tr w:rsidR="006F0A57" w:rsidRPr="00E75D6F" w14:paraId="22303131" w14:textId="77777777" w:rsidTr="008C776F">
        <w:trPr>
          <w:jc w:val="center"/>
        </w:trPr>
        <w:tc>
          <w:tcPr>
            <w:tcW w:w="281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A87E11"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lastRenderedPageBreak/>
              <w:t>Renal failure*</w:t>
            </w:r>
          </w:p>
        </w:tc>
        <w:tc>
          <w:tcPr>
            <w:tcW w:w="154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3F9299F"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jc w:val="right"/>
              <w:rPr>
                <w:rFonts w:eastAsia="Helvetica"/>
                <w:color w:val="000000"/>
                <w:sz w:val="16"/>
                <w:szCs w:val="16"/>
              </w:rPr>
            </w:pPr>
            <w:r>
              <w:rPr>
                <w:rFonts w:eastAsia="Helvetica"/>
                <w:color w:val="000000"/>
                <w:sz w:val="16"/>
                <w:szCs w:val="16"/>
              </w:rPr>
              <w:t>0.0003</w:t>
            </w:r>
          </w:p>
        </w:tc>
        <w:tc>
          <w:tcPr>
            <w:tcW w:w="13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8BE6B44"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Yes</w:t>
            </w:r>
          </w:p>
        </w:tc>
        <w:tc>
          <w:tcPr>
            <w:tcW w:w="219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25D384" w14:textId="77777777" w:rsidR="006F0A57" w:rsidRPr="00E75D6F" w:rsidRDefault="006F0A57" w:rsidP="008C776F">
            <w:pPr>
              <w:pBdr>
                <w:top w:val="none" w:sz="0" w:space="0" w:color="000000"/>
                <w:left w:val="none" w:sz="0" w:space="0" w:color="000000"/>
                <w:bottom w:val="none" w:sz="0" w:space="0" w:color="000000"/>
                <w:right w:val="none" w:sz="0" w:space="0" w:color="000000"/>
              </w:pBdr>
              <w:spacing w:before="100" w:after="100"/>
              <w:ind w:left="100" w:right="100"/>
              <w:rPr>
                <w:rFonts w:eastAsia="Helvetica"/>
                <w:color w:val="000000"/>
                <w:sz w:val="16"/>
                <w:szCs w:val="16"/>
              </w:rPr>
            </w:pPr>
            <w:r>
              <w:rPr>
                <w:rFonts w:eastAsia="Helvetica"/>
                <w:color w:val="000000"/>
                <w:sz w:val="16"/>
                <w:szCs w:val="16"/>
              </w:rPr>
              <w:t>No</w:t>
            </w:r>
          </w:p>
        </w:tc>
      </w:tr>
    </w:tbl>
    <w:p w14:paraId="2DDBEE28" w14:textId="77777777" w:rsidR="006F0A57" w:rsidRDefault="006F0A57" w:rsidP="006F0A57">
      <w:pPr>
        <w:rPr>
          <w:sz w:val="16"/>
          <w:szCs w:val="16"/>
        </w:rPr>
      </w:pPr>
      <w:r>
        <w:rPr>
          <w:sz w:val="16"/>
          <w:szCs w:val="16"/>
        </w:rPr>
        <w:t>*New variables not in original 15 predictors. Variables with coefficient = 0 (not selected): Black race, preoperative transfusion, preoperative sepsis, albumin, creatinine, hematocrit.</w:t>
      </w:r>
      <w:r>
        <w:rPr>
          <w:sz w:val="16"/>
          <w:szCs w:val="16"/>
        </w:rPr>
        <w:br w:type="page"/>
      </w:r>
    </w:p>
    <w:p w14:paraId="694C47B3" w14:textId="77777777" w:rsidR="006F0A57" w:rsidRPr="008A6ADA" w:rsidRDefault="006F0A57" w:rsidP="006F0A57">
      <w:pPr>
        <w:rPr>
          <w:sz w:val="22"/>
          <w:szCs w:val="22"/>
        </w:rPr>
      </w:pPr>
      <w:r>
        <w:rPr>
          <w:rStyle w:val="Strong"/>
          <w:sz w:val="22"/>
          <w:szCs w:val="22"/>
        </w:rPr>
        <w:lastRenderedPageBreak/>
        <w:t>Table S5.</w:t>
      </w:r>
      <w:r>
        <w:rPr>
          <w:sz w:val="22"/>
          <w:szCs w:val="22"/>
        </w:rPr>
        <w:t xml:space="preserve"> Tumor and surgical characteristics stratified by mastectomy type. Values are n (%). P-value: Chi-square test for categorical variables. Abbreviations: SLNB, sentinel lymph node biopsy; ALND, axillary lymph node dissection.</w:t>
      </w:r>
    </w:p>
    <w:p w14:paraId="2E678FB2" w14:textId="77777777" w:rsidR="006F0A57" w:rsidRPr="00B873BE" w:rsidRDefault="006F0A57" w:rsidP="006F0A57">
      <w:pPr>
        <w:spacing w:after="120"/>
        <w:rPr>
          <w:sz w:val="18"/>
          <w:szCs w:val="18"/>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1500"/>
        <w:gridCol w:w="1500"/>
        <w:gridCol w:w="1500"/>
        <w:gridCol w:w="1500"/>
        <w:gridCol w:w="960"/>
      </w:tblGrid>
      <w:tr w:rsidR="006F0A57" w:rsidRPr="00D02EC1" w14:paraId="50E3522A" w14:textId="77777777" w:rsidTr="008C776F">
        <w:tc>
          <w:tcPr>
            <w:tcW w:w="2400" w:type="dxa"/>
            <w:tcBorders>
              <w:top w:val="single" w:sz="4" w:space="0" w:color="000000"/>
              <w:left w:val="none" w:sz="0" w:space="0" w:color="FFFFFF"/>
              <w:bottom w:val="single" w:sz="4" w:space="0" w:color="000000"/>
              <w:right w:val="none" w:sz="0" w:space="0" w:color="FFFFFF"/>
            </w:tcBorders>
            <w:tcMar>
              <w:top w:w="30" w:type="dxa"/>
              <w:left w:w="80" w:type="dxa"/>
              <w:bottom w:w="30" w:type="dxa"/>
              <w:right w:w="80" w:type="dxa"/>
            </w:tcMar>
            <w:vAlign w:val="center"/>
          </w:tcPr>
          <w:p w14:paraId="56006832" w14:textId="77777777" w:rsidR="006F0A57" w:rsidRPr="00D02EC1" w:rsidRDefault="006F0A57" w:rsidP="008C776F">
            <w:pPr>
              <w:rPr>
                <w:sz w:val="18"/>
                <w:szCs w:val="18"/>
              </w:rPr>
            </w:pPr>
            <w:r>
              <w:rPr>
                <w:b/>
                <w:bCs/>
                <w:sz w:val="18"/>
                <w:szCs w:val="18"/>
              </w:rPr>
              <w:t>Variable</w:t>
            </w:r>
          </w:p>
        </w:tc>
        <w:tc>
          <w:tcPr>
            <w:tcW w:w="1500" w:type="dxa"/>
            <w:tcBorders>
              <w:top w:val="single" w:sz="4" w:space="0" w:color="000000"/>
              <w:left w:val="none" w:sz="0" w:space="0" w:color="FFFFFF"/>
              <w:bottom w:val="single" w:sz="4" w:space="0" w:color="000000"/>
              <w:right w:val="none" w:sz="0" w:space="0" w:color="FFFFFF"/>
            </w:tcBorders>
            <w:tcMar>
              <w:top w:w="30" w:type="dxa"/>
              <w:left w:w="80" w:type="dxa"/>
              <w:bottom w:w="30" w:type="dxa"/>
              <w:right w:w="80" w:type="dxa"/>
            </w:tcMar>
            <w:vAlign w:val="center"/>
          </w:tcPr>
          <w:p w14:paraId="68AA1968" w14:textId="77777777" w:rsidR="006F0A57" w:rsidRPr="00D02EC1" w:rsidRDefault="006F0A57" w:rsidP="008C776F">
            <w:pPr>
              <w:jc w:val="center"/>
              <w:rPr>
                <w:sz w:val="18"/>
                <w:szCs w:val="18"/>
              </w:rPr>
            </w:pPr>
            <w:r>
              <w:rPr>
                <w:b/>
                <w:bCs/>
                <w:sz w:val="18"/>
                <w:szCs w:val="18"/>
              </w:rPr>
              <w:t>Overall</w:t>
            </w:r>
            <w:r>
              <w:rPr>
                <w:b/>
                <w:bCs/>
                <w:sz w:val="18"/>
                <w:szCs w:val="18"/>
              </w:rPr>
              <w:br/>
              <w:t>N = 191,559</w:t>
            </w:r>
          </w:p>
        </w:tc>
        <w:tc>
          <w:tcPr>
            <w:tcW w:w="1500" w:type="dxa"/>
            <w:tcBorders>
              <w:top w:val="single" w:sz="4" w:space="0" w:color="000000"/>
              <w:left w:val="none" w:sz="0" w:space="0" w:color="FFFFFF"/>
              <w:bottom w:val="single" w:sz="4" w:space="0" w:color="000000"/>
              <w:right w:val="none" w:sz="0" w:space="0" w:color="FFFFFF"/>
            </w:tcBorders>
            <w:tcMar>
              <w:top w:w="30" w:type="dxa"/>
              <w:left w:w="80" w:type="dxa"/>
              <w:bottom w:w="30" w:type="dxa"/>
              <w:right w:w="80" w:type="dxa"/>
            </w:tcMar>
            <w:vAlign w:val="center"/>
          </w:tcPr>
          <w:p w14:paraId="609DA36A" w14:textId="77777777" w:rsidR="006F0A57" w:rsidRPr="00D02EC1" w:rsidRDefault="006F0A57" w:rsidP="008C776F">
            <w:pPr>
              <w:jc w:val="center"/>
              <w:rPr>
                <w:sz w:val="18"/>
                <w:szCs w:val="18"/>
              </w:rPr>
            </w:pPr>
            <w:r>
              <w:rPr>
                <w:b/>
                <w:bCs/>
                <w:sz w:val="18"/>
                <w:szCs w:val="18"/>
              </w:rPr>
              <w:t>Partial</w:t>
            </w:r>
            <w:r>
              <w:rPr>
                <w:b/>
                <w:bCs/>
                <w:sz w:val="18"/>
                <w:szCs w:val="18"/>
              </w:rPr>
              <w:br/>
              <w:t>N = 136,437</w:t>
            </w:r>
          </w:p>
        </w:tc>
        <w:tc>
          <w:tcPr>
            <w:tcW w:w="1500" w:type="dxa"/>
            <w:tcBorders>
              <w:top w:val="single" w:sz="4" w:space="0" w:color="000000"/>
              <w:left w:val="none" w:sz="0" w:space="0" w:color="FFFFFF"/>
              <w:bottom w:val="single" w:sz="4" w:space="0" w:color="000000"/>
              <w:right w:val="none" w:sz="0" w:space="0" w:color="FFFFFF"/>
            </w:tcBorders>
            <w:tcMar>
              <w:top w:w="30" w:type="dxa"/>
              <w:left w:w="80" w:type="dxa"/>
              <w:bottom w:w="30" w:type="dxa"/>
              <w:right w:w="80" w:type="dxa"/>
            </w:tcMar>
            <w:vAlign w:val="center"/>
          </w:tcPr>
          <w:p w14:paraId="1A930449" w14:textId="77777777" w:rsidR="006F0A57" w:rsidRPr="00D02EC1" w:rsidRDefault="006F0A57" w:rsidP="008C776F">
            <w:pPr>
              <w:jc w:val="center"/>
              <w:rPr>
                <w:sz w:val="18"/>
                <w:szCs w:val="18"/>
              </w:rPr>
            </w:pPr>
            <w:r>
              <w:rPr>
                <w:b/>
                <w:bCs/>
                <w:sz w:val="18"/>
                <w:szCs w:val="18"/>
              </w:rPr>
              <w:t>Total</w:t>
            </w:r>
            <w:r>
              <w:rPr>
                <w:b/>
                <w:bCs/>
                <w:sz w:val="18"/>
                <w:szCs w:val="18"/>
              </w:rPr>
              <w:br/>
              <w:t>N = 40,021</w:t>
            </w:r>
          </w:p>
        </w:tc>
        <w:tc>
          <w:tcPr>
            <w:tcW w:w="1500" w:type="dxa"/>
            <w:tcBorders>
              <w:top w:val="single" w:sz="4" w:space="0" w:color="000000"/>
              <w:left w:val="none" w:sz="0" w:space="0" w:color="FFFFFF"/>
              <w:bottom w:val="single" w:sz="4" w:space="0" w:color="000000"/>
              <w:right w:val="none" w:sz="0" w:space="0" w:color="FFFFFF"/>
            </w:tcBorders>
            <w:tcMar>
              <w:top w:w="30" w:type="dxa"/>
              <w:left w:w="80" w:type="dxa"/>
              <w:bottom w:w="30" w:type="dxa"/>
              <w:right w:w="80" w:type="dxa"/>
            </w:tcMar>
            <w:vAlign w:val="center"/>
          </w:tcPr>
          <w:p w14:paraId="151811C7" w14:textId="77777777" w:rsidR="006F0A57" w:rsidRPr="00D02EC1" w:rsidRDefault="006F0A57" w:rsidP="008C776F">
            <w:pPr>
              <w:jc w:val="center"/>
              <w:rPr>
                <w:sz w:val="18"/>
                <w:szCs w:val="18"/>
              </w:rPr>
            </w:pPr>
            <w:r>
              <w:rPr>
                <w:b/>
                <w:bCs/>
                <w:sz w:val="18"/>
                <w:szCs w:val="18"/>
              </w:rPr>
              <w:t>Radical</w:t>
            </w:r>
            <w:r>
              <w:rPr>
                <w:b/>
                <w:bCs/>
                <w:sz w:val="18"/>
                <w:szCs w:val="18"/>
              </w:rPr>
              <w:br/>
              <w:t>N = 15,101</w:t>
            </w:r>
          </w:p>
        </w:tc>
        <w:tc>
          <w:tcPr>
            <w:tcW w:w="960" w:type="dxa"/>
            <w:tcBorders>
              <w:top w:val="single" w:sz="4" w:space="0" w:color="000000"/>
              <w:left w:val="none" w:sz="0" w:space="0" w:color="FFFFFF"/>
              <w:bottom w:val="single" w:sz="4" w:space="0" w:color="000000"/>
              <w:right w:val="none" w:sz="0" w:space="0" w:color="FFFFFF"/>
            </w:tcBorders>
            <w:tcMar>
              <w:top w:w="30" w:type="dxa"/>
              <w:left w:w="80" w:type="dxa"/>
              <w:bottom w:w="30" w:type="dxa"/>
              <w:right w:w="80" w:type="dxa"/>
            </w:tcMar>
            <w:vAlign w:val="center"/>
          </w:tcPr>
          <w:p w14:paraId="576ECE0B" w14:textId="77777777" w:rsidR="006F0A57" w:rsidRPr="00D02EC1" w:rsidRDefault="006F0A57" w:rsidP="008C776F">
            <w:pPr>
              <w:jc w:val="center"/>
              <w:rPr>
                <w:sz w:val="18"/>
                <w:szCs w:val="18"/>
              </w:rPr>
            </w:pPr>
            <w:r>
              <w:rPr>
                <w:b/>
                <w:bCs/>
                <w:sz w:val="18"/>
                <w:szCs w:val="18"/>
              </w:rPr>
              <w:t>P-value</w:t>
            </w:r>
          </w:p>
        </w:tc>
      </w:tr>
      <w:tr w:rsidR="006F0A57" w:rsidRPr="00D02EC1" w14:paraId="771328BA" w14:textId="77777777" w:rsidTr="008C776F">
        <w:tc>
          <w:tcPr>
            <w:tcW w:w="24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3BD3EAC0" w14:textId="77777777" w:rsidR="006F0A57" w:rsidRPr="00D02EC1" w:rsidRDefault="006F0A57" w:rsidP="008C776F">
            <w:pPr>
              <w:rPr>
                <w:sz w:val="18"/>
                <w:szCs w:val="18"/>
              </w:rPr>
            </w:pPr>
            <w:r>
              <w:rPr>
                <w:b/>
                <w:bCs/>
                <w:sz w:val="18"/>
                <w:szCs w:val="18"/>
              </w:rPr>
              <w:t>Axillary Surgery, n (%)</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4BE1AB41" w14:textId="77777777" w:rsidR="006F0A57" w:rsidRPr="00D02EC1" w:rsidRDefault="006F0A57" w:rsidP="008C776F">
            <w:pPr>
              <w:jc w:val="center"/>
              <w:rPr>
                <w:sz w:val="18"/>
                <w:szCs w:val="18"/>
              </w:rPr>
            </w:pP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2B73BED9" w14:textId="77777777" w:rsidR="006F0A57" w:rsidRPr="00D02EC1" w:rsidRDefault="006F0A57" w:rsidP="008C776F">
            <w:pPr>
              <w:jc w:val="center"/>
              <w:rPr>
                <w:sz w:val="18"/>
                <w:szCs w:val="18"/>
              </w:rPr>
            </w:pP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126D4355" w14:textId="77777777" w:rsidR="006F0A57" w:rsidRPr="00D02EC1" w:rsidRDefault="006F0A57" w:rsidP="008C776F">
            <w:pPr>
              <w:jc w:val="center"/>
              <w:rPr>
                <w:sz w:val="18"/>
                <w:szCs w:val="18"/>
              </w:rPr>
            </w:pP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04BCC5B6" w14:textId="77777777" w:rsidR="006F0A57" w:rsidRPr="00D02EC1" w:rsidRDefault="006F0A57" w:rsidP="008C776F">
            <w:pPr>
              <w:jc w:val="center"/>
              <w:rPr>
                <w:sz w:val="18"/>
                <w:szCs w:val="18"/>
              </w:rPr>
            </w:pPr>
          </w:p>
        </w:tc>
        <w:tc>
          <w:tcPr>
            <w:tcW w:w="96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8F98293" w14:textId="77777777" w:rsidR="006F0A57" w:rsidRPr="00D02EC1" w:rsidRDefault="006F0A57" w:rsidP="008C776F">
            <w:pPr>
              <w:jc w:val="center"/>
              <w:rPr>
                <w:sz w:val="18"/>
                <w:szCs w:val="18"/>
              </w:rPr>
            </w:pPr>
            <w:r>
              <w:rPr>
                <w:sz w:val="18"/>
                <w:szCs w:val="18"/>
              </w:rPr>
              <w:t>&lt;0.001</w:t>
            </w:r>
          </w:p>
        </w:tc>
      </w:tr>
      <w:tr w:rsidR="006F0A57" w:rsidRPr="00D02EC1" w14:paraId="272CA3E6" w14:textId="77777777" w:rsidTr="008C776F">
        <w:tc>
          <w:tcPr>
            <w:tcW w:w="24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350E53EB" w14:textId="77777777" w:rsidR="006F0A57" w:rsidRPr="00D02EC1" w:rsidRDefault="006F0A57" w:rsidP="008C776F">
            <w:pPr>
              <w:rPr>
                <w:sz w:val="18"/>
                <w:szCs w:val="18"/>
              </w:rPr>
            </w:pPr>
            <w:r>
              <w:rPr>
                <w:sz w:val="18"/>
                <w:szCs w:val="18"/>
              </w:rPr>
              <w:t xml:space="preserve">   SLNB</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01B62B07" w14:textId="77777777" w:rsidR="006F0A57" w:rsidRPr="00D02EC1" w:rsidRDefault="006F0A57" w:rsidP="008C776F">
            <w:pPr>
              <w:jc w:val="center"/>
              <w:rPr>
                <w:sz w:val="18"/>
                <w:szCs w:val="18"/>
              </w:rPr>
            </w:pPr>
            <w:r>
              <w:rPr>
                <w:sz w:val="18"/>
                <w:szCs w:val="18"/>
              </w:rPr>
              <w:t>98,505 (51.4)</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449D580D" w14:textId="77777777" w:rsidR="006F0A57" w:rsidRPr="00D02EC1" w:rsidRDefault="006F0A57" w:rsidP="008C776F">
            <w:pPr>
              <w:jc w:val="center"/>
              <w:rPr>
                <w:sz w:val="18"/>
                <w:szCs w:val="18"/>
              </w:rPr>
            </w:pPr>
            <w:r>
              <w:rPr>
                <w:sz w:val="18"/>
                <w:szCs w:val="18"/>
              </w:rPr>
              <w:t>69,246 (50.8)</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6347C084" w14:textId="77777777" w:rsidR="006F0A57" w:rsidRPr="00D02EC1" w:rsidRDefault="006F0A57" w:rsidP="008C776F">
            <w:pPr>
              <w:jc w:val="center"/>
              <w:rPr>
                <w:sz w:val="18"/>
                <w:szCs w:val="18"/>
              </w:rPr>
            </w:pPr>
            <w:r>
              <w:rPr>
                <w:sz w:val="18"/>
                <w:szCs w:val="18"/>
              </w:rPr>
              <w:t>25,830 (64.5)</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2B177F8" w14:textId="77777777" w:rsidR="006F0A57" w:rsidRPr="00D02EC1" w:rsidRDefault="006F0A57" w:rsidP="008C776F">
            <w:pPr>
              <w:jc w:val="center"/>
              <w:rPr>
                <w:sz w:val="18"/>
                <w:szCs w:val="18"/>
              </w:rPr>
            </w:pPr>
            <w:r>
              <w:rPr>
                <w:sz w:val="18"/>
                <w:szCs w:val="18"/>
              </w:rPr>
              <w:t>3,429 (22.7)</w:t>
            </w:r>
          </w:p>
        </w:tc>
        <w:tc>
          <w:tcPr>
            <w:tcW w:w="96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D545422" w14:textId="77777777" w:rsidR="006F0A57" w:rsidRPr="00D02EC1" w:rsidRDefault="006F0A57" w:rsidP="008C776F">
            <w:pPr>
              <w:jc w:val="center"/>
              <w:rPr>
                <w:sz w:val="18"/>
                <w:szCs w:val="18"/>
              </w:rPr>
            </w:pPr>
          </w:p>
        </w:tc>
      </w:tr>
      <w:tr w:rsidR="006F0A57" w:rsidRPr="00D02EC1" w14:paraId="10FDC9AD" w14:textId="77777777" w:rsidTr="008C776F">
        <w:tc>
          <w:tcPr>
            <w:tcW w:w="24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69878A8" w14:textId="77777777" w:rsidR="006F0A57" w:rsidRPr="00D02EC1" w:rsidRDefault="006F0A57" w:rsidP="008C776F">
            <w:pPr>
              <w:rPr>
                <w:sz w:val="18"/>
                <w:szCs w:val="18"/>
              </w:rPr>
            </w:pPr>
            <w:r>
              <w:rPr>
                <w:sz w:val="18"/>
                <w:szCs w:val="18"/>
              </w:rPr>
              <w:t xml:space="preserve">   ALND</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259B785" w14:textId="77777777" w:rsidR="006F0A57" w:rsidRPr="00D02EC1" w:rsidRDefault="006F0A57" w:rsidP="008C776F">
            <w:pPr>
              <w:jc w:val="center"/>
              <w:rPr>
                <w:sz w:val="18"/>
                <w:szCs w:val="18"/>
              </w:rPr>
            </w:pPr>
            <w:r>
              <w:rPr>
                <w:sz w:val="18"/>
                <w:szCs w:val="18"/>
              </w:rPr>
              <w:t>1,718 (0.9)</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6E25822" w14:textId="77777777" w:rsidR="006F0A57" w:rsidRPr="00D02EC1" w:rsidRDefault="006F0A57" w:rsidP="008C776F">
            <w:pPr>
              <w:jc w:val="center"/>
              <w:rPr>
                <w:sz w:val="18"/>
                <w:szCs w:val="18"/>
              </w:rPr>
            </w:pPr>
            <w:r>
              <w:rPr>
                <w:sz w:val="18"/>
                <w:szCs w:val="18"/>
              </w:rPr>
              <w:t>836 (0.6)</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445C02FE" w14:textId="77777777" w:rsidR="006F0A57" w:rsidRPr="00D02EC1" w:rsidRDefault="006F0A57" w:rsidP="008C776F">
            <w:pPr>
              <w:jc w:val="center"/>
              <w:rPr>
                <w:sz w:val="18"/>
                <w:szCs w:val="18"/>
              </w:rPr>
            </w:pPr>
            <w:r>
              <w:rPr>
                <w:sz w:val="18"/>
                <w:szCs w:val="18"/>
              </w:rPr>
              <w:t>757 (1.9)</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18EBA0AB" w14:textId="77777777" w:rsidR="006F0A57" w:rsidRPr="00D02EC1" w:rsidRDefault="006F0A57" w:rsidP="008C776F">
            <w:pPr>
              <w:jc w:val="center"/>
              <w:rPr>
                <w:sz w:val="18"/>
                <w:szCs w:val="18"/>
              </w:rPr>
            </w:pPr>
            <w:r>
              <w:rPr>
                <w:sz w:val="18"/>
                <w:szCs w:val="18"/>
              </w:rPr>
              <w:t>125 (0.8)</w:t>
            </w:r>
          </w:p>
        </w:tc>
        <w:tc>
          <w:tcPr>
            <w:tcW w:w="96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227F8428" w14:textId="77777777" w:rsidR="006F0A57" w:rsidRPr="00D02EC1" w:rsidRDefault="006F0A57" w:rsidP="008C776F">
            <w:pPr>
              <w:jc w:val="center"/>
              <w:rPr>
                <w:sz w:val="18"/>
                <w:szCs w:val="18"/>
              </w:rPr>
            </w:pPr>
          </w:p>
        </w:tc>
      </w:tr>
      <w:tr w:rsidR="006F0A57" w:rsidRPr="00D02EC1" w14:paraId="6FBFC855" w14:textId="77777777" w:rsidTr="008C776F">
        <w:tc>
          <w:tcPr>
            <w:tcW w:w="24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32EAED6" w14:textId="77777777" w:rsidR="006F0A57" w:rsidRPr="00D02EC1" w:rsidRDefault="006F0A57" w:rsidP="008C776F">
            <w:pPr>
              <w:rPr>
                <w:sz w:val="18"/>
                <w:szCs w:val="18"/>
              </w:rPr>
            </w:pPr>
            <w:r>
              <w:rPr>
                <w:sz w:val="18"/>
                <w:szCs w:val="18"/>
              </w:rPr>
              <w:t xml:space="preserve">   None</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60F64266" w14:textId="77777777" w:rsidR="006F0A57" w:rsidRPr="00D02EC1" w:rsidRDefault="006F0A57" w:rsidP="008C776F">
            <w:pPr>
              <w:jc w:val="center"/>
              <w:rPr>
                <w:sz w:val="18"/>
                <w:szCs w:val="18"/>
              </w:rPr>
            </w:pPr>
            <w:r>
              <w:rPr>
                <w:sz w:val="18"/>
                <w:szCs w:val="18"/>
              </w:rPr>
              <w:t>91,336 (47.7)</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625E2A3B" w14:textId="77777777" w:rsidR="006F0A57" w:rsidRPr="00D02EC1" w:rsidRDefault="006F0A57" w:rsidP="008C776F">
            <w:pPr>
              <w:jc w:val="center"/>
              <w:rPr>
                <w:sz w:val="18"/>
                <w:szCs w:val="18"/>
              </w:rPr>
            </w:pPr>
            <w:r>
              <w:rPr>
                <w:sz w:val="18"/>
                <w:szCs w:val="18"/>
              </w:rPr>
              <w:t>66,355 (48.6)</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186F7D8" w14:textId="77777777" w:rsidR="006F0A57" w:rsidRPr="00D02EC1" w:rsidRDefault="006F0A57" w:rsidP="008C776F">
            <w:pPr>
              <w:jc w:val="center"/>
              <w:rPr>
                <w:sz w:val="18"/>
                <w:szCs w:val="18"/>
              </w:rPr>
            </w:pPr>
            <w:r>
              <w:rPr>
                <w:sz w:val="18"/>
                <w:szCs w:val="18"/>
              </w:rPr>
              <w:t>13,434 (33.6)</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41DEEE36" w14:textId="77777777" w:rsidR="006F0A57" w:rsidRPr="00D02EC1" w:rsidRDefault="006F0A57" w:rsidP="008C776F">
            <w:pPr>
              <w:jc w:val="center"/>
              <w:rPr>
                <w:sz w:val="18"/>
                <w:szCs w:val="18"/>
              </w:rPr>
            </w:pPr>
            <w:r>
              <w:rPr>
                <w:sz w:val="18"/>
                <w:szCs w:val="18"/>
              </w:rPr>
              <w:t>11,547 (76.5)</w:t>
            </w:r>
          </w:p>
        </w:tc>
        <w:tc>
          <w:tcPr>
            <w:tcW w:w="96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2065782B" w14:textId="77777777" w:rsidR="006F0A57" w:rsidRPr="00D02EC1" w:rsidRDefault="006F0A57" w:rsidP="008C776F">
            <w:pPr>
              <w:jc w:val="center"/>
              <w:rPr>
                <w:sz w:val="18"/>
                <w:szCs w:val="18"/>
              </w:rPr>
            </w:pPr>
          </w:p>
        </w:tc>
      </w:tr>
      <w:tr w:rsidR="006F0A57" w:rsidRPr="00D02EC1" w14:paraId="38B4B9FF" w14:textId="77777777" w:rsidTr="008C776F">
        <w:tc>
          <w:tcPr>
            <w:tcW w:w="24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2B75665B" w14:textId="77777777" w:rsidR="006F0A57" w:rsidRPr="00D02EC1" w:rsidRDefault="006F0A57" w:rsidP="008C776F">
            <w:pPr>
              <w:rPr>
                <w:sz w:val="18"/>
                <w:szCs w:val="18"/>
              </w:rPr>
            </w:pPr>
            <w:r>
              <w:rPr>
                <w:b/>
                <w:bCs/>
                <w:sz w:val="18"/>
                <w:szCs w:val="18"/>
              </w:rPr>
              <w:t>Cancer Type, n (%)</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1E4861A" w14:textId="77777777" w:rsidR="006F0A57" w:rsidRPr="00D02EC1" w:rsidRDefault="006F0A57" w:rsidP="008C776F">
            <w:pPr>
              <w:jc w:val="center"/>
              <w:rPr>
                <w:sz w:val="18"/>
                <w:szCs w:val="18"/>
              </w:rPr>
            </w:pP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46F97381" w14:textId="77777777" w:rsidR="006F0A57" w:rsidRPr="00D02EC1" w:rsidRDefault="006F0A57" w:rsidP="008C776F">
            <w:pPr>
              <w:jc w:val="center"/>
              <w:rPr>
                <w:sz w:val="18"/>
                <w:szCs w:val="18"/>
              </w:rPr>
            </w:pP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6AD0F074" w14:textId="77777777" w:rsidR="006F0A57" w:rsidRPr="00D02EC1" w:rsidRDefault="006F0A57" w:rsidP="008C776F">
            <w:pPr>
              <w:jc w:val="center"/>
              <w:rPr>
                <w:sz w:val="18"/>
                <w:szCs w:val="18"/>
              </w:rPr>
            </w:pP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6CA5951D" w14:textId="77777777" w:rsidR="006F0A57" w:rsidRPr="00D02EC1" w:rsidRDefault="006F0A57" w:rsidP="008C776F">
            <w:pPr>
              <w:jc w:val="center"/>
              <w:rPr>
                <w:sz w:val="18"/>
                <w:szCs w:val="18"/>
              </w:rPr>
            </w:pPr>
          </w:p>
        </w:tc>
        <w:tc>
          <w:tcPr>
            <w:tcW w:w="96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275666DB" w14:textId="77777777" w:rsidR="006F0A57" w:rsidRPr="00D02EC1" w:rsidRDefault="006F0A57" w:rsidP="008C776F">
            <w:pPr>
              <w:jc w:val="center"/>
              <w:rPr>
                <w:sz w:val="18"/>
                <w:szCs w:val="18"/>
              </w:rPr>
            </w:pPr>
            <w:r>
              <w:rPr>
                <w:sz w:val="18"/>
                <w:szCs w:val="18"/>
              </w:rPr>
              <w:t>&lt;0.001</w:t>
            </w:r>
          </w:p>
        </w:tc>
      </w:tr>
      <w:tr w:rsidR="006F0A57" w:rsidRPr="00D02EC1" w14:paraId="27774429" w14:textId="77777777" w:rsidTr="008C776F">
        <w:tc>
          <w:tcPr>
            <w:tcW w:w="24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08504EB2" w14:textId="77777777" w:rsidR="006F0A57" w:rsidRPr="00D02EC1" w:rsidRDefault="006F0A57" w:rsidP="008C776F">
            <w:pPr>
              <w:rPr>
                <w:sz w:val="18"/>
                <w:szCs w:val="18"/>
              </w:rPr>
            </w:pPr>
            <w:r>
              <w:rPr>
                <w:sz w:val="18"/>
                <w:szCs w:val="18"/>
              </w:rPr>
              <w:t xml:space="preserve">   Malignant</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0BE7BB17" w14:textId="77777777" w:rsidR="006F0A57" w:rsidRPr="00D02EC1" w:rsidRDefault="006F0A57" w:rsidP="008C776F">
            <w:pPr>
              <w:jc w:val="center"/>
              <w:rPr>
                <w:sz w:val="18"/>
                <w:szCs w:val="18"/>
              </w:rPr>
            </w:pPr>
            <w:r>
              <w:rPr>
                <w:sz w:val="18"/>
                <w:szCs w:val="18"/>
              </w:rPr>
              <w:t>151,552 (79.1)</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4010C37" w14:textId="77777777" w:rsidR="006F0A57" w:rsidRPr="00D02EC1" w:rsidRDefault="006F0A57" w:rsidP="008C776F">
            <w:pPr>
              <w:jc w:val="center"/>
              <w:rPr>
                <w:sz w:val="18"/>
                <w:szCs w:val="18"/>
              </w:rPr>
            </w:pPr>
            <w:r>
              <w:rPr>
                <w:sz w:val="18"/>
                <w:szCs w:val="18"/>
              </w:rPr>
              <w:t>105,027 (77.0)</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473E6FEC" w14:textId="77777777" w:rsidR="006F0A57" w:rsidRPr="00D02EC1" w:rsidRDefault="006F0A57" w:rsidP="008C776F">
            <w:pPr>
              <w:jc w:val="center"/>
              <w:rPr>
                <w:sz w:val="18"/>
                <w:szCs w:val="18"/>
              </w:rPr>
            </w:pPr>
            <w:r>
              <w:rPr>
                <w:sz w:val="18"/>
                <w:szCs w:val="18"/>
              </w:rPr>
              <w:t>32,454 (81.1)</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415897B0" w14:textId="77777777" w:rsidR="006F0A57" w:rsidRPr="00D02EC1" w:rsidRDefault="006F0A57" w:rsidP="008C776F">
            <w:pPr>
              <w:jc w:val="center"/>
              <w:rPr>
                <w:sz w:val="18"/>
                <w:szCs w:val="18"/>
              </w:rPr>
            </w:pPr>
            <w:r>
              <w:rPr>
                <w:sz w:val="18"/>
                <w:szCs w:val="18"/>
              </w:rPr>
              <w:t>14,071 (93.2)</w:t>
            </w:r>
          </w:p>
        </w:tc>
        <w:tc>
          <w:tcPr>
            <w:tcW w:w="96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EC00470" w14:textId="77777777" w:rsidR="006F0A57" w:rsidRPr="00D02EC1" w:rsidRDefault="006F0A57" w:rsidP="008C776F">
            <w:pPr>
              <w:jc w:val="center"/>
              <w:rPr>
                <w:sz w:val="18"/>
                <w:szCs w:val="18"/>
              </w:rPr>
            </w:pPr>
          </w:p>
        </w:tc>
      </w:tr>
      <w:tr w:rsidR="006F0A57" w:rsidRPr="00D02EC1" w14:paraId="49730DA6" w14:textId="77777777" w:rsidTr="008C776F">
        <w:tc>
          <w:tcPr>
            <w:tcW w:w="24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257E9BF5" w14:textId="77777777" w:rsidR="006F0A57" w:rsidRPr="00D02EC1" w:rsidRDefault="006F0A57" w:rsidP="008C776F">
            <w:pPr>
              <w:rPr>
                <w:sz w:val="18"/>
                <w:szCs w:val="18"/>
              </w:rPr>
            </w:pPr>
            <w:r>
              <w:rPr>
                <w:sz w:val="18"/>
                <w:szCs w:val="18"/>
              </w:rPr>
              <w:t xml:space="preserve">   In situ</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0531CF4A" w14:textId="77777777" w:rsidR="006F0A57" w:rsidRPr="00D02EC1" w:rsidRDefault="006F0A57" w:rsidP="008C776F">
            <w:pPr>
              <w:jc w:val="center"/>
              <w:rPr>
                <w:sz w:val="18"/>
                <w:szCs w:val="18"/>
              </w:rPr>
            </w:pPr>
            <w:r>
              <w:rPr>
                <w:sz w:val="18"/>
                <w:szCs w:val="18"/>
              </w:rPr>
              <w:t>40,007 (20.9)</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62E9EFB8" w14:textId="77777777" w:rsidR="006F0A57" w:rsidRPr="00D02EC1" w:rsidRDefault="006F0A57" w:rsidP="008C776F">
            <w:pPr>
              <w:jc w:val="center"/>
              <w:rPr>
                <w:sz w:val="18"/>
                <w:szCs w:val="18"/>
              </w:rPr>
            </w:pPr>
            <w:r>
              <w:rPr>
                <w:sz w:val="18"/>
                <w:szCs w:val="18"/>
              </w:rPr>
              <w:t>31,410 (23.0)</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439E5BA2" w14:textId="77777777" w:rsidR="006F0A57" w:rsidRPr="00D02EC1" w:rsidRDefault="006F0A57" w:rsidP="008C776F">
            <w:pPr>
              <w:jc w:val="center"/>
              <w:rPr>
                <w:sz w:val="18"/>
                <w:szCs w:val="18"/>
              </w:rPr>
            </w:pPr>
            <w:r>
              <w:rPr>
                <w:sz w:val="18"/>
                <w:szCs w:val="18"/>
              </w:rPr>
              <w:t>7,567 (18.9)</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2D2E1E02" w14:textId="77777777" w:rsidR="006F0A57" w:rsidRPr="00D02EC1" w:rsidRDefault="006F0A57" w:rsidP="008C776F">
            <w:pPr>
              <w:jc w:val="center"/>
              <w:rPr>
                <w:sz w:val="18"/>
                <w:szCs w:val="18"/>
              </w:rPr>
            </w:pPr>
            <w:r>
              <w:rPr>
                <w:sz w:val="18"/>
                <w:szCs w:val="18"/>
              </w:rPr>
              <w:t>1,030 (6.8)</w:t>
            </w:r>
          </w:p>
        </w:tc>
        <w:tc>
          <w:tcPr>
            <w:tcW w:w="96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D42097E" w14:textId="77777777" w:rsidR="006F0A57" w:rsidRPr="00D02EC1" w:rsidRDefault="006F0A57" w:rsidP="008C776F">
            <w:pPr>
              <w:jc w:val="center"/>
              <w:rPr>
                <w:sz w:val="18"/>
                <w:szCs w:val="18"/>
              </w:rPr>
            </w:pPr>
          </w:p>
        </w:tc>
      </w:tr>
      <w:tr w:rsidR="006F0A57" w:rsidRPr="00D02EC1" w14:paraId="55B735E7" w14:textId="77777777" w:rsidTr="008C776F">
        <w:tc>
          <w:tcPr>
            <w:tcW w:w="24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DDF8234" w14:textId="77777777" w:rsidR="006F0A57" w:rsidRPr="00D02EC1" w:rsidRDefault="006F0A57" w:rsidP="008C776F">
            <w:pPr>
              <w:rPr>
                <w:sz w:val="18"/>
                <w:szCs w:val="18"/>
              </w:rPr>
            </w:pPr>
            <w:r>
              <w:rPr>
                <w:b/>
                <w:bCs/>
                <w:sz w:val="18"/>
                <w:szCs w:val="18"/>
              </w:rPr>
              <w:t>Laterality, n (%)</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6292EA1E" w14:textId="77777777" w:rsidR="006F0A57" w:rsidRPr="00D02EC1" w:rsidRDefault="006F0A57" w:rsidP="008C776F">
            <w:pPr>
              <w:jc w:val="center"/>
              <w:rPr>
                <w:sz w:val="18"/>
                <w:szCs w:val="18"/>
              </w:rPr>
            </w:pP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392C69F3" w14:textId="77777777" w:rsidR="006F0A57" w:rsidRPr="00D02EC1" w:rsidRDefault="006F0A57" w:rsidP="008C776F">
            <w:pPr>
              <w:jc w:val="center"/>
              <w:rPr>
                <w:sz w:val="18"/>
                <w:szCs w:val="18"/>
              </w:rPr>
            </w:pP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7E95C13" w14:textId="77777777" w:rsidR="006F0A57" w:rsidRPr="00D02EC1" w:rsidRDefault="006F0A57" w:rsidP="008C776F">
            <w:pPr>
              <w:jc w:val="center"/>
              <w:rPr>
                <w:sz w:val="18"/>
                <w:szCs w:val="18"/>
              </w:rPr>
            </w:pP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4E7E4C13" w14:textId="77777777" w:rsidR="006F0A57" w:rsidRPr="00D02EC1" w:rsidRDefault="006F0A57" w:rsidP="008C776F">
            <w:pPr>
              <w:jc w:val="center"/>
              <w:rPr>
                <w:sz w:val="18"/>
                <w:szCs w:val="18"/>
              </w:rPr>
            </w:pPr>
          </w:p>
        </w:tc>
        <w:tc>
          <w:tcPr>
            <w:tcW w:w="96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5E394274" w14:textId="77777777" w:rsidR="006F0A57" w:rsidRPr="00D02EC1" w:rsidRDefault="006F0A57" w:rsidP="008C776F">
            <w:pPr>
              <w:jc w:val="center"/>
              <w:rPr>
                <w:sz w:val="18"/>
                <w:szCs w:val="18"/>
              </w:rPr>
            </w:pPr>
            <w:r>
              <w:rPr>
                <w:sz w:val="18"/>
                <w:szCs w:val="18"/>
              </w:rPr>
              <w:t>&lt;0.001</w:t>
            </w:r>
          </w:p>
        </w:tc>
      </w:tr>
      <w:tr w:rsidR="006F0A57" w:rsidRPr="00D02EC1" w14:paraId="51106312" w14:textId="77777777" w:rsidTr="008C776F">
        <w:tc>
          <w:tcPr>
            <w:tcW w:w="24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09BCFFB" w14:textId="77777777" w:rsidR="006F0A57" w:rsidRPr="00D02EC1" w:rsidRDefault="006F0A57" w:rsidP="008C776F">
            <w:pPr>
              <w:rPr>
                <w:sz w:val="18"/>
                <w:szCs w:val="18"/>
              </w:rPr>
            </w:pPr>
            <w:r>
              <w:rPr>
                <w:sz w:val="18"/>
                <w:szCs w:val="18"/>
              </w:rPr>
              <w:t xml:space="preserve">   Unilateral</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2486D40F" w14:textId="77777777" w:rsidR="006F0A57" w:rsidRPr="00D02EC1" w:rsidRDefault="006F0A57" w:rsidP="008C776F">
            <w:pPr>
              <w:jc w:val="center"/>
              <w:rPr>
                <w:sz w:val="18"/>
                <w:szCs w:val="18"/>
              </w:rPr>
            </w:pPr>
            <w:r>
              <w:rPr>
                <w:sz w:val="18"/>
                <w:szCs w:val="18"/>
              </w:rPr>
              <w:t>180,307 (94.1)</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6382114C" w14:textId="77777777" w:rsidR="006F0A57" w:rsidRPr="00D02EC1" w:rsidRDefault="006F0A57" w:rsidP="008C776F">
            <w:pPr>
              <w:jc w:val="center"/>
              <w:rPr>
                <w:sz w:val="18"/>
                <w:szCs w:val="18"/>
              </w:rPr>
            </w:pPr>
            <w:r>
              <w:rPr>
                <w:sz w:val="18"/>
                <w:szCs w:val="18"/>
              </w:rPr>
              <w:t>134,752 (98.8)</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0FDE8640" w14:textId="77777777" w:rsidR="006F0A57" w:rsidRPr="00D02EC1" w:rsidRDefault="006F0A57" w:rsidP="008C776F">
            <w:pPr>
              <w:jc w:val="center"/>
              <w:rPr>
                <w:sz w:val="18"/>
                <w:szCs w:val="18"/>
              </w:rPr>
            </w:pPr>
            <w:r>
              <w:rPr>
                <w:sz w:val="18"/>
                <w:szCs w:val="18"/>
              </w:rPr>
              <w:t>33,672 (84.1)</w:t>
            </w:r>
          </w:p>
        </w:tc>
        <w:tc>
          <w:tcPr>
            <w:tcW w:w="150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66D0FF78" w14:textId="77777777" w:rsidR="006F0A57" w:rsidRPr="00D02EC1" w:rsidRDefault="006F0A57" w:rsidP="008C776F">
            <w:pPr>
              <w:jc w:val="center"/>
              <w:rPr>
                <w:sz w:val="18"/>
                <w:szCs w:val="18"/>
              </w:rPr>
            </w:pPr>
            <w:r>
              <w:rPr>
                <w:sz w:val="18"/>
                <w:szCs w:val="18"/>
              </w:rPr>
              <w:t>11,883 (78.7)</w:t>
            </w:r>
          </w:p>
        </w:tc>
        <w:tc>
          <w:tcPr>
            <w:tcW w:w="960" w:type="dxa"/>
            <w:tcBorders>
              <w:top w:val="none" w:sz="0" w:space="0" w:color="FFFFFF"/>
              <w:left w:val="none" w:sz="0" w:space="0" w:color="FFFFFF"/>
              <w:bottom w:val="none" w:sz="0" w:space="0" w:color="FFFFFF"/>
              <w:right w:val="none" w:sz="0" w:space="0" w:color="FFFFFF"/>
            </w:tcBorders>
            <w:tcMar>
              <w:top w:w="30" w:type="dxa"/>
              <w:left w:w="80" w:type="dxa"/>
              <w:bottom w:w="30" w:type="dxa"/>
              <w:right w:w="80" w:type="dxa"/>
            </w:tcMar>
            <w:vAlign w:val="center"/>
          </w:tcPr>
          <w:p w14:paraId="7AE57D99" w14:textId="77777777" w:rsidR="006F0A57" w:rsidRPr="00D02EC1" w:rsidRDefault="006F0A57" w:rsidP="008C776F">
            <w:pPr>
              <w:jc w:val="center"/>
              <w:rPr>
                <w:sz w:val="18"/>
                <w:szCs w:val="18"/>
              </w:rPr>
            </w:pPr>
          </w:p>
        </w:tc>
      </w:tr>
      <w:tr w:rsidR="006F0A57" w:rsidRPr="00D02EC1" w14:paraId="3EF0892D" w14:textId="77777777" w:rsidTr="008C776F">
        <w:tc>
          <w:tcPr>
            <w:tcW w:w="2400" w:type="dxa"/>
            <w:tcBorders>
              <w:top w:val="none" w:sz="0" w:space="0" w:color="FFFFFF"/>
              <w:left w:val="none" w:sz="0" w:space="0" w:color="FFFFFF"/>
              <w:bottom w:val="single" w:sz="4" w:space="0" w:color="000000"/>
              <w:right w:val="none" w:sz="0" w:space="0" w:color="FFFFFF"/>
            </w:tcBorders>
            <w:tcMar>
              <w:top w:w="30" w:type="dxa"/>
              <w:left w:w="80" w:type="dxa"/>
              <w:bottom w:w="30" w:type="dxa"/>
              <w:right w:w="80" w:type="dxa"/>
            </w:tcMar>
            <w:vAlign w:val="center"/>
          </w:tcPr>
          <w:p w14:paraId="7CB5998E" w14:textId="77777777" w:rsidR="006F0A57" w:rsidRPr="00D02EC1" w:rsidRDefault="006F0A57" w:rsidP="008C776F">
            <w:pPr>
              <w:rPr>
                <w:sz w:val="18"/>
                <w:szCs w:val="18"/>
              </w:rPr>
            </w:pPr>
            <w:r>
              <w:rPr>
                <w:sz w:val="18"/>
                <w:szCs w:val="18"/>
              </w:rPr>
              <w:t xml:space="preserve">   Bilateral</w:t>
            </w:r>
          </w:p>
        </w:tc>
        <w:tc>
          <w:tcPr>
            <w:tcW w:w="1500" w:type="dxa"/>
            <w:tcBorders>
              <w:top w:val="none" w:sz="0" w:space="0" w:color="FFFFFF"/>
              <w:left w:val="none" w:sz="0" w:space="0" w:color="FFFFFF"/>
              <w:bottom w:val="single" w:sz="4" w:space="0" w:color="000000"/>
              <w:right w:val="none" w:sz="0" w:space="0" w:color="FFFFFF"/>
            </w:tcBorders>
            <w:tcMar>
              <w:top w:w="30" w:type="dxa"/>
              <w:left w:w="80" w:type="dxa"/>
              <w:bottom w:w="30" w:type="dxa"/>
              <w:right w:w="80" w:type="dxa"/>
            </w:tcMar>
            <w:vAlign w:val="center"/>
          </w:tcPr>
          <w:p w14:paraId="5DD0CBA1" w14:textId="77777777" w:rsidR="006F0A57" w:rsidRPr="00D02EC1" w:rsidRDefault="006F0A57" w:rsidP="008C776F">
            <w:pPr>
              <w:jc w:val="center"/>
              <w:rPr>
                <w:sz w:val="18"/>
                <w:szCs w:val="18"/>
              </w:rPr>
            </w:pPr>
            <w:r>
              <w:rPr>
                <w:sz w:val="18"/>
                <w:szCs w:val="18"/>
              </w:rPr>
              <w:t>11,251 (5.9)</w:t>
            </w:r>
          </w:p>
        </w:tc>
        <w:tc>
          <w:tcPr>
            <w:tcW w:w="1500" w:type="dxa"/>
            <w:tcBorders>
              <w:top w:val="none" w:sz="0" w:space="0" w:color="FFFFFF"/>
              <w:left w:val="none" w:sz="0" w:space="0" w:color="FFFFFF"/>
              <w:bottom w:val="single" w:sz="4" w:space="0" w:color="000000"/>
              <w:right w:val="none" w:sz="0" w:space="0" w:color="FFFFFF"/>
            </w:tcBorders>
            <w:tcMar>
              <w:top w:w="30" w:type="dxa"/>
              <w:left w:w="80" w:type="dxa"/>
              <w:bottom w:w="30" w:type="dxa"/>
              <w:right w:w="80" w:type="dxa"/>
            </w:tcMar>
            <w:vAlign w:val="center"/>
          </w:tcPr>
          <w:p w14:paraId="2E20C0D2" w14:textId="77777777" w:rsidR="006F0A57" w:rsidRPr="00D02EC1" w:rsidRDefault="006F0A57" w:rsidP="008C776F">
            <w:pPr>
              <w:jc w:val="center"/>
              <w:rPr>
                <w:sz w:val="18"/>
                <w:szCs w:val="18"/>
              </w:rPr>
            </w:pPr>
            <w:r>
              <w:rPr>
                <w:sz w:val="18"/>
                <w:szCs w:val="18"/>
              </w:rPr>
              <w:t>1,685 (1.2)</w:t>
            </w:r>
          </w:p>
        </w:tc>
        <w:tc>
          <w:tcPr>
            <w:tcW w:w="1500" w:type="dxa"/>
            <w:tcBorders>
              <w:top w:val="none" w:sz="0" w:space="0" w:color="FFFFFF"/>
              <w:left w:val="none" w:sz="0" w:space="0" w:color="FFFFFF"/>
              <w:bottom w:val="single" w:sz="4" w:space="0" w:color="000000"/>
              <w:right w:val="none" w:sz="0" w:space="0" w:color="FFFFFF"/>
            </w:tcBorders>
            <w:tcMar>
              <w:top w:w="30" w:type="dxa"/>
              <w:left w:w="80" w:type="dxa"/>
              <w:bottom w:w="30" w:type="dxa"/>
              <w:right w:w="80" w:type="dxa"/>
            </w:tcMar>
            <w:vAlign w:val="center"/>
          </w:tcPr>
          <w:p w14:paraId="39921041" w14:textId="77777777" w:rsidR="006F0A57" w:rsidRPr="00D02EC1" w:rsidRDefault="006F0A57" w:rsidP="008C776F">
            <w:pPr>
              <w:jc w:val="center"/>
              <w:rPr>
                <w:sz w:val="18"/>
                <w:szCs w:val="18"/>
              </w:rPr>
            </w:pPr>
            <w:r>
              <w:rPr>
                <w:sz w:val="18"/>
                <w:szCs w:val="18"/>
              </w:rPr>
              <w:t>6,349 (15.9)</w:t>
            </w:r>
          </w:p>
        </w:tc>
        <w:tc>
          <w:tcPr>
            <w:tcW w:w="1500" w:type="dxa"/>
            <w:tcBorders>
              <w:top w:val="none" w:sz="0" w:space="0" w:color="FFFFFF"/>
              <w:left w:val="none" w:sz="0" w:space="0" w:color="FFFFFF"/>
              <w:bottom w:val="single" w:sz="4" w:space="0" w:color="000000"/>
              <w:right w:val="none" w:sz="0" w:space="0" w:color="FFFFFF"/>
            </w:tcBorders>
            <w:tcMar>
              <w:top w:w="30" w:type="dxa"/>
              <w:left w:w="80" w:type="dxa"/>
              <w:bottom w:w="30" w:type="dxa"/>
              <w:right w:w="80" w:type="dxa"/>
            </w:tcMar>
            <w:vAlign w:val="center"/>
          </w:tcPr>
          <w:p w14:paraId="338670E5" w14:textId="77777777" w:rsidR="006F0A57" w:rsidRPr="00D02EC1" w:rsidRDefault="006F0A57" w:rsidP="008C776F">
            <w:pPr>
              <w:jc w:val="center"/>
              <w:rPr>
                <w:sz w:val="18"/>
                <w:szCs w:val="18"/>
              </w:rPr>
            </w:pPr>
            <w:r>
              <w:rPr>
                <w:sz w:val="18"/>
                <w:szCs w:val="18"/>
              </w:rPr>
              <w:t>3,218 (21.3)</w:t>
            </w:r>
          </w:p>
        </w:tc>
        <w:tc>
          <w:tcPr>
            <w:tcW w:w="960" w:type="dxa"/>
            <w:tcBorders>
              <w:top w:val="none" w:sz="0" w:space="0" w:color="FFFFFF"/>
              <w:left w:val="none" w:sz="0" w:space="0" w:color="FFFFFF"/>
              <w:bottom w:val="single" w:sz="4" w:space="0" w:color="000000"/>
              <w:right w:val="none" w:sz="0" w:space="0" w:color="FFFFFF"/>
            </w:tcBorders>
            <w:tcMar>
              <w:top w:w="30" w:type="dxa"/>
              <w:left w:w="80" w:type="dxa"/>
              <w:bottom w:w="30" w:type="dxa"/>
              <w:right w:w="80" w:type="dxa"/>
            </w:tcMar>
            <w:vAlign w:val="center"/>
          </w:tcPr>
          <w:p w14:paraId="47A5CE84" w14:textId="77777777" w:rsidR="006F0A57" w:rsidRPr="00D02EC1" w:rsidRDefault="006F0A57" w:rsidP="008C776F">
            <w:pPr>
              <w:jc w:val="center"/>
              <w:rPr>
                <w:sz w:val="18"/>
                <w:szCs w:val="18"/>
              </w:rPr>
            </w:pPr>
          </w:p>
        </w:tc>
      </w:tr>
    </w:tbl>
    <w:p w14:paraId="2CCB5A6A" w14:textId="77777777" w:rsidR="006F0A57" w:rsidRPr="00D02EC1" w:rsidRDefault="006F0A57" w:rsidP="006F0A57">
      <w:pPr>
        <w:rPr>
          <w:sz w:val="18"/>
          <w:szCs w:val="18"/>
        </w:rPr>
      </w:pPr>
    </w:p>
    <w:p w14:paraId="105870E6" w14:textId="77777777" w:rsidR="006F0A57" w:rsidRPr="00671145" w:rsidRDefault="006F0A57" w:rsidP="006F0A57">
      <w:pPr>
        <w:spacing w:line="276" w:lineRule="auto"/>
      </w:pPr>
    </w:p>
    <w:p w14:paraId="2BEFD99C" w14:textId="77777777" w:rsidR="006F0A57" w:rsidRPr="00671145" w:rsidRDefault="006F0A57" w:rsidP="006F0A57">
      <w:pPr>
        <w:spacing w:line="276" w:lineRule="auto"/>
      </w:pPr>
    </w:p>
    <w:p w14:paraId="2B7BF609" w14:textId="77777777" w:rsidR="006F0A57" w:rsidRPr="00671145" w:rsidRDefault="006F0A57" w:rsidP="006F0A57">
      <w:pPr>
        <w:spacing w:line="276" w:lineRule="auto"/>
      </w:pPr>
    </w:p>
    <w:p w14:paraId="4D9A923B" w14:textId="77777777" w:rsidR="006F0A57" w:rsidRPr="00671145" w:rsidRDefault="006F0A57" w:rsidP="006F0A57">
      <w:pPr>
        <w:spacing w:line="276" w:lineRule="auto"/>
      </w:pPr>
    </w:p>
    <w:p w14:paraId="3DE8CEE7" w14:textId="77777777" w:rsidR="006F0A57" w:rsidRPr="00671145" w:rsidRDefault="006F0A57" w:rsidP="006F0A57">
      <w:pPr>
        <w:spacing w:line="276" w:lineRule="auto"/>
      </w:pPr>
    </w:p>
    <w:p w14:paraId="27565C38" w14:textId="77777777" w:rsidR="006F0A57" w:rsidRPr="00671145" w:rsidRDefault="006F0A57" w:rsidP="006F0A57">
      <w:pPr>
        <w:spacing w:line="276" w:lineRule="auto"/>
      </w:pPr>
    </w:p>
    <w:p w14:paraId="371CA430" w14:textId="77777777" w:rsidR="006F0A57" w:rsidRPr="00671145" w:rsidRDefault="006F0A57" w:rsidP="006F0A57">
      <w:pPr>
        <w:spacing w:line="276" w:lineRule="auto"/>
      </w:pPr>
    </w:p>
    <w:p w14:paraId="60D3A917" w14:textId="77777777" w:rsidR="006F0A57" w:rsidRPr="00671145" w:rsidRDefault="006F0A57" w:rsidP="006F0A57">
      <w:pPr>
        <w:spacing w:line="276" w:lineRule="auto"/>
      </w:pPr>
    </w:p>
    <w:p w14:paraId="330AC786" w14:textId="77777777" w:rsidR="006F0A57" w:rsidRPr="00671145" w:rsidRDefault="006F0A57" w:rsidP="006F0A57">
      <w:pPr>
        <w:spacing w:line="276" w:lineRule="auto"/>
      </w:pPr>
    </w:p>
    <w:p w14:paraId="3F95364C" w14:textId="77777777" w:rsidR="006F0A57" w:rsidRPr="00671145" w:rsidRDefault="006F0A57" w:rsidP="006F0A57">
      <w:pPr>
        <w:spacing w:line="276" w:lineRule="auto"/>
      </w:pPr>
    </w:p>
    <w:p w14:paraId="5A50DA8C" w14:textId="77777777" w:rsidR="006F0A57" w:rsidRPr="00671145" w:rsidRDefault="006F0A57" w:rsidP="006F0A57">
      <w:pPr>
        <w:spacing w:line="276" w:lineRule="auto"/>
      </w:pPr>
    </w:p>
    <w:p w14:paraId="6ADD1E00" w14:textId="77777777" w:rsidR="006F0A57" w:rsidRPr="00671145" w:rsidRDefault="006F0A57" w:rsidP="006F0A57">
      <w:pPr>
        <w:spacing w:line="276" w:lineRule="auto"/>
      </w:pPr>
    </w:p>
    <w:p w14:paraId="3FD4CA7B" w14:textId="77777777" w:rsidR="006F0A57" w:rsidRPr="00671145" w:rsidRDefault="006F0A57" w:rsidP="006F0A57">
      <w:pPr>
        <w:spacing w:line="276" w:lineRule="auto"/>
      </w:pPr>
    </w:p>
    <w:p w14:paraId="61689A7C" w14:textId="77777777" w:rsidR="006F0A57" w:rsidRPr="00671145" w:rsidRDefault="006F0A57" w:rsidP="006F0A57">
      <w:pPr>
        <w:spacing w:line="276" w:lineRule="auto"/>
      </w:pPr>
    </w:p>
    <w:p w14:paraId="04FB8408" w14:textId="77777777" w:rsidR="006F0A57" w:rsidRDefault="006F0A57" w:rsidP="006F0A57">
      <w:pPr>
        <w:spacing w:line="276" w:lineRule="auto"/>
        <w:rPr>
          <w:b/>
          <w:bCs/>
          <w:sz w:val="22"/>
          <w:szCs w:val="22"/>
        </w:rPr>
        <w:sectPr w:rsidR="006F0A57" w:rsidSect="006F0A57">
          <w:pgSz w:w="16840" w:h="11900" w:orient="landscape"/>
          <w:pgMar w:top="1417" w:right="1134" w:bottom="1417" w:left="1417" w:header="708" w:footer="708" w:gutter="0"/>
          <w:lnNumType w:countBy="1" w:restart="continuous"/>
          <w:cols w:space="708"/>
          <w:docGrid w:linePitch="360"/>
        </w:sectPr>
      </w:pPr>
    </w:p>
    <w:p w14:paraId="4004D97C" w14:textId="77777777" w:rsidR="006F0A57" w:rsidRDefault="006F0A57" w:rsidP="006F0A57">
      <w:pPr>
        <w:spacing w:line="276" w:lineRule="auto"/>
        <w:rPr>
          <w:b/>
          <w:bCs/>
          <w:sz w:val="23"/>
          <w:szCs w:val="23"/>
        </w:rPr>
      </w:pPr>
      <w:r>
        <w:rPr>
          <w:b/>
          <w:bCs/>
          <w:sz w:val="22"/>
          <w:szCs w:val="22"/>
        </w:rPr>
        <w:lastRenderedPageBreak/>
        <w:t xml:space="preserve">10.  </w:t>
      </w:r>
      <w:r>
        <w:rPr>
          <w:b/>
          <w:bCs/>
          <w:sz w:val="23"/>
          <w:szCs w:val="23"/>
        </w:rPr>
        <w:t xml:space="preserve">SUPPLEMENTARY FIGURES </w:t>
      </w:r>
    </w:p>
    <w:p w14:paraId="151834D4" w14:textId="77777777" w:rsidR="006F0A57" w:rsidRPr="008A6ADA" w:rsidRDefault="006F0A57" w:rsidP="006F0A57">
      <w:pPr>
        <w:spacing w:line="276" w:lineRule="auto"/>
        <w:rPr>
          <w:b/>
          <w:bCs/>
          <w:sz w:val="22"/>
          <w:szCs w:val="22"/>
        </w:rPr>
      </w:pPr>
      <w:r>
        <w:rPr>
          <w:rStyle w:val="Strong"/>
          <w:sz w:val="22"/>
          <w:szCs w:val="22"/>
        </w:rPr>
        <w:t>Figure S1.</w:t>
      </w:r>
      <w:r>
        <w:rPr>
          <w:sz w:val="22"/>
          <w:szCs w:val="22"/>
        </w:rPr>
        <w:t xml:space="preserve"> Calibration plot for the logistic regression-based nomogram predicting 30-day unplanned readmission after outpatient breast cancer surgery. Calibration was assessed using 200 bootstrap resamples (N = 154,210). The dashed line represents ideal calibration. Mean absolute error = 0.001.</w:t>
      </w:r>
    </w:p>
    <w:p w14:paraId="5CAF6721" w14:textId="77777777" w:rsidR="006F0A57" w:rsidRDefault="006F0A57" w:rsidP="006F0A57">
      <w:pPr>
        <w:spacing w:line="276" w:lineRule="auto"/>
      </w:pPr>
    </w:p>
    <w:p w14:paraId="50144D15" w14:textId="77777777" w:rsidR="006F0A57" w:rsidRPr="00671145" w:rsidRDefault="006F0A57" w:rsidP="006F0A57">
      <w:pPr>
        <w:spacing w:line="276" w:lineRule="auto"/>
      </w:pPr>
      <w:r>
        <w:rPr>
          <w:noProof/>
          <w14:ligatures w14:val="standardContextual"/>
        </w:rPr>
        <w:drawing>
          <wp:inline distT="0" distB="0" distL="0" distR="0" wp14:anchorId="1BB696E8" wp14:editId="3A5E89CB">
            <wp:extent cx="4260562" cy="4260562"/>
            <wp:effectExtent l="0" t="0" r="0" b="0"/>
            <wp:docPr id="18833875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87590" name="Picture 1883387590"/>
                    <pic:cNvPicPr/>
                  </pic:nvPicPr>
                  <pic:blipFill>
                    <a:blip r:embed="rId4" cstate="print">
                      <a:extLst>
                        <a:ext uri="{28A0092B-C50C-407E-A947-70E740481C1C}">
                          <a14:useLocalDpi xmlns:a14="http://schemas.microsoft.com/office/drawing/2010/main" val="0"/>
                        </a:ext>
                      </a:extLst>
                    </a:blip>
                    <a:stretch>
                      <a:fillRect/>
                    </a:stretch>
                  </pic:blipFill>
                  <pic:spPr>
                    <a:xfrm>
                      <a:off x="0" y="0"/>
                      <a:ext cx="4269651" cy="4269651"/>
                    </a:xfrm>
                    <a:prstGeom prst="rect">
                      <a:avLst/>
                    </a:prstGeom>
                  </pic:spPr>
                </pic:pic>
              </a:graphicData>
            </a:graphic>
          </wp:inline>
        </w:drawing>
      </w:r>
    </w:p>
    <w:p w14:paraId="35DDEE47" w14:textId="77777777" w:rsidR="006F0A57" w:rsidRDefault="006F0A57" w:rsidP="006F0A57">
      <w:pPr>
        <w:spacing w:line="276" w:lineRule="auto"/>
      </w:pPr>
    </w:p>
    <w:p w14:paraId="1E0AF6DB" w14:textId="77777777" w:rsidR="006F0A57" w:rsidRDefault="006F0A57" w:rsidP="006F0A57">
      <w:pPr>
        <w:spacing w:line="276" w:lineRule="auto"/>
        <w:rPr>
          <w:rStyle w:val="Strong"/>
          <w:sz w:val="22"/>
          <w:szCs w:val="22"/>
        </w:rPr>
        <w:sectPr w:rsidR="006F0A57" w:rsidSect="006F0A57">
          <w:pgSz w:w="16840" w:h="11900" w:orient="landscape"/>
          <w:pgMar w:top="1417" w:right="1134" w:bottom="1417" w:left="1417" w:header="708" w:footer="708" w:gutter="0"/>
          <w:lnNumType w:countBy="1" w:restart="continuous"/>
          <w:cols w:space="708"/>
          <w:docGrid w:linePitch="360"/>
        </w:sectPr>
      </w:pPr>
    </w:p>
    <w:p w14:paraId="25ACF9F7" w14:textId="77777777" w:rsidR="006F0A57" w:rsidRPr="008A6ADA" w:rsidRDefault="006F0A57" w:rsidP="006F0A57">
      <w:pPr>
        <w:spacing w:line="276" w:lineRule="auto"/>
        <w:rPr>
          <w:sz w:val="22"/>
          <w:szCs w:val="22"/>
        </w:rPr>
      </w:pPr>
      <w:r>
        <w:rPr>
          <w:rStyle w:val="Strong"/>
          <w:sz w:val="22"/>
          <w:szCs w:val="22"/>
        </w:rPr>
        <w:lastRenderedPageBreak/>
        <w:t>Figure S2.</w:t>
      </w:r>
      <w:r>
        <w:rPr>
          <w:sz w:val="22"/>
          <w:szCs w:val="22"/>
        </w:rPr>
        <w:t xml:space="preserve"> Interaction forest plot of significant risk factor × mastectomy type interactions (p &lt; 0.05). Adjusted odds ratios with 95% confidence intervals from multivariable logistic regression stratified by surgery type (N = 154,210). Variables are ordered by interaction p-value. The dashed vertical line indicates aOR = 1.0 (no effect). Five of 15 predictors demonstrated significant interaction effects: operative time &gt;120 minutes (p &lt; 0.001), steroid use (p = 0.001), disseminated cancer (p = 0.015), obesity (p = 0.016), and ASA class ≥3 (p = 0.030).</w:t>
      </w:r>
    </w:p>
    <w:p w14:paraId="77FE3A5D" w14:textId="77777777" w:rsidR="006F0A57" w:rsidRPr="00196D96" w:rsidRDefault="006F0A57" w:rsidP="006F0A57">
      <w:pPr>
        <w:spacing w:line="276" w:lineRule="auto"/>
      </w:pPr>
    </w:p>
    <w:p w14:paraId="6F12067B" w14:textId="77777777" w:rsidR="006F0A57" w:rsidRPr="00196D96" w:rsidRDefault="006F0A57" w:rsidP="006F0A57">
      <w:pPr>
        <w:spacing w:line="276" w:lineRule="auto"/>
      </w:pPr>
    </w:p>
    <w:p w14:paraId="218F90E6" w14:textId="77777777" w:rsidR="006F0A57" w:rsidRPr="00196D96" w:rsidRDefault="006F0A57" w:rsidP="006F0A57">
      <w:pPr>
        <w:spacing w:line="276" w:lineRule="auto"/>
      </w:pPr>
      <w:r>
        <w:rPr>
          <w:noProof/>
          <w14:ligatures w14:val="standardContextual"/>
        </w:rPr>
        <w:drawing>
          <wp:inline distT="0" distB="0" distL="0" distR="0" wp14:anchorId="0239ED7C" wp14:editId="26202600">
            <wp:extent cx="5957954" cy="4170706"/>
            <wp:effectExtent l="0" t="0" r="0" b="0"/>
            <wp:docPr id="11939680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968030" name="Picture 1193968030"/>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62415" cy="4173829"/>
                    </a:xfrm>
                    <a:prstGeom prst="rect">
                      <a:avLst/>
                    </a:prstGeom>
                  </pic:spPr>
                </pic:pic>
              </a:graphicData>
            </a:graphic>
          </wp:inline>
        </w:drawing>
      </w:r>
    </w:p>
    <w:p w14:paraId="0C082620" w14:textId="77777777" w:rsidR="00EB4A2D" w:rsidRDefault="00EB4A2D"/>
    <w:sectPr w:rsidR="00EB4A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A57"/>
    <w:rsid w:val="001D3053"/>
    <w:rsid w:val="001E3A92"/>
    <w:rsid w:val="00217E67"/>
    <w:rsid w:val="002C7D54"/>
    <w:rsid w:val="0033371E"/>
    <w:rsid w:val="0047093B"/>
    <w:rsid w:val="005C0D39"/>
    <w:rsid w:val="006F0A57"/>
    <w:rsid w:val="0070406C"/>
    <w:rsid w:val="00724754"/>
    <w:rsid w:val="007B36B1"/>
    <w:rsid w:val="00C321FA"/>
    <w:rsid w:val="00C97210"/>
    <w:rsid w:val="00EB4A2D"/>
    <w:rsid w:val="00EE513F"/>
    <w:rsid w:val="00FC500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52D8D"/>
  <w15:chartTrackingRefBased/>
  <w15:docId w15:val="{CBDAEDE3-5081-49E1-97A8-966FFAB0E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0A57"/>
    <w:pPr>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6F0A5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6F0A5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unhideWhenUsed/>
    <w:qFormat/>
    <w:rsid w:val="006F0A5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6F0A57"/>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14:ligatures w14:val="standardContextual"/>
    </w:rPr>
  </w:style>
  <w:style w:type="paragraph" w:styleId="Heading5">
    <w:name w:val="heading 5"/>
    <w:basedOn w:val="Normal"/>
    <w:next w:val="Normal"/>
    <w:link w:val="Heading5Char"/>
    <w:uiPriority w:val="9"/>
    <w:semiHidden/>
    <w:unhideWhenUsed/>
    <w:qFormat/>
    <w:rsid w:val="006F0A57"/>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14:ligatures w14:val="standardContextual"/>
    </w:rPr>
  </w:style>
  <w:style w:type="paragraph" w:styleId="Heading6">
    <w:name w:val="heading 6"/>
    <w:basedOn w:val="Normal"/>
    <w:next w:val="Normal"/>
    <w:link w:val="Heading6Char"/>
    <w:uiPriority w:val="9"/>
    <w:semiHidden/>
    <w:unhideWhenUsed/>
    <w:qFormat/>
    <w:rsid w:val="006F0A57"/>
    <w:pPr>
      <w:keepNext/>
      <w:keepLines/>
      <w:spacing w:before="40" w:line="278" w:lineRule="auto"/>
      <w:outlineLvl w:val="5"/>
    </w:pPr>
    <w:rPr>
      <w:rFonts w:asciiTheme="minorHAnsi" w:eastAsiaTheme="majorEastAsia" w:hAnsiTheme="minorHAnsi" w:cstheme="majorBidi"/>
      <w:i/>
      <w:iCs/>
      <w:color w:val="595959" w:themeColor="text1" w:themeTint="A6"/>
      <w:kern w:val="2"/>
      <w:lang w:val="en-IN"/>
      <w14:ligatures w14:val="standardContextual"/>
    </w:rPr>
  </w:style>
  <w:style w:type="paragraph" w:styleId="Heading7">
    <w:name w:val="heading 7"/>
    <w:basedOn w:val="Normal"/>
    <w:next w:val="Normal"/>
    <w:link w:val="Heading7Char"/>
    <w:uiPriority w:val="9"/>
    <w:semiHidden/>
    <w:unhideWhenUsed/>
    <w:qFormat/>
    <w:rsid w:val="006F0A57"/>
    <w:pPr>
      <w:keepNext/>
      <w:keepLines/>
      <w:spacing w:before="40" w:line="278" w:lineRule="auto"/>
      <w:outlineLvl w:val="6"/>
    </w:pPr>
    <w:rPr>
      <w:rFonts w:asciiTheme="minorHAnsi" w:eastAsiaTheme="majorEastAsia" w:hAnsiTheme="minorHAnsi" w:cstheme="majorBidi"/>
      <w:color w:val="595959" w:themeColor="text1" w:themeTint="A6"/>
      <w:kern w:val="2"/>
      <w:lang w:val="en-IN"/>
      <w14:ligatures w14:val="standardContextual"/>
    </w:rPr>
  </w:style>
  <w:style w:type="paragraph" w:styleId="Heading8">
    <w:name w:val="heading 8"/>
    <w:basedOn w:val="Normal"/>
    <w:next w:val="Normal"/>
    <w:link w:val="Heading8Char"/>
    <w:uiPriority w:val="9"/>
    <w:semiHidden/>
    <w:unhideWhenUsed/>
    <w:qFormat/>
    <w:rsid w:val="006F0A57"/>
    <w:pPr>
      <w:keepNext/>
      <w:keepLines/>
      <w:spacing w:line="278" w:lineRule="auto"/>
      <w:outlineLvl w:val="7"/>
    </w:pPr>
    <w:rPr>
      <w:rFonts w:asciiTheme="minorHAnsi" w:eastAsiaTheme="majorEastAsia" w:hAnsiTheme="minorHAnsi" w:cstheme="majorBidi"/>
      <w:i/>
      <w:iCs/>
      <w:color w:val="272727" w:themeColor="text1" w:themeTint="D8"/>
      <w:kern w:val="2"/>
      <w:lang w:val="en-IN"/>
      <w14:ligatures w14:val="standardContextual"/>
    </w:rPr>
  </w:style>
  <w:style w:type="paragraph" w:styleId="Heading9">
    <w:name w:val="heading 9"/>
    <w:basedOn w:val="Normal"/>
    <w:next w:val="Normal"/>
    <w:link w:val="Heading9Char"/>
    <w:uiPriority w:val="9"/>
    <w:semiHidden/>
    <w:unhideWhenUsed/>
    <w:qFormat/>
    <w:rsid w:val="006F0A57"/>
    <w:pPr>
      <w:keepNext/>
      <w:keepLines/>
      <w:spacing w:line="278" w:lineRule="auto"/>
      <w:outlineLvl w:val="8"/>
    </w:pPr>
    <w:rPr>
      <w:rFonts w:asciiTheme="minorHAnsi" w:eastAsiaTheme="majorEastAsia" w:hAnsiTheme="minorHAnsi" w:cstheme="majorBidi"/>
      <w:color w:val="272727" w:themeColor="text1" w:themeTint="D8"/>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A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F0A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F0A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F0A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0A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0A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0A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0A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0A57"/>
    <w:rPr>
      <w:rFonts w:eastAsiaTheme="majorEastAsia" w:cstheme="majorBidi"/>
      <w:color w:val="272727" w:themeColor="text1" w:themeTint="D8"/>
    </w:rPr>
  </w:style>
  <w:style w:type="paragraph" w:styleId="Title">
    <w:name w:val="Title"/>
    <w:basedOn w:val="Normal"/>
    <w:next w:val="Normal"/>
    <w:link w:val="TitleChar"/>
    <w:uiPriority w:val="10"/>
    <w:qFormat/>
    <w:rsid w:val="006F0A57"/>
    <w:pPr>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6F0A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0A5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6F0A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0A57"/>
    <w:pPr>
      <w:spacing w:before="160" w:after="160" w:line="278" w:lineRule="auto"/>
      <w:jc w:val="center"/>
    </w:pPr>
    <w:rPr>
      <w:rFonts w:asciiTheme="minorHAnsi" w:eastAsiaTheme="minorHAnsi" w:hAnsiTheme="minorHAnsi" w:cstheme="minorBidi"/>
      <w:i/>
      <w:iCs/>
      <w:color w:val="404040" w:themeColor="text1" w:themeTint="BF"/>
      <w:kern w:val="2"/>
      <w:lang w:val="en-IN"/>
      <w14:ligatures w14:val="standardContextual"/>
    </w:rPr>
  </w:style>
  <w:style w:type="character" w:customStyle="1" w:styleId="QuoteChar">
    <w:name w:val="Quote Char"/>
    <w:basedOn w:val="DefaultParagraphFont"/>
    <w:link w:val="Quote"/>
    <w:uiPriority w:val="29"/>
    <w:rsid w:val="006F0A57"/>
    <w:rPr>
      <w:i/>
      <w:iCs/>
      <w:color w:val="404040" w:themeColor="text1" w:themeTint="BF"/>
    </w:rPr>
  </w:style>
  <w:style w:type="paragraph" w:styleId="ListParagraph">
    <w:name w:val="List Paragraph"/>
    <w:basedOn w:val="Normal"/>
    <w:uiPriority w:val="34"/>
    <w:qFormat/>
    <w:rsid w:val="006F0A57"/>
    <w:pPr>
      <w:spacing w:after="160" w:line="278" w:lineRule="auto"/>
      <w:ind w:left="720"/>
      <w:contextualSpacing/>
    </w:pPr>
    <w:rPr>
      <w:rFonts w:asciiTheme="minorHAnsi" w:eastAsiaTheme="minorHAnsi" w:hAnsiTheme="minorHAnsi" w:cstheme="minorBidi"/>
      <w:kern w:val="2"/>
      <w:lang w:val="en-IN"/>
      <w14:ligatures w14:val="standardContextual"/>
    </w:rPr>
  </w:style>
  <w:style w:type="character" w:styleId="IntenseEmphasis">
    <w:name w:val="Intense Emphasis"/>
    <w:basedOn w:val="DefaultParagraphFont"/>
    <w:uiPriority w:val="21"/>
    <w:qFormat/>
    <w:rsid w:val="006F0A57"/>
    <w:rPr>
      <w:i/>
      <w:iCs/>
      <w:color w:val="0F4761" w:themeColor="accent1" w:themeShade="BF"/>
    </w:rPr>
  </w:style>
  <w:style w:type="paragraph" w:styleId="IntenseQuote">
    <w:name w:val="Intense Quote"/>
    <w:basedOn w:val="Normal"/>
    <w:next w:val="Normal"/>
    <w:link w:val="IntenseQuoteChar"/>
    <w:uiPriority w:val="30"/>
    <w:qFormat/>
    <w:rsid w:val="006F0A5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14:ligatures w14:val="standardContextual"/>
    </w:rPr>
  </w:style>
  <w:style w:type="character" w:customStyle="1" w:styleId="IntenseQuoteChar">
    <w:name w:val="Intense Quote Char"/>
    <w:basedOn w:val="DefaultParagraphFont"/>
    <w:link w:val="IntenseQuote"/>
    <w:uiPriority w:val="30"/>
    <w:rsid w:val="006F0A57"/>
    <w:rPr>
      <w:i/>
      <w:iCs/>
      <w:color w:val="0F4761" w:themeColor="accent1" w:themeShade="BF"/>
    </w:rPr>
  </w:style>
  <w:style w:type="character" w:styleId="IntenseReference">
    <w:name w:val="Intense Reference"/>
    <w:basedOn w:val="DefaultParagraphFont"/>
    <w:uiPriority w:val="32"/>
    <w:qFormat/>
    <w:rsid w:val="006F0A57"/>
    <w:rPr>
      <w:b/>
      <w:bCs/>
      <w:smallCaps/>
      <w:color w:val="0F4761" w:themeColor="accent1" w:themeShade="BF"/>
      <w:spacing w:val="5"/>
    </w:rPr>
  </w:style>
  <w:style w:type="character" w:styleId="Strong">
    <w:name w:val="Strong"/>
    <w:basedOn w:val="DefaultParagraphFont"/>
    <w:uiPriority w:val="22"/>
    <w:qFormat/>
    <w:rsid w:val="006F0A57"/>
    <w:rPr>
      <w:b/>
      <w:bCs/>
    </w:rPr>
  </w:style>
  <w:style w:type="character" w:styleId="LineNumber">
    <w:name w:val="line number"/>
    <w:basedOn w:val="DefaultParagraphFont"/>
    <w:uiPriority w:val="99"/>
    <w:semiHidden/>
    <w:unhideWhenUsed/>
    <w:rsid w:val="006F0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1034</Words>
  <Characters>5899</Characters>
  <Application>Microsoft Office Word</Application>
  <DocSecurity>0</DocSecurity>
  <Lines>49</Lines>
  <Paragraphs>13</Paragraphs>
  <ScaleCrop>false</ScaleCrop>
  <Company/>
  <LinksUpToDate>false</LinksUpToDate>
  <CharactersWithSpaces>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Pradeep Gaikwad</dc:creator>
  <cp:keywords/>
  <dc:description/>
  <cp:lastModifiedBy>Pradeep Gaikwad</cp:lastModifiedBy>
  <cp:revision>1</cp:revision>
  <dcterms:created xsi:type="dcterms:W3CDTF">2026-10-12T08:21:00Z</dcterms:created>
  <dcterms:modified xsi:type="dcterms:W3CDTF">2026-10-12T08:21:00Z</dcterms:modified>
</cp:coreProperties>
</file>