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64714" w14:textId="77777777" w:rsidR="00FF6467" w:rsidRPr="0098714B" w:rsidRDefault="00FF6467" w:rsidP="00FF6467">
      <w:pPr>
        <w:spacing w:line="360" w:lineRule="auto"/>
        <w:rPr>
          <w:rFonts w:ascii="Times New Roman" w:hAnsi="Times New Roman" w:cs="Times New Roman"/>
          <w:b/>
          <w:bCs/>
          <w:sz w:val="28"/>
          <w:szCs w:val="28"/>
        </w:rPr>
      </w:pPr>
      <w:r w:rsidRPr="00104641">
        <w:rPr>
          <w:rFonts w:ascii="Times New Roman" w:hAnsi="Times New Roman" w:cs="Times New Roman"/>
          <w:b/>
          <w:bCs/>
          <w:sz w:val="28"/>
          <w:szCs w:val="28"/>
        </w:rPr>
        <w:t>Supplementary Tables</w:t>
      </w:r>
    </w:p>
    <w:p w14:paraId="39918875" w14:textId="77777777" w:rsidR="00FF6467" w:rsidRPr="00457658" w:rsidRDefault="00FF6467" w:rsidP="00FF6467">
      <w:pPr>
        <w:spacing w:line="360" w:lineRule="auto"/>
        <w:rPr>
          <w:rFonts w:ascii="Times New Roman" w:hAnsi="Times New Roman" w:cs="Times New Roman"/>
          <w:sz w:val="22"/>
          <w:szCs w:val="22"/>
        </w:rPr>
      </w:pPr>
    </w:p>
    <w:p w14:paraId="1F2CC134" w14:textId="77777777" w:rsidR="00FF6467" w:rsidRDefault="00FF6467" w:rsidP="00FF6467">
      <w:pPr>
        <w:rPr>
          <w:rFonts w:ascii="Times New Roman" w:hAnsi="Times New Roman" w:cs="Times New Roman"/>
          <w:sz w:val="22"/>
          <w:szCs w:val="22"/>
        </w:rPr>
      </w:pPr>
      <w:r>
        <w:rPr>
          <w:rFonts w:ascii="Times New Roman" w:hAnsi="Times New Roman" w:cs="Times New Roman"/>
          <w:sz w:val="22"/>
          <w:szCs w:val="22"/>
        </w:rPr>
        <w:br w:type="page"/>
      </w:r>
    </w:p>
    <w:p w14:paraId="12FCB36C" w14:textId="77777777" w:rsidR="00FF6467" w:rsidRPr="008C5D10" w:rsidRDefault="00FF6467" w:rsidP="00FF6467">
      <w:pPr>
        <w:rPr>
          <w:rFonts w:ascii="Times New Roman" w:hAnsi="Times New Roman" w:cs="Times New Roman"/>
          <w:b/>
          <w:bCs/>
          <w:sz w:val="22"/>
          <w:szCs w:val="22"/>
        </w:rPr>
      </w:pPr>
      <w:r>
        <w:rPr>
          <w:rFonts w:ascii="Times New Roman" w:hAnsi="Times New Roman" w:cs="Times New Roman"/>
          <w:b/>
          <w:bCs/>
          <w:sz w:val="22"/>
          <w:szCs w:val="22"/>
        </w:rPr>
        <w:lastRenderedPageBreak/>
        <w:t xml:space="preserve">Supplementary </w:t>
      </w:r>
      <w:r w:rsidRPr="008C5D10">
        <w:rPr>
          <w:rFonts w:ascii="Times New Roman" w:hAnsi="Times New Roman" w:cs="Times New Roman"/>
          <w:b/>
          <w:bCs/>
          <w:sz w:val="22"/>
          <w:szCs w:val="22"/>
        </w:rPr>
        <w:t>Table</w:t>
      </w:r>
      <w:r>
        <w:rPr>
          <w:rFonts w:ascii="Times New Roman" w:hAnsi="Times New Roman" w:cs="Times New Roman"/>
          <w:b/>
          <w:bCs/>
          <w:sz w:val="22"/>
          <w:szCs w:val="22"/>
        </w:rPr>
        <w:t xml:space="preserve"> 2. </w:t>
      </w:r>
      <w:r w:rsidRPr="00941BBD">
        <w:rPr>
          <w:rFonts w:ascii="Times New Roman" w:hAnsi="Times New Roman" w:cs="Times New Roman"/>
          <w:sz w:val="22"/>
          <w:szCs w:val="22"/>
        </w:rPr>
        <w:t>Search Strategy - Ovid-Medline search</w:t>
      </w:r>
    </w:p>
    <w:tbl>
      <w:tblPr>
        <w:tblStyle w:val="TableGrid0"/>
        <w:tblW w:w="13882" w:type="dxa"/>
        <w:tblInd w:w="5" w:type="dxa"/>
        <w:tblCellMar>
          <w:top w:w="5" w:type="dxa"/>
          <w:left w:w="106" w:type="dxa"/>
          <w:right w:w="62" w:type="dxa"/>
        </w:tblCellMar>
        <w:tblLook w:val="04A0" w:firstRow="1" w:lastRow="0" w:firstColumn="1" w:lastColumn="0" w:noHBand="0" w:noVBand="1"/>
      </w:tblPr>
      <w:tblGrid>
        <w:gridCol w:w="542"/>
        <w:gridCol w:w="13340"/>
      </w:tblGrid>
      <w:tr w:rsidR="00FF6467" w:rsidRPr="00941BBD" w14:paraId="27A84587"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037BED50"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1. </w:t>
            </w:r>
          </w:p>
        </w:tc>
        <w:tc>
          <w:tcPr>
            <w:tcW w:w="13340" w:type="dxa"/>
            <w:tcBorders>
              <w:top w:val="single" w:sz="4" w:space="0" w:color="000000"/>
              <w:left w:val="single" w:sz="4" w:space="0" w:color="000000"/>
              <w:bottom w:val="single" w:sz="4" w:space="0" w:color="000000"/>
              <w:right w:val="single" w:sz="4" w:space="0" w:color="000000"/>
            </w:tcBorders>
          </w:tcPr>
          <w:p w14:paraId="444BB695"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preconception care.mp. or Preconception Care/ </w:t>
            </w:r>
          </w:p>
        </w:tc>
      </w:tr>
      <w:tr w:rsidR="00FF6467" w:rsidRPr="00941BBD" w14:paraId="39958615" w14:textId="77777777" w:rsidTr="00A35F80">
        <w:trPr>
          <w:trHeight w:val="885"/>
        </w:trPr>
        <w:tc>
          <w:tcPr>
            <w:tcW w:w="542" w:type="dxa"/>
            <w:tcBorders>
              <w:top w:val="single" w:sz="4" w:space="0" w:color="000000"/>
              <w:left w:val="single" w:sz="4" w:space="0" w:color="000000"/>
              <w:bottom w:val="single" w:sz="4" w:space="0" w:color="000000"/>
              <w:right w:val="single" w:sz="4" w:space="0" w:color="000000"/>
            </w:tcBorders>
          </w:tcPr>
          <w:p w14:paraId="7D8005E2"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2. </w:t>
            </w:r>
          </w:p>
        </w:tc>
        <w:tc>
          <w:tcPr>
            <w:tcW w:w="13340" w:type="dxa"/>
            <w:tcBorders>
              <w:top w:val="single" w:sz="4" w:space="0" w:color="000000"/>
              <w:left w:val="single" w:sz="4" w:space="0" w:color="000000"/>
              <w:bottom w:val="single" w:sz="4" w:space="0" w:color="000000"/>
              <w:right w:val="single" w:sz="4" w:space="0" w:color="000000"/>
            </w:tcBorders>
          </w:tcPr>
          <w:p w14:paraId="336EB7FF"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(preconception.ti,ab,kf. or preconcept*.mp. or prepregnan*.mp. or "prepregnan*".mp. or 'before pregnan*'.mp. or interconcept*.mp.) adj3 (counselling or care or education or intervention or health).mp. </w:t>
            </w:r>
          </w:p>
        </w:tc>
      </w:tr>
      <w:tr w:rsidR="00FF6467" w:rsidRPr="00941BBD" w14:paraId="0B27B663"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3845A24E"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3. </w:t>
            </w:r>
          </w:p>
        </w:tc>
        <w:tc>
          <w:tcPr>
            <w:tcW w:w="13340" w:type="dxa"/>
            <w:tcBorders>
              <w:top w:val="single" w:sz="4" w:space="0" w:color="000000"/>
              <w:left w:val="single" w:sz="4" w:space="0" w:color="000000"/>
              <w:bottom w:val="single" w:sz="4" w:space="0" w:color="000000"/>
              <w:right w:val="single" w:sz="4" w:space="0" w:color="000000"/>
            </w:tcBorders>
          </w:tcPr>
          <w:p w14:paraId="62705989"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attitude/ or exp attitude to health/ </w:t>
            </w:r>
          </w:p>
        </w:tc>
      </w:tr>
      <w:tr w:rsidR="00FF6467" w:rsidRPr="00941BBD" w14:paraId="5D4CBC0A"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0D8CB0BC"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4. </w:t>
            </w:r>
          </w:p>
        </w:tc>
        <w:tc>
          <w:tcPr>
            <w:tcW w:w="13340" w:type="dxa"/>
            <w:tcBorders>
              <w:top w:val="single" w:sz="4" w:space="0" w:color="000000"/>
              <w:left w:val="single" w:sz="4" w:space="0" w:color="000000"/>
              <w:bottom w:val="single" w:sz="4" w:space="0" w:color="000000"/>
              <w:right w:val="single" w:sz="4" w:space="0" w:color="000000"/>
            </w:tcBorders>
          </w:tcPr>
          <w:p w14:paraId="6964DBAF"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exp "Attitude of Health Personnel"/ </w:t>
            </w:r>
          </w:p>
        </w:tc>
      </w:tr>
      <w:tr w:rsidR="00FF6467" w:rsidRPr="00941BBD" w14:paraId="44E05D04" w14:textId="77777777" w:rsidTr="00A35F80">
        <w:trPr>
          <w:trHeight w:val="511"/>
        </w:trPr>
        <w:tc>
          <w:tcPr>
            <w:tcW w:w="542" w:type="dxa"/>
            <w:tcBorders>
              <w:top w:val="single" w:sz="4" w:space="0" w:color="000000"/>
              <w:left w:val="single" w:sz="4" w:space="0" w:color="000000"/>
              <w:bottom w:val="single" w:sz="4" w:space="0" w:color="000000"/>
              <w:right w:val="single" w:sz="4" w:space="0" w:color="000000"/>
            </w:tcBorders>
          </w:tcPr>
          <w:p w14:paraId="63D6A1F3"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5. </w:t>
            </w:r>
          </w:p>
        </w:tc>
        <w:tc>
          <w:tcPr>
            <w:tcW w:w="13340" w:type="dxa"/>
            <w:tcBorders>
              <w:top w:val="single" w:sz="4" w:space="0" w:color="000000"/>
              <w:left w:val="single" w:sz="4" w:space="0" w:color="000000"/>
              <w:bottom w:val="single" w:sz="4" w:space="0" w:color="000000"/>
              <w:right w:val="single" w:sz="4" w:space="0" w:color="000000"/>
            </w:tcBorders>
          </w:tcPr>
          <w:p w14:paraId="3C0FCAB5"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1 and 4 </w:t>
            </w:r>
          </w:p>
        </w:tc>
      </w:tr>
      <w:tr w:rsidR="00FF6467" w:rsidRPr="00941BBD" w14:paraId="530FB96C" w14:textId="77777777" w:rsidTr="00A35F80">
        <w:trPr>
          <w:trHeight w:val="1069"/>
        </w:trPr>
        <w:tc>
          <w:tcPr>
            <w:tcW w:w="542" w:type="dxa"/>
            <w:tcBorders>
              <w:top w:val="single" w:sz="4" w:space="0" w:color="000000"/>
              <w:left w:val="single" w:sz="4" w:space="0" w:color="000000"/>
              <w:bottom w:val="single" w:sz="4" w:space="0" w:color="000000"/>
              <w:right w:val="single" w:sz="4" w:space="0" w:color="000000"/>
            </w:tcBorders>
          </w:tcPr>
          <w:p w14:paraId="6E5D456E"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6. </w:t>
            </w:r>
          </w:p>
        </w:tc>
        <w:tc>
          <w:tcPr>
            <w:tcW w:w="13340" w:type="dxa"/>
            <w:tcBorders>
              <w:top w:val="single" w:sz="4" w:space="0" w:color="000000"/>
              <w:left w:val="single" w:sz="4" w:space="0" w:color="000000"/>
              <w:bottom w:val="single" w:sz="4" w:space="0" w:color="000000"/>
              <w:right w:val="single" w:sz="4" w:space="0" w:color="000000"/>
            </w:tcBorders>
          </w:tcPr>
          <w:p w14:paraId="0B3D8B25"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((perception* or attitude* or aware* or feeling* or understand* or concept* or concern* or knowledge* or opinion* or observation* or recogni* or response* or belief* or view* or perspective* or experience* or acceptability*) adj5 (woman* or women* or male* or man or youth* or child-bear* or childbear* or reproductive age* or nurse* or doctor* or midwi* or health care professional* or general practitioner*)).mp. </w:t>
            </w:r>
          </w:p>
        </w:tc>
      </w:tr>
      <w:tr w:rsidR="00FF6467" w:rsidRPr="00941BBD" w14:paraId="08A9BD07"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1D4939CE"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7. </w:t>
            </w:r>
          </w:p>
        </w:tc>
        <w:tc>
          <w:tcPr>
            <w:tcW w:w="13340" w:type="dxa"/>
            <w:tcBorders>
              <w:top w:val="single" w:sz="4" w:space="0" w:color="000000"/>
              <w:left w:val="single" w:sz="4" w:space="0" w:color="000000"/>
              <w:bottom w:val="single" w:sz="4" w:space="0" w:color="000000"/>
              <w:right w:val="single" w:sz="4" w:space="0" w:color="000000"/>
            </w:tcBorders>
          </w:tcPr>
          <w:p w14:paraId="1D3B57F3"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3 or 4 or 6 </w:t>
            </w:r>
          </w:p>
        </w:tc>
      </w:tr>
      <w:tr w:rsidR="00FF6467" w:rsidRPr="00941BBD" w14:paraId="28E57B14"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72C56E69"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8. </w:t>
            </w:r>
          </w:p>
        </w:tc>
        <w:tc>
          <w:tcPr>
            <w:tcW w:w="13340" w:type="dxa"/>
            <w:tcBorders>
              <w:top w:val="single" w:sz="4" w:space="0" w:color="000000"/>
              <w:left w:val="single" w:sz="4" w:space="0" w:color="000000"/>
              <w:bottom w:val="single" w:sz="4" w:space="0" w:color="000000"/>
              <w:right w:val="single" w:sz="4" w:space="0" w:color="000000"/>
            </w:tcBorders>
          </w:tcPr>
          <w:p w14:paraId="1B29AD2E"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1 and 7 </w:t>
            </w:r>
          </w:p>
        </w:tc>
      </w:tr>
      <w:tr w:rsidR="00FF6467" w:rsidRPr="00941BBD" w14:paraId="20FF4C4E"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06AF7F0B"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9. </w:t>
            </w:r>
          </w:p>
        </w:tc>
        <w:tc>
          <w:tcPr>
            <w:tcW w:w="13340" w:type="dxa"/>
            <w:tcBorders>
              <w:top w:val="single" w:sz="4" w:space="0" w:color="000000"/>
              <w:left w:val="single" w:sz="4" w:space="0" w:color="000000"/>
              <w:bottom w:val="single" w:sz="4" w:space="0" w:color="000000"/>
              <w:right w:val="single" w:sz="4" w:space="0" w:color="000000"/>
            </w:tcBorders>
          </w:tcPr>
          <w:p w14:paraId="15A97522"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(Self-reported Provision of Preconception Care and Associated Factors).m_titl. </w:t>
            </w:r>
          </w:p>
        </w:tc>
      </w:tr>
      <w:tr w:rsidR="00FF6467" w:rsidRPr="00941BBD" w14:paraId="1AD52A79" w14:textId="77777777" w:rsidTr="00A35F80">
        <w:trPr>
          <w:trHeight w:val="511"/>
        </w:trPr>
        <w:tc>
          <w:tcPr>
            <w:tcW w:w="542" w:type="dxa"/>
            <w:tcBorders>
              <w:top w:val="single" w:sz="4" w:space="0" w:color="000000"/>
              <w:left w:val="single" w:sz="4" w:space="0" w:color="000000"/>
              <w:bottom w:val="single" w:sz="4" w:space="0" w:color="000000"/>
              <w:right w:val="single" w:sz="4" w:space="0" w:color="000000"/>
            </w:tcBorders>
          </w:tcPr>
          <w:p w14:paraId="7D1F1397"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10. </w:t>
            </w:r>
          </w:p>
        </w:tc>
        <w:tc>
          <w:tcPr>
            <w:tcW w:w="13340" w:type="dxa"/>
            <w:tcBorders>
              <w:top w:val="single" w:sz="4" w:space="0" w:color="000000"/>
              <w:left w:val="single" w:sz="4" w:space="0" w:color="000000"/>
              <w:bottom w:val="single" w:sz="4" w:space="0" w:color="000000"/>
              <w:right w:val="single" w:sz="4" w:space="0" w:color="000000"/>
            </w:tcBorders>
          </w:tcPr>
          <w:p w14:paraId="2C3F7E18"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8 and 9 </w:t>
            </w:r>
          </w:p>
        </w:tc>
      </w:tr>
      <w:tr w:rsidR="00FF6467" w:rsidRPr="00941BBD" w14:paraId="56592859"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7ECB2FEE"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11. </w:t>
            </w:r>
          </w:p>
        </w:tc>
        <w:tc>
          <w:tcPr>
            <w:tcW w:w="13340" w:type="dxa"/>
            <w:tcBorders>
              <w:top w:val="single" w:sz="4" w:space="0" w:color="000000"/>
              <w:left w:val="single" w:sz="4" w:space="0" w:color="000000"/>
              <w:bottom w:val="single" w:sz="4" w:space="0" w:color="000000"/>
              <w:right w:val="single" w:sz="4" w:space="0" w:color="000000"/>
            </w:tcBorders>
          </w:tcPr>
          <w:p w14:paraId="53FAC4B5"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1 or 2 </w:t>
            </w:r>
          </w:p>
        </w:tc>
      </w:tr>
      <w:tr w:rsidR="00FF6467" w:rsidRPr="00941BBD" w14:paraId="7EF3F15F"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356DBAF2"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12 </w:t>
            </w:r>
          </w:p>
        </w:tc>
        <w:tc>
          <w:tcPr>
            <w:tcW w:w="13340" w:type="dxa"/>
            <w:tcBorders>
              <w:top w:val="single" w:sz="4" w:space="0" w:color="000000"/>
              <w:left w:val="single" w:sz="4" w:space="0" w:color="000000"/>
              <w:bottom w:val="single" w:sz="4" w:space="0" w:color="000000"/>
              <w:right w:val="single" w:sz="4" w:space="0" w:color="000000"/>
            </w:tcBorders>
          </w:tcPr>
          <w:p w14:paraId="4DA99CDF"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7 and 11 </w:t>
            </w:r>
          </w:p>
        </w:tc>
      </w:tr>
    </w:tbl>
    <w:p w14:paraId="6F7FCBF6" w14:textId="77777777" w:rsidR="00FF6467" w:rsidRDefault="00FF6467" w:rsidP="00FF6467">
      <w:pPr>
        <w:rPr>
          <w:rFonts w:ascii="Times New Roman" w:hAnsi="Times New Roman" w:cs="Times New Roman"/>
          <w:b/>
          <w:bCs/>
          <w:sz w:val="28"/>
          <w:szCs w:val="28"/>
        </w:rPr>
      </w:pPr>
    </w:p>
    <w:p w14:paraId="14C07F5A" w14:textId="77777777" w:rsidR="00FF6467" w:rsidRPr="00977140" w:rsidRDefault="00FF6467" w:rsidP="00FF6467">
      <w:pPr>
        <w:rPr>
          <w:rFonts w:ascii="Times New Roman" w:hAnsi="Times New Roman" w:cs="Times New Roman"/>
          <w:b/>
          <w:bCs/>
          <w:sz w:val="22"/>
          <w:szCs w:val="22"/>
        </w:rPr>
      </w:pPr>
      <w:r w:rsidRPr="00977140">
        <w:rPr>
          <w:rFonts w:ascii="Times New Roman" w:hAnsi="Times New Roman" w:cs="Times New Roman"/>
          <w:b/>
          <w:bCs/>
        </w:rPr>
        <w:t xml:space="preserve"> </w:t>
      </w:r>
      <w:r w:rsidRPr="00977140">
        <w:rPr>
          <w:rFonts w:ascii="Times New Roman" w:hAnsi="Times New Roman" w:cs="Times New Roman"/>
          <w:b/>
          <w:bCs/>
          <w:sz w:val="22"/>
          <w:szCs w:val="22"/>
        </w:rPr>
        <w:t xml:space="preserve">Supplementary Table </w:t>
      </w:r>
      <w:r>
        <w:rPr>
          <w:rFonts w:ascii="Times New Roman" w:hAnsi="Times New Roman" w:cs="Times New Roman"/>
          <w:b/>
          <w:bCs/>
          <w:sz w:val="22"/>
          <w:szCs w:val="22"/>
        </w:rPr>
        <w:t xml:space="preserve">3. </w:t>
      </w:r>
      <w:r w:rsidRPr="00682E0D">
        <w:rPr>
          <w:rFonts w:ascii="Times New Roman" w:hAnsi="Times New Roman" w:cs="Times New Roman"/>
          <w:sz w:val="22"/>
          <w:szCs w:val="22"/>
        </w:rPr>
        <w:t>Search Strategy OVID-EMBASE</w:t>
      </w:r>
    </w:p>
    <w:tbl>
      <w:tblPr>
        <w:tblStyle w:val="TableGrid0"/>
        <w:tblW w:w="13882" w:type="dxa"/>
        <w:tblInd w:w="5" w:type="dxa"/>
        <w:tblCellMar>
          <w:top w:w="5" w:type="dxa"/>
          <w:left w:w="106" w:type="dxa"/>
          <w:right w:w="62" w:type="dxa"/>
        </w:tblCellMar>
        <w:tblLook w:val="04A0" w:firstRow="1" w:lastRow="0" w:firstColumn="1" w:lastColumn="0" w:noHBand="0" w:noVBand="1"/>
      </w:tblPr>
      <w:tblGrid>
        <w:gridCol w:w="542"/>
        <w:gridCol w:w="13340"/>
      </w:tblGrid>
      <w:tr w:rsidR="00FF6467" w:rsidRPr="00941BBD" w14:paraId="049C9544"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37E25139"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lastRenderedPageBreak/>
              <w:t xml:space="preserve">1.  </w:t>
            </w:r>
          </w:p>
        </w:tc>
        <w:tc>
          <w:tcPr>
            <w:tcW w:w="13340" w:type="dxa"/>
            <w:tcBorders>
              <w:top w:val="single" w:sz="4" w:space="0" w:color="000000"/>
              <w:left w:val="single" w:sz="4" w:space="0" w:color="000000"/>
              <w:bottom w:val="single" w:sz="4" w:space="0" w:color="000000"/>
              <w:right w:val="single" w:sz="4" w:space="0" w:color="000000"/>
            </w:tcBorders>
          </w:tcPr>
          <w:p w14:paraId="0052D406"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*prepregnancy care/ </w:t>
            </w:r>
          </w:p>
        </w:tc>
      </w:tr>
      <w:tr w:rsidR="00FF6467" w:rsidRPr="00941BBD" w14:paraId="2AA3D65E"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06171631"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2. </w:t>
            </w:r>
          </w:p>
        </w:tc>
        <w:tc>
          <w:tcPr>
            <w:tcW w:w="13340" w:type="dxa"/>
            <w:tcBorders>
              <w:top w:val="single" w:sz="4" w:space="0" w:color="000000"/>
              <w:left w:val="single" w:sz="4" w:space="0" w:color="000000"/>
              <w:bottom w:val="single" w:sz="4" w:space="0" w:color="000000"/>
              <w:right w:val="single" w:sz="4" w:space="0" w:color="000000"/>
            </w:tcBorders>
          </w:tcPr>
          <w:p w14:paraId="3EBB1866"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exp prepregnancy care/ </w:t>
            </w:r>
          </w:p>
        </w:tc>
      </w:tr>
      <w:tr w:rsidR="00FF6467" w:rsidRPr="00941BBD" w14:paraId="135839BB" w14:textId="77777777" w:rsidTr="00A35F80">
        <w:trPr>
          <w:trHeight w:val="1041"/>
        </w:trPr>
        <w:tc>
          <w:tcPr>
            <w:tcW w:w="542" w:type="dxa"/>
            <w:tcBorders>
              <w:top w:val="single" w:sz="4" w:space="0" w:color="000000"/>
              <w:left w:val="single" w:sz="4" w:space="0" w:color="000000"/>
              <w:bottom w:val="single" w:sz="4" w:space="0" w:color="000000"/>
              <w:right w:val="single" w:sz="4" w:space="0" w:color="000000"/>
            </w:tcBorders>
          </w:tcPr>
          <w:p w14:paraId="6A639AA7"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3. </w:t>
            </w:r>
          </w:p>
        </w:tc>
        <w:tc>
          <w:tcPr>
            <w:tcW w:w="13340" w:type="dxa"/>
            <w:tcBorders>
              <w:top w:val="single" w:sz="4" w:space="0" w:color="000000"/>
              <w:left w:val="single" w:sz="4" w:space="0" w:color="000000"/>
              <w:bottom w:val="single" w:sz="4" w:space="0" w:color="000000"/>
              <w:right w:val="single" w:sz="4" w:space="0" w:color="000000"/>
            </w:tcBorders>
          </w:tcPr>
          <w:p w14:paraId="0A30F5F4"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(preconception.ti,ab,kf. or preconcept*.mp. or prepregnan*.mp. or "prepregnan*".mp. or "before pregnan*".mp. or interconcept*.mp.) adj3 (counselling or care or education or intervention or health).mp. [mp=title, abstract, heading word, drug trade name, original title, device manufacturer, drug manufacturer, device trade name, keyword heading word, floating subheading word, candidate term word] </w:t>
            </w:r>
          </w:p>
        </w:tc>
      </w:tr>
      <w:tr w:rsidR="00FF6467" w:rsidRPr="00941BBD" w14:paraId="1750665E" w14:textId="77777777" w:rsidTr="00A35F80">
        <w:trPr>
          <w:trHeight w:val="512"/>
        </w:trPr>
        <w:tc>
          <w:tcPr>
            <w:tcW w:w="542" w:type="dxa"/>
            <w:tcBorders>
              <w:top w:val="single" w:sz="4" w:space="0" w:color="000000"/>
              <w:left w:val="single" w:sz="4" w:space="0" w:color="000000"/>
              <w:bottom w:val="single" w:sz="4" w:space="0" w:color="000000"/>
              <w:right w:val="single" w:sz="4" w:space="0" w:color="000000"/>
            </w:tcBorders>
          </w:tcPr>
          <w:p w14:paraId="3AAB753A"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4. </w:t>
            </w:r>
          </w:p>
        </w:tc>
        <w:tc>
          <w:tcPr>
            <w:tcW w:w="13340" w:type="dxa"/>
            <w:tcBorders>
              <w:top w:val="single" w:sz="4" w:space="0" w:color="000000"/>
              <w:left w:val="single" w:sz="4" w:space="0" w:color="000000"/>
              <w:bottom w:val="single" w:sz="4" w:space="0" w:color="000000"/>
              <w:right w:val="single" w:sz="4" w:space="0" w:color="000000"/>
            </w:tcBorders>
          </w:tcPr>
          <w:p w14:paraId="5EBD180C"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1 or 2 or 3 </w:t>
            </w:r>
          </w:p>
        </w:tc>
      </w:tr>
      <w:tr w:rsidR="00FF6467" w:rsidRPr="00941BBD" w14:paraId="03DE10B4" w14:textId="77777777" w:rsidTr="00A35F80">
        <w:trPr>
          <w:trHeight w:val="1446"/>
        </w:trPr>
        <w:tc>
          <w:tcPr>
            <w:tcW w:w="542" w:type="dxa"/>
            <w:tcBorders>
              <w:top w:val="single" w:sz="4" w:space="0" w:color="000000"/>
              <w:left w:val="single" w:sz="4" w:space="0" w:color="000000"/>
              <w:bottom w:val="single" w:sz="4" w:space="0" w:color="000000"/>
              <w:right w:val="single" w:sz="4" w:space="0" w:color="000000"/>
            </w:tcBorders>
          </w:tcPr>
          <w:p w14:paraId="0273EE1B"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5. </w:t>
            </w:r>
          </w:p>
        </w:tc>
        <w:tc>
          <w:tcPr>
            <w:tcW w:w="13340" w:type="dxa"/>
            <w:tcBorders>
              <w:top w:val="single" w:sz="4" w:space="0" w:color="000000"/>
              <w:left w:val="single" w:sz="4" w:space="0" w:color="000000"/>
              <w:bottom w:val="single" w:sz="4" w:space="0" w:color="000000"/>
              <w:right w:val="single" w:sz="4" w:space="0" w:color="000000"/>
            </w:tcBorders>
          </w:tcPr>
          <w:p w14:paraId="34824000"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((perception* or attitude* or aware* or feeling* or understand* or concept* or concern* or knowledge* or opinion* or observation* or recogni* or response* or belief* or view* or perspective* or experience* or acceptability) adj5 (woman* or women* or male* or man or youth* or child-bear* or childbear* or reproductive age* or nurse* or doctor* or midwi* or health care professional* or general practitioner*)).mp. [mp=title, abstract, heading word, drug trade name, original title, device manufacturer, drug manufacturer, device trade name, keyword heading word, floating subheading word, candidate term word] </w:t>
            </w:r>
          </w:p>
        </w:tc>
      </w:tr>
      <w:tr w:rsidR="00FF6467" w:rsidRPr="00941BBD" w14:paraId="79FB78A4"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7933858E"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6. </w:t>
            </w:r>
          </w:p>
        </w:tc>
        <w:tc>
          <w:tcPr>
            <w:tcW w:w="13340" w:type="dxa"/>
            <w:tcBorders>
              <w:top w:val="single" w:sz="4" w:space="0" w:color="000000"/>
              <w:left w:val="single" w:sz="4" w:space="0" w:color="000000"/>
              <w:bottom w:val="single" w:sz="4" w:space="0" w:color="000000"/>
              <w:right w:val="single" w:sz="4" w:space="0" w:color="000000"/>
            </w:tcBorders>
          </w:tcPr>
          <w:p w14:paraId="48979351"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exp attitude to health/ </w:t>
            </w:r>
          </w:p>
        </w:tc>
      </w:tr>
      <w:tr w:rsidR="00FF6467" w:rsidRPr="00941BBD" w14:paraId="739247D2"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3F503333"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7. </w:t>
            </w:r>
          </w:p>
        </w:tc>
        <w:tc>
          <w:tcPr>
            <w:tcW w:w="13340" w:type="dxa"/>
            <w:tcBorders>
              <w:top w:val="single" w:sz="4" w:space="0" w:color="000000"/>
              <w:left w:val="single" w:sz="4" w:space="0" w:color="000000"/>
              <w:bottom w:val="single" w:sz="4" w:space="0" w:color="000000"/>
              <w:right w:val="single" w:sz="4" w:space="0" w:color="000000"/>
            </w:tcBorders>
          </w:tcPr>
          <w:p w14:paraId="02C8FCAE"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attitude/ </w:t>
            </w:r>
          </w:p>
        </w:tc>
      </w:tr>
      <w:tr w:rsidR="00FF6467" w:rsidRPr="00941BBD" w14:paraId="74EB63EE"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4DDA2E5D"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8. </w:t>
            </w:r>
          </w:p>
        </w:tc>
        <w:tc>
          <w:tcPr>
            <w:tcW w:w="13340" w:type="dxa"/>
            <w:tcBorders>
              <w:top w:val="single" w:sz="4" w:space="0" w:color="000000"/>
              <w:left w:val="single" w:sz="4" w:space="0" w:color="000000"/>
              <w:bottom w:val="single" w:sz="4" w:space="0" w:color="000000"/>
              <w:right w:val="single" w:sz="4" w:space="0" w:color="000000"/>
            </w:tcBorders>
          </w:tcPr>
          <w:p w14:paraId="463185EB"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5 or 6 or 7 </w:t>
            </w:r>
          </w:p>
        </w:tc>
      </w:tr>
      <w:tr w:rsidR="00FF6467" w:rsidRPr="00941BBD" w14:paraId="49E06B30" w14:textId="77777777" w:rsidTr="00A35F80">
        <w:trPr>
          <w:trHeight w:val="511"/>
        </w:trPr>
        <w:tc>
          <w:tcPr>
            <w:tcW w:w="542" w:type="dxa"/>
            <w:tcBorders>
              <w:top w:val="single" w:sz="4" w:space="0" w:color="000000"/>
              <w:left w:val="single" w:sz="4" w:space="0" w:color="000000"/>
              <w:bottom w:val="single" w:sz="4" w:space="0" w:color="000000"/>
              <w:right w:val="single" w:sz="4" w:space="0" w:color="000000"/>
            </w:tcBorders>
          </w:tcPr>
          <w:p w14:paraId="0565A052"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9. </w:t>
            </w:r>
          </w:p>
        </w:tc>
        <w:tc>
          <w:tcPr>
            <w:tcW w:w="13340" w:type="dxa"/>
            <w:tcBorders>
              <w:top w:val="single" w:sz="4" w:space="0" w:color="000000"/>
              <w:left w:val="single" w:sz="4" w:space="0" w:color="000000"/>
              <w:bottom w:val="single" w:sz="4" w:space="0" w:color="000000"/>
              <w:right w:val="single" w:sz="4" w:space="0" w:color="000000"/>
            </w:tcBorders>
          </w:tcPr>
          <w:p w14:paraId="26C40AD6"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4 and 8 </w:t>
            </w:r>
          </w:p>
        </w:tc>
      </w:tr>
      <w:tr w:rsidR="00FF6467" w:rsidRPr="00941BBD" w14:paraId="7A279A70"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417CFA29"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10. </w:t>
            </w:r>
          </w:p>
        </w:tc>
        <w:tc>
          <w:tcPr>
            <w:tcW w:w="13340" w:type="dxa"/>
            <w:tcBorders>
              <w:top w:val="single" w:sz="4" w:space="0" w:color="000000"/>
              <w:left w:val="single" w:sz="4" w:space="0" w:color="000000"/>
              <w:bottom w:val="single" w:sz="4" w:space="0" w:color="000000"/>
              <w:right w:val="single" w:sz="4" w:space="0" w:color="000000"/>
            </w:tcBorders>
          </w:tcPr>
          <w:p w14:paraId="7295DC0C"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1 or 2 or 3 </w:t>
            </w:r>
          </w:p>
        </w:tc>
      </w:tr>
      <w:tr w:rsidR="00FF6467" w:rsidRPr="00941BBD" w14:paraId="6047AEA9" w14:textId="77777777" w:rsidTr="00A35F80">
        <w:trPr>
          <w:trHeight w:val="509"/>
        </w:trPr>
        <w:tc>
          <w:tcPr>
            <w:tcW w:w="542" w:type="dxa"/>
            <w:tcBorders>
              <w:top w:val="single" w:sz="4" w:space="0" w:color="000000"/>
              <w:left w:val="single" w:sz="4" w:space="0" w:color="000000"/>
              <w:bottom w:val="single" w:sz="4" w:space="0" w:color="000000"/>
              <w:right w:val="single" w:sz="4" w:space="0" w:color="000000"/>
            </w:tcBorders>
          </w:tcPr>
          <w:p w14:paraId="5C5CB20C"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 xml:space="preserve">11. </w:t>
            </w:r>
          </w:p>
        </w:tc>
        <w:tc>
          <w:tcPr>
            <w:tcW w:w="13340" w:type="dxa"/>
            <w:tcBorders>
              <w:top w:val="single" w:sz="4" w:space="0" w:color="000000"/>
              <w:left w:val="single" w:sz="4" w:space="0" w:color="000000"/>
              <w:bottom w:val="single" w:sz="4" w:space="0" w:color="000000"/>
              <w:right w:val="single" w:sz="4" w:space="0" w:color="000000"/>
            </w:tcBorders>
          </w:tcPr>
          <w:p w14:paraId="6B275DD5"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8 and 10 </w:t>
            </w:r>
          </w:p>
        </w:tc>
      </w:tr>
    </w:tbl>
    <w:p w14:paraId="39047405" w14:textId="77777777" w:rsidR="00FF6467" w:rsidRDefault="00FF6467" w:rsidP="00FF6467">
      <w:pPr>
        <w:spacing w:after="183"/>
        <w:rPr>
          <w:rFonts w:ascii="Times New Roman" w:hAnsi="Times New Roman" w:cs="Times New Roman"/>
          <w:sz w:val="22"/>
          <w:szCs w:val="22"/>
        </w:rPr>
      </w:pPr>
      <w:r w:rsidRPr="007018AB">
        <w:rPr>
          <w:rFonts w:ascii="Times New Roman" w:hAnsi="Times New Roman" w:cs="Times New Roman"/>
          <w:sz w:val="22"/>
          <w:szCs w:val="22"/>
        </w:rPr>
        <w:t xml:space="preserve"> </w:t>
      </w:r>
    </w:p>
    <w:p w14:paraId="7AE3A97F" w14:textId="77777777" w:rsidR="00FF6467" w:rsidRDefault="00FF6467" w:rsidP="00FF6467">
      <w:pPr>
        <w:rPr>
          <w:rFonts w:ascii="Times New Roman" w:hAnsi="Times New Roman" w:cs="Times New Roman"/>
          <w:b/>
          <w:bCs/>
          <w:sz w:val="22"/>
          <w:szCs w:val="22"/>
        </w:rPr>
      </w:pPr>
      <w:r>
        <w:rPr>
          <w:rFonts w:ascii="Times New Roman" w:hAnsi="Times New Roman" w:cs="Times New Roman"/>
          <w:b/>
          <w:bCs/>
          <w:sz w:val="22"/>
          <w:szCs w:val="22"/>
        </w:rPr>
        <w:br w:type="page"/>
      </w:r>
    </w:p>
    <w:p w14:paraId="0AEA6A7F" w14:textId="77777777" w:rsidR="00FF6467" w:rsidRPr="00F24097" w:rsidRDefault="00FF6467" w:rsidP="00FF6467">
      <w:pPr>
        <w:spacing w:after="183"/>
        <w:rPr>
          <w:rFonts w:ascii="Times New Roman" w:hAnsi="Times New Roman" w:cs="Times New Roman"/>
          <w:b/>
          <w:bCs/>
          <w:sz w:val="22"/>
          <w:szCs w:val="22"/>
        </w:rPr>
      </w:pPr>
      <w:r>
        <w:rPr>
          <w:rFonts w:ascii="Times New Roman" w:hAnsi="Times New Roman" w:cs="Times New Roman"/>
          <w:b/>
          <w:bCs/>
          <w:sz w:val="22"/>
          <w:szCs w:val="22"/>
        </w:rPr>
        <w:lastRenderedPageBreak/>
        <w:t xml:space="preserve">Supplementary </w:t>
      </w:r>
      <w:r w:rsidRPr="00F24097">
        <w:rPr>
          <w:rFonts w:ascii="Times New Roman" w:hAnsi="Times New Roman" w:cs="Times New Roman"/>
          <w:b/>
          <w:bCs/>
          <w:sz w:val="22"/>
          <w:szCs w:val="22"/>
        </w:rPr>
        <w:t xml:space="preserve">Table </w:t>
      </w:r>
      <w:r>
        <w:rPr>
          <w:rFonts w:ascii="Times New Roman" w:hAnsi="Times New Roman" w:cs="Times New Roman"/>
          <w:b/>
          <w:bCs/>
          <w:sz w:val="22"/>
          <w:szCs w:val="22"/>
        </w:rPr>
        <w:t xml:space="preserve">4. </w:t>
      </w:r>
      <w:r w:rsidRPr="00941BBD">
        <w:rPr>
          <w:rFonts w:ascii="Times New Roman" w:hAnsi="Times New Roman" w:cs="Times New Roman"/>
          <w:sz w:val="22"/>
          <w:szCs w:val="22"/>
        </w:rPr>
        <w:t>Search Strategy EBSCO-CINHAL</w:t>
      </w:r>
    </w:p>
    <w:tbl>
      <w:tblPr>
        <w:tblStyle w:val="TableGrid0"/>
        <w:tblW w:w="13740" w:type="dxa"/>
        <w:tblInd w:w="5" w:type="dxa"/>
        <w:tblCellMar>
          <w:top w:w="5" w:type="dxa"/>
          <w:right w:w="70" w:type="dxa"/>
        </w:tblCellMar>
        <w:tblLook w:val="04A0" w:firstRow="1" w:lastRow="0" w:firstColumn="1" w:lastColumn="0" w:noHBand="0" w:noVBand="1"/>
      </w:tblPr>
      <w:tblGrid>
        <w:gridCol w:w="847"/>
        <w:gridCol w:w="12893"/>
      </w:tblGrid>
      <w:tr w:rsidR="00FF6467" w:rsidRPr="00941BBD" w14:paraId="6181EBE8" w14:textId="77777777" w:rsidTr="00A35F80">
        <w:trPr>
          <w:trHeight w:val="913"/>
        </w:trPr>
        <w:tc>
          <w:tcPr>
            <w:tcW w:w="847" w:type="dxa"/>
            <w:tcBorders>
              <w:top w:val="single" w:sz="4" w:space="0" w:color="000000"/>
              <w:left w:val="single" w:sz="4" w:space="0" w:color="000000"/>
              <w:bottom w:val="single" w:sz="4" w:space="0" w:color="000000"/>
              <w:right w:val="single" w:sz="4" w:space="0" w:color="000000"/>
            </w:tcBorders>
          </w:tcPr>
          <w:p w14:paraId="5E043944"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1.</w:t>
            </w:r>
            <w:r w:rsidRPr="00941BBD">
              <w:rPr>
                <w:rFonts w:ascii="Times New Roman" w:eastAsia="Arial" w:hAnsi="Times New Roman" w:cs="Times New Roman"/>
                <w:sz w:val="22"/>
                <w:szCs w:val="22"/>
              </w:rPr>
              <w:t xml:space="preserve"> </w:t>
            </w:r>
          </w:p>
        </w:tc>
        <w:tc>
          <w:tcPr>
            <w:tcW w:w="12893" w:type="dxa"/>
            <w:tcBorders>
              <w:top w:val="single" w:sz="4" w:space="0" w:color="000000"/>
              <w:left w:val="single" w:sz="4" w:space="0" w:color="000000"/>
              <w:bottom w:val="single" w:sz="4" w:space="0" w:color="000000"/>
              <w:right w:val="single" w:sz="4" w:space="0" w:color="000000"/>
            </w:tcBorders>
          </w:tcPr>
          <w:p w14:paraId="6315C935" w14:textId="77777777" w:rsidR="00FF6467" w:rsidRPr="00941BBD" w:rsidRDefault="00FF6467" w:rsidP="00A35F80">
            <w:pPr>
              <w:ind w:left="-19"/>
              <w:rPr>
                <w:rFonts w:ascii="Times New Roman" w:hAnsi="Times New Roman" w:cs="Times New Roman"/>
                <w:sz w:val="22"/>
                <w:szCs w:val="22"/>
              </w:rPr>
            </w:pPr>
            <w:r w:rsidRPr="00941BBD">
              <w:rPr>
                <w:rFonts w:ascii="Times New Roman" w:hAnsi="Times New Roman" w:cs="Times New Roman"/>
                <w:sz w:val="22"/>
                <w:szCs w:val="22"/>
              </w:rPr>
              <w:t xml:space="preserve">  (((preconception OR preconcept* OR prepregnan* OR "pre-pregnan*" OR </w:t>
            </w:r>
          </w:p>
          <w:p w14:paraId="55D4D87C" w14:textId="77777777" w:rsidR="00FF6467" w:rsidRPr="00941BBD" w:rsidRDefault="00FF6467" w:rsidP="00A35F80">
            <w:pPr>
              <w:ind w:left="108"/>
              <w:rPr>
                <w:rFonts w:ascii="Times New Roman" w:hAnsi="Times New Roman" w:cs="Times New Roman"/>
                <w:sz w:val="22"/>
                <w:szCs w:val="22"/>
              </w:rPr>
            </w:pPr>
            <w:r w:rsidRPr="00941BBD">
              <w:rPr>
                <w:rFonts w:ascii="Times New Roman" w:hAnsi="Times New Roman" w:cs="Times New Roman"/>
                <w:sz w:val="22"/>
                <w:szCs w:val="22"/>
              </w:rPr>
              <w:t xml:space="preserve">('before AND pregnan*') OR interconcept*) N3 ((counselling AND counsel*or AND care) OR education OR intervention OR health)))Expanders - Apply equivalent subjects </w:t>
            </w:r>
          </w:p>
        </w:tc>
      </w:tr>
      <w:tr w:rsidR="00FF6467" w:rsidRPr="00941BBD" w14:paraId="082A139F" w14:textId="77777777" w:rsidTr="00A35F80">
        <w:trPr>
          <w:trHeight w:val="1267"/>
        </w:trPr>
        <w:tc>
          <w:tcPr>
            <w:tcW w:w="847" w:type="dxa"/>
            <w:tcBorders>
              <w:top w:val="single" w:sz="4" w:space="0" w:color="000000"/>
              <w:left w:val="single" w:sz="4" w:space="0" w:color="000000"/>
              <w:bottom w:val="single" w:sz="4" w:space="0" w:color="000000"/>
              <w:right w:val="single" w:sz="4" w:space="0" w:color="000000"/>
            </w:tcBorders>
          </w:tcPr>
          <w:p w14:paraId="5043FB79"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2.</w:t>
            </w:r>
            <w:r w:rsidRPr="00941BBD">
              <w:rPr>
                <w:rFonts w:ascii="Times New Roman" w:eastAsia="Arial" w:hAnsi="Times New Roman" w:cs="Times New Roman"/>
                <w:sz w:val="22"/>
                <w:szCs w:val="22"/>
              </w:rPr>
              <w:t xml:space="preserve"> </w:t>
            </w:r>
          </w:p>
        </w:tc>
        <w:tc>
          <w:tcPr>
            <w:tcW w:w="12893" w:type="dxa"/>
            <w:tcBorders>
              <w:top w:val="single" w:sz="4" w:space="0" w:color="000000"/>
              <w:left w:val="single" w:sz="4" w:space="0" w:color="000000"/>
              <w:bottom w:val="single" w:sz="4" w:space="0" w:color="000000"/>
              <w:right w:val="single" w:sz="4" w:space="0" w:color="000000"/>
            </w:tcBorders>
          </w:tcPr>
          <w:p w14:paraId="5B1322C7" w14:textId="77777777" w:rsidR="00FF6467" w:rsidRPr="00941BBD" w:rsidRDefault="00FF6467" w:rsidP="00A35F80">
            <w:pPr>
              <w:ind w:left="108" w:hanging="127"/>
              <w:rPr>
                <w:rFonts w:ascii="Times New Roman" w:hAnsi="Times New Roman" w:cs="Times New Roman"/>
                <w:sz w:val="22"/>
                <w:szCs w:val="22"/>
              </w:rPr>
            </w:pPr>
            <w:r w:rsidRPr="00941BBD">
              <w:rPr>
                <w:rFonts w:ascii="Times New Roman" w:hAnsi="Times New Roman" w:cs="Times New Roman"/>
                <w:sz w:val="22"/>
                <w:szCs w:val="22"/>
              </w:rPr>
              <w:t xml:space="preserve"> ((((perception* OR attitude* OR aware* OR feeling* OR understand* OR concept* OR concern* OR knowledge* OR opinion* OR observation* OR recogni* OR response* OR belief* OR view* OR perspective* OR experience* OR acceptability*) N5 (woman* OR women* OR male* OR man OR youth* OR child-bear* OR childbear* OR (reproductive AND age*) OR nurse* OR doctor* OR midwi* OR (health AND care AND professional*) OR (general AND practitioner*)))) OR ("health attitude") OR (DE "Health Attitudes" OR DE </w:t>
            </w:r>
          </w:p>
        </w:tc>
      </w:tr>
      <w:tr w:rsidR="00FF6467" w:rsidRPr="00941BBD" w14:paraId="61726CE0" w14:textId="77777777" w:rsidTr="00A35F80">
        <w:trPr>
          <w:trHeight w:val="974"/>
        </w:trPr>
        <w:tc>
          <w:tcPr>
            <w:tcW w:w="847" w:type="dxa"/>
            <w:tcBorders>
              <w:top w:val="single" w:sz="4" w:space="0" w:color="000000"/>
              <w:left w:val="single" w:sz="4" w:space="0" w:color="000000"/>
              <w:bottom w:val="single" w:sz="4" w:space="0" w:color="000000"/>
              <w:right w:val="single" w:sz="4" w:space="0" w:color="000000"/>
            </w:tcBorders>
          </w:tcPr>
          <w:p w14:paraId="513F80BE" w14:textId="77777777" w:rsidR="00FF6467" w:rsidRPr="00941BBD" w:rsidRDefault="00FF6467" w:rsidP="00A35F80">
            <w:pPr>
              <w:rPr>
                <w:rFonts w:ascii="Times New Roman" w:hAnsi="Times New Roman" w:cs="Times New Roman"/>
                <w:sz w:val="22"/>
                <w:szCs w:val="22"/>
              </w:rPr>
            </w:pPr>
            <w:r>
              <w:rPr>
                <w:rFonts w:ascii="Times New Roman" w:hAnsi="Times New Roman" w:cs="Times New Roman"/>
                <w:sz w:val="22"/>
                <w:szCs w:val="22"/>
              </w:rPr>
              <w:t>3.</w:t>
            </w:r>
          </w:p>
        </w:tc>
        <w:tc>
          <w:tcPr>
            <w:tcW w:w="12893" w:type="dxa"/>
            <w:tcBorders>
              <w:top w:val="single" w:sz="4" w:space="0" w:color="000000"/>
              <w:left w:val="single" w:sz="4" w:space="0" w:color="000000"/>
              <w:bottom w:val="single" w:sz="4" w:space="0" w:color="000000"/>
              <w:right w:val="single" w:sz="4" w:space="0" w:color="000000"/>
            </w:tcBorders>
          </w:tcPr>
          <w:p w14:paraId="0C3AEBE4"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"Disabilities (Attitudes Toward)" OR DE "Mental Health (Attitudes Toward)" OR </w:t>
            </w:r>
          </w:p>
          <w:p w14:paraId="4B784EC3"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 xml:space="preserve">DE "Mental Illness (Attitudes Toward)" OR DE "Physical Illness (Attitudes Toward)" OR DE "Public Health Attitudes"))Expanders - Apply equivalent subjects </w:t>
            </w:r>
          </w:p>
        </w:tc>
      </w:tr>
      <w:tr w:rsidR="00FF6467" w:rsidRPr="00941BBD" w14:paraId="474CC26E" w14:textId="77777777" w:rsidTr="00A35F80">
        <w:trPr>
          <w:trHeight w:val="305"/>
        </w:trPr>
        <w:tc>
          <w:tcPr>
            <w:tcW w:w="847" w:type="dxa"/>
            <w:tcBorders>
              <w:top w:val="single" w:sz="4" w:space="0" w:color="000000"/>
              <w:left w:val="single" w:sz="4" w:space="0" w:color="000000"/>
              <w:bottom w:val="single" w:sz="4" w:space="0" w:color="000000"/>
              <w:right w:val="single" w:sz="4" w:space="0" w:color="000000"/>
            </w:tcBorders>
          </w:tcPr>
          <w:p w14:paraId="7DC7A5A3" w14:textId="77777777" w:rsidR="00FF6467" w:rsidRPr="00941BBD" w:rsidRDefault="00FF6467" w:rsidP="00A35F80">
            <w:pPr>
              <w:rPr>
                <w:rFonts w:ascii="Times New Roman" w:hAnsi="Times New Roman" w:cs="Times New Roman"/>
                <w:sz w:val="22"/>
                <w:szCs w:val="22"/>
              </w:rPr>
            </w:pPr>
            <w:r>
              <w:rPr>
                <w:rFonts w:ascii="Times New Roman" w:hAnsi="Times New Roman" w:cs="Times New Roman"/>
                <w:sz w:val="22"/>
                <w:szCs w:val="22"/>
              </w:rPr>
              <w:t>4.</w:t>
            </w:r>
            <w:r w:rsidRPr="00941BBD">
              <w:rPr>
                <w:rFonts w:ascii="Times New Roman" w:hAnsi="Times New Roman" w:cs="Times New Roman"/>
                <w:sz w:val="22"/>
                <w:szCs w:val="22"/>
              </w:rPr>
              <w:t xml:space="preserve">   </w:t>
            </w:r>
          </w:p>
        </w:tc>
        <w:tc>
          <w:tcPr>
            <w:tcW w:w="12893" w:type="dxa"/>
            <w:tcBorders>
              <w:top w:val="single" w:sz="4" w:space="0" w:color="000000"/>
              <w:left w:val="single" w:sz="4" w:space="0" w:color="000000"/>
              <w:bottom w:val="single" w:sz="4" w:space="0" w:color="000000"/>
              <w:right w:val="single" w:sz="4" w:space="0" w:color="000000"/>
            </w:tcBorders>
          </w:tcPr>
          <w:p w14:paraId="6F2A5D5E"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S1 AND S2</w:t>
            </w:r>
            <w:r>
              <w:rPr>
                <w:rFonts w:ascii="Times New Roman" w:hAnsi="Times New Roman" w:cs="Times New Roman"/>
                <w:sz w:val="22"/>
                <w:szCs w:val="22"/>
              </w:rPr>
              <w:t xml:space="preserve"> AND S3</w:t>
            </w:r>
            <w:r w:rsidRPr="00941BBD">
              <w:rPr>
                <w:rFonts w:ascii="Times New Roman" w:hAnsi="Times New Roman" w:cs="Times New Roman"/>
                <w:sz w:val="22"/>
                <w:szCs w:val="22"/>
              </w:rPr>
              <w:t xml:space="preserve">  Expanders - Apply equivalent subjects </w:t>
            </w:r>
          </w:p>
        </w:tc>
      </w:tr>
    </w:tbl>
    <w:p w14:paraId="66CBC35C" w14:textId="77777777" w:rsidR="00FF6467" w:rsidRDefault="00FF6467" w:rsidP="00FF6467">
      <w:pPr>
        <w:rPr>
          <w:rFonts w:ascii="Times New Roman" w:hAnsi="Times New Roman" w:cs="Times New Roman"/>
          <w:b/>
          <w:bCs/>
          <w:sz w:val="28"/>
          <w:szCs w:val="28"/>
        </w:rPr>
      </w:pPr>
    </w:p>
    <w:p w14:paraId="3212929D" w14:textId="77777777" w:rsidR="00FF6467" w:rsidRDefault="00FF6467" w:rsidP="00FF6467">
      <w:pPr>
        <w:rPr>
          <w:rFonts w:ascii="Times New Roman" w:hAnsi="Times New Roman" w:cs="Times New Roman"/>
          <w:b/>
          <w:bCs/>
          <w:sz w:val="22"/>
          <w:szCs w:val="22"/>
        </w:rPr>
      </w:pPr>
      <w:r>
        <w:rPr>
          <w:rFonts w:ascii="Times New Roman" w:hAnsi="Times New Roman" w:cs="Times New Roman"/>
          <w:b/>
          <w:bCs/>
          <w:sz w:val="22"/>
          <w:szCs w:val="22"/>
        </w:rPr>
        <w:br w:type="page"/>
      </w:r>
    </w:p>
    <w:p w14:paraId="0D8F63FC" w14:textId="77777777" w:rsidR="00FF6467" w:rsidRPr="00E76DA5" w:rsidRDefault="00FF6467" w:rsidP="00FF6467">
      <w:pPr>
        <w:rPr>
          <w:rFonts w:ascii="Times New Roman" w:hAnsi="Times New Roman" w:cs="Times New Roman"/>
          <w:b/>
          <w:bCs/>
          <w:sz w:val="22"/>
          <w:szCs w:val="22"/>
        </w:rPr>
      </w:pPr>
      <w:r>
        <w:rPr>
          <w:rFonts w:ascii="Times New Roman" w:hAnsi="Times New Roman" w:cs="Times New Roman"/>
          <w:b/>
          <w:bCs/>
          <w:sz w:val="22"/>
          <w:szCs w:val="22"/>
        </w:rPr>
        <w:lastRenderedPageBreak/>
        <w:t xml:space="preserve">Supplementary </w:t>
      </w:r>
      <w:r w:rsidRPr="00E76DA5">
        <w:rPr>
          <w:rFonts w:ascii="Times New Roman" w:hAnsi="Times New Roman" w:cs="Times New Roman"/>
          <w:b/>
          <w:bCs/>
          <w:sz w:val="22"/>
          <w:szCs w:val="22"/>
        </w:rPr>
        <w:t xml:space="preserve">Table </w:t>
      </w:r>
      <w:r>
        <w:rPr>
          <w:rFonts w:ascii="Times New Roman" w:hAnsi="Times New Roman" w:cs="Times New Roman"/>
          <w:b/>
          <w:bCs/>
          <w:sz w:val="22"/>
          <w:szCs w:val="22"/>
        </w:rPr>
        <w:t xml:space="preserve">5. </w:t>
      </w:r>
      <w:r w:rsidRPr="00822398">
        <w:rPr>
          <w:rFonts w:ascii="Times New Roman" w:hAnsi="Times New Roman" w:cs="Times New Roman"/>
          <w:sz w:val="22"/>
          <w:szCs w:val="22"/>
        </w:rPr>
        <w:t xml:space="preserve">Search Strategy </w:t>
      </w:r>
      <w:r>
        <w:rPr>
          <w:rFonts w:ascii="Times New Roman" w:hAnsi="Times New Roman" w:cs="Times New Roman"/>
          <w:sz w:val="22"/>
          <w:szCs w:val="22"/>
        </w:rPr>
        <w:t xml:space="preserve"> CINHAL</w:t>
      </w:r>
      <w:r w:rsidRPr="00822398">
        <w:rPr>
          <w:rFonts w:ascii="Times New Roman" w:hAnsi="Times New Roman" w:cs="Times New Roman"/>
          <w:sz w:val="22"/>
          <w:szCs w:val="22"/>
        </w:rPr>
        <w:t>-PYSCINFO</w:t>
      </w:r>
    </w:p>
    <w:tbl>
      <w:tblPr>
        <w:tblStyle w:val="TableGrid0"/>
        <w:tblW w:w="138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6" w:type="dxa"/>
          <w:left w:w="5" w:type="dxa"/>
          <w:bottom w:w="141" w:type="dxa"/>
          <w:right w:w="63" w:type="dxa"/>
        </w:tblCellMar>
        <w:tblLook w:val="04A0" w:firstRow="1" w:lastRow="0" w:firstColumn="1" w:lastColumn="0" w:noHBand="0" w:noVBand="1"/>
      </w:tblPr>
      <w:tblGrid>
        <w:gridCol w:w="857"/>
        <w:gridCol w:w="13025"/>
      </w:tblGrid>
      <w:tr w:rsidR="00FF6467" w:rsidRPr="00941BBD" w14:paraId="0CAC7F53" w14:textId="77777777" w:rsidTr="00A35F80">
        <w:trPr>
          <w:trHeight w:val="440"/>
        </w:trPr>
        <w:tc>
          <w:tcPr>
            <w:tcW w:w="857" w:type="dxa"/>
          </w:tcPr>
          <w:p w14:paraId="50FB70F2"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1</w:t>
            </w:r>
            <w:r>
              <w:rPr>
                <w:rFonts w:ascii="Times New Roman" w:hAnsi="Times New Roman" w:cs="Times New Roman"/>
                <w:sz w:val="22"/>
                <w:szCs w:val="22"/>
              </w:rPr>
              <w:t>.</w:t>
            </w:r>
          </w:p>
        </w:tc>
        <w:tc>
          <w:tcPr>
            <w:tcW w:w="13025" w:type="dxa"/>
          </w:tcPr>
          <w:p w14:paraId="5928C8CE" w14:textId="77777777" w:rsidR="00FF6467" w:rsidRPr="00941BBD" w:rsidRDefault="00FF6467" w:rsidP="00A35F80">
            <w:pPr>
              <w:rPr>
                <w:rFonts w:ascii="Times New Roman" w:hAnsi="Times New Roman" w:cs="Times New Roman"/>
                <w:sz w:val="22"/>
                <w:szCs w:val="22"/>
              </w:rPr>
            </w:pPr>
          </w:p>
        </w:tc>
      </w:tr>
      <w:tr w:rsidR="00FF6467" w:rsidRPr="00941BBD" w14:paraId="7DE765E5" w14:textId="77777777" w:rsidTr="00A35F80">
        <w:trPr>
          <w:trHeight w:val="582"/>
        </w:trPr>
        <w:tc>
          <w:tcPr>
            <w:tcW w:w="857" w:type="dxa"/>
          </w:tcPr>
          <w:p w14:paraId="509D49A0" w14:textId="77777777" w:rsidR="00FF6467" w:rsidRPr="00941BBD" w:rsidRDefault="00FF6467" w:rsidP="00A35F80">
            <w:pPr>
              <w:ind w:left="2"/>
              <w:rPr>
                <w:rFonts w:ascii="Times New Roman" w:hAnsi="Times New Roman" w:cs="Times New Roman"/>
                <w:sz w:val="22"/>
                <w:szCs w:val="22"/>
              </w:rPr>
            </w:pPr>
            <w:r w:rsidRPr="00941BBD">
              <w:rPr>
                <w:rFonts w:ascii="Times New Roman" w:hAnsi="Times New Roman" w:cs="Times New Roman"/>
                <w:sz w:val="22"/>
                <w:szCs w:val="22"/>
              </w:rPr>
              <w:t>2</w:t>
            </w:r>
            <w:r>
              <w:rPr>
                <w:rFonts w:ascii="Times New Roman" w:hAnsi="Times New Roman" w:cs="Times New Roman"/>
                <w:sz w:val="22"/>
                <w:szCs w:val="22"/>
              </w:rPr>
              <w:t>.</w:t>
            </w:r>
          </w:p>
        </w:tc>
        <w:tc>
          <w:tcPr>
            <w:tcW w:w="13025" w:type="dxa"/>
          </w:tcPr>
          <w:p w14:paraId="3D1E5AFD" w14:textId="77777777" w:rsidR="00FF6467" w:rsidRPr="00941BBD" w:rsidRDefault="00FF6467" w:rsidP="00A35F80">
            <w:pPr>
              <w:spacing w:line="278" w:lineRule="auto"/>
              <w:rPr>
                <w:rFonts w:ascii="Times New Roman" w:hAnsi="Times New Roman" w:cs="Times New Roman"/>
                <w:sz w:val="22"/>
                <w:szCs w:val="22"/>
              </w:rPr>
            </w:pPr>
            <w:r w:rsidRPr="00941BBD">
              <w:rPr>
                <w:rFonts w:ascii="Times New Roman" w:hAnsi="Times New Roman" w:cs="Times New Roman"/>
                <w:sz w:val="22"/>
                <w:szCs w:val="22"/>
              </w:rPr>
              <w:t xml:space="preserve">(((perception* OR attitude* OR aware* OR feeling* OR understand* OR concept* OR concern* OR knowledge* OR opinion* OR observation* OR recogni* OR response* OR belief* OR view* OR perspective* OR experience* OR </w:t>
            </w:r>
          </w:p>
          <w:p w14:paraId="509569E9" w14:textId="77777777" w:rsidR="00FF6467" w:rsidRPr="00941BBD" w:rsidRDefault="00FF6467" w:rsidP="00A35F80">
            <w:pPr>
              <w:spacing w:after="2" w:line="278" w:lineRule="auto"/>
              <w:rPr>
                <w:rFonts w:ascii="Times New Roman" w:hAnsi="Times New Roman" w:cs="Times New Roman"/>
                <w:sz w:val="22"/>
                <w:szCs w:val="22"/>
              </w:rPr>
            </w:pPr>
            <w:r w:rsidRPr="00941BBD">
              <w:rPr>
                <w:rFonts w:ascii="Times New Roman" w:hAnsi="Times New Roman" w:cs="Times New Roman"/>
                <w:sz w:val="22"/>
                <w:szCs w:val="22"/>
              </w:rPr>
              <w:t xml:space="preserve">acceptabilit*) N5 (woman* OR women* OR male* OR man OR youth* OR child-bear* OR childbear* OR (reproductive AND age*) OR nurse* OR doctor* OR midwi* OR (health AND care AND </w:t>
            </w:r>
          </w:p>
          <w:p w14:paraId="0F0CECDC"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professional*) OR (general AND practitioner*)))) OR</w:t>
            </w:r>
          </w:p>
        </w:tc>
      </w:tr>
      <w:tr w:rsidR="00FF6467" w:rsidRPr="00941BBD" w14:paraId="539B6C47" w14:textId="77777777" w:rsidTr="00A35F80">
        <w:trPr>
          <w:trHeight w:val="628"/>
        </w:trPr>
        <w:tc>
          <w:tcPr>
            <w:tcW w:w="857" w:type="dxa"/>
          </w:tcPr>
          <w:p w14:paraId="313D0850"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3</w:t>
            </w:r>
            <w:r>
              <w:rPr>
                <w:rFonts w:ascii="Times New Roman" w:hAnsi="Times New Roman" w:cs="Times New Roman"/>
                <w:sz w:val="22"/>
                <w:szCs w:val="22"/>
              </w:rPr>
              <w:t>.</w:t>
            </w:r>
          </w:p>
        </w:tc>
        <w:tc>
          <w:tcPr>
            <w:tcW w:w="13025" w:type="dxa"/>
          </w:tcPr>
          <w:p w14:paraId="0D74C44D" w14:textId="77777777" w:rsidR="00FF6467" w:rsidRPr="00941BBD" w:rsidRDefault="00FF6467" w:rsidP="00A35F80">
            <w:pPr>
              <w:spacing w:after="22"/>
              <w:ind w:left="84"/>
              <w:rPr>
                <w:rFonts w:ascii="Times New Roman" w:hAnsi="Times New Roman" w:cs="Times New Roman"/>
                <w:sz w:val="22"/>
                <w:szCs w:val="22"/>
              </w:rPr>
            </w:pPr>
            <w:r w:rsidRPr="00941BBD">
              <w:rPr>
                <w:rFonts w:ascii="Times New Roman" w:hAnsi="Times New Roman" w:cs="Times New Roman"/>
                <w:sz w:val="22"/>
                <w:szCs w:val="22"/>
              </w:rPr>
              <w:t xml:space="preserve">("health attitude") OR (DE "Health Attitudes" OR DE "Disabilities (Attitudes Toward)" OR DE "Mental Health (Attitudes Toward)" OR DE "Mental Illness (Attitudes Toward)" OR DE "Physical Illness (Attitudes Toward)" OR DE "Public Health Attitudes")) </w:t>
            </w:r>
          </w:p>
        </w:tc>
      </w:tr>
      <w:tr w:rsidR="00FF6467" w:rsidRPr="00941BBD" w14:paraId="6B0FACDA" w14:textId="77777777" w:rsidTr="00A35F80">
        <w:trPr>
          <w:trHeight w:val="598"/>
        </w:trPr>
        <w:tc>
          <w:tcPr>
            <w:tcW w:w="857" w:type="dxa"/>
          </w:tcPr>
          <w:p w14:paraId="0C95C360" w14:textId="77777777" w:rsidR="00FF6467" w:rsidRPr="00941BBD" w:rsidRDefault="00FF6467" w:rsidP="00A35F80">
            <w:pPr>
              <w:rPr>
                <w:rFonts w:ascii="Times New Roman" w:hAnsi="Times New Roman" w:cs="Times New Roman"/>
                <w:sz w:val="22"/>
                <w:szCs w:val="22"/>
              </w:rPr>
            </w:pPr>
            <w:r w:rsidRPr="00941BBD">
              <w:rPr>
                <w:rFonts w:ascii="Times New Roman" w:hAnsi="Times New Roman" w:cs="Times New Roman"/>
                <w:sz w:val="22"/>
                <w:szCs w:val="22"/>
              </w:rPr>
              <w:t>4</w:t>
            </w:r>
            <w:r>
              <w:rPr>
                <w:rFonts w:ascii="Times New Roman" w:hAnsi="Times New Roman" w:cs="Times New Roman"/>
                <w:sz w:val="22"/>
                <w:szCs w:val="22"/>
              </w:rPr>
              <w:t>.</w:t>
            </w:r>
          </w:p>
        </w:tc>
        <w:tc>
          <w:tcPr>
            <w:tcW w:w="13025" w:type="dxa"/>
          </w:tcPr>
          <w:p w14:paraId="6874FCB5" w14:textId="77777777" w:rsidR="00FF6467" w:rsidRPr="00941BBD" w:rsidRDefault="00FF6467" w:rsidP="00A35F80">
            <w:pPr>
              <w:ind w:left="84"/>
              <w:rPr>
                <w:rFonts w:ascii="Times New Roman" w:hAnsi="Times New Roman" w:cs="Times New Roman"/>
                <w:sz w:val="22"/>
                <w:szCs w:val="22"/>
              </w:rPr>
            </w:pPr>
            <w:r w:rsidRPr="00941BBD">
              <w:rPr>
                <w:rFonts w:ascii="Times New Roman" w:hAnsi="Times New Roman" w:cs="Times New Roman"/>
                <w:sz w:val="22"/>
                <w:szCs w:val="22"/>
              </w:rPr>
              <w:t xml:space="preserve">(((preconception OR preconcept* OR prepregnan* OR "pre-pregnan*" OR ('before AND pregnan*') OR interconcept*) N3 ((counselling AND counsel*or AND care) OR education OR intervention OR health))) </w:t>
            </w:r>
          </w:p>
        </w:tc>
      </w:tr>
      <w:tr w:rsidR="00FF6467" w:rsidRPr="00941BBD" w14:paraId="0A5B8190" w14:textId="77777777" w:rsidTr="00A35F80">
        <w:trPr>
          <w:trHeight w:val="598"/>
        </w:trPr>
        <w:tc>
          <w:tcPr>
            <w:tcW w:w="857" w:type="dxa"/>
          </w:tcPr>
          <w:p w14:paraId="5367261F" w14:textId="77777777" w:rsidR="00FF6467" w:rsidRPr="00941BBD" w:rsidRDefault="00FF6467" w:rsidP="00A35F80">
            <w:pPr>
              <w:rPr>
                <w:rFonts w:ascii="Times New Roman" w:hAnsi="Times New Roman" w:cs="Times New Roman"/>
                <w:sz w:val="22"/>
                <w:szCs w:val="22"/>
              </w:rPr>
            </w:pPr>
          </w:p>
        </w:tc>
        <w:tc>
          <w:tcPr>
            <w:tcW w:w="13025" w:type="dxa"/>
          </w:tcPr>
          <w:p w14:paraId="372E6813" w14:textId="77777777" w:rsidR="00FF6467" w:rsidRPr="00941BBD" w:rsidRDefault="00FF6467" w:rsidP="00A35F80">
            <w:pPr>
              <w:ind w:left="84"/>
              <w:rPr>
                <w:rFonts w:ascii="Times New Roman" w:hAnsi="Times New Roman" w:cs="Times New Roman"/>
                <w:sz w:val="22"/>
                <w:szCs w:val="22"/>
              </w:rPr>
            </w:pPr>
            <w:r w:rsidRPr="00941BBD">
              <w:rPr>
                <w:rFonts w:ascii="Times New Roman" w:hAnsi="Times New Roman" w:cs="Times New Roman"/>
                <w:sz w:val="22"/>
                <w:szCs w:val="22"/>
              </w:rPr>
              <w:t>S1 AND S2</w:t>
            </w:r>
            <w:r>
              <w:rPr>
                <w:rFonts w:ascii="Times New Roman" w:hAnsi="Times New Roman" w:cs="Times New Roman"/>
                <w:sz w:val="22"/>
                <w:szCs w:val="22"/>
              </w:rPr>
              <w:t xml:space="preserve"> AND S3</w:t>
            </w:r>
            <w:r w:rsidRPr="00941BBD">
              <w:rPr>
                <w:rFonts w:ascii="Times New Roman" w:hAnsi="Times New Roman" w:cs="Times New Roman"/>
                <w:sz w:val="22"/>
                <w:szCs w:val="22"/>
              </w:rPr>
              <w:t xml:space="preserve"> </w:t>
            </w:r>
          </w:p>
        </w:tc>
      </w:tr>
    </w:tbl>
    <w:p w14:paraId="738630EC" w14:textId="77777777" w:rsidR="00FF6467" w:rsidRPr="007C189C" w:rsidRDefault="00FF6467" w:rsidP="00FF6467">
      <w:pPr>
        <w:rPr>
          <w:rFonts w:ascii="Times New Roman" w:hAnsi="Times New Roman" w:cs="Times New Roman"/>
          <w:b/>
          <w:bCs/>
          <w:sz w:val="28"/>
          <w:szCs w:val="28"/>
        </w:rPr>
      </w:pPr>
    </w:p>
    <w:p w14:paraId="7E0FD61A" w14:textId="77777777" w:rsidR="00FF6467" w:rsidRDefault="00FF6467" w:rsidP="00FF6467">
      <w:pPr>
        <w:rPr>
          <w:rFonts w:ascii="Times New Roman" w:hAnsi="Times New Roman" w:cs="Times New Roman"/>
          <w:sz w:val="22"/>
          <w:szCs w:val="22"/>
        </w:rPr>
      </w:pPr>
    </w:p>
    <w:p w14:paraId="409593C3" w14:textId="77777777" w:rsidR="00FF6467" w:rsidRDefault="00FF6467" w:rsidP="00FF6467">
      <w:pPr>
        <w:rPr>
          <w:rFonts w:ascii="Times New Roman" w:hAnsi="Times New Roman" w:cs="Times New Roman"/>
          <w:b/>
          <w:bCs/>
          <w:sz w:val="22"/>
          <w:szCs w:val="22"/>
        </w:rPr>
      </w:pPr>
      <w:r>
        <w:rPr>
          <w:rFonts w:ascii="Times New Roman" w:hAnsi="Times New Roman" w:cs="Times New Roman"/>
          <w:b/>
          <w:bCs/>
          <w:sz w:val="22"/>
          <w:szCs w:val="22"/>
        </w:rPr>
        <w:br w:type="page"/>
      </w:r>
    </w:p>
    <w:p w14:paraId="45528478" w14:textId="77777777" w:rsidR="00FF6467" w:rsidRPr="00F24097" w:rsidRDefault="00FF6467" w:rsidP="00FF6467">
      <w:pPr>
        <w:rPr>
          <w:rFonts w:ascii="Times New Roman" w:hAnsi="Times New Roman" w:cs="Times New Roman"/>
          <w:b/>
          <w:bCs/>
          <w:sz w:val="22"/>
          <w:szCs w:val="22"/>
        </w:rPr>
      </w:pPr>
      <w:r>
        <w:rPr>
          <w:rFonts w:ascii="Times New Roman" w:hAnsi="Times New Roman" w:cs="Times New Roman"/>
          <w:b/>
          <w:bCs/>
          <w:sz w:val="22"/>
          <w:szCs w:val="22"/>
        </w:rPr>
        <w:lastRenderedPageBreak/>
        <w:t xml:space="preserve">Supplementary </w:t>
      </w:r>
      <w:r w:rsidRPr="00F24097">
        <w:rPr>
          <w:rFonts w:ascii="Times New Roman" w:hAnsi="Times New Roman" w:cs="Times New Roman"/>
          <w:b/>
          <w:bCs/>
          <w:sz w:val="22"/>
          <w:szCs w:val="22"/>
        </w:rPr>
        <w:t xml:space="preserve">Table </w:t>
      </w:r>
      <w:r>
        <w:rPr>
          <w:rFonts w:ascii="Times New Roman" w:hAnsi="Times New Roman" w:cs="Times New Roman"/>
          <w:b/>
          <w:bCs/>
          <w:sz w:val="22"/>
          <w:szCs w:val="22"/>
        </w:rPr>
        <w:t>6.</w:t>
      </w:r>
      <w:r w:rsidRPr="00F24097">
        <w:rPr>
          <w:rFonts w:ascii="Times New Roman" w:hAnsi="Times New Roman" w:cs="Times New Roman"/>
          <w:b/>
          <w:bCs/>
          <w:sz w:val="22"/>
          <w:szCs w:val="22"/>
        </w:rPr>
        <w:t xml:space="preserve"> </w:t>
      </w:r>
      <w:r w:rsidRPr="00822398">
        <w:rPr>
          <w:rFonts w:ascii="Times New Roman" w:hAnsi="Times New Roman" w:cs="Times New Roman"/>
          <w:sz w:val="22"/>
          <w:szCs w:val="22"/>
        </w:rPr>
        <w:t>Search Strategy EBSCO- PYSCINFO</w:t>
      </w:r>
    </w:p>
    <w:tbl>
      <w:tblPr>
        <w:tblStyle w:val="TableGrid0"/>
        <w:tblW w:w="13740" w:type="dxa"/>
        <w:tblInd w:w="5" w:type="dxa"/>
        <w:tblCellMar>
          <w:top w:w="5" w:type="dxa"/>
          <w:left w:w="108" w:type="dxa"/>
          <w:right w:w="68" w:type="dxa"/>
        </w:tblCellMar>
        <w:tblLook w:val="04A0" w:firstRow="1" w:lastRow="0" w:firstColumn="1" w:lastColumn="0" w:noHBand="0" w:noVBand="1"/>
      </w:tblPr>
      <w:tblGrid>
        <w:gridCol w:w="841"/>
        <w:gridCol w:w="12899"/>
      </w:tblGrid>
      <w:tr w:rsidR="00FF6467" w:rsidRPr="008C5D10" w14:paraId="6D30A932" w14:textId="77777777" w:rsidTr="00A35F80">
        <w:trPr>
          <w:trHeight w:val="634"/>
        </w:trPr>
        <w:tc>
          <w:tcPr>
            <w:tcW w:w="841" w:type="dxa"/>
            <w:tcBorders>
              <w:top w:val="single" w:sz="4" w:space="0" w:color="000000"/>
              <w:left w:val="single" w:sz="4" w:space="0" w:color="000000"/>
              <w:bottom w:val="single" w:sz="4" w:space="0" w:color="000000"/>
              <w:right w:val="single" w:sz="4" w:space="0" w:color="000000"/>
            </w:tcBorders>
          </w:tcPr>
          <w:p w14:paraId="09B0C743" w14:textId="77777777" w:rsidR="00FF6467" w:rsidRPr="008C5D10" w:rsidRDefault="00FF6467" w:rsidP="00A35F80">
            <w:pPr>
              <w:rPr>
                <w:rFonts w:ascii="Times New Roman" w:hAnsi="Times New Roman" w:cs="Times New Roman"/>
                <w:sz w:val="22"/>
                <w:szCs w:val="22"/>
              </w:rPr>
            </w:pPr>
            <w:r w:rsidRPr="008C5D10">
              <w:rPr>
                <w:rFonts w:ascii="Times New Roman" w:hAnsi="Times New Roman" w:cs="Times New Roman"/>
                <w:sz w:val="22"/>
                <w:szCs w:val="22"/>
              </w:rPr>
              <w:t>1.</w:t>
            </w:r>
            <w:r w:rsidRPr="008C5D10">
              <w:rPr>
                <w:rFonts w:ascii="Times New Roman" w:eastAsia="Arial" w:hAnsi="Times New Roman" w:cs="Times New Roman"/>
                <w:sz w:val="22"/>
                <w:szCs w:val="22"/>
              </w:rPr>
              <w:t xml:space="preserve"> </w:t>
            </w:r>
            <w:r w:rsidRPr="008C5D10">
              <w:rPr>
                <w:rFonts w:ascii="Times New Roman" w:hAnsi="Times New Roman" w:cs="Times New Roman"/>
                <w:sz w:val="22"/>
                <w:szCs w:val="22"/>
              </w:rPr>
              <w:t xml:space="preserve"> </w:t>
            </w:r>
          </w:p>
        </w:tc>
        <w:tc>
          <w:tcPr>
            <w:tcW w:w="12899" w:type="dxa"/>
            <w:tcBorders>
              <w:top w:val="single" w:sz="4" w:space="0" w:color="000000"/>
              <w:left w:val="single" w:sz="4" w:space="0" w:color="000000"/>
              <w:bottom w:val="single" w:sz="4" w:space="0" w:color="000000"/>
              <w:right w:val="single" w:sz="4" w:space="0" w:color="000000"/>
            </w:tcBorders>
          </w:tcPr>
          <w:p w14:paraId="5DD91CBF" w14:textId="77777777" w:rsidR="00FF6467" w:rsidRPr="008C5D10" w:rsidRDefault="00FF6467" w:rsidP="00A35F80">
            <w:pPr>
              <w:rPr>
                <w:rFonts w:ascii="Times New Roman" w:hAnsi="Times New Roman" w:cs="Times New Roman"/>
                <w:sz w:val="22"/>
                <w:szCs w:val="22"/>
              </w:rPr>
            </w:pPr>
            <w:r w:rsidRPr="008C5D10">
              <w:rPr>
                <w:rFonts w:ascii="Times New Roman" w:hAnsi="Times New Roman" w:cs="Times New Roman"/>
                <w:sz w:val="22"/>
                <w:szCs w:val="22"/>
              </w:rPr>
              <w:t xml:space="preserve">S1 (preconception* or prepregnan* or pre-pregnan* or "before pregnan*" or interconcep*) NEAR/3 (counselling or care or education or intervention or health) (Topic)  </w:t>
            </w:r>
          </w:p>
        </w:tc>
      </w:tr>
      <w:tr w:rsidR="00FF6467" w:rsidRPr="008C5D10" w14:paraId="0ED3406E" w14:textId="77777777" w:rsidTr="00A35F80">
        <w:trPr>
          <w:trHeight w:val="686"/>
        </w:trPr>
        <w:tc>
          <w:tcPr>
            <w:tcW w:w="841" w:type="dxa"/>
            <w:tcBorders>
              <w:top w:val="single" w:sz="4" w:space="0" w:color="000000"/>
              <w:left w:val="single" w:sz="4" w:space="0" w:color="000000"/>
              <w:bottom w:val="single" w:sz="4" w:space="0" w:color="000000"/>
              <w:right w:val="single" w:sz="4" w:space="0" w:color="000000"/>
            </w:tcBorders>
          </w:tcPr>
          <w:p w14:paraId="7ED7CCE2" w14:textId="77777777" w:rsidR="00FF6467" w:rsidRPr="008C5D10" w:rsidRDefault="00FF6467" w:rsidP="00A35F80">
            <w:pPr>
              <w:rPr>
                <w:rFonts w:ascii="Times New Roman" w:hAnsi="Times New Roman" w:cs="Times New Roman"/>
                <w:sz w:val="22"/>
                <w:szCs w:val="22"/>
              </w:rPr>
            </w:pPr>
            <w:r w:rsidRPr="008C5D10">
              <w:rPr>
                <w:rFonts w:ascii="Times New Roman" w:hAnsi="Times New Roman" w:cs="Times New Roman"/>
                <w:sz w:val="22"/>
                <w:szCs w:val="22"/>
              </w:rPr>
              <w:t>2.</w:t>
            </w:r>
            <w:r w:rsidRPr="008C5D10">
              <w:rPr>
                <w:rFonts w:ascii="Times New Roman" w:eastAsia="Arial" w:hAnsi="Times New Roman" w:cs="Times New Roman"/>
                <w:sz w:val="22"/>
                <w:szCs w:val="22"/>
              </w:rPr>
              <w:t xml:space="preserve"> </w:t>
            </w:r>
            <w:r w:rsidRPr="008C5D10">
              <w:rPr>
                <w:rFonts w:ascii="Times New Roman" w:hAnsi="Times New Roman" w:cs="Times New Roman"/>
                <w:sz w:val="22"/>
                <w:szCs w:val="22"/>
              </w:rPr>
              <w:t xml:space="preserve"> </w:t>
            </w:r>
          </w:p>
        </w:tc>
        <w:tc>
          <w:tcPr>
            <w:tcW w:w="12899" w:type="dxa"/>
            <w:tcBorders>
              <w:top w:val="single" w:sz="4" w:space="0" w:color="000000"/>
              <w:left w:val="single" w:sz="4" w:space="0" w:color="000000"/>
              <w:bottom w:val="single" w:sz="4" w:space="0" w:color="000000"/>
              <w:right w:val="single" w:sz="4" w:space="0" w:color="000000"/>
            </w:tcBorders>
          </w:tcPr>
          <w:p w14:paraId="37DC05B2" w14:textId="77777777" w:rsidR="00FF6467" w:rsidRPr="008C5D10" w:rsidRDefault="00FF6467" w:rsidP="00A35F80">
            <w:pPr>
              <w:rPr>
                <w:rFonts w:ascii="Times New Roman" w:hAnsi="Times New Roman" w:cs="Times New Roman"/>
                <w:sz w:val="22"/>
                <w:szCs w:val="22"/>
              </w:rPr>
            </w:pPr>
            <w:r w:rsidRPr="008C5D10">
              <w:rPr>
                <w:rFonts w:ascii="Times New Roman" w:hAnsi="Times New Roman" w:cs="Times New Roman"/>
                <w:sz w:val="22"/>
                <w:szCs w:val="22"/>
              </w:rPr>
              <w:t xml:space="preserve">S2  (perception* or attitude* or aware* or feeling* or understand* or concept* or concern* or knowledge* or opinion* or observation* or recogni* or response* or belief* or view* or perspective* or experience*) </w:t>
            </w:r>
          </w:p>
        </w:tc>
      </w:tr>
      <w:tr w:rsidR="00FF6467" w:rsidRPr="008C5D10" w14:paraId="1230885E" w14:textId="77777777" w:rsidTr="00A35F80">
        <w:trPr>
          <w:trHeight w:val="851"/>
        </w:trPr>
        <w:tc>
          <w:tcPr>
            <w:tcW w:w="841" w:type="dxa"/>
            <w:tcBorders>
              <w:top w:val="single" w:sz="4" w:space="0" w:color="000000"/>
              <w:left w:val="single" w:sz="4" w:space="0" w:color="000000"/>
              <w:bottom w:val="single" w:sz="4" w:space="0" w:color="000000"/>
              <w:right w:val="single" w:sz="4" w:space="0" w:color="000000"/>
            </w:tcBorders>
          </w:tcPr>
          <w:p w14:paraId="595B695E" w14:textId="77777777" w:rsidR="00FF6467" w:rsidRPr="008C5D10" w:rsidRDefault="00FF6467" w:rsidP="00A35F80">
            <w:pPr>
              <w:rPr>
                <w:rFonts w:ascii="Times New Roman" w:hAnsi="Times New Roman" w:cs="Times New Roman"/>
                <w:sz w:val="22"/>
                <w:szCs w:val="22"/>
              </w:rPr>
            </w:pPr>
            <w:r>
              <w:rPr>
                <w:rFonts w:ascii="Times New Roman" w:hAnsi="Times New Roman" w:cs="Times New Roman"/>
                <w:sz w:val="22"/>
                <w:szCs w:val="22"/>
              </w:rPr>
              <w:t xml:space="preserve">3. </w:t>
            </w:r>
          </w:p>
        </w:tc>
        <w:tc>
          <w:tcPr>
            <w:tcW w:w="12899" w:type="dxa"/>
            <w:tcBorders>
              <w:top w:val="single" w:sz="4" w:space="0" w:color="000000"/>
              <w:left w:val="single" w:sz="4" w:space="0" w:color="000000"/>
              <w:bottom w:val="single" w:sz="4" w:space="0" w:color="000000"/>
              <w:right w:val="single" w:sz="4" w:space="0" w:color="000000"/>
            </w:tcBorders>
          </w:tcPr>
          <w:p w14:paraId="22E617D6" w14:textId="77777777" w:rsidR="00FF6467" w:rsidRPr="008C5D10" w:rsidRDefault="00FF6467" w:rsidP="00A35F80">
            <w:pPr>
              <w:rPr>
                <w:rFonts w:ascii="Times New Roman" w:hAnsi="Times New Roman" w:cs="Times New Roman"/>
                <w:sz w:val="22"/>
                <w:szCs w:val="22"/>
              </w:rPr>
            </w:pPr>
            <w:r w:rsidRPr="008C5D10">
              <w:rPr>
                <w:rFonts w:ascii="Times New Roman" w:hAnsi="Times New Roman" w:cs="Times New Roman"/>
                <w:sz w:val="22"/>
                <w:szCs w:val="22"/>
              </w:rPr>
              <w:t xml:space="preserve">NEAR/5 (woman* or women* or male* or man or youth* or "child-bear*" or childbear* or "reproductive age*" or nurse* or doctor* or midwife or </w:t>
            </w:r>
            <w:r>
              <w:rPr>
                <w:rFonts w:ascii="Times New Roman" w:hAnsi="Times New Roman" w:cs="Times New Roman"/>
                <w:sz w:val="22"/>
                <w:szCs w:val="22"/>
              </w:rPr>
              <w:t xml:space="preserve"> </w:t>
            </w:r>
            <w:r w:rsidRPr="008C5D10">
              <w:rPr>
                <w:rFonts w:ascii="Times New Roman" w:hAnsi="Times New Roman" w:cs="Times New Roman"/>
                <w:sz w:val="22"/>
                <w:szCs w:val="22"/>
              </w:rPr>
              <w:t xml:space="preserve">"health care professional*" or "general </w:t>
            </w:r>
          </w:p>
          <w:p w14:paraId="702D3AAA" w14:textId="77777777" w:rsidR="00FF6467" w:rsidRPr="008C5D10" w:rsidRDefault="00FF6467" w:rsidP="00A35F80">
            <w:pPr>
              <w:rPr>
                <w:rFonts w:ascii="Times New Roman" w:hAnsi="Times New Roman" w:cs="Times New Roman"/>
                <w:sz w:val="22"/>
                <w:szCs w:val="22"/>
              </w:rPr>
            </w:pPr>
            <w:r w:rsidRPr="008C5D10">
              <w:rPr>
                <w:rFonts w:ascii="Times New Roman" w:hAnsi="Times New Roman" w:cs="Times New Roman"/>
                <w:sz w:val="22"/>
                <w:szCs w:val="22"/>
              </w:rPr>
              <w:t xml:space="preserve">practitioner*"). (Topic) </w:t>
            </w:r>
          </w:p>
        </w:tc>
      </w:tr>
      <w:tr w:rsidR="00FF6467" w:rsidRPr="008C5D10" w14:paraId="523187B6" w14:textId="77777777" w:rsidTr="00A35F80">
        <w:trPr>
          <w:trHeight w:val="302"/>
        </w:trPr>
        <w:tc>
          <w:tcPr>
            <w:tcW w:w="841" w:type="dxa"/>
            <w:tcBorders>
              <w:top w:val="single" w:sz="4" w:space="0" w:color="000000"/>
              <w:left w:val="single" w:sz="4" w:space="0" w:color="000000"/>
              <w:bottom w:val="single" w:sz="4" w:space="0" w:color="000000"/>
              <w:right w:val="single" w:sz="4" w:space="0" w:color="000000"/>
            </w:tcBorders>
          </w:tcPr>
          <w:p w14:paraId="6AEC3452" w14:textId="77777777" w:rsidR="00FF6467" w:rsidRPr="008C5D10" w:rsidRDefault="00FF6467" w:rsidP="00A35F80">
            <w:pPr>
              <w:rPr>
                <w:rFonts w:ascii="Times New Roman" w:hAnsi="Times New Roman" w:cs="Times New Roman"/>
                <w:sz w:val="22"/>
                <w:szCs w:val="22"/>
              </w:rPr>
            </w:pPr>
            <w:r>
              <w:rPr>
                <w:rFonts w:ascii="Times New Roman" w:hAnsi="Times New Roman" w:cs="Times New Roman"/>
                <w:sz w:val="22"/>
                <w:szCs w:val="22"/>
              </w:rPr>
              <w:t xml:space="preserve">4. </w:t>
            </w:r>
            <w:r w:rsidRPr="008C5D10">
              <w:rPr>
                <w:rFonts w:ascii="Times New Roman" w:hAnsi="Times New Roman" w:cs="Times New Roman"/>
                <w:sz w:val="22"/>
                <w:szCs w:val="22"/>
              </w:rPr>
              <w:t xml:space="preserve"> </w:t>
            </w:r>
          </w:p>
        </w:tc>
        <w:tc>
          <w:tcPr>
            <w:tcW w:w="12899" w:type="dxa"/>
            <w:tcBorders>
              <w:top w:val="single" w:sz="4" w:space="0" w:color="000000"/>
              <w:left w:val="single" w:sz="4" w:space="0" w:color="000000"/>
              <w:bottom w:val="single" w:sz="4" w:space="0" w:color="000000"/>
              <w:right w:val="single" w:sz="4" w:space="0" w:color="000000"/>
            </w:tcBorders>
          </w:tcPr>
          <w:p w14:paraId="02A01425" w14:textId="77777777" w:rsidR="00FF6467" w:rsidRPr="008C5D10" w:rsidRDefault="00FF6467" w:rsidP="00A35F80">
            <w:pPr>
              <w:rPr>
                <w:rFonts w:ascii="Times New Roman" w:hAnsi="Times New Roman" w:cs="Times New Roman"/>
                <w:sz w:val="22"/>
                <w:szCs w:val="22"/>
              </w:rPr>
            </w:pPr>
            <w:r w:rsidRPr="008C5D10">
              <w:rPr>
                <w:rFonts w:ascii="Times New Roman" w:hAnsi="Times New Roman" w:cs="Times New Roman"/>
                <w:sz w:val="22"/>
                <w:szCs w:val="22"/>
              </w:rPr>
              <w:t xml:space="preserve">S1 AND S2   </w:t>
            </w:r>
          </w:p>
        </w:tc>
      </w:tr>
    </w:tbl>
    <w:p w14:paraId="51303AC5" w14:textId="77777777" w:rsidR="00FF6467" w:rsidRDefault="00FF6467" w:rsidP="00FF6467">
      <w:pPr>
        <w:spacing w:line="360" w:lineRule="auto"/>
        <w:rPr>
          <w:rFonts w:ascii="Times New Roman" w:hAnsi="Times New Roman" w:cs="Times New Roman"/>
          <w:b/>
          <w:bCs/>
          <w:sz w:val="22"/>
          <w:szCs w:val="22"/>
        </w:rPr>
      </w:pPr>
    </w:p>
    <w:p w14:paraId="424B6664" w14:textId="77777777" w:rsidR="00FF6467" w:rsidRDefault="00FF6467" w:rsidP="00FF6467">
      <w:pPr>
        <w:spacing w:line="360" w:lineRule="auto"/>
        <w:rPr>
          <w:rFonts w:ascii="Times New Roman" w:hAnsi="Times New Roman" w:cs="Times New Roman"/>
          <w:b/>
          <w:bCs/>
          <w:sz w:val="22"/>
          <w:szCs w:val="22"/>
        </w:rPr>
      </w:pPr>
    </w:p>
    <w:p w14:paraId="61A3E776" w14:textId="77777777" w:rsidR="00FF6467" w:rsidRDefault="00FF6467" w:rsidP="00FF6467">
      <w:pPr>
        <w:spacing w:line="360" w:lineRule="auto"/>
        <w:rPr>
          <w:rFonts w:ascii="Times New Roman" w:hAnsi="Times New Roman" w:cs="Times New Roman"/>
          <w:b/>
          <w:bCs/>
          <w:sz w:val="22"/>
          <w:szCs w:val="22"/>
        </w:rPr>
      </w:pPr>
    </w:p>
    <w:p w14:paraId="67F3919A" w14:textId="77777777" w:rsidR="00FF6467" w:rsidRPr="00F24097" w:rsidRDefault="00FF6467" w:rsidP="00FF6467">
      <w:pPr>
        <w:spacing w:line="360" w:lineRule="auto"/>
        <w:rPr>
          <w:rFonts w:ascii="Times New Roman" w:hAnsi="Times New Roman" w:cs="Times New Roman"/>
          <w:b/>
          <w:bCs/>
          <w:sz w:val="22"/>
          <w:szCs w:val="22"/>
        </w:rPr>
      </w:pPr>
      <w:r w:rsidRPr="00F24097">
        <w:rPr>
          <w:rFonts w:ascii="Times New Roman" w:hAnsi="Times New Roman" w:cs="Times New Roman"/>
          <w:b/>
          <w:bCs/>
          <w:sz w:val="22"/>
          <w:szCs w:val="22"/>
        </w:rPr>
        <w:t xml:space="preserve">Supplementary Table </w:t>
      </w:r>
      <w:r>
        <w:rPr>
          <w:rFonts w:ascii="Times New Roman" w:hAnsi="Times New Roman" w:cs="Times New Roman"/>
          <w:b/>
          <w:bCs/>
          <w:sz w:val="22"/>
          <w:szCs w:val="22"/>
        </w:rPr>
        <w:t>7</w:t>
      </w:r>
      <w:r w:rsidRPr="00F24097">
        <w:rPr>
          <w:rFonts w:ascii="Times New Roman" w:hAnsi="Times New Roman" w:cs="Times New Roman"/>
          <w:b/>
          <w:bCs/>
          <w:sz w:val="22"/>
          <w:szCs w:val="22"/>
        </w:rPr>
        <w:t xml:space="preserve">. </w:t>
      </w:r>
      <w:r w:rsidRPr="00343D96">
        <w:rPr>
          <w:rFonts w:ascii="Times New Roman" w:hAnsi="Times New Roman" w:cs="Times New Roman"/>
          <w:sz w:val="22"/>
          <w:szCs w:val="22"/>
        </w:rPr>
        <w:t>GRIPP Checklist</w:t>
      </w:r>
    </w:p>
    <w:tbl>
      <w:tblPr>
        <w:tblStyle w:val="TableGrid"/>
        <w:tblW w:w="9067" w:type="dxa"/>
        <w:tblLook w:val="04A0" w:firstRow="1" w:lastRow="0" w:firstColumn="1" w:lastColumn="0" w:noHBand="0" w:noVBand="1"/>
      </w:tblPr>
      <w:tblGrid>
        <w:gridCol w:w="1511"/>
        <w:gridCol w:w="7556"/>
      </w:tblGrid>
      <w:tr w:rsidR="00FF6467" w:rsidRPr="00CC375B" w14:paraId="0E73E70B" w14:textId="77777777" w:rsidTr="00A35F80">
        <w:tc>
          <w:tcPr>
            <w:tcW w:w="1511" w:type="dxa"/>
          </w:tcPr>
          <w:p w14:paraId="0625A4D4" w14:textId="77777777" w:rsidR="00FF6467" w:rsidRPr="00457658" w:rsidRDefault="00FF6467" w:rsidP="00A35F80">
            <w:pPr>
              <w:rPr>
                <w:rFonts w:ascii="Times New Roman" w:hAnsi="Times New Roman"/>
                <w:b/>
                <w:bCs/>
              </w:rPr>
            </w:pPr>
            <w:r w:rsidRPr="00457658">
              <w:rPr>
                <w:rFonts w:ascii="Times New Roman" w:hAnsi="Times New Roman"/>
                <w:b/>
                <w:bCs/>
              </w:rPr>
              <w:t>Aim</w:t>
            </w:r>
          </w:p>
        </w:tc>
        <w:tc>
          <w:tcPr>
            <w:tcW w:w="7556" w:type="dxa"/>
          </w:tcPr>
          <w:p w14:paraId="6D31115C" w14:textId="77777777" w:rsidR="00FF6467" w:rsidRPr="00CC375B" w:rsidRDefault="00FF6467" w:rsidP="00A35F80">
            <w:pPr>
              <w:rPr>
                <w:rFonts w:ascii="Times New Roman" w:hAnsi="Times New Roman"/>
                <w:lang w:eastAsia="en-US"/>
              </w:rPr>
            </w:pPr>
            <w:r w:rsidRPr="00457658">
              <w:rPr>
                <w:rFonts w:ascii="Times New Roman" w:hAnsi="Times New Roman"/>
              </w:rPr>
              <w:t xml:space="preserve">Patient and public involvement (PPI) aimed to ensure that the research was relevant, inclusive, and informed by the perspectives and lived experiences of people of reproductive age in the UK. </w:t>
            </w:r>
            <w:r w:rsidRPr="00457658">
              <w:rPr>
                <w:rFonts w:ascii="Times New Roman" w:hAnsi="Times New Roman"/>
                <w:lang w:eastAsia="en-US"/>
              </w:rPr>
              <w:t xml:space="preserve">The aim of including public </w:t>
            </w:r>
            <w:r>
              <w:rPr>
                <w:rFonts w:ascii="Times New Roman" w:hAnsi="Times New Roman"/>
                <w:lang w:eastAsia="en-US"/>
              </w:rPr>
              <w:t>contributors</w:t>
            </w:r>
            <w:r w:rsidRPr="00CC375B">
              <w:rPr>
                <w:rFonts w:ascii="Times New Roman" w:hAnsi="Times New Roman"/>
                <w:lang w:eastAsia="en-US"/>
              </w:rPr>
              <w:t xml:space="preserve"> </w:t>
            </w:r>
            <w:r>
              <w:rPr>
                <w:rFonts w:ascii="Times New Roman" w:hAnsi="Times New Roman"/>
                <w:lang w:eastAsia="en-US"/>
              </w:rPr>
              <w:t xml:space="preserve">in </w:t>
            </w:r>
            <w:r w:rsidRPr="00457658">
              <w:rPr>
                <w:rFonts w:ascii="Times New Roman" w:hAnsi="Times New Roman"/>
                <w:lang w:eastAsia="en-US"/>
              </w:rPr>
              <w:t xml:space="preserve">the systematic review was to explore the preliminary research questions and objectives and to ensure that the research was relevant, inclusive. A secondary aim was to add to the growing literature on the approach to and impact of incorporating public partners into research on preconception care and wider systematic review research.  </w:t>
            </w:r>
          </w:p>
        </w:tc>
      </w:tr>
      <w:tr w:rsidR="00FF6467" w:rsidRPr="00CC375B" w14:paraId="363240A7" w14:textId="77777777" w:rsidTr="00A35F80">
        <w:tc>
          <w:tcPr>
            <w:tcW w:w="1511" w:type="dxa"/>
          </w:tcPr>
          <w:p w14:paraId="0F7344C6" w14:textId="77777777" w:rsidR="00FF6467" w:rsidRPr="00457658" w:rsidRDefault="00FF6467" w:rsidP="00A35F80">
            <w:pPr>
              <w:rPr>
                <w:rFonts w:ascii="Times New Roman" w:hAnsi="Times New Roman"/>
                <w:b/>
                <w:bCs/>
              </w:rPr>
            </w:pPr>
            <w:r w:rsidRPr="00457658">
              <w:rPr>
                <w:rFonts w:ascii="Times New Roman" w:hAnsi="Times New Roman"/>
                <w:b/>
                <w:bCs/>
              </w:rPr>
              <w:t>Methods</w:t>
            </w:r>
          </w:p>
        </w:tc>
        <w:tc>
          <w:tcPr>
            <w:tcW w:w="7556" w:type="dxa"/>
          </w:tcPr>
          <w:p w14:paraId="5422271C" w14:textId="77777777" w:rsidR="00FF6467" w:rsidRPr="00457658" w:rsidRDefault="00FF6467" w:rsidP="00A35F80">
            <w:pPr>
              <w:rPr>
                <w:rFonts w:ascii="Times New Roman" w:hAnsi="Times New Roman"/>
              </w:rPr>
            </w:pPr>
            <w:r w:rsidRPr="00457658">
              <w:rPr>
                <w:rFonts w:ascii="Times New Roman" w:hAnsi="Times New Roman"/>
              </w:rPr>
              <w:t xml:space="preserve">A Public Advisory Group including people of reproductive age from across the UK were involved through online group meetings. The group was established in 2021, </w:t>
            </w:r>
            <w:r w:rsidRPr="00457658">
              <w:rPr>
                <w:rFonts w:ascii="Times New Roman" w:hAnsi="Times New Roman"/>
              </w:rPr>
              <w:lastRenderedPageBreak/>
              <w:t xml:space="preserve">with members recruited through local and national community, charitable and support groups to ensure diversity in terms of age, gender, and health and pregnancy experiences. To support early involvement, two documents outlining the proposed systematic review and its aims were circulated to 14 public </w:t>
            </w:r>
            <w:r>
              <w:rPr>
                <w:rFonts w:ascii="Times New Roman" w:hAnsi="Times New Roman"/>
              </w:rPr>
              <w:t>contributors</w:t>
            </w:r>
            <w:r w:rsidRPr="00457658">
              <w:rPr>
                <w:rFonts w:ascii="Times New Roman" w:hAnsi="Times New Roman"/>
              </w:rPr>
              <w:t xml:space="preserve">. All </w:t>
            </w:r>
            <w:r>
              <w:rPr>
                <w:rFonts w:ascii="Times New Roman" w:hAnsi="Times New Roman"/>
              </w:rPr>
              <w:t>contributors</w:t>
            </w:r>
            <w:r w:rsidRPr="00457658">
              <w:rPr>
                <w:rFonts w:ascii="Times New Roman" w:hAnsi="Times New Roman"/>
              </w:rPr>
              <w:t xml:space="preserve"> attended a one-hour meeting (delivered across two sessions) to discuss the review and provide feedback on the research questions, scope, and objectives. Their input helped refine the review and ensure its relevance from a public perspective.</w:t>
            </w:r>
          </w:p>
          <w:p w14:paraId="3D434C71" w14:textId="77777777" w:rsidR="00FF6467" w:rsidRPr="00457658" w:rsidRDefault="00FF6467" w:rsidP="00A35F80">
            <w:pPr>
              <w:rPr>
                <w:rFonts w:ascii="Times New Roman" w:hAnsi="Times New Roman"/>
              </w:rPr>
            </w:pPr>
            <w:r w:rsidRPr="00457658">
              <w:rPr>
                <w:rFonts w:ascii="Times New Roman" w:hAnsi="Times New Roman"/>
              </w:rPr>
              <w:t xml:space="preserve">Following the meeting, </w:t>
            </w:r>
            <w:r>
              <w:rPr>
                <w:rFonts w:ascii="Times New Roman" w:hAnsi="Times New Roman"/>
              </w:rPr>
              <w:t>public contributors</w:t>
            </w:r>
            <w:r w:rsidRPr="00457658">
              <w:rPr>
                <w:rFonts w:ascii="Times New Roman" w:hAnsi="Times New Roman"/>
              </w:rPr>
              <w:t xml:space="preserve"> were invited to express interest in ongoing involvement. </w:t>
            </w:r>
            <w:r>
              <w:rPr>
                <w:rFonts w:ascii="Times New Roman" w:hAnsi="Times New Roman"/>
              </w:rPr>
              <w:t>Four</w:t>
            </w:r>
            <w:r w:rsidRPr="00457658">
              <w:rPr>
                <w:rFonts w:ascii="Times New Roman" w:hAnsi="Times New Roman"/>
              </w:rPr>
              <w:t xml:space="preserve"> contributors, Nathan</w:t>
            </w:r>
            <w:r>
              <w:rPr>
                <w:rFonts w:ascii="Times New Roman" w:hAnsi="Times New Roman"/>
              </w:rPr>
              <w:t xml:space="preserve">, </w:t>
            </w:r>
            <w:r w:rsidRPr="00CC375B">
              <w:rPr>
                <w:rFonts w:ascii="Times New Roman" w:hAnsi="Times New Roman"/>
              </w:rPr>
              <w:t>Sarah</w:t>
            </w:r>
            <w:r>
              <w:rPr>
                <w:rFonts w:ascii="Times New Roman" w:hAnsi="Times New Roman"/>
              </w:rPr>
              <w:t>, Emily and Clare</w:t>
            </w:r>
            <w:r w:rsidRPr="00457658">
              <w:rPr>
                <w:rFonts w:ascii="Times New Roman" w:hAnsi="Times New Roman"/>
              </w:rPr>
              <w:t>, were selected based on diversity, suitability, and availability, consistent with Pollock's "closed</w:t>
            </w:r>
            <w:r>
              <w:rPr>
                <w:rFonts w:ascii="Times New Roman" w:hAnsi="Times New Roman"/>
              </w:rPr>
              <w:t>”</w:t>
            </w:r>
            <w:r w:rsidRPr="00457658">
              <w:rPr>
                <w:rFonts w:ascii="Times New Roman" w:hAnsi="Times New Roman"/>
              </w:rPr>
              <w:t xml:space="preserve"> approach to public involvement. Those not selected remained involved in other areas of the wider project. Public involvement was maintained throughout the review using a continuous, hands-on approach.</w:t>
            </w:r>
          </w:p>
          <w:p w14:paraId="59D85AC6" w14:textId="77777777" w:rsidR="00FF6467" w:rsidRPr="00457658" w:rsidRDefault="00FF6467" w:rsidP="00A35F80">
            <w:pPr>
              <w:rPr>
                <w:rFonts w:ascii="Times New Roman" w:hAnsi="Times New Roman"/>
              </w:rPr>
            </w:pPr>
            <w:r w:rsidRPr="00457658">
              <w:rPr>
                <w:rFonts w:ascii="Times New Roman" w:hAnsi="Times New Roman"/>
              </w:rPr>
              <w:t>Nathan and Sarah reviewed the review protocol and provided feedback via email before participating in a one-hour discussion to clarify objectives and identify areas requiring further explanation. In addition, Nathan, Sarah, Emily and Clare reviewed the codebook, including codes, subthemes, themes, and supporting quotations. Feedback was provided directly within the document and subsequently discussed during a 1-2 hour meeting, which focused on refining interpretations and ensuring transparency in how codes were organised into themes.</w:t>
            </w:r>
          </w:p>
          <w:p w14:paraId="5C1F41F5" w14:textId="77777777" w:rsidR="00FF6467" w:rsidRPr="00457658" w:rsidRDefault="00FF6467" w:rsidP="00A35F80">
            <w:pPr>
              <w:rPr>
                <w:rFonts w:ascii="Times New Roman" w:hAnsi="Times New Roman"/>
              </w:rPr>
            </w:pPr>
            <w:r w:rsidRPr="00457658">
              <w:rPr>
                <w:rFonts w:ascii="Times New Roman" w:hAnsi="Times New Roman"/>
              </w:rPr>
              <w:t>All public contributors were reimbursed for their time through Amazon e-vouchers, in line with NIHR guidance.</w:t>
            </w:r>
          </w:p>
        </w:tc>
      </w:tr>
      <w:tr w:rsidR="00FF6467" w:rsidRPr="00CC375B" w14:paraId="67E433C4" w14:textId="77777777" w:rsidTr="00A35F80">
        <w:tc>
          <w:tcPr>
            <w:tcW w:w="1511" w:type="dxa"/>
          </w:tcPr>
          <w:p w14:paraId="40E708AE" w14:textId="77777777" w:rsidR="00FF6467" w:rsidRPr="00457658" w:rsidRDefault="00FF6467" w:rsidP="00A35F80">
            <w:pPr>
              <w:rPr>
                <w:rFonts w:ascii="Times New Roman" w:hAnsi="Times New Roman"/>
                <w:b/>
                <w:bCs/>
              </w:rPr>
            </w:pPr>
            <w:r w:rsidRPr="00457658">
              <w:rPr>
                <w:rFonts w:ascii="Times New Roman" w:hAnsi="Times New Roman"/>
                <w:b/>
                <w:bCs/>
              </w:rPr>
              <w:lastRenderedPageBreak/>
              <w:t>Results</w:t>
            </w:r>
          </w:p>
        </w:tc>
        <w:tc>
          <w:tcPr>
            <w:tcW w:w="7556" w:type="dxa"/>
          </w:tcPr>
          <w:p w14:paraId="7A44D605" w14:textId="77777777" w:rsidR="00FF6467" w:rsidRPr="00457658" w:rsidRDefault="00FF6467" w:rsidP="00A35F80">
            <w:pPr>
              <w:rPr>
                <w:rFonts w:ascii="Times New Roman" w:hAnsi="Times New Roman"/>
              </w:rPr>
            </w:pPr>
            <w:r w:rsidRPr="00457658">
              <w:rPr>
                <w:rFonts w:ascii="Times New Roman" w:hAnsi="Times New Roman"/>
              </w:rPr>
              <w:t>Outcomes of including PPI in the study include:</w:t>
            </w:r>
          </w:p>
          <w:p w14:paraId="3DD383B7" w14:textId="77777777" w:rsidR="00FF6467" w:rsidRPr="00CC375B" w:rsidRDefault="00FF6467" w:rsidP="00A35F80">
            <w:pPr>
              <w:spacing w:after="0"/>
              <w:rPr>
                <w:rFonts w:ascii="Times New Roman" w:hAnsi="Times New Roman"/>
              </w:rPr>
            </w:pPr>
            <w:r w:rsidRPr="00457658">
              <w:rPr>
                <w:rFonts w:ascii="Times New Roman" w:hAnsi="Times New Roman"/>
              </w:rPr>
              <w:t>Public contributors provided feedback on the review title, scope, and eligibility criteria. Their suggestions improved the clarity of key terms, supported the inclusion of international evidence, and helped ensure the review adopted more inclusive language.</w:t>
            </w:r>
          </w:p>
          <w:p w14:paraId="7670CDBB" w14:textId="77777777" w:rsidR="00FF6467" w:rsidRPr="00457658" w:rsidRDefault="00FF6467" w:rsidP="00A35F80">
            <w:pPr>
              <w:spacing w:after="0"/>
              <w:rPr>
                <w:rFonts w:ascii="Times New Roman" w:hAnsi="Times New Roman"/>
              </w:rPr>
            </w:pPr>
            <w:r w:rsidRPr="00457658">
              <w:rPr>
                <w:rFonts w:ascii="Times New Roman" w:hAnsi="Times New Roman"/>
                <w:i/>
                <w:iCs/>
              </w:rPr>
              <w:t>Protocol development</w:t>
            </w:r>
            <w:r w:rsidRPr="00457658">
              <w:rPr>
                <w:rFonts w:ascii="Times New Roman" w:hAnsi="Times New Roman"/>
              </w:rPr>
              <w:t>: Nathan and Sarah reviewed the protocol and identified areas requiring greater clarity, particularly the inclusion and exclusion criteria and definitions of healthcare settings.</w:t>
            </w:r>
            <w:r>
              <w:rPr>
                <w:rFonts w:ascii="Times New Roman" w:hAnsi="Times New Roman"/>
              </w:rPr>
              <w:t xml:space="preserve"> For example, they recommended to use the term </w:t>
            </w:r>
            <w:r w:rsidRPr="00864E47">
              <w:rPr>
                <w:rFonts w:ascii="Times New Roman" w:hAnsi="Times New Roman"/>
              </w:rPr>
              <w:t>primary care professionals</w:t>
            </w:r>
            <w:r>
              <w:rPr>
                <w:rFonts w:ascii="Times New Roman" w:hAnsi="Times New Roman"/>
              </w:rPr>
              <w:t xml:space="preserve"> instead of health care professionals</w:t>
            </w:r>
            <w:r w:rsidRPr="00864E47">
              <w:rPr>
                <w:rFonts w:ascii="Times New Roman" w:hAnsi="Times New Roman"/>
              </w:rPr>
              <w:t xml:space="preserve"> to include non-clinical staff such as practice managers</w:t>
            </w:r>
            <w:r>
              <w:rPr>
                <w:rFonts w:ascii="Times New Roman" w:hAnsi="Times New Roman"/>
              </w:rPr>
              <w:t xml:space="preserve">. They recommended that the inclusion and exclusion criteria needed to be more specific, for example excluding secondary care and defining this. </w:t>
            </w:r>
            <w:r w:rsidRPr="00457658">
              <w:rPr>
                <w:rFonts w:ascii="Times New Roman" w:hAnsi="Times New Roman"/>
              </w:rPr>
              <w:t xml:space="preserve"> Their feedback helped refine the study scope and improve the accessibility of the protocol</w:t>
            </w:r>
            <w:r w:rsidRPr="00C34E6B">
              <w:rPr>
                <w:rFonts w:ascii="Times New Roman" w:hAnsi="Times New Roman"/>
              </w:rPr>
              <w:t>.</w:t>
            </w:r>
          </w:p>
          <w:p w14:paraId="60917F5C" w14:textId="77777777" w:rsidR="00FF6467" w:rsidRPr="00457658" w:rsidRDefault="00FF6467" w:rsidP="00A35F80">
            <w:pPr>
              <w:spacing w:after="0"/>
              <w:rPr>
                <w:rFonts w:ascii="Times New Roman" w:hAnsi="Times New Roman"/>
              </w:rPr>
            </w:pPr>
            <w:r w:rsidRPr="00457658">
              <w:rPr>
                <w:rFonts w:ascii="Times New Roman" w:hAnsi="Times New Roman"/>
                <w:i/>
                <w:iCs/>
              </w:rPr>
              <w:t>Codebook</w:t>
            </w:r>
            <w:r w:rsidRPr="00457658">
              <w:rPr>
                <w:rFonts w:ascii="Times New Roman" w:hAnsi="Times New Roman"/>
              </w:rPr>
              <w:t>: Four public contributors reviewed the codebook and highlighted difficulties in understanding how quotes were linked to codes, subthemes, and themes.</w:t>
            </w:r>
            <w:r>
              <w:rPr>
                <w:rFonts w:ascii="Times New Roman" w:hAnsi="Times New Roman"/>
              </w:rPr>
              <w:t xml:space="preserve"> </w:t>
            </w:r>
            <w:r w:rsidRPr="00D13F09">
              <w:rPr>
                <w:rFonts w:ascii="Times New Roman" w:hAnsi="Times New Roman"/>
              </w:rPr>
              <w:t>Some names of codes, subthemes, and themes (like “targeted” and “remit”) didn’t fully reflect what participants were saying.</w:t>
            </w:r>
            <w:r w:rsidRPr="00457658">
              <w:rPr>
                <w:rFonts w:ascii="Times New Roman" w:hAnsi="Times New Roman"/>
              </w:rPr>
              <w:t xml:space="preserve"> </w:t>
            </w:r>
            <w:r>
              <w:rPr>
                <w:rFonts w:ascii="Times New Roman" w:hAnsi="Times New Roman"/>
              </w:rPr>
              <w:t xml:space="preserve">They also suggested that overall presentation needed to be clearer. </w:t>
            </w:r>
            <w:r w:rsidRPr="00457658">
              <w:rPr>
                <w:rFonts w:ascii="Times New Roman" w:hAnsi="Times New Roman"/>
              </w:rPr>
              <w:t>Their feedback led to improvements in the transparency of the analytical process and the presentation of findings.</w:t>
            </w:r>
          </w:p>
          <w:p w14:paraId="48CFD326" w14:textId="77777777" w:rsidR="00FF6467" w:rsidRPr="00C34E6B" w:rsidRDefault="00FF6467" w:rsidP="00A35F80">
            <w:pPr>
              <w:spacing w:after="0"/>
              <w:rPr>
                <w:rFonts w:ascii="Times New Roman" w:hAnsi="Times New Roman"/>
                <w:i/>
              </w:rPr>
            </w:pPr>
            <w:r w:rsidRPr="00457658">
              <w:rPr>
                <w:rFonts w:ascii="Times New Roman" w:hAnsi="Times New Roman"/>
                <w:i/>
                <w:iCs/>
              </w:rPr>
              <w:t>First draft of the systematic review:</w:t>
            </w:r>
            <w:r w:rsidRPr="00371707">
              <w:rPr>
                <w:rFonts w:ascii="Times New Roman" w:hAnsi="Times New Roman"/>
              </w:rPr>
              <w:t xml:space="preserve"> Two public contributors reviewed the draft findings manuscript and suggested clearer reporting of participant groups, gender, and cultural context. Their feedback helped strengthen the interpretation of findings and improve the inclusivity and transparency of the final synthesis.</w:t>
            </w:r>
          </w:p>
        </w:tc>
      </w:tr>
      <w:tr w:rsidR="00FF6467" w:rsidRPr="00CC375B" w14:paraId="50AAD3DD" w14:textId="77777777" w:rsidTr="00A35F80">
        <w:tc>
          <w:tcPr>
            <w:tcW w:w="1511" w:type="dxa"/>
          </w:tcPr>
          <w:p w14:paraId="38A2D3AD" w14:textId="77777777" w:rsidR="00FF6467" w:rsidRPr="00457658" w:rsidRDefault="00FF6467" w:rsidP="00A35F80">
            <w:pPr>
              <w:rPr>
                <w:rFonts w:ascii="Times New Roman" w:hAnsi="Times New Roman"/>
                <w:b/>
                <w:bCs/>
              </w:rPr>
            </w:pPr>
            <w:r w:rsidRPr="00457658">
              <w:rPr>
                <w:rFonts w:ascii="Times New Roman" w:hAnsi="Times New Roman"/>
                <w:b/>
                <w:bCs/>
              </w:rPr>
              <w:lastRenderedPageBreak/>
              <w:t>Discussion</w:t>
            </w:r>
          </w:p>
        </w:tc>
        <w:tc>
          <w:tcPr>
            <w:tcW w:w="7556" w:type="dxa"/>
          </w:tcPr>
          <w:p w14:paraId="599F55C9" w14:textId="77777777" w:rsidR="00FF6467" w:rsidRPr="00457658" w:rsidRDefault="00FF6467" w:rsidP="00A35F80">
            <w:pPr>
              <w:rPr>
                <w:rFonts w:ascii="Times New Roman" w:hAnsi="Times New Roman"/>
              </w:rPr>
            </w:pPr>
            <w:r w:rsidRPr="00457658">
              <w:rPr>
                <w:rFonts w:ascii="Times New Roman" w:hAnsi="Times New Roman"/>
              </w:rPr>
              <w:t xml:space="preserve">Public contributors </w:t>
            </w:r>
            <w:r>
              <w:rPr>
                <w:rFonts w:ascii="Times New Roman" w:hAnsi="Times New Roman"/>
              </w:rPr>
              <w:t xml:space="preserve">provided feedback on the codebook and </w:t>
            </w:r>
            <w:r w:rsidRPr="00457658">
              <w:rPr>
                <w:rFonts w:ascii="Times New Roman" w:hAnsi="Times New Roman"/>
              </w:rPr>
              <w:t>helped identify areas requiring consolidation and clearer presentation</w:t>
            </w:r>
            <w:r>
              <w:rPr>
                <w:rFonts w:ascii="Times New Roman" w:hAnsi="Times New Roman"/>
              </w:rPr>
              <w:t xml:space="preserve"> such as the description of the themes and grouping of the codes (e.g. nurses, gps)</w:t>
            </w:r>
            <w:r w:rsidRPr="00457658">
              <w:rPr>
                <w:rFonts w:ascii="Times New Roman" w:hAnsi="Times New Roman"/>
              </w:rPr>
              <w:t>. Their feedback also highlighted the importance of explicitly reporting participant groups</w:t>
            </w:r>
            <w:r>
              <w:rPr>
                <w:rFonts w:ascii="Times New Roman" w:hAnsi="Times New Roman"/>
              </w:rPr>
              <w:t xml:space="preserve"> in the codebook and making it easier to compare and contrast between each code and subtheme (e.g. people of reproductive age or primary care professionals)</w:t>
            </w:r>
            <w:r w:rsidRPr="00457658">
              <w:rPr>
                <w:rFonts w:ascii="Times New Roman" w:hAnsi="Times New Roman"/>
              </w:rPr>
              <w:t>, cultural context, study country</w:t>
            </w:r>
            <w:r>
              <w:rPr>
                <w:rFonts w:ascii="Times New Roman" w:hAnsi="Times New Roman"/>
              </w:rPr>
              <w:t xml:space="preserve"> (whether it is different depending on low-middle income countries)</w:t>
            </w:r>
            <w:r w:rsidRPr="00457658">
              <w:rPr>
                <w:rFonts w:ascii="Times New Roman" w:hAnsi="Times New Roman"/>
              </w:rPr>
              <w:t>, gender</w:t>
            </w:r>
            <w:r>
              <w:rPr>
                <w:rFonts w:ascii="Times New Roman" w:hAnsi="Times New Roman"/>
              </w:rPr>
              <w:t xml:space="preserve"> (whether it differed between gender)</w:t>
            </w:r>
            <w:r w:rsidRPr="00457658">
              <w:rPr>
                <w:rFonts w:ascii="Times New Roman" w:hAnsi="Times New Roman"/>
              </w:rPr>
              <w:t>, and socioeconomic background, leading to refinement of the coding framework and enhanced transparency of the analysis.</w:t>
            </w:r>
          </w:p>
        </w:tc>
      </w:tr>
      <w:tr w:rsidR="00FF6467" w:rsidRPr="00CC375B" w14:paraId="53184D29" w14:textId="77777777" w:rsidTr="00A35F80">
        <w:tc>
          <w:tcPr>
            <w:tcW w:w="1511" w:type="dxa"/>
          </w:tcPr>
          <w:p w14:paraId="448EA8F1" w14:textId="77777777" w:rsidR="00FF6467" w:rsidRPr="00457658" w:rsidRDefault="00FF6467" w:rsidP="00A35F80">
            <w:pPr>
              <w:rPr>
                <w:rFonts w:ascii="Times New Roman" w:hAnsi="Times New Roman"/>
                <w:b/>
                <w:bCs/>
              </w:rPr>
            </w:pPr>
            <w:r w:rsidRPr="00457658">
              <w:rPr>
                <w:rFonts w:ascii="Times New Roman" w:hAnsi="Times New Roman"/>
                <w:b/>
                <w:bCs/>
              </w:rPr>
              <w:t>Reflections and critical perspectives</w:t>
            </w:r>
          </w:p>
        </w:tc>
        <w:tc>
          <w:tcPr>
            <w:tcW w:w="7556" w:type="dxa"/>
          </w:tcPr>
          <w:p w14:paraId="2FF3EF5B" w14:textId="77777777" w:rsidR="00FF6467" w:rsidRDefault="00FF6467" w:rsidP="00A35F80">
            <w:pPr>
              <w:rPr>
                <w:rFonts w:ascii="Times New Roman" w:hAnsi="Times New Roman"/>
              </w:rPr>
            </w:pPr>
            <w:r w:rsidRPr="00457658">
              <w:rPr>
                <w:rFonts w:ascii="Times New Roman" w:hAnsi="Times New Roman"/>
              </w:rPr>
              <w:t>Public contributors made a valuable contribution to the review by improving the clarity, transparency, and accessibility of the thematic synthesis. Their feedback highlighted the importance of clearly identifying participant groups and considering cultural and demographic contexts when presenting findings. A challenge was communicating the early coding stage, as the large volume of codes and qualitative analysis terminology (codes, subthemes, themes) could be difficult to understand. This highlighted the need for clearer preparatory materials in future PPI sessions.</w:t>
            </w:r>
          </w:p>
          <w:p w14:paraId="3C324CAD" w14:textId="77777777" w:rsidR="00FF6467" w:rsidRPr="00AB7F4B" w:rsidRDefault="00FF6467" w:rsidP="00A35F80">
            <w:pPr>
              <w:rPr>
                <w:rFonts w:ascii="Times New Roman" w:hAnsi="Times New Roman"/>
              </w:rPr>
            </w:pPr>
            <w:r w:rsidRPr="00AB7F4B">
              <w:rPr>
                <w:rFonts w:ascii="Times New Roman" w:hAnsi="Times New Roman"/>
              </w:rPr>
              <w:t xml:space="preserve">Public contributors reflected positively on their involvement in the systematic review, particularly appreciating the opportunity to engage in the research process from the outset, including contributing to protocol development. However, they suggested that receiving more detailed information about what a systematic review is and how it is used within research would have enhanced their experience. Contributors also </w:t>
            </w:r>
            <w:r>
              <w:rPr>
                <w:rFonts w:ascii="Times New Roman" w:hAnsi="Times New Roman"/>
              </w:rPr>
              <w:t xml:space="preserve">advocated to be involved in the whole process including </w:t>
            </w:r>
            <w:r w:rsidRPr="00AB7F4B">
              <w:rPr>
                <w:rFonts w:ascii="Times New Roman" w:hAnsi="Times New Roman"/>
              </w:rPr>
              <w:lastRenderedPageBreak/>
              <w:t>additional training to support their involvement in screening titles, abstracts, and full-text papers</w:t>
            </w:r>
            <w:r>
              <w:rPr>
                <w:rFonts w:ascii="Times New Roman" w:hAnsi="Times New Roman"/>
              </w:rPr>
              <w:t xml:space="preserve"> in future reviews</w:t>
            </w:r>
            <w:r w:rsidRPr="00AB7F4B">
              <w:rPr>
                <w:rFonts w:ascii="Times New Roman" w:hAnsi="Times New Roman"/>
              </w:rPr>
              <w:t>.</w:t>
            </w:r>
          </w:p>
          <w:p w14:paraId="70B461C9" w14:textId="77777777" w:rsidR="00FF6467" w:rsidRPr="00C34E6B" w:rsidRDefault="00FF6467" w:rsidP="00A35F80">
            <w:pPr>
              <w:rPr>
                <w:rFonts w:ascii="Times New Roman" w:hAnsi="Times New Roman"/>
              </w:rPr>
            </w:pPr>
            <w:r w:rsidRPr="00AB7F4B">
              <w:rPr>
                <w:rFonts w:ascii="Times New Roman" w:hAnsi="Times New Roman"/>
              </w:rPr>
              <w:t>Overall, PPI strengthened the review by enhancing reflexivity, transparency, and relevance, while also providing important insights into how contributor support and training could be improved.</w:t>
            </w:r>
          </w:p>
        </w:tc>
      </w:tr>
    </w:tbl>
    <w:p w14:paraId="66550285" w14:textId="77777777" w:rsidR="00FF6467" w:rsidRPr="00EC53F0" w:rsidRDefault="00FF6467" w:rsidP="00FF6467">
      <w:pPr>
        <w:pStyle w:val="EndNoteBibliography"/>
      </w:pPr>
      <w:r>
        <w:rPr>
          <w:rStyle w:val="FootnoteReference"/>
        </w:rPr>
        <w:lastRenderedPageBreak/>
        <w:footnoteRef/>
      </w:r>
      <w:r>
        <w:t xml:space="preserve"> </w:t>
      </w:r>
      <w:r w:rsidRPr="00EC53F0">
        <w:t>Pollock A, Campbell P, Struthers C, Synnot A, Nunn J, Hill S, et al. Development of the ACTIVE framework to describe stakeholder involvement in systematic reviews. Journal of health services research &amp; policy. 2019;24(4):245-55.</w:t>
      </w:r>
    </w:p>
    <w:p w14:paraId="664EA658" w14:textId="77777777" w:rsidR="00FF6467" w:rsidRDefault="00FF6467" w:rsidP="00FF6467">
      <w:pPr>
        <w:spacing w:line="360" w:lineRule="auto"/>
        <w:rPr>
          <w:rFonts w:ascii="Times New Roman" w:hAnsi="Times New Roman" w:cs="Times New Roman"/>
          <w:b/>
          <w:bCs/>
          <w:sz w:val="22"/>
          <w:szCs w:val="22"/>
        </w:rPr>
        <w:sectPr w:rsidR="00FF6467" w:rsidSect="00FF6467">
          <w:pgSz w:w="16838" w:h="11906" w:orient="landscape"/>
          <w:pgMar w:top="1440" w:right="1440" w:bottom="1440" w:left="1440" w:header="709" w:footer="709" w:gutter="0"/>
          <w:cols w:space="708"/>
          <w:docGrid w:linePitch="360"/>
        </w:sectPr>
      </w:pPr>
    </w:p>
    <w:p w14:paraId="72506BBC" w14:textId="77777777" w:rsidR="00FF6467" w:rsidRPr="00F24097" w:rsidRDefault="00FF6467" w:rsidP="00FF6467">
      <w:pPr>
        <w:spacing w:line="360" w:lineRule="auto"/>
        <w:rPr>
          <w:rFonts w:ascii="Times New Roman" w:hAnsi="Times New Roman" w:cs="Times New Roman"/>
          <w:b/>
          <w:bCs/>
          <w:sz w:val="22"/>
          <w:szCs w:val="22"/>
        </w:rPr>
      </w:pPr>
      <w:r w:rsidRPr="00F24097">
        <w:rPr>
          <w:rFonts w:ascii="Times New Roman" w:hAnsi="Times New Roman" w:cs="Times New Roman"/>
          <w:b/>
          <w:bCs/>
          <w:sz w:val="22"/>
          <w:szCs w:val="22"/>
        </w:rPr>
        <w:lastRenderedPageBreak/>
        <w:t>Supplementary Table</w:t>
      </w:r>
      <w:r>
        <w:rPr>
          <w:rFonts w:ascii="Times New Roman" w:hAnsi="Times New Roman" w:cs="Times New Roman"/>
          <w:b/>
          <w:bCs/>
          <w:sz w:val="22"/>
          <w:szCs w:val="22"/>
        </w:rPr>
        <w:t xml:space="preserve"> 8</w:t>
      </w:r>
      <w:r w:rsidRPr="00F24097">
        <w:rPr>
          <w:rFonts w:ascii="Times New Roman" w:hAnsi="Times New Roman" w:cs="Times New Roman"/>
          <w:b/>
          <w:bCs/>
          <w:sz w:val="22"/>
          <w:szCs w:val="22"/>
        </w:rPr>
        <w:t xml:space="preserve">. </w:t>
      </w:r>
      <w:r w:rsidRPr="00BF2542">
        <w:rPr>
          <w:rFonts w:ascii="Times New Roman" w:hAnsi="Times New Roman" w:cs="Times New Roman"/>
          <w:sz w:val="22"/>
          <w:szCs w:val="22"/>
        </w:rPr>
        <w:t>Study characteristics of included studies</w:t>
      </w:r>
    </w:p>
    <w:tbl>
      <w:tblPr>
        <w:tblStyle w:val="TableGrid"/>
        <w:tblW w:w="14141" w:type="dxa"/>
        <w:tblLook w:val="04A0" w:firstRow="1" w:lastRow="0" w:firstColumn="1" w:lastColumn="0" w:noHBand="0" w:noVBand="1"/>
      </w:tblPr>
      <w:tblGrid>
        <w:gridCol w:w="1545"/>
        <w:gridCol w:w="3950"/>
        <w:gridCol w:w="2167"/>
        <w:gridCol w:w="6479"/>
      </w:tblGrid>
      <w:tr w:rsidR="00FF6467" w:rsidRPr="00457658" w14:paraId="2A2CC8C2" w14:textId="77777777" w:rsidTr="00A35F80">
        <w:trPr>
          <w:tblHeader/>
        </w:trPr>
        <w:tc>
          <w:tcPr>
            <w:tcW w:w="0" w:type="auto"/>
          </w:tcPr>
          <w:p w14:paraId="12420F79" w14:textId="77777777" w:rsidR="00FF6467" w:rsidRPr="00457658" w:rsidRDefault="00FF6467" w:rsidP="00A35F80">
            <w:pPr>
              <w:rPr>
                <w:rFonts w:ascii="Times New Roman" w:hAnsi="Times New Roman"/>
              </w:rPr>
            </w:pPr>
            <w:r w:rsidRPr="00457658">
              <w:rPr>
                <w:rFonts w:ascii="Times New Roman" w:hAnsi="Times New Roman"/>
                <w:b/>
                <w:bCs/>
              </w:rPr>
              <w:t>Authors</w:t>
            </w:r>
          </w:p>
        </w:tc>
        <w:tc>
          <w:tcPr>
            <w:tcW w:w="3950" w:type="dxa"/>
          </w:tcPr>
          <w:p w14:paraId="0B585852" w14:textId="77777777" w:rsidR="00FF6467" w:rsidRPr="00457658" w:rsidRDefault="00FF6467" w:rsidP="00A35F80">
            <w:pPr>
              <w:rPr>
                <w:rFonts w:ascii="Times New Roman" w:hAnsi="Times New Roman"/>
              </w:rPr>
            </w:pPr>
            <w:r w:rsidRPr="00457658">
              <w:rPr>
                <w:rFonts w:ascii="Times New Roman" w:hAnsi="Times New Roman"/>
                <w:b/>
                <w:bCs/>
              </w:rPr>
              <w:t>Methodology and Sample</w:t>
            </w:r>
          </w:p>
        </w:tc>
        <w:tc>
          <w:tcPr>
            <w:tcW w:w="2167" w:type="dxa"/>
          </w:tcPr>
          <w:p w14:paraId="57410094" w14:textId="77777777" w:rsidR="00FF6467" w:rsidRPr="00457658" w:rsidRDefault="00FF6467" w:rsidP="00A35F80">
            <w:pPr>
              <w:rPr>
                <w:rFonts w:ascii="Times New Roman" w:hAnsi="Times New Roman"/>
              </w:rPr>
            </w:pPr>
            <w:r w:rsidRPr="00457658">
              <w:rPr>
                <w:rFonts w:ascii="Times New Roman" w:hAnsi="Times New Roman"/>
                <w:b/>
                <w:bCs/>
              </w:rPr>
              <w:t>Country (where the study took place)</w:t>
            </w:r>
          </w:p>
        </w:tc>
        <w:tc>
          <w:tcPr>
            <w:tcW w:w="6479" w:type="dxa"/>
          </w:tcPr>
          <w:p w14:paraId="73C00FD8" w14:textId="77777777" w:rsidR="00FF6467" w:rsidRPr="00457658" w:rsidRDefault="00FF6467" w:rsidP="00A35F80">
            <w:pPr>
              <w:rPr>
                <w:rFonts w:ascii="Times New Roman" w:hAnsi="Times New Roman"/>
              </w:rPr>
            </w:pPr>
            <w:r w:rsidRPr="00457658">
              <w:rPr>
                <w:rFonts w:ascii="Times New Roman" w:hAnsi="Times New Roman"/>
                <w:b/>
                <w:bCs/>
              </w:rPr>
              <w:t>Aims/Objectives</w:t>
            </w:r>
          </w:p>
        </w:tc>
      </w:tr>
      <w:tr w:rsidR="00FF6467" w:rsidRPr="00457658" w14:paraId="7C45EFA9" w14:textId="77777777" w:rsidTr="00A35F80">
        <w:tc>
          <w:tcPr>
            <w:tcW w:w="0" w:type="auto"/>
          </w:tcPr>
          <w:p w14:paraId="131E748D" w14:textId="77777777" w:rsidR="00FF6467" w:rsidRPr="00457658" w:rsidRDefault="00FF6467" w:rsidP="00A35F80">
            <w:pPr>
              <w:rPr>
                <w:rFonts w:ascii="Times New Roman" w:hAnsi="Times New Roman"/>
              </w:rPr>
            </w:pPr>
            <w:r w:rsidRPr="00457658">
              <w:rPr>
                <w:rFonts w:ascii="Times New Roman" w:hAnsi="Times New Roman"/>
              </w:rPr>
              <w:t>Hogg (2019)</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&lt;EndNote&gt;&lt;Cite&gt;&lt;Author&gt;Hogg&lt;/Author&gt;&lt;Year&gt;2019&lt;/Year&gt;&lt;RecNum&gt;26&lt;/RecNum&gt;&lt;DisplayText&gt;(31)&lt;/DisplayText&gt;&lt;record&gt;&lt;rec-number&gt;26&lt;/rec-number&gt;&lt;foreign-keys&gt;&lt;key app="EN" db-id="txta9eaagftt5mepssy5t2t5a5saxz90vs9t" timestamp="1785143830"&gt;26&lt;/key&gt;&lt;/foreign-keys&gt;&lt;ref-type name="Journal Article"&gt;17&lt;/ref-type&gt;&lt;contributors&gt;&lt;authors&gt;&lt;author&gt;Hogg, Kirsten&lt;/author&gt;&lt;author&gt;Rizio, Taletha&lt;/author&gt;&lt;author&gt;Manocha, Ramesh&lt;/author&gt;&lt;author&gt;McLachlan, Robert I&lt;/author&gt;&lt;author&gt;Hammarberg, Karin&lt;/author&gt;&lt;/authors&gt;&lt;/contributors&gt;&lt;titles&gt;&lt;title&gt;Men’s preconception health care in Australian general practice: GPs’ knowledge, attitudes and behaviours&lt;/title&gt;&lt;secondary-title&gt;Australian Journal of Primary Health&lt;/secondary-title&gt;&lt;/titles&gt;&lt;periodical&gt;&lt;full-title&gt;Australian Journal of Primary Health&lt;/full-title&gt;&lt;/periodical&gt;&lt;pages&gt;353-358&lt;/pages&gt;&lt;volume&gt;25&lt;/volume&gt;&lt;number&gt;4&lt;/number&gt;&lt;dates&gt;&lt;year&gt;2019&lt;/year&gt;&lt;/dates&gt;&lt;isbn&gt;1836-7399&lt;/isbn&gt;&lt;urls&gt;&lt;/urls&gt;&lt;/record&gt;&lt;/Cite&gt;&lt;/EndNote&gt;</w:instrText>
            </w:r>
            <w:r>
              <w:rPr>
                <w:rFonts w:ascii="Times New Roman" w:hAnsi="Times New Roman"/>
              </w:rPr>
              <w:fldChar w:fldCharType="separate"/>
            </w:r>
            <w:r>
              <w:rPr>
                <w:rFonts w:ascii="Times New Roman" w:hAnsi="Times New Roman"/>
                <w:noProof/>
              </w:rPr>
              <w:t>(31)</w:t>
            </w:r>
            <w:r>
              <w:rPr>
                <w:rFonts w:ascii="Times New Roman" w:hAnsi="Times New Roman"/>
              </w:rPr>
              <w:fldChar w:fldCharType="end"/>
            </w:r>
          </w:p>
        </w:tc>
        <w:tc>
          <w:tcPr>
            <w:tcW w:w="3950" w:type="dxa"/>
          </w:tcPr>
          <w:p w14:paraId="1269EFEF"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Quantitative Survey</w:t>
            </w:r>
          </w:p>
          <w:p w14:paraId="05266BD6" w14:textId="77777777" w:rsidR="00FF6467" w:rsidRPr="00457658" w:rsidRDefault="00FF6467" w:rsidP="00A35F80">
            <w:pPr>
              <w:rPr>
                <w:rFonts w:ascii="Times New Roman" w:hAnsi="Times New Roman"/>
              </w:rPr>
            </w:pPr>
            <w:r w:rsidRPr="00457658">
              <w:rPr>
                <w:rFonts w:ascii="Times New Roman" w:hAnsi="Times New Roman"/>
              </w:rPr>
              <w:t>GPs</w:t>
            </w:r>
            <w:r>
              <w:rPr>
                <w:rFonts w:ascii="Times New Roman" w:hAnsi="Times New Roman"/>
              </w:rPr>
              <w:t xml:space="preserve"> n</w:t>
            </w:r>
            <w:r w:rsidRPr="00457658">
              <w:rPr>
                <w:rFonts w:ascii="Times New Roman" w:hAnsi="Times New Roman"/>
              </w:rPr>
              <w:t xml:space="preserve"> = 304 </w:t>
            </w:r>
          </w:p>
        </w:tc>
        <w:tc>
          <w:tcPr>
            <w:tcW w:w="2167" w:type="dxa"/>
          </w:tcPr>
          <w:p w14:paraId="2E039336" w14:textId="77777777" w:rsidR="00FF6467" w:rsidRPr="00457658" w:rsidRDefault="00FF6467" w:rsidP="00A35F80">
            <w:pPr>
              <w:rPr>
                <w:rFonts w:ascii="Times New Roman" w:hAnsi="Times New Roman"/>
              </w:rPr>
            </w:pPr>
            <w:r w:rsidRPr="00457658">
              <w:rPr>
                <w:rFonts w:ascii="Times New Roman" w:hAnsi="Times New Roman"/>
              </w:rPr>
              <w:t>Australia</w:t>
            </w:r>
          </w:p>
        </w:tc>
        <w:tc>
          <w:tcPr>
            <w:tcW w:w="6479" w:type="dxa"/>
          </w:tcPr>
          <w:p w14:paraId="5A33475F" w14:textId="77777777" w:rsidR="00FF6467" w:rsidRPr="00457658" w:rsidRDefault="00FF6467" w:rsidP="00A35F80">
            <w:pPr>
              <w:rPr>
                <w:rFonts w:ascii="Times New Roman" w:hAnsi="Times New Roman"/>
              </w:rPr>
            </w:pPr>
            <w:r w:rsidRPr="00457658">
              <w:rPr>
                <w:rFonts w:ascii="Times New Roman" w:hAnsi="Times New Roman"/>
              </w:rPr>
              <w:t>To identify gaps in GPs' knowledge about male fertility and to gauge their views on the barriers and enablers for delivering fertility and preconception health advice to men.</w:t>
            </w:r>
          </w:p>
        </w:tc>
      </w:tr>
      <w:tr w:rsidR="00FF6467" w:rsidRPr="00457658" w14:paraId="7C4EB701" w14:textId="77777777" w:rsidTr="00A35F80">
        <w:tc>
          <w:tcPr>
            <w:tcW w:w="0" w:type="auto"/>
          </w:tcPr>
          <w:p w14:paraId="220812AB" w14:textId="77777777" w:rsidR="00FF6467" w:rsidRDefault="00FF6467" w:rsidP="00A35F80">
            <w:pPr>
              <w:rPr>
                <w:rFonts w:ascii="Times New Roman" w:hAnsi="Times New Roman"/>
              </w:rPr>
            </w:pPr>
            <w:r w:rsidRPr="00457658">
              <w:rPr>
                <w:rFonts w:ascii="Times New Roman" w:hAnsi="Times New Roman"/>
              </w:rPr>
              <w:t>Hristova-Atanasova (202</w:t>
            </w:r>
            <w:r>
              <w:rPr>
                <w:rFonts w:ascii="Times New Roman" w:hAnsi="Times New Roman"/>
              </w:rPr>
              <w:t>3</w:t>
            </w:r>
            <w:r w:rsidRPr="00457658">
              <w:rPr>
                <w:rFonts w:ascii="Times New Roman" w:hAnsi="Times New Roman"/>
              </w:rPr>
              <w:t>)</w:t>
            </w:r>
          </w:p>
          <w:p w14:paraId="2AC0EFBB" w14:textId="77777777" w:rsidR="00FF6467" w:rsidRPr="00457658" w:rsidRDefault="00FF6467" w:rsidP="00A35F80">
            <w:pPr>
              <w:rPr>
                <w:rFonts w:ascii="Times New Roman" w:hAnsi="Times New Roman"/>
              </w:rPr>
            </w:pPr>
            <w:r>
              <w:rPr>
                <w:rFonts w:ascii="Times New Roman" w:hAnsi="Times New Roman"/>
              </w:rPr>
              <w:fldChar w:fldCharType="begin">
                <w:fldData xml:space="preserve">PEVuZE5vdGU+PENpdGU+PEF1dGhvcj5IcmlzdG92YS1BdGFuYXNvdmE8L0F1dGhvcj48WWVhcj4y
MDIzPC9ZZWFyPjxSZWNOdW0+MzM8L1JlY051bT48RGlzcGxheVRleHQ+KDM2KTwvRGlzcGxheVRl
eHQ+PHJlY29yZD48cmVjLW51bWJlcj4zMzwvcmVjLW51bWJlcj48Zm9yZWlnbi1rZXlzPjxrZXkg
YXBwPSJFTiIgZGItaWQ9InR4dGE5ZWFhZ2Z0dDVtZXBzc3k1dDJ0NWE1c2F4ejkwdnM5dCIgdGlt
ZXN0YW1wPSIxNzg1MTQzODMwIj4zMzwva2V5PjwvZm9yZWlnbi1rZXlzPjxyZWYtdHlwZSBuYW1l
PSJKb3VybmFsIEFydGljbGUiPjE3PC9yZWYtdHlwZT48Y29udHJpYnV0b3JzPjxhdXRob3JzPjxh
dXRob3I+SHJpc3RvdmEtQXRhbmFzb3ZhLCBFLjwvYXV0aG9yPjxhdXRob3I+SXNrcm92LCBHLjwv
YXV0aG9yPjxhdXRob3I+UmF5Y2hldmEsIFIuPC9hdXRob3I+PGF1dGhvcj5NYW5kb3ZhLCBWLjwv
YXV0aG9yPjxhdXRob3I+U3RlZmFub3YsIFIuPC9hdXRob3I+PC9hdXRob3JzPjwvY29udHJpYnV0
b3JzPjxhdXRoLWFkZHJlc3M+SHJpc3RvdmEtQXRhbmFzb3ZhLCBFbGVvbm9yYS4gRGVwYXJ0bWVu
dCBvZiBTb2NpYWwgTWVkaWNpbmUgYW5kIFB1YmxpYyBIZWFsdGgsIEZhY3VsdHkgb2YgUHVibGlj
IEhlYWx0aCwgTWVkaWNhbCBVbml2ZXJzaXR5IG9mIFBsb3ZkaXYsIDQwMDIgUGxvdmRpdiwgQnVs
Z2FyaWEuJiN4RDtJc2tyb3YsIEdlb3JnaS4gRGVwYXJ0bWVudCBvZiBTb2NpYWwgTWVkaWNpbmUg
YW5kIFB1YmxpYyBIZWFsdGgsIEZhY3VsdHkgb2YgUHVibGljIEhlYWx0aCwgTWVkaWNhbCBVbml2
ZXJzaXR5IG9mIFBsb3ZkaXYsIDQwMDIgUGxvdmRpdiwgQnVsZ2FyaWEuJiN4RDtSYXljaGV2YSwg
UmFsaXRzYS4gRGVwYXJ0bWVudCBvZiBTb2NpYWwgTWVkaWNpbmUgYW5kIFB1YmxpYyBIZWFsdGgs
IEZhY3VsdHkgb2YgUHVibGljIEhlYWx0aCwgTWVkaWNhbCBVbml2ZXJzaXR5IG9mIFBsb3ZkaXYs
IDQwMDIgUGxvdmRpdiwgQnVsZ2FyaWEuJiN4RDtNYW5kb3ZhLCBWaWt0b3JpeWEuIERlcGFydG1l
bnQgb2YgU29jaWFsIE1lZGljaW5lIGFuZCBQdWJsaWMgSGVhbHRoLCBGYWN1bHR5IG9mIFB1Ymxp
YyBIZWFsdGgsIE1lZGljYWwgVW5pdmVyc2l0eSBvZiBQbG92ZGl2LCA0MDAyIFBsb3ZkaXYsIEJ1
bGdhcmlhLiYjeEQ7U3RlZmFub3YsIFJ1bWVuLiBEZXBhcnRtZW50IG9mIFNvY2lhbCBNZWRpY2lu
ZSBhbmQgUHVibGljIEhlYWx0aCwgRmFjdWx0eSBvZiBQdWJsaWMgSGVhbHRoLCBNZWRpY2FsIFVu
aXZlcnNpdHkgb2YgUGxvdmRpdiwgNDAwMiBQbG92ZGl2LCBCdWxnYXJpYS48L2F1dGgtYWRkcmVz
cz48dGl0bGVzPjx0aXRsZT5QcmVjb25jZXB0aW9uLUhlYWx0aC1SZWxhdGVkIEF0dGl0dWRlcyBv
ZiBCdWxnYXJpYW4gV29tZW4gb2YgUmVwcm9kdWN0aXZlIEFnZTwvdGl0bGU+PHNlY29uZGFyeS10
aXRsZT5IZWFsdGhjYXJlPC9zZWNvbmRhcnktdGl0bGU+PC90aXRsZXM+PHBlcmlvZGljYWw+PGZ1
bGwtdGl0bGU+SGVhbHRoY2FyZTwvZnVsbC10aXRsZT48L3BlcmlvZGljYWw+PHBhZ2VzPjMwPC9w
YWdlcz48dm9sdW1lPjExPC92b2x1bWU+PG51bWJlcj43PC9udW1iZXI+PGRhdGVzPjx5ZWFyPjIw
MjM8L3llYXI+PC9kYXRlcz48YWNjZXNzaW9uLW51bT4zNzA0NjkxNjwvYWNjZXNzaW9uLW51bT48
dXJscz48cmVsYXRlZC11cmxzPjx1cmw+aHR0cHM6Ly9vdmlkc3Aub3ZpZC5jb20vb3ZpZHdlYi5j
Z2k/VD1KUyZhbXA7Q1NDPVkmYW1wO05FV1M9TiZhbXA7UEFHRT1mdWxsdGV4dCZhbXA7RD1wbW5t
OCZhbXA7RE89MTAuMzM5MCUyZmhlYWx0aGNhcmUxMTA3MDk4OTwvdXJsPjx1cmw+aHR0cHM6Ly9s
aWJrZXkuaW8vbGlicmFyaWVzLzIyODEvb3BlbnVybD9nZW5yZT1hcnRpY2xlJmFtcDthdWxhc3Q9
SHJpc3RvdmEtQXRhbmFzb3ZhJmFtcDtpc3NuPTIyMjctOTAzMiZhbXA7dGl0bGU9SGVhbHRoY2Fy
ZSZhbXA7YXRpdGxlPVByZWNvbmNlcHRpb24tSGVhbHRoLVJlbGF0ZWQrQXR0aXR1ZGVzK29mK0J1
bGdhcmlhbitXb21lbitvZitSZXByb2R1Y3RpdmUrQWdlLiZhbXA7dm9sdW1lPTExJmFtcDtpc3N1
ZT03JmFtcDtzcGFnZT0mYW1wO2VwYWdlPSZhbXA7ZGF0ZT0yMDIzJmFtcDtkb2k9MTAuMzM5MCUy
RmhlYWx0aGNhcmUxMTA3MDk4OSZhbXA7cG1pZD0zNzA0NjkxNiZhbXA7c2lkPU9WSUQ6bWVkbGlu
ZTwvdXJsPjwvcmVsYXRlZC11cmxzPjwvdXJscz48cmVtb3RlLWRhdGFiYXNlLW5hbWU+TUVETElO
RTwvcmVtb3RlLWRhdGFiYXNlLW5hbWU+PHJlbW90ZS1kYXRhYmFzZS1wcm92aWRlcj5PdmlkIFRl
Y2hub2xvZ2llczwvcmVtb3RlLWRhdGFiYXNlLXByb3ZpZGVyPjwvcmVjb3JkPjwvQ2l0ZT48L0Vu
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PEVuZE5vdGU+PENpdGU+PEF1dGhvcj5IcmlzdG92YS1BdGFuYXNvdmE8L0F1dGhvcj48WWVhcj4y
MDIzPC9ZZWFyPjxSZWNOdW0+MzM8L1JlY051bT48RGlzcGxheVRleHQ+KDM2KTwvRGlzcGxheVRl
eHQ+PHJlY29yZD48cmVjLW51bWJlcj4zMzwvcmVjLW51bWJlcj48Zm9yZWlnbi1rZXlzPjxrZXkg
YXBwPSJFTiIgZGItaWQ9InR4dGE5ZWFhZ2Z0dDVtZXBzc3k1dDJ0NWE1c2F4ejkwdnM5dCIgdGlt
ZXN0YW1wPSIxNzg1MTQzODMwIj4zMzwva2V5PjwvZm9yZWlnbi1rZXlzPjxyZWYtdHlwZSBuYW1l
PSJKb3VybmFsIEFydGljbGUiPjE3PC9yZWYtdHlwZT48Y29udHJpYnV0b3JzPjxhdXRob3JzPjxh
dXRob3I+SHJpc3RvdmEtQXRhbmFzb3ZhLCBFLjwvYXV0aG9yPjxhdXRob3I+SXNrcm92LCBHLjwv
YXV0aG9yPjxhdXRob3I+UmF5Y2hldmEsIFIuPC9hdXRob3I+PGF1dGhvcj5NYW5kb3ZhLCBWLjwv
YXV0aG9yPjxhdXRob3I+U3RlZmFub3YsIFIuPC9hdXRob3I+PC9hdXRob3JzPjwvY29udHJpYnV0
b3JzPjxhdXRoLWFkZHJlc3M+SHJpc3RvdmEtQXRhbmFzb3ZhLCBFbGVvbm9yYS4gRGVwYXJ0bWVu
dCBvZiBTb2NpYWwgTWVkaWNpbmUgYW5kIFB1YmxpYyBIZWFsdGgsIEZhY3VsdHkgb2YgUHVibGlj
IEhlYWx0aCwgTWVkaWNhbCBVbml2ZXJzaXR5IG9mIFBsb3ZkaXYsIDQwMDIgUGxvdmRpdiwgQnVs
Z2FyaWEuJiN4RDtJc2tyb3YsIEdlb3JnaS4gRGVwYXJ0bWVudCBvZiBTb2NpYWwgTWVkaWNpbmUg
YW5kIFB1YmxpYyBIZWFsdGgsIEZhY3VsdHkgb2YgUHVibGljIEhlYWx0aCwgTWVkaWNhbCBVbml2
ZXJzaXR5IG9mIFBsb3ZkaXYsIDQwMDIgUGxvdmRpdiwgQnVsZ2FyaWEuJiN4RDtSYXljaGV2YSwg
UmFsaXRzYS4gRGVwYXJ0bWVudCBvZiBTb2NpYWwgTWVkaWNpbmUgYW5kIFB1YmxpYyBIZWFsdGgs
IEZhY3VsdHkgb2YgUHVibGljIEhlYWx0aCwgTWVkaWNhbCBVbml2ZXJzaXR5IG9mIFBsb3ZkaXYs
IDQwMDIgUGxvdmRpdiwgQnVsZ2FyaWEuJiN4RDtNYW5kb3ZhLCBWaWt0b3JpeWEuIERlcGFydG1l
bnQgb2YgU29jaWFsIE1lZGljaW5lIGFuZCBQdWJsaWMgSGVhbHRoLCBGYWN1bHR5IG9mIFB1Ymxp
YyBIZWFsdGgsIE1lZGljYWwgVW5pdmVyc2l0eSBvZiBQbG92ZGl2LCA0MDAyIFBsb3ZkaXYsIEJ1
bGdhcmlhLiYjeEQ7U3RlZmFub3YsIFJ1bWVuLiBEZXBhcnRtZW50IG9mIFNvY2lhbCBNZWRpY2lu
ZSBhbmQgUHVibGljIEhlYWx0aCwgRmFjdWx0eSBvZiBQdWJsaWMgSGVhbHRoLCBNZWRpY2FsIFVu
aXZlcnNpdHkgb2YgUGxvdmRpdiwgNDAwMiBQbG92ZGl2LCBCdWxnYXJpYS48L2F1dGgtYWRkcmVz
cz48dGl0bGVzPjx0aXRsZT5QcmVjb25jZXB0aW9uLUhlYWx0aC1SZWxhdGVkIEF0dGl0dWRlcyBv
ZiBCdWxnYXJpYW4gV29tZW4gb2YgUmVwcm9kdWN0aXZlIEFnZTwvdGl0bGU+PHNlY29uZGFyeS10
aXRsZT5IZWFsdGhjYXJlPC9zZWNvbmRhcnktdGl0bGU+PC90aXRsZXM+PHBlcmlvZGljYWw+PGZ1
bGwtdGl0bGU+SGVhbHRoY2FyZTwvZnVsbC10aXRsZT48L3BlcmlvZGljYWw+PHBhZ2VzPjMwPC9w
YWdlcz48dm9sdW1lPjExPC92b2x1bWU+PG51bWJlcj43PC9udW1iZXI+PGRhdGVzPjx5ZWFyPjIw
MjM8L3llYXI+PC9kYXRlcz48YWNjZXNzaW9uLW51bT4zNzA0NjkxNjwvYWNjZXNzaW9uLW51bT48
dXJscz48cmVsYXRlZC11cmxzPjx1cmw+aHR0cHM6Ly9vdmlkc3Aub3ZpZC5jb20vb3ZpZHdlYi5j
Z2k/VD1KUyZhbXA7Q1NDPVkmYW1wO05FV1M9TiZhbXA7UEFHRT1mdWxsdGV4dCZhbXA7RD1wbW5t
OCZhbXA7RE89MTAuMzM5MCUyZmhlYWx0aGNhcmUxMTA3MDk4OTwvdXJsPjx1cmw+aHR0cHM6Ly9s
aWJrZXkuaW8vbGlicmFyaWVzLzIyODEvb3BlbnVybD9nZW5yZT1hcnRpY2xlJmFtcDthdWxhc3Q9
SHJpc3RvdmEtQXRhbmFzb3ZhJmFtcDtpc3NuPTIyMjctOTAzMiZhbXA7dGl0bGU9SGVhbHRoY2Fy
ZSZhbXA7YXRpdGxlPVByZWNvbmNlcHRpb24tSGVhbHRoLVJlbGF0ZWQrQXR0aXR1ZGVzK29mK0J1
bGdhcmlhbitXb21lbitvZitSZXByb2R1Y3RpdmUrQWdlLiZhbXA7dm9sdW1lPTExJmFtcDtpc3N1
ZT03JmFtcDtzcGFnZT0mYW1wO2VwYWdlPSZhbXA7ZGF0ZT0yMDIzJmFtcDtkb2k9MTAuMzM5MCUy
RmhlYWx0aGNhcmUxMTA3MDk4OSZhbXA7cG1pZD0zNzA0NjkxNiZhbXA7c2lkPU9WSUQ6bWVkbGlu
ZTwvdXJsPjwvcmVsYXRlZC11cmxzPjwvdXJscz48cmVtb3RlLWRhdGFiYXNlLW5hbWU+TUVETElO
RTwvcmVtb3RlLWRhdGFiYXNlLW5hbWU+PHJlbW90ZS1kYXRhYmFzZS1wcm92aWRlcj5PdmlkIFRl
Y2hub2xvZ2llczwvcmVtb3RlLWRhdGFiYXNlLXByb3ZpZGVyPjwvcmVjb3JkPjwvQ2l0ZT48L0Vu
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(36)</w:t>
            </w:r>
            <w:r>
              <w:rPr>
                <w:rFonts w:ascii="Times New Roman" w:hAnsi="Times New Roman"/>
              </w:rPr>
              <w:fldChar w:fldCharType="end"/>
            </w:r>
          </w:p>
        </w:tc>
        <w:tc>
          <w:tcPr>
            <w:tcW w:w="3950" w:type="dxa"/>
          </w:tcPr>
          <w:p w14:paraId="46B9A8F5" w14:textId="77777777" w:rsidR="00FF6467" w:rsidRDefault="00FF6467" w:rsidP="00A35F80">
            <w:pPr>
              <w:rPr>
                <w:rFonts w:ascii="Times New Roman" w:hAnsi="Times New Roman"/>
              </w:rPr>
            </w:pPr>
            <w:r w:rsidRPr="00457658">
              <w:rPr>
                <w:rFonts w:ascii="Times New Roman" w:hAnsi="Times New Roman"/>
              </w:rPr>
              <w:t>Quantitative Surve</w:t>
            </w:r>
            <w:r>
              <w:rPr>
                <w:rFonts w:ascii="Times New Roman" w:hAnsi="Times New Roman"/>
              </w:rPr>
              <w:t>y</w:t>
            </w:r>
          </w:p>
          <w:p w14:paraId="5B93988B" w14:textId="77777777" w:rsidR="00FF6467" w:rsidRPr="00457658" w:rsidRDefault="00FF6467" w:rsidP="00A35F80">
            <w:pPr>
              <w:rPr>
                <w:rFonts w:ascii="Times New Roman" w:hAnsi="Times New Roman"/>
              </w:rPr>
            </w:pPr>
            <w:r w:rsidRPr="00457658">
              <w:rPr>
                <w:rFonts w:ascii="Times New Roman" w:hAnsi="Times New Roman"/>
              </w:rPr>
              <w:t>GPs</w:t>
            </w:r>
            <w:r>
              <w:rPr>
                <w:rFonts w:ascii="Times New Roman" w:hAnsi="Times New Roman"/>
              </w:rPr>
              <w:t xml:space="preserve"> n</w:t>
            </w:r>
            <w:r w:rsidRPr="00457658">
              <w:rPr>
                <w:rFonts w:ascii="Times New Roman" w:hAnsi="Times New Roman"/>
              </w:rPr>
              <w:t xml:space="preserve">= 116 </w:t>
            </w:r>
          </w:p>
        </w:tc>
        <w:tc>
          <w:tcPr>
            <w:tcW w:w="2167" w:type="dxa"/>
          </w:tcPr>
          <w:p w14:paraId="484FE8A8" w14:textId="77777777" w:rsidR="00FF6467" w:rsidRPr="00457658" w:rsidRDefault="00FF6467" w:rsidP="00A35F80">
            <w:pPr>
              <w:rPr>
                <w:rFonts w:ascii="Times New Roman" w:hAnsi="Times New Roman"/>
              </w:rPr>
            </w:pPr>
            <w:r w:rsidRPr="00457658">
              <w:rPr>
                <w:rFonts w:ascii="Times New Roman" w:hAnsi="Times New Roman"/>
              </w:rPr>
              <w:t>Bulgaria</w:t>
            </w:r>
          </w:p>
        </w:tc>
        <w:tc>
          <w:tcPr>
            <w:tcW w:w="6479" w:type="dxa"/>
          </w:tcPr>
          <w:p w14:paraId="3C9D5EE8" w14:textId="77777777" w:rsidR="00FF6467" w:rsidRPr="00457658" w:rsidRDefault="00FF6467" w:rsidP="00A35F80">
            <w:pPr>
              <w:rPr>
                <w:rFonts w:ascii="Times New Roman" w:hAnsi="Times New Roman"/>
              </w:rPr>
            </w:pPr>
            <w:r w:rsidRPr="00457658">
              <w:rPr>
                <w:rFonts w:ascii="Times New Roman" w:hAnsi="Times New Roman"/>
              </w:rPr>
              <w:t xml:space="preserve"> To examine GPs knowledge, attitudes, and perspectives on the management of family planning and preconception care services in primary healthcare practice.</w:t>
            </w:r>
          </w:p>
        </w:tc>
      </w:tr>
      <w:tr w:rsidR="00FF6467" w:rsidRPr="00457658" w14:paraId="1CCF305D" w14:textId="77777777" w:rsidTr="00A35F80">
        <w:tc>
          <w:tcPr>
            <w:tcW w:w="0" w:type="auto"/>
          </w:tcPr>
          <w:p w14:paraId="72CFA190" w14:textId="77777777" w:rsidR="00FF6467" w:rsidRDefault="00FF6467" w:rsidP="00A35F80">
            <w:pPr>
              <w:rPr>
                <w:rFonts w:ascii="Times New Roman" w:hAnsi="Times New Roman"/>
              </w:rPr>
            </w:pPr>
            <w:r w:rsidRPr="00457658">
              <w:rPr>
                <w:rFonts w:ascii="Times New Roman" w:hAnsi="Times New Roman"/>
              </w:rPr>
              <w:t>Karalolo (202</w:t>
            </w:r>
            <w:r>
              <w:rPr>
                <w:rFonts w:ascii="Times New Roman" w:hAnsi="Times New Roman"/>
              </w:rPr>
              <w:t>1</w:t>
            </w:r>
            <w:r w:rsidRPr="00457658">
              <w:rPr>
                <w:rFonts w:ascii="Times New Roman" w:hAnsi="Times New Roman"/>
              </w:rPr>
              <w:t xml:space="preserve">) </w:t>
            </w:r>
          </w:p>
          <w:p w14:paraId="2276096D"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&lt;EndNote&gt;&lt;Cite&gt;&lt;Author&gt;Karalolo&lt;/Author&gt;&lt;Year&gt;2021&lt;/Year&gt;&lt;RecNum&gt;27&lt;/RecNum&gt;&lt;DisplayText&gt;(32)&lt;/DisplayText&gt;&lt;record&gt;&lt;rec-number&gt;27&lt;/rec-number&gt;&lt;foreign-keys&gt;&lt;key app="EN" db-id="txta9eaagftt5mepssy5t2t5a5saxz90vs9t" timestamp="1785143830"&gt;27&lt;/key&gt;&lt;/foreign-keys&gt;&lt;ref-type name="Journal Article"&gt;17&lt;/ref-type&gt;&lt;contributors&gt;&lt;authors&gt;&lt;author&gt;Karalolo, Benedict Berabari-age&lt;/author&gt;&lt;author&gt;Emikpe, Abigael Omowumi&lt;/author&gt;&lt;author&gt;Owusu, Lydia Boampong&lt;/author&gt;&lt;/authors&gt;&lt;/contributors&gt;&lt;titles&gt;&lt;title&gt;Knowledge, perception and practice of preconception care among health workers in primary healthcare settings in Ibadan, Nigeria&lt;/title&gt;&lt;secondary-title&gt;African Journal of Midwifery and Women&amp;apos;s Health&lt;/secondary-title&gt;&lt;/titles&gt;&lt;periodical&gt;&lt;full-title&gt;African Journal of Midwifery and Women&amp;apos;s Health&lt;/full-title&gt;&lt;/periodical&gt;&lt;pages&gt;1-12&lt;/pages&gt;&lt;volume&gt;15&lt;/volume&gt;&lt;number&gt;3&lt;/number&gt;&lt;dates&gt;&lt;year&gt;2021&lt;/year&gt;&lt;/dates&gt;&lt;isbn&gt;2052-4293&lt;/isbn&gt;&lt;urls&gt;&lt;/urls&gt;&lt;/record&gt;&lt;/Cite&gt;&lt;/EndNote&gt;</w:instrText>
            </w:r>
            <w:r>
              <w:rPr>
                <w:rFonts w:ascii="Times New Roman" w:hAnsi="Times New Roman"/>
              </w:rPr>
              <w:fldChar w:fldCharType="separate"/>
            </w:r>
            <w:r>
              <w:rPr>
                <w:rFonts w:ascii="Times New Roman" w:hAnsi="Times New Roman"/>
                <w:noProof/>
              </w:rPr>
              <w:t>(32)</w:t>
            </w:r>
            <w:r>
              <w:rPr>
                <w:rFonts w:ascii="Times New Roman" w:hAnsi="Times New Roman"/>
              </w:rPr>
              <w:fldChar w:fldCharType="end"/>
            </w:r>
          </w:p>
        </w:tc>
        <w:tc>
          <w:tcPr>
            <w:tcW w:w="3950" w:type="dxa"/>
          </w:tcPr>
          <w:p w14:paraId="255454AB"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Quantitative Cross-sectional Survey</w:t>
            </w:r>
          </w:p>
          <w:p w14:paraId="2F40F532"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n = 80 </w:t>
            </w:r>
          </w:p>
          <w:p w14:paraId="6A0B472B"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One doctor, 17 nurses or midwives, 25 community health officers, 25 community health extension workers and 12 junior community health extension worker. </w:t>
            </w:r>
          </w:p>
        </w:tc>
        <w:tc>
          <w:tcPr>
            <w:tcW w:w="2167" w:type="dxa"/>
          </w:tcPr>
          <w:p w14:paraId="4DB62BD0" w14:textId="77777777" w:rsidR="00FF6467" w:rsidRPr="00457658" w:rsidRDefault="00FF6467" w:rsidP="00A35F80">
            <w:pPr>
              <w:rPr>
                <w:rFonts w:ascii="Times New Roman" w:hAnsi="Times New Roman"/>
              </w:rPr>
            </w:pPr>
            <w:r w:rsidRPr="00457658">
              <w:rPr>
                <w:rFonts w:ascii="Times New Roman" w:hAnsi="Times New Roman"/>
              </w:rPr>
              <w:t>Nigeria</w:t>
            </w:r>
          </w:p>
        </w:tc>
        <w:tc>
          <w:tcPr>
            <w:tcW w:w="6479" w:type="dxa"/>
          </w:tcPr>
          <w:p w14:paraId="60BBB9AE" w14:textId="77777777" w:rsidR="00FF6467" w:rsidRPr="00457658" w:rsidRDefault="00FF6467" w:rsidP="00A35F80">
            <w:pPr>
              <w:rPr>
                <w:rFonts w:ascii="Times New Roman" w:hAnsi="Times New Roman"/>
              </w:rPr>
            </w:pPr>
            <w:r w:rsidRPr="00457658">
              <w:rPr>
                <w:rFonts w:ascii="Times New Roman" w:hAnsi="Times New Roman"/>
              </w:rPr>
              <w:t xml:space="preserve"> To investigate healthcare workers’ knowledge, perception and practice of preconception care.</w:t>
            </w:r>
          </w:p>
        </w:tc>
      </w:tr>
      <w:tr w:rsidR="00FF6467" w:rsidRPr="00457658" w14:paraId="562503E0" w14:textId="77777777" w:rsidTr="00A35F80">
        <w:tc>
          <w:tcPr>
            <w:tcW w:w="0" w:type="auto"/>
          </w:tcPr>
          <w:p w14:paraId="537F25B1"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Chaung </w:t>
            </w:r>
          </w:p>
          <w:p w14:paraId="4FD5E332" w14:textId="77777777" w:rsidR="00FF6467" w:rsidRDefault="00FF6467" w:rsidP="00A35F80">
            <w:pPr>
              <w:rPr>
                <w:rFonts w:ascii="Times New Roman" w:hAnsi="Times New Roman"/>
              </w:rPr>
            </w:pPr>
            <w:r w:rsidRPr="00457658">
              <w:rPr>
                <w:rFonts w:ascii="Times New Roman" w:hAnsi="Times New Roman"/>
              </w:rPr>
              <w:t xml:space="preserve">(2012) </w:t>
            </w:r>
          </w:p>
          <w:p w14:paraId="5B79E495"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&lt;EndNote&gt;&lt;Cite&gt;&lt;Author&gt;Chuang&lt;/Author&gt;&lt;Year&gt;2012&lt;/Year&gt;&lt;RecNum&gt;54&lt;/RecNum&gt;&lt;DisplayText&gt;(52)&lt;/DisplayText&gt;&lt;record&gt;&lt;rec-number&gt;54&lt;/rec-number&gt;&lt;foreign-keys&gt;&lt;key app="EN" db-id="txta9eaagftt5mepssy5t2t5a5saxz90vs9t" timestamp="1785143830"&gt;54&lt;/key&gt;&lt;/foreign-keys&gt;&lt;ref-type name="Journal Article"&gt;17&lt;/ref-type&gt;&lt;contributors&gt;&lt;authors&gt;&lt;author&gt;Chuang, Cynthia H&lt;/author&gt;&lt;author&gt;Hwang, Sandra W&lt;/author&gt;&lt;author&gt;McCall‐Hosenfeld, Jennifer S&lt;/author&gt;&lt;author&gt;Rosenwasser, Lara&lt;/author&gt;&lt;author&gt;Hillemeier, Marianne M&lt;/author&gt;&lt;author&gt;Weisman, Carol S&lt;/author&gt;&lt;/authors&gt;&lt;/contributors&gt;&lt;titles&gt;&lt;title&gt;Primary care physicians’ perceptions of barriers to preventive reproductive health care in rural communities&lt;/title&gt;&lt;secondary-title&gt;Perspectives on sexual and reproductive health&lt;/secondary-title&gt;&lt;/titles&gt;&lt;periodical&gt;&lt;full-title&gt;Perspectives on sexual and reproductive health&lt;/full-title&gt;&lt;/periodical&gt;&lt;pages&gt;78-83&lt;/pages&gt;&lt;volume&gt;44&lt;/volume&gt;&lt;number&gt;2&lt;/number&gt;&lt;dates&gt;&lt;year&gt;2012&lt;/year&gt;&lt;/dates&gt;&lt;isbn&gt;1538-6341&lt;/isbn&gt;&lt;urls&gt;&lt;/urls&gt;&lt;/record&gt;&lt;/Cite&gt;&lt;/EndNote&gt;</w:instrText>
            </w:r>
            <w:r>
              <w:rPr>
                <w:rFonts w:ascii="Times New Roman" w:hAnsi="Times New Roman"/>
              </w:rPr>
              <w:fldChar w:fldCharType="separate"/>
            </w:r>
            <w:r>
              <w:rPr>
                <w:rFonts w:ascii="Times New Roman" w:hAnsi="Times New Roman"/>
                <w:noProof/>
              </w:rPr>
              <w:t>(52)</w:t>
            </w:r>
            <w:r>
              <w:rPr>
                <w:rFonts w:ascii="Times New Roman" w:hAnsi="Times New Roman"/>
              </w:rPr>
              <w:fldChar w:fldCharType="end"/>
            </w:r>
          </w:p>
        </w:tc>
        <w:tc>
          <w:tcPr>
            <w:tcW w:w="3950" w:type="dxa"/>
          </w:tcPr>
          <w:p w14:paraId="6E4305C9" w14:textId="77777777" w:rsidR="00FF6467" w:rsidRDefault="00FF6467" w:rsidP="00A35F80">
            <w:pPr>
              <w:rPr>
                <w:rFonts w:ascii="Times New Roman" w:hAnsi="Times New Roman"/>
              </w:rPr>
            </w:pPr>
            <w:r w:rsidRPr="00457658">
              <w:rPr>
                <w:rFonts w:ascii="Times New Roman" w:hAnsi="Times New Roman"/>
              </w:rPr>
              <w:t>Qualitative Interviews</w:t>
            </w:r>
          </w:p>
          <w:p w14:paraId="1C41F22C" w14:textId="77777777" w:rsidR="00FF6467" w:rsidRPr="00457658" w:rsidRDefault="00FF6467" w:rsidP="00A35F80">
            <w:pPr>
              <w:rPr>
                <w:rFonts w:ascii="Times New Roman" w:hAnsi="Times New Roman"/>
              </w:rPr>
            </w:pPr>
            <w:r w:rsidRPr="00457658">
              <w:rPr>
                <w:rFonts w:ascii="Times New Roman" w:hAnsi="Times New Roman"/>
              </w:rPr>
              <w:t>GPs</w:t>
            </w:r>
            <w:r>
              <w:rPr>
                <w:rFonts w:ascii="Times New Roman" w:hAnsi="Times New Roman"/>
              </w:rPr>
              <w:t xml:space="preserve"> </w:t>
            </w:r>
            <w:r w:rsidRPr="00457658">
              <w:rPr>
                <w:rFonts w:ascii="Times New Roman" w:hAnsi="Times New Roman"/>
              </w:rPr>
              <w:t xml:space="preserve">n = 10 </w:t>
            </w:r>
          </w:p>
        </w:tc>
        <w:tc>
          <w:tcPr>
            <w:tcW w:w="2167" w:type="dxa"/>
          </w:tcPr>
          <w:p w14:paraId="28F44918" w14:textId="77777777" w:rsidR="00FF6467" w:rsidRPr="00457658" w:rsidRDefault="00FF6467" w:rsidP="00A35F80">
            <w:pPr>
              <w:rPr>
                <w:rFonts w:ascii="Times New Roman" w:hAnsi="Times New Roman"/>
              </w:rPr>
            </w:pPr>
            <w:r w:rsidRPr="00457658">
              <w:rPr>
                <w:rFonts w:ascii="Times New Roman" w:hAnsi="Times New Roman"/>
              </w:rPr>
              <w:t>United States</w:t>
            </w:r>
          </w:p>
        </w:tc>
        <w:tc>
          <w:tcPr>
            <w:tcW w:w="6479" w:type="dxa"/>
          </w:tcPr>
          <w:p w14:paraId="3EA4DFA8" w14:textId="77777777" w:rsidR="00FF6467" w:rsidRPr="00457658" w:rsidRDefault="00FF6467" w:rsidP="00A35F80">
            <w:pPr>
              <w:rPr>
                <w:rFonts w:ascii="Times New Roman" w:hAnsi="Times New Roman"/>
              </w:rPr>
            </w:pPr>
            <w:r>
              <w:rPr>
                <w:rFonts w:ascii="Times New Roman" w:hAnsi="Times New Roman"/>
              </w:rPr>
              <w:t xml:space="preserve">To </w:t>
            </w:r>
            <w:r w:rsidRPr="0086439F">
              <w:rPr>
                <w:rFonts w:ascii="Times New Roman" w:hAnsi="Times New Roman"/>
              </w:rPr>
              <w:t>explore rural primary care providers’ practices regarding preventive reproductive health services and their perceptions of unmet needs for such services in their communities, the barriers to providing them and ways to improve their delivery.</w:t>
            </w:r>
          </w:p>
        </w:tc>
      </w:tr>
      <w:tr w:rsidR="00FF6467" w:rsidRPr="00457658" w14:paraId="2E2951D8" w14:textId="77777777" w:rsidTr="00A35F80">
        <w:tc>
          <w:tcPr>
            <w:tcW w:w="0" w:type="auto"/>
          </w:tcPr>
          <w:p w14:paraId="65128C07" w14:textId="77777777" w:rsidR="00FF6467" w:rsidRDefault="00FF6467" w:rsidP="00A35F80">
            <w:pPr>
              <w:spacing w:after="160" w:line="278" w:lineRule="auto"/>
              <w:rPr>
                <w:rFonts w:ascii="Times New Roman" w:hAnsi="Times New Roman"/>
              </w:rPr>
            </w:pPr>
            <w:r w:rsidRPr="00457658">
              <w:rPr>
                <w:rFonts w:ascii="Times New Roman" w:hAnsi="Times New Roman"/>
              </w:rPr>
              <w:lastRenderedPageBreak/>
              <w:t>Dorney (2021)</w:t>
            </w:r>
          </w:p>
          <w:p w14:paraId="1392D8B7"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&lt;EndNote&gt;&lt;Cite&gt;&lt;Author&gt;Dorney&lt;/Author&gt;&lt;Year&gt;2021&lt;/Year&gt;&lt;RecNum&gt;70&lt;/RecNum&gt;&lt;DisplayText&gt;(69)&lt;/DisplayText&gt;&lt;record&gt;&lt;rec-number&gt;70&lt;/rec-number&gt;&lt;foreign-keys&gt;&lt;key app="EN" db-id="txta9eaagftt5mepssy5t2t5a5saxz90vs9t" timestamp="1785143831"&gt;70&lt;/key&gt;&lt;/foreign-keys&gt;&lt;ref-type name="Journal Article"&gt;17&lt;/ref-type&gt;&lt;contributors&gt;&lt;authors&gt;&lt;author&gt;Dorney, E&lt;/author&gt;&lt;author&gt;Millard, J&lt;/author&gt;&lt;author&gt;Hammarberg, K&lt;/author&gt;&lt;author&gt;Griffin, K&lt;/author&gt;&lt;author&gt;Gordon, A&lt;/author&gt;&lt;author&gt;McGeechan, K&lt;/author&gt;&lt;author&gt;Black, KI&lt;/author&gt;&lt;/authors&gt;&lt;/contributors&gt;&lt;titles&gt;&lt;title&gt;Australian primary health care nurses’ knowledge, practice and attitudes relating to preconception care: learnings for service implementation&lt;/title&gt;&lt;secondary-title&gt;Australian Journal of Primary Health&lt;/secondary-title&gt;&lt;/titles&gt;&lt;periodical&gt;&lt;full-title&gt;Australian Journal of Primary Health&lt;/full-title&gt;&lt;/periodical&gt;&lt;pages&gt;63-68&lt;/pages&gt;&lt;volume&gt;28&lt;/volume&gt;&lt;number&gt;1&lt;/number&gt;&lt;dates&gt;&lt;year&gt;2021&lt;/year&gt;&lt;/dates&gt;&lt;isbn&gt;1836-7399&lt;/isbn&gt;&lt;urls&gt;&lt;/urls&gt;&lt;/record&gt;&lt;/Cite&gt;&lt;/EndNote&gt;</w:instrText>
            </w:r>
            <w:r>
              <w:rPr>
                <w:rFonts w:ascii="Times New Roman" w:hAnsi="Times New Roman"/>
              </w:rPr>
              <w:fldChar w:fldCharType="separate"/>
            </w:r>
            <w:r>
              <w:rPr>
                <w:rFonts w:ascii="Times New Roman" w:hAnsi="Times New Roman"/>
                <w:noProof/>
              </w:rPr>
              <w:t>(69)</w:t>
            </w:r>
            <w:r>
              <w:rPr>
                <w:rFonts w:ascii="Times New Roman" w:hAnsi="Times New Roman"/>
              </w:rPr>
              <w:fldChar w:fldCharType="end"/>
            </w:r>
            <w:r w:rsidRPr="00457658">
              <w:rPr>
                <w:rFonts w:ascii="Times New Roman" w:hAnsi="Times New Roman"/>
              </w:rPr>
              <w:t xml:space="preserve"> </w:t>
            </w:r>
          </w:p>
          <w:p w14:paraId="039094BD" w14:textId="77777777" w:rsidR="00FF6467" w:rsidRPr="00457658" w:rsidRDefault="00FF6467" w:rsidP="00A35F80">
            <w:pPr>
              <w:rPr>
                <w:rFonts w:ascii="Times New Roman" w:hAnsi="Times New Roman"/>
              </w:rPr>
            </w:pPr>
            <w:r w:rsidRPr="00457658">
              <w:rPr>
                <w:rFonts w:ascii="Times New Roman" w:hAnsi="Times New Roman"/>
              </w:rPr>
              <w:t xml:space="preserve"> </w:t>
            </w:r>
          </w:p>
        </w:tc>
        <w:tc>
          <w:tcPr>
            <w:tcW w:w="3950" w:type="dxa"/>
          </w:tcPr>
          <w:p w14:paraId="5CA6C93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Quantitative</w:t>
            </w:r>
            <w:r>
              <w:rPr>
                <w:rFonts w:ascii="Times New Roman" w:hAnsi="Times New Roman"/>
              </w:rPr>
              <w:t xml:space="preserve"> </w:t>
            </w:r>
            <w:r w:rsidRPr="00457658">
              <w:rPr>
                <w:rFonts w:ascii="Times New Roman" w:hAnsi="Times New Roman"/>
              </w:rPr>
              <w:t>Cross-sectional Survey</w:t>
            </w:r>
          </w:p>
          <w:p w14:paraId="0582F3F1" w14:textId="77777777" w:rsidR="00FF6467" w:rsidRPr="00457658" w:rsidRDefault="00FF6467" w:rsidP="00A35F80">
            <w:pPr>
              <w:rPr>
                <w:rFonts w:ascii="Times New Roman" w:hAnsi="Times New Roman"/>
              </w:rPr>
            </w:pPr>
            <w:r w:rsidRPr="00457658">
              <w:rPr>
                <w:rFonts w:ascii="Times New Roman" w:hAnsi="Times New Roman"/>
              </w:rPr>
              <w:t xml:space="preserve">Nurses n = 152  </w:t>
            </w:r>
          </w:p>
        </w:tc>
        <w:tc>
          <w:tcPr>
            <w:tcW w:w="2167" w:type="dxa"/>
          </w:tcPr>
          <w:p w14:paraId="0BD522AB" w14:textId="77777777" w:rsidR="00FF6467" w:rsidRPr="00457658" w:rsidRDefault="00FF6467" w:rsidP="00A35F80">
            <w:pPr>
              <w:rPr>
                <w:rFonts w:ascii="Times New Roman" w:hAnsi="Times New Roman"/>
              </w:rPr>
            </w:pPr>
            <w:r w:rsidRPr="00457658">
              <w:rPr>
                <w:rFonts w:ascii="Times New Roman" w:hAnsi="Times New Roman"/>
              </w:rPr>
              <w:t>Australia</w:t>
            </w:r>
          </w:p>
        </w:tc>
        <w:tc>
          <w:tcPr>
            <w:tcW w:w="6479" w:type="dxa"/>
          </w:tcPr>
          <w:p w14:paraId="0A9FC3DB" w14:textId="77777777" w:rsidR="00FF6467" w:rsidRPr="00457658" w:rsidRDefault="00FF6467" w:rsidP="00A35F80">
            <w:pPr>
              <w:rPr>
                <w:rFonts w:ascii="Times New Roman" w:hAnsi="Times New Roman"/>
              </w:rPr>
            </w:pPr>
            <w:r w:rsidRPr="00457658">
              <w:rPr>
                <w:rFonts w:ascii="Times New Roman" w:hAnsi="Times New Roman"/>
              </w:rPr>
              <w:t xml:space="preserve"> To understand P</w:t>
            </w:r>
            <w:r>
              <w:rPr>
                <w:rFonts w:ascii="Times New Roman" w:hAnsi="Times New Roman"/>
              </w:rPr>
              <w:t xml:space="preserve">rimary health care nurses </w:t>
            </w:r>
            <w:r w:rsidRPr="00457658">
              <w:rPr>
                <w:rFonts w:ascii="Times New Roman" w:hAnsi="Times New Roman"/>
              </w:rPr>
              <w:t xml:space="preserve"> knowledge</w:t>
            </w:r>
            <w:r>
              <w:rPr>
                <w:rFonts w:ascii="Times New Roman" w:hAnsi="Times New Roman"/>
              </w:rPr>
              <w:t xml:space="preserve">, </w:t>
            </w:r>
            <w:r w:rsidRPr="00457658">
              <w:rPr>
                <w:rFonts w:ascii="Times New Roman" w:hAnsi="Times New Roman"/>
              </w:rPr>
              <w:t>practice and attitudes relating to PCC.</w:t>
            </w:r>
          </w:p>
        </w:tc>
      </w:tr>
      <w:tr w:rsidR="00FF6467" w:rsidRPr="00457658" w14:paraId="706BD1D9" w14:textId="77777777" w:rsidTr="00A35F80">
        <w:tc>
          <w:tcPr>
            <w:tcW w:w="0" w:type="auto"/>
          </w:tcPr>
          <w:p w14:paraId="0235A889" w14:textId="77777777" w:rsidR="00FF6467" w:rsidRDefault="00FF6467" w:rsidP="00A35F80">
            <w:pPr>
              <w:rPr>
                <w:rFonts w:ascii="Times New Roman" w:hAnsi="Times New Roman"/>
              </w:rPr>
            </w:pPr>
            <w:r w:rsidRPr="00457658">
              <w:rPr>
                <w:rFonts w:ascii="Times New Roman" w:hAnsi="Times New Roman"/>
              </w:rPr>
              <w:t>Fieldwick (2017)</w:t>
            </w:r>
          </w:p>
          <w:p w14:paraId="5F8F33CF"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&lt;EndNote&gt;&lt;Cite&gt;&lt;Author&gt;Fieldwick&lt;/Author&gt;&lt;Year&gt;2017&lt;/Year&gt;&lt;RecNum&gt;68&lt;/RecNum&gt;&lt;DisplayText&gt;(67)&lt;/DisplayText&gt;&lt;record&gt;&lt;rec-number&gt;68&lt;/rec-number&gt;&lt;foreign-keys&gt;&lt;key app="EN" db-id="txta9eaagftt5mepssy5t2t5a5saxz90vs9t" timestamp="1785143831"&gt;68&lt;/key&gt;&lt;/foreign-keys&gt;&lt;ref-type name="Journal Article"&gt;17&lt;/ref-type&gt;&lt;contributors&gt;&lt;authors&gt;&lt;author&gt;Fieldwick, Diana&lt;/author&gt;&lt;author&gt;Smith, Alesha&lt;/author&gt;&lt;author&gt;Paterson, Helen&lt;/author&gt;&lt;/authors&gt;&lt;/contributors&gt;&lt;titles&gt;&lt;title&gt;General practitioners and preconception weight management in New Zealand&lt;/title&gt;&lt;secondary-title&gt;Australian and New Zealand Journal of Obstetrics and Gynaecology&lt;/secondary-title&gt;&lt;/titles&gt;&lt;periodical&gt;&lt;full-title&gt;Australian and New Zealand Journal of Obstetrics and Gynaecology&lt;/full-title&gt;&lt;/periodical&gt;&lt;pages&gt;420-425&lt;/pages&gt;&lt;volume&gt;57&lt;/volume&gt;&lt;number&gt;4&lt;/number&gt;&lt;dates&gt;&lt;year&gt;2017&lt;/year&gt;&lt;/dates&gt;&lt;isbn&gt;0004-8666&lt;/isbn&gt;&lt;urls&gt;&lt;/urls&gt;&lt;/record&gt;&lt;/Cite&gt;&lt;/EndNote&gt;</w:instrText>
            </w:r>
            <w:r>
              <w:rPr>
                <w:rFonts w:ascii="Times New Roman" w:hAnsi="Times New Roman"/>
              </w:rPr>
              <w:fldChar w:fldCharType="separate"/>
            </w:r>
            <w:r>
              <w:rPr>
                <w:rFonts w:ascii="Times New Roman" w:hAnsi="Times New Roman"/>
                <w:noProof/>
              </w:rPr>
              <w:t>(67)</w:t>
            </w:r>
            <w:r>
              <w:rPr>
                <w:rFonts w:ascii="Times New Roman" w:hAnsi="Times New Roman"/>
              </w:rPr>
              <w:fldChar w:fldCharType="end"/>
            </w:r>
          </w:p>
        </w:tc>
        <w:tc>
          <w:tcPr>
            <w:tcW w:w="3950" w:type="dxa"/>
          </w:tcPr>
          <w:p w14:paraId="13C37434"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Mixed Methods</w:t>
            </w:r>
            <w:r>
              <w:rPr>
                <w:rFonts w:ascii="Times New Roman" w:hAnsi="Times New Roman"/>
              </w:rPr>
              <w:t xml:space="preserve"> </w:t>
            </w:r>
            <w:r w:rsidRPr="00457658">
              <w:rPr>
                <w:rFonts w:ascii="Times New Roman" w:hAnsi="Times New Roman"/>
              </w:rPr>
              <w:t>Nationwide Survey and free-text data</w:t>
            </w:r>
          </w:p>
          <w:p w14:paraId="4C4DBDDD" w14:textId="77777777" w:rsidR="00FF6467" w:rsidRPr="00457658" w:rsidRDefault="00FF6467" w:rsidP="00A35F80">
            <w:pPr>
              <w:rPr>
                <w:rFonts w:ascii="Times New Roman" w:hAnsi="Times New Roman"/>
              </w:rPr>
            </w:pPr>
            <w:r w:rsidRPr="00457658">
              <w:rPr>
                <w:rFonts w:ascii="Times New Roman" w:hAnsi="Times New Roman"/>
              </w:rPr>
              <w:t>GPs</w:t>
            </w:r>
            <w:r>
              <w:rPr>
                <w:rFonts w:ascii="Times New Roman" w:hAnsi="Times New Roman"/>
              </w:rPr>
              <w:t xml:space="preserve"> </w:t>
            </w:r>
            <w:r w:rsidRPr="00457658">
              <w:rPr>
                <w:rFonts w:ascii="Times New Roman" w:hAnsi="Times New Roman"/>
              </w:rPr>
              <w:t xml:space="preserve">n = 200 </w:t>
            </w:r>
          </w:p>
        </w:tc>
        <w:tc>
          <w:tcPr>
            <w:tcW w:w="2167" w:type="dxa"/>
          </w:tcPr>
          <w:p w14:paraId="5D79B25B" w14:textId="77777777" w:rsidR="00FF6467" w:rsidRPr="00457658" w:rsidRDefault="00FF6467" w:rsidP="00A35F80">
            <w:pPr>
              <w:rPr>
                <w:rFonts w:ascii="Times New Roman" w:hAnsi="Times New Roman"/>
              </w:rPr>
            </w:pPr>
            <w:r w:rsidRPr="00457658">
              <w:rPr>
                <w:rFonts w:ascii="Times New Roman" w:hAnsi="Times New Roman"/>
              </w:rPr>
              <w:t>New Zealand</w:t>
            </w:r>
          </w:p>
        </w:tc>
        <w:tc>
          <w:tcPr>
            <w:tcW w:w="6479" w:type="dxa"/>
          </w:tcPr>
          <w:p w14:paraId="20BC3C8E" w14:textId="77777777" w:rsidR="00FF6467" w:rsidRPr="00457658" w:rsidRDefault="00FF6467" w:rsidP="00A35F80">
            <w:pPr>
              <w:rPr>
                <w:rFonts w:ascii="Times New Roman" w:hAnsi="Times New Roman"/>
              </w:rPr>
            </w:pPr>
            <w:r w:rsidRPr="00457658">
              <w:rPr>
                <w:rFonts w:ascii="Times New Roman" w:hAnsi="Times New Roman"/>
              </w:rPr>
              <w:t xml:space="preserve"> To explore the knowledge and practice of </w:t>
            </w:r>
            <w:r>
              <w:rPr>
                <w:rFonts w:ascii="Times New Roman" w:hAnsi="Times New Roman"/>
              </w:rPr>
              <w:t xml:space="preserve">New Zealand </w:t>
            </w:r>
            <w:r w:rsidRPr="00457658">
              <w:rPr>
                <w:rFonts w:ascii="Times New Roman" w:hAnsi="Times New Roman"/>
              </w:rPr>
              <w:t>GPs’ preconception weight management, with reference to MOH</w:t>
            </w:r>
            <w:r w:rsidRPr="00457658">
              <w:rPr>
                <w:rFonts w:ascii="Times New Roman" w:hAnsi="Times New Roman"/>
              </w:rPr>
              <w:br/>
              <w:t>Guidance, and an understanding of the level of involvement GPs</w:t>
            </w:r>
            <w:r w:rsidRPr="00457658">
              <w:rPr>
                <w:rFonts w:ascii="Times New Roman" w:hAnsi="Times New Roman"/>
              </w:rPr>
              <w:br/>
              <w:t xml:space="preserve">have in this area. </w:t>
            </w:r>
          </w:p>
        </w:tc>
      </w:tr>
      <w:tr w:rsidR="00FF6467" w:rsidRPr="00457658" w14:paraId="70F7A9CD" w14:textId="77777777" w:rsidTr="00A35F80">
        <w:tc>
          <w:tcPr>
            <w:tcW w:w="0" w:type="auto"/>
          </w:tcPr>
          <w:p w14:paraId="735E6FD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 Sissons </w:t>
            </w:r>
          </w:p>
          <w:p w14:paraId="08F638D8" w14:textId="77777777" w:rsidR="00FF6467" w:rsidRDefault="00FF6467" w:rsidP="00A35F80">
            <w:pPr>
              <w:rPr>
                <w:rFonts w:ascii="Times New Roman" w:hAnsi="Times New Roman"/>
              </w:rPr>
            </w:pPr>
            <w:r w:rsidRPr="00457658">
              <w:rPr>
                <w:rFonts w:ascii="Times New Roman" w:hAnsi="Times New Roman"/>
              </w:rPr>
              <w:t>(2020)</w:t>
            </w:r>
          </w:p>
          <w:p w14:paraId="68EF7BED"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&lt;EndNote&gt;&lt;Cite&gt;&lt;Author&gt;Sissons&lt;/Author&gt;&lt;Year&gt;2020&lt;/Year&gt;&lt;RecNum&gt;37&lt;/RecNum&gt;&lt;DisplayText&gt;(41)&lt;/DisplayText&gt;&lt;record&gt;&lt;rec-number&gt;37&lt;/rec-number&gt;&lt;foreign-keys&gt;&lt;key app="EN" db-id="txta9eaagftt5mepssy5t2t5a5saxz90vs9t" timestamp="1785143830"&gt;37&lt;/key&gt;&lt;/foreign-keys&gt;&lt;ref-type name="Journal Article"&gt;17&lt;/ref-type&gt;&lt;contributors&gt;&lt;authors&gt;&lt;author&gt;Sissons, Aileen&lt;/author&gt;&lt;author&gt;Grant, Aileen&lt;/author&gt;&lt;author&gt;Kirkland, Andrew&lt;/author&gt;&lt;author&gt;Currie, Sinéad&lt;/author&gt;&lt;/authors&gt;&lt;/contributors&gt;&lt;titles&gt;&lt;title&gt;Using the theoretical domains framework to explore primary health care practitioner’s perspectives and experiences of preconception physical activity guidance and promotion&lt;/title&gt;&lt;secondary-title&gt;Psychology, Health &amp;amp; Medicine&lt;/secondary-title&gt;&lt;/titles&gt;&lt;periodical&gt;&lt;full-title&gt;Psychology, Health &amp;amp; Medicine&lt;/full-title&gt;&lt;/periodical&gt;&lt;pages&gt;844-854&lt;/pages&gt;&lt;volume&gt;25&lt;/volume&gt;&lt;number&gt;7&lt;/number&gt;&lt;dates&gt;&lt;year&gt;2020&lt;/year&gt;&lt;/dates&gt;&lt;isbn&gt;1354-8506&lt;/isbn&gt;&lt;urls&gt;&lt;/urls&gt;&lt;/record&gt;&lt;/Cite&gt;&lt;/EndNote&gt;</w:instrText>
            </w:r>
            <w:r>
              <w:rPr>
                <w:rFonts w:ascii="Times New Roman" w:hAnsi="Times New Roman"/>
              </w:rPr>
              <w:fldChar w:fldCharType="separate"/>
            </w:r>
            <w:r>
              <w:rPr>
                <w:rFonts w:ascii="Times New Roman" w:hAnsi="Times New Roman"/>
                <w:noProof/>
              </w:rPr>
              <w:t>(41)</w:t>
            </w:r>
            <w:r>
              <w:rPr>
                <w:rFonts w:ascii="Times New Roman" w:hAnsi="Times New Roman"/>
              </w:rPr>
              <w:fldChar w:fldCharType="end"/>
            </w:r>
          </w:p>
        </w:tc>
        <w:tc>
          <w:tcPr>
            <w:tcW w:w="3950" w:type="dxa"/>
          </w:tcPr>
          <w:p w14:paraId="46721B8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w:t>
            </w:r>
          </w:p>
          <w:p w14:paraId="2297ABA5"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Interviews</w:t>
            </w:r>
          </w:p>
          <w:p w14:paraId="2FA08DFE" w14:textId="77777777" w:rsidR="00FF6467" w:rsidRDefault="00FF6467" w:rsidP="00A35F80">
            <w:pPr>
              <w:spacing w:after="160" w:line="278" w:lineRule="auto"/>
              <w:rPr>
                <w:rFonts w:ascii="Times New Roman" w:hAnsi="Times New Roman"/>
              </w:rPr>
            </w:pPr>
            <w:r w:rsidRPr="00457658">
              <w:rPr>
                <w:rFonts w:ascii="Times New Roman" w:hAnsi="Times New Roman"/>
              </w:rPr>
              <w:t>8 General Practitioners and 7 Community Pharmacists</w:t>
            </w:r>
          </w:p>
          <w:p w14:paraId="3D7413D4" w14:textId="77777777" w:rsidR="00FF6467" w:rsidRPr="00457658" w:rsidRDefault="00FF6467" w:rsidP="00A35F80">
            <w:pPr>
              <w:spacing w:after="160" w:line="278" w:lineRule="auto"/>
              <w:rPr>
                <w:rFonts w:ascii="Times New Roman" w:hAnsi="Times New Roman"/>
              </w:rPr>
            </w:pPr>
            <w:r>
              <w:rPr>
                <w:rFonts w:ascii="Times New Roman" w:hAnsi="Times New Roman"/>
              </w:rPr>
              <w:t>n</w:t>
            </w:r>
            <w:r w:rsidRPr="00457658">
              <w:rPr>
                <w:rFonts w:ascii="Times New Roman" w:hAnsi="Times New Roman"/>
              </w:rPr>
              <w:t>= 15</w:t>
            </w:r>
          </w:p>
        </w:tc>
        <w:tc>
          <w:tcPr>
            <w:tcW w:w="2167" w:type="dxa"/>
          </w:tcPr>
          <w:p w14:paraId="29297B97" w14:textId="77777777" w:rsidR="00FF6467" w:rsidRPr="00457658" w:rsidRDefault="00FF6467" w:rsidP="00A35F80">
            <w:pPr>
              <w:rPr>
                <w:rFonts w:ascii="Times New Roman" w:hAnsi="Times New Roman"/>
              </w:rPr>
            </w:pPr>
            <w:r w:rsidRPr="00457658">
              <w:rPr>
                <w:rFonts w:ascii="Times New Roman" w:hAnsi="Times New Roman"/>
              </w:rPr>
              <w:t>United Kingdom</w:t>
            </w:r>
          </w:p>
        </w:tc>
        <w:tc>
          <w:tcPr>
            <w:tcW w:w="6479" w:type="dxa"/>
          </w:tcPr>
          <w:p w14:paraId="377725F3" w14:textId="77777777" w:rsidR="00FF6467" w:rsidRPr="00457658" w:rsidRDefault="00FF6467" w:rsidP="00A35F80">
            <w:pPr>
              <w:rPr>
                <w:rFonts w:ascii="Times New Roman" w:hAnsi="Times New Roman"/>
              </w:rPr>
            </w:pPr>
            <w:r w:rsidRPr="00457658">
              <w:rPr>
                <w:rFonts w:ascii="Times New Roman" w:hAnsi="Times New Roman"/>
              </w:rPr>
              <w:t>To explore the current practice of primary care health professionals in delivering preconception physical activity guidance, and the need for an intervention to support preconception women be physically active</w:t>
            </w:r>
          </w:p>
        </w:tc>
      </w:tr>
      <w:tr w:rsidR="00FF6467" w:rsidRPr="00457658" w14:paraId="305C30FA" w14:textId="77777777" w:rsidTr="00A35F80">
        <w:tc>
          <w:tcPr>
            <w:tcW w:w="0" w:type="auto"/>
          </w:tcPr>
          <w:p w14:paraId="683A0519"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Nacev</w:t>
            </w:r>
          </w:p>
          <w:p w14:paraId="14E27204" w14:textId="77777777" w:rsidR="00FF6467" w:rsidRDefault="00FF6467" w:rsidP="00A35F80">
            <w:pPr>
              <w:rPr>
                <w:rFonts w:ascii="Times New Roman" w:hAnsi="Times New Roman"/>
              </w:rPr>
            </w:pPr>
            <w:r w:rsidRPr="00457658">
              <w:rPr>
                <w:rFonts w:ascii="Times New Roman" w:hAnsi="Times New Roman"/>
              </w:rPr>
              <w:t>(2022)</w:t>
            </w:r>
          </w:p>
          <w:p w14:paraId="4E3CC670"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&lt;EndNote&gt;&lt;Cite&gt;&lt;Author&gt;Nacev&lt;/Author&gt;&lt;Year&gt;2022&lt;/Year&gt;&lt;RecNum&gt;64&lt;/RecNum&gt;&lt;DisplayText&gt;(60)&lt;/DisplayText&gt;&lt;record&gt;&lt;rec-number&gt;64&lt;/rec-number&gt;&lt;foreign-keys&gt;&lt;key app="EN" db-id="txta9eaagftt5mepssy5t2t5a5saxz90vs9t" timestamp="1785143831"&gt;64&lt;/key&gt;&lt;/foreign-keys&gt;&lt;ref-type name="Journal Article"&gt;17&lt;/ref-type&gt;&lt;contributors&gt;&lt;authors&gt;&lt;author&gt;Nacev, Erin C&lt;/author&gt;&lt;author&gt;Greene, Madelyne Z&lt;/author&gt;&lt;author&gt;Taboada, Mireya P&lt;/author&gt;&lt;author&gt;Ehrenthal, Deborah B&lt;/author&gt;&lt;/authors&gt;&lt;/contributors&gt;&lt;titles&gt;&lt;title&gt;Factors influencing provider behavior around delivery of preconception care&lt;/title&gt;&lt;secondary-title&gt;Maternal and child health journal&lt;/secondary-title&gt;&lt;/titles&gt;&lt;periodical&gt;&lt;full-title&gt;Maternal and child health journal&lt;/full-title&gt;&lt;/periodical&gt;&lt;pages&gt;1567-1575&lt;/pages&gt;&lt;volume&gt;26&lt;/volume&gt;&lt;number&gt;7&lt;/number&gt;&lt;dates&gt;&lt;year&gt;2022&lt;/year&gt;&lt;/dates&gt;&lt;isbn&gt;1092-7875&lt;/isbn&gt;&lt;urls&gt;&lt;/urls&gt;&lt;/record&gt;&lt;/Cite&gt;&lt;/EndNote&gt;</w:instrText>
            </w:r>
            <w:r>
              <w:rPr>
                <w:rFonts w:ascii="Times New Roman" w:hAnsi="Times New Roman"/>
              </w:rPr>
              <w:fldChar w:fldCharType="separate"/>
            </w:r>
            <w:r>
              <w:rPr>
                <w:rFonts w:ascii="Times New Roman" w:hAnsi="Times New Roman"/>
                <w:noProof/>
              </w:rPr>
              <w:t>(60)</w:t>
            </w:r>
            <w:r>
              <w:rPr>
                <w:rFonts w:ascii="Times New Roman" w:hAnsi="Times New Roman"/>
              </w:rPr>
              <w:fldChar w:fldCharType="end"/>
            </w:r>
          </w:p>
        </w:tc>
        <w:tc>
          <w:tcPr>
            <w:tcW w:w="3950" w:type="dxa"/>
          </w:tcPr>
          <w:p w14:paraId="0C959F5E" w14:textId="77777777" w:rsidR="00FF6467" w:rsidRDefault="00FF6467" w:rsidP="00A35F80">
            <w:pPr>
              <w:spacing w:after="160" w:line="278" w:lineRule="auto"/>
              <w:rPr>
                <w:rFonts w:ascii="Times New Roman" w:hAnsi="Times New Roman"/>
              </w:rPr>
            </w:pPr>
            <w:r w:rsidRPr="00457658">
              <w:rPr>
                <w:rFonts w:ascii="Times New Roman" w:hAnsi="Times New Roman"/>
              </w:rPr>
              <w:t xml:space="preserve">Qualitative Interviews </w:t>
            </w:r>
            <w:r w:rsidRPr="00457658">
              <w:rPr>
                <w:rFonts w:ascii="Times New Roman" w:hAnsi="Times New Roman"/>
              </w:rPr>
              <w:br/>
            </w:r>
            <w:r>
              <w:rPr>
                <w:rFonts w:ascii="Times New Roman" w:hAnsi="Times New Roman"/>
              </w:rPr>
              <w:t>F</w:t>
            </w:r>
            <w:r w:rsidRPr="00457658">
              <w:rPr>
                <w:rFonts w:ascii="Times New Roman" w:hAnsi="Times New Roman"/>
              </w:rPr>
              <w:t>amily medicine physicians</w:t>
            </w:r>
            <w:r>
              <w:rPr>
                <w:rFonts w:ascii="Times New Roman" w:hAnsi="Times New Roman"/>
              </w:rPr>
              <w:t xml:space="preserve"> n = 8</w:t>
            </w:r>
            <w:r w:rsidRPr="00457658">
              <w:rPr>
                <w:rFonts w:ascii="Times New Roman" w:hAnsi="Times New Roman"/>
              </w:rPr>
              <w:t>,</w:t>
            </w:r>
            <w:r>
              <w:rPr>
                <w:rFonts w:ascii="Times New Roman" w:hAnsi="Times New Roman"/>
              </w:rPr>
              <w:t xml:space="preserve"> </w:t>
            </w:r>
            <w:r w:rsidRPr="00457658">
              <w:rPr>
                <w:rFonts w:ascii="Times New Roman" w:hAnsi="Times New Roman"/>
              </w:rPr>
              <w:t>OBGYNs</w:t>
            </w:r>
            <w:r>
              <w:rPr>
                <w:rFonts w:ascii="Times New Roman" w:hAnsi="Times New Roman"/>
              </w:rPr>
              <w:t xml:space="preserve"> n = 4</w:t>
            </w:r>
            <w:r w:rsidRPr="00457658">
              <w:rPr>
                <w:rFonts w:ascii="Times New Roman" w:hAnsi="Times New Roman"/>
              </w:rPr>
              <w:t>, nurse</w:t>
            </w:r>
            <w:r>
              <w:rPr>
                <w:rFonts w:ascii="Times New Roman" w:hAnsi="Times New Roman"/>
              </w:rPr>
              <w:t xml:space="preserve"> </w:t>
            </w:r>
            <w:r w:rsidRPr="00457658">
              <w:rPr>
                <w:rFonts w:ascii="Times New Roman" w:hAnsi="Times New Roman"/>
              </w:rPr>
              <w:t>practitioners</w:t>
            </w:r>
            <w:r>
              <w:rPr>
                <w:rFonts w:ascii="Times New Roman" w:hAnsi="Times New Roman"/>
              </w:rPr>
              <w:t xml:space="preserve"> n = 7</w:t>
            </w:r>
            <w:r w:rsidRPr="00457658">
              <w:rPr>
                <w:rFonts w:ascii="Times New Roman" w:hAnsi="Times New Roman"/>
              </w:rPr>
              <w:t>, and nurse midwife</w:t>
            </w:r>
            <w:r>
              <w:rPr>
                <w:rFonts w:ascii="Times New Roman" w:hAnsi="Times New Roman"/>
              </w:rPr>
              <w:t xml:space="preserve"> n = 1</w:t>
            </w:r>
            <w:r w:rsidRPr="00457658">
              <w:rPr>
                <w:rFonts w:ascii="Times New Roman" w:hAnsi="Times New Roman"/>
              </w:rPr>
              <w:t xml:space="preserve">. </w:t>
            </w:r>
          </w:p>
          <w:p w14:paraId="630F831B" w14:textId="77777777" w:rsidR="00FF6467" w:rsidRPr="00457658" w:rsidRDefault="00FF6467" w:rsidP="00A35F80">
            <w:pPr>
              <w:spacing w:after="160" w:line="278" w:lineRule="auto"/>
              <w:rPr>
                <w:rFonts w:ascii="Times New Roman" w:hAnsi="Times New Roman"/>
              </w:rPr>
            </w:pPr>
            <w:r>
              <w:rPr>
                <w:rFonts w:ascii="Times New Roman" w:hAnsi="Times New Roman"/>
              </w:rPr>
              <w:t>n</w:t>
            </w:r>
            <w:r w:rsidRPr="00457658">
              <w:rPr>
                <w:rFonts w:ascii="Times New Roman" w:hAnsi="Times New Roman"/>
              </w:rPr>
              <w:t xml:space="preserve">= 20 </w:t>
            </w:r>
          </w:p>
        </w:tc>
        <w:tc>
          <w:tcPr>
            <w:tcW w:w="2167" w:type="dxa"/>
          </w:tcPr>
          <w:p w14:paraId="65259838" w14:textId="77777777" w:rsidR="00FF6467" w:rsidRPr="00457658" w:rsidRDefault="00FF6467" w:rsidP="00A35F80">
            <w:pPr>
              <w:rPr>
                <w:rFonts w:ascii="Times New Roman" w:hAnsi="Times New Roman"/>
              </w:rPr>
            </w:pPr>
            <w:r w:rsidRPr="00457658">
              <w:rPr>
                <w:rFonts w:ascii="Times New Roman" w:hAnsi="Times New Roman"/>
              </w:rPr>
              <w:t xml:space="preserve">United States </w:t>
            </w:r>
          </w:p>
        </w:tc>
        <w:tc>
          <w:tcPr>
            <w:tcW w:w="6479" w:type="dxa"/>
          </w:tcPr>
          <w:p w14:paraId="6E4D8E62" w14:textId="77777777" w:rsidR="00FF6467" w:rsidRPr="00457658" w:rsidRDefault="00FF6467" w:rsidP="00A35F80">
            <w:pPr>
              <w:rPr>
                <w:rFonts w:ascii="Times New Roman" w:hAnsi="Times New Roman"/>
              </w:rPr>
            </w:pPr>
            <w:r w:rsidRPr="00457658">
              <w:rPr>
                <w:rFonts w:ascii="Times New Roman" w:hAnsi="Times New Roman"/>
              </w:rPr>
              <w:t xml:space="preserve"> To examine the factors influencing the behaviour of health care providers around preconception care in outpatient clinical settings in the United States.</w:t>
            </w:r>
          </w:p>
        </w:tc>
      </w:tr>
      <w:tr w:rsidR="00FF6467" w:rsidRPr="00457658" w14:paraId="77F1E418" w14:textId="77777777" w:rsidTr="00A35F80">
        <w:trPr>
          <w:trHeight w:val="2898"/>
        </w:trPr>
        <w:tc>
          <w:tcPr>
            <w:tcW w:w="0" w:type="auto"/>
          </w:tcPr>
          <w:p w14:paraId="5BCFA589"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lastRenderedPageBreak/>
              <w:t>Poels</w:t>
            </w:r>
          </w:p>
          <w:p w14:paraId="480E53E2" w14:textId="77777777" w:rsidR="00FF6467" w:rsidRDefault="00FF6467" w:rsidP="00A35F80">
            <w:pPr>
              <w:rPr>
                <w:rFonts w:ascii="Times New Roman" w:hAnsi="Times New Roman"/>
              </w:rPr>
            </w:pPr>
            <w:r w:rsidRPr="00457658">
              <w:rPr>
                <w:rFonts w:ascii="Times New Roman" w:hAnsi="Times New Roman"/>
              </w:rPr>
              <w:t>(2016)</w:t>
            </w:r>
          </w:p>
          <w:p w14:paraId="68B4DA25"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&lt;EndNote&gt;&lt;Cite&gt;&lt;Author&gt;Poels&lt;/Author&gt;&lt;Year&gt;2017&lt;/Year&gt;&lt;RecNum&gt;25&lt;/RecNum&gt;&lt;DisplayText&gt;(30)&lt;/DisplayText&gt;&lt;record&gt;&lt;rec-number&gt;25&lt;/rec-number&gt;&lt;foreign-keys&gt;&lt;key app="EN" db-id="txta9eaagftt5mepssy5t2t5a5saxz90vs9t" timestamp="1785143830"&gt;25&lt;/key&gt;&lt;/foreign-keys&gt;&lt;ref-type name="Journal Article"&gt;17&lt;/ref-type&gt;&lt;contributors&gt;&lt;authors&gt;&lt;author&gt;Poels, Marjolein&lt;/author&gt;&lt;author&gt;Koster, Maria PH&lt;/author&gt;&lt;author&gt;Franx, Arie&lt;/author&gt;&lt;author&gt;van Stel, Henk F&lt;/author&gt;&lt;/authors&gt;&lt;/contributors&gt;&lt;titles&gt;&lt;title&gt;Healthcare providers’ views on the delivery of preconception care in a local community setting in the Netherlands&lt;/title&gt;&lt;secondary-title&gt;BMC health services research&lt;/secondary-title&gt;&lt;/titles&gt;&lt;periodical&gt;&lt;full-title&gt;BMC Health Services Research&lt;/full-title&gt;&lt;/periodical&gt;&lt;pages&gt;92&lt;/pages&gt;&lt;volume&gt;17&lt;/volume&gt;&lt;number&gt;1&lt;/number&gt;&lt;dates&gt;&lt;year&gt;2017&lt;/year&gt;&lt;/dates&gt;&lt;isbn&gt;1472-6963&lt;/isbn&gt;&lt;urls&gt;&lt;/urls&gt;&lt;/record&gt;&lt;/Cite&gt;&lt;/EndNote&gt;</w:instrText>
            </w:r>
            <w:r>
              <w:rPr>
                <w:rFonts w:ascii="Times New Roman" w:hAnsi="Times New Roman"/>
              </w:rPr>
              <w:fldChar w:fldCharType="separate"/>
            </w:r>
            <w:r>
              <w:rPr>
                <w:rFonts w:ascii="Times New Roman" w:hAnsi="Times New Roman"/>
                <w:noProof/>
              </w:rPr>
              <w:t>(30)</w:t>
            </w:r>
            <w:r>
              <w:rPr>
                <w:rFonts w:ascii="Times New Roman" w:hAnsi="Times New Roman"/>
              </w:rPr>
              <w:fldChar w:fldCharType="end"/>
            </w:r>
          </w:p>
        </w:tc>
        <w:tc>
          <w:tcPr>
            <w:tcW w:w="3950" w:type="dxa"/>
          </w:tcPr>
          <w:p w14:paraId="7D219D7F"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 Interviews</w:t>
            </w:r>
          </w:p>
          <w:p w14:paraId="0DA40C19" w14:textId="77777777" w:rsidR="00FF6467" w:rsidRDefault="00FF6467" w:rsidP="00A35F80">
            <w:pPr>
              <w:spacing w:after="160" w:line="278" w:lineRule="auto"/>
              <w:rPr>
                <w:rFonts w:ascii="Times New Roman" w:hAnsi="Times New Roman"/>
              </w:rPr>
            </w:pPr>
            <w:r w:rsidRPr="00457658">
              <w:rPr>
                <w:rFonts w:ascii="Times New Roman" w:hAnsi="Times New Roman"/>
              </w:rPr>
              <w:t>GPs n = 2, Midwives n = 9, Gynecologists n = 2, Physiotherpists n = 4, Fertility specialists n = 4, Preventative child healthcare n = 3, Maternity care n = 2, Dieticians n = 1, Policy officers n = 1 and patient advocates n = 2</w:t>
            </w:r>
          </w:p>
          <w:p w14:paraId="6970D167" w14:textId="77777777" w:rsidR="00FF6467" w:rsidRPr="00457658" w:rsidRDefault="00FF6467" w:rsidP="00A35F80">
            <w:pPr>
              <w:spacing w:after="160" w:line="278" w:lineRule="auto"/>
              <w:rPr>
                <w:rFonts w:ascii="Times New Roman" w:hAnsi="Times New Roman"/>
              </w:rPr>
            </w:pPr>
            <w:r>
              <w:rPr>
                <w:rFonts w:ascii="Times New Roman" w:hAnsi="Times New Roman"/>
              </w:rPr>
              <w:t>n</w:t>
            </w:r>
            <w:r w:rsidRPr="00457658">
              <w:rPr>
                <w:rFonts w:ascii="Times New Roman" w:hAnsi="Times New Roman"/>
              </w:rPr>
              <w:t xml:space="preserve"> = 30 </w:t>
            </w:r>
          </w:p>
        </w:tc>
        <w:tc>
          <w:tcPr>
            <w:tcW w:w="2167" w:type="dxa"/>
          </w:tcPr>
          <w:p w14:paraId="281E50B5" w14:textId="77777777" w:rsidR="00FF6467" w:rsidRPr="00457658" w:rsidRDefault="00FF6467" w:rsidP="00A35F80">
            <w:pPr>
              <w:rPr>
                <w:rFonts w:ascii="Times New Roman" w:hAnsi="Times New Roman"/>
              </w:rPr>
            </w:pPr>
            <w:r w:rsidRPr="00457658">
              <w:rPr>
                <w:rFonts w:ascii="Times New Roman" w:hAnsi="Times New Roman"/>
              </w:rPr>
              <w:t xml:space="preserve">The Netherlands </w:t>
            </w:r>
          </w:p>
        </w:tc>
        <w:tc>
          <w:tcPr>
            <w:tcW w:w="6479" w:type="dxa"/>
          </w:tcPr>
          <w:p w14:paraId="2E0B05FF" w14:textId="77777777" w:rsidR="00FF6467" w:rsidRPr="00457658" w:rsidRDefault="00FF6467" w:rsidP="00A35F80">
            <w:pPr>
              <w:rPr>
                <w:rFonts w:ascii="Times New Roman" w:hAnsi="Times New Roman"/>
              </w:rPr>
            </w:pPr>
            <w:r w:rsidRPr="00457658">
              <w:rPr>
                <w:rFonts w:ascii="Times New Roman" w:hAnsi="Times New Roman"/>
              </w:rPr>
              <w:t>To identify bottlenecks and solutions for the delivery of PCC from a healthcare providers’ perspective in a local community setting in the Netherlands.</w:t>
            </w:r>
          </w:p>
        </w:tc>
      </w:tr>
      <w:tr w:rsidR="00FF6467" w:rsidRPr="00457658" w14:paraId="32B1A50A" w14:textId="77777777" w:rsidTr="00A35F80">
        <w:tc>
          <w:tcPr>
            <w:tcW w:w="0" w:type="auto"/>
          </w:tcPr>
          <w:p w14:paraId="15C87278"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Srinivasulu </w:t>
            </w:r>
          </w:p>
          <w:p w14:paraId="45DC21E9" w14:textId="77777777" w:rsidR="00FF6467" w:rsidRDefault="00FF6467" w:rsidP="00A35F80">
            <w:pPr>
              <w:rPr>
                <w:rFonts w:ascii="Times New Roman" w:hAnsi="Times New Roman"/>
              </w:rPr>
            </w:pPr>
            <w:r w:rsidRPr="00457658">
              <w:rPr>
                <w:rFonts w:ascii="Times New Roman" w:hAnsi="Times New Roman"/>
              </w:rPr>
              <w:t>(2019)</w:t>
            </w:r>
          </w:p>
          <w:p w14:paraId="290DC9F4"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&lt;EndNote&gt;&lt;Cite&gt;&lt;Author&gt;Srinivasulu&lt;/Author&gt;&lt;Year&gt;2019&lt;/Year&gt;&lt;RecNum&gt;58&lt;/RecNum&gt;&lt;DisplayText&gt;(49)&lt;/DisplayText&gt;&lt;record&gt;&lt;rec-number&gt;58&lt;/rec-number&gt;&lt;foreign-keys&gt;&lt;key app="EN" db-id="txta9eaagftt5mepssy5t2t5a5saxz90vs9t" timestamp="1785143830"&gt;58&lt;/key&gt;&lt;/foreign-keys&gt;&lt;ref-type name="Journal Article"&gt;17&lt;/ref-type&gt;&lt;contributors&gt;&lt;authors&gt;&lt;author&gt;Srinivasulu, Silpa&lt;/author&gt;&lt;author&gt;Falletta, Katherine A&lt;/author&gt;&lt;author&gt;Bermudez, Dayana&lt;/author&gt;&lt;author&gt;Almonte, Yolyn&lt;/author&gt;&lt;author&gt;Baum, Rachel&lt;/author&gt;&lt;author&gt;Coriano, Madeline&lt;/author&gt;&lt;author&gt;Grosso, Ashley&lt;/author&gt;&lt;author&gt;Iglehart, Kathryn&lt;/author&gt;&lt;author&gt;Mota, Cathy&lt;/author&gt;&lt;author&gt;Rodriguez, Laura&lt;/author&gt;&lt;/authors&gt;&lt;/contributors&gt;&lt;titles&gt;&lt;title&gt;Primary care providers’ responses to pregnancy intention screening challenges: community-based participatory research at an urban community health centre&lt;/title&gt;&lt;secondary-title&gt;Family practice&lt;/secondary-title&gt;&lt;/titles&gt;&lt;periodical&gt;&lt;full-title&gt;Family Practice&lt;/full-title&gt;&lt;/periodical&gt;&lt;pages&gt;797-803&lt;/pages&gt;&lt;volume&gt;36&lt;/volume&gt;&lt;number&gt;6&lt;/number&gt;&lt;dates&gt;&lt;year&gt;2019&lt;/year&gt;&lt;/dates&gt;&lt;isbn&gt;1460-2229&lt;/isbn&gt;&lt;urls&gt;&lt;/urls&gt;&lt;/record&gt;&lt;/Cite&gt;&lt;/EndNote&gt;</w:instrText>
            </w:r>
            <w:r>
              <w:rPr>
                <w:rFonts w:ascii="Times New Roman" w:hAnsi="Times New Roman"/>
              </w:rPr>
              <w:fldChar w:fldCharType="separate"/>
            </w:r>
            <w:r>
              <w:rPr>
                <w:rFonts w:ascii="Times New Roman" w:hAnsi="Times New Roman"/>
                <w:noProof/>
              </w:rPr>
              <w:t>(49)</w:t>
            </w:r>
            <w:r>
              <w:rPr>
                <w:rFonts w:ascii="Times New Roman" w:hAnsi="Times New Roman"/>
              </w:rPr>
              <w:fldChar w:fldCharType="end"/>
            </w:r>
          </w:p>
        </w:tc>
        <w:tc>
          <w:tcPr>
            <w:tcW w:w="3950" w:type="dxa"/>
          </w:tcPr>
          <w:p w14:paraId="1109551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w:t>
            </w:r>
          </w:p>
          <w:p w14:paraId="2E12C0E1" w14:textId="77777777" w:rsidR="00FF6467" w:rsidRDefault="00FF6467" w:rsidP="00A35F80">
            <w:pPr>
              <w:spacing w:after="160" w:line="278" w:lineRule="auto"/>
              <w:rPr>
                <w:rFonts w:ascii="Times New Roman" w:hAnsi="Times New Roman"/>
              </w:rPr>
            </w:pPr>
            <w:r w:rsidRPr="00457658">
              <w:rPr>
                <w:rFonts w:ascii="Times New Roman" w:hAnsi="Times New Roman"/>
              </w:rPr>
              <w:t xml:space="preserve">Interviews </w:t>
            </w:r>
          </w:p>
          <w:p w14:paraId="207E49F0"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Practice nurse n = 2, Physician n = 4 and nurse practitioner n = 4 </w:t>
            </w:r>
          </w:p>
          <w:p w14:paraId="27E739A1" w14:textId="77777777" w:rsidR="00FF6467" w:rsidRPr="00457658" w:rsidRDefault="00FF6467" w:rsidP="00A35F80">
            <w:pPr>
              <w:spacing w:after="160" w:line="278" w:lineRule="auto"/>
              <w:rPr>
                <w:rFonts w:ascii="Times New Roman" w:hAnsi="Times New Roman"/>
              </w:rPr>
            </w:pPr>
            <w:r>
              <w:rPr>
                <w:rFonts w:ascii="Times New Roman" w:hAnsi="Times New Roman"/>
              </w:rPr>
              <w:t>n</w:t>
            </w:r>
            <w:r w:rsidRPr="00457658">
              <w:rPr>
                <w:rFonts w:ascii="Times New Roman" w:hAnsi="Times New Roman"/>
              </w:rPr>
              <w:t xml:space="preserve">= 10 </w:t>
            </w:r>
          </w:p>
        </w:tc>
        <w:tc>
          <w:tcPr>
            <w:tcW w:w="2167" w:type="dxa"/>
          </w:tcPr>
          <w:p w14:paraId="6C9AAD3A" w14:textId="77777777" w:rsidR="00FF6467" w:rsidRPr="00457658" w:rsidRDefault="00FF6467" w:rsidP="00A35F80">
            <w:pPr>
              <w:rPr>
                <w:rFonts w:ascii="Times New Roman" w:hAnsi="Times New Roman"/>
              </w:rPr>
            </w:pPr>
            <w:r w:rsidRPr="00457658">
              <w:rPr>
                <w:rFonts w:ascii="Times New Roman" w:hAnsi="Times New Roman"/>
              </w:rPr>
              <w:t xml:space="preserve">United </w:t>
            </w:r>
            <w:r>
              <w:rPr>
                <w:rFonts w:ascii="Times New Roman" w:hAnsi="Times New Roman"/>
              </w:rPr>
              <w:t>S</w:t>
            </w:r>
            <w:r w:rsidRPr="00457658">
              <w:rPr>
                <w:rFonts w:ascii="Times New Roman" w:hAnsi="Times New Roman"/>
              </w:rPr>
              <w:t>tates</w:t>
            </w:r>
          </w:p>
        </w:tc>
        <w:tc>
          <w:tcPr>
            <w:tcW w:w="6479" w:type="dxa"/>
          </w:tcPr>
          <w:p w14:paraId="04F47ED0" w14:textId="77777777" w:rsidR="00FF6467" w:rsidRPr="00457658" w:rsidRDefault="00FF6467" w:rsidP="00A35F80">
            <w:pPr>
              <w:rPr>
                <w:rFonts w:ascii="Times New Roman" w:hAnsi="Times New Roman"/>
              </w:rPr>
            </w:pPr>
            <w:r w:rsidRPr="00457658">
              <w:rPr>
                <w:rFonts w:ascii="Times New Roman" w:hAnsi="Times New Roman"/>
              </w:rPr>
              <w:t>To explore primary care providers perceived challenges in</w:t>
            </w:r>
            <w:r>
              <w:rPr>
                <w:rFonts w:ascii="Times New Roman" w:hAnsi="Times New Roman"/>
              </w:rPr>
              <w:t xml:space="preserve"> </w:t>
            </w:r>
            <w:r w:rsidRPr="00457658">
              <w:rPr>
                <w:rFonts w:ascii="Times New Roman" w:hAnsi="Times New Roman"/>
              </w:rPr>
              <w:t>conducting pregnancy</w:t>
            </w:r>
            <w:r>
              <w:rPr>
                <w:rFonts w:ascii="Times New Roman" w:hAnsi="Times New Roman"/>
              </w:rPr>
              <w:t xml:space="preserve"> </w:t>
            </w:r>
            <w:r w:rsidRPr="00457658">
              <w:rPr>
                <w:rFonts w:ascii="Times New Roman" w:hAnsi="Times New Roman"/>
              </w:rPr>
              <w:t>intention screening with women of reproductive age and to identify strategies to discuss this in</w:t>
            </w:r>
            <w:r w:rsidRPr="00457658">
              <w:rPr>
                <w:rFonts w:ascii="Times New Roman" w:hAnsi="Times New Roman"/>
              </w:rPr>
              <w:br/>
              <w:t>primary care settings</w:t>
            </w:r>
          </w:p>
        </w:tc>
      </w:tr>
      <w:tr w:rsidR="00FF6467" w:rsidRPr="00457658" w14:paraId="7370CD4C" w14:textId="77777777" w:rsidTr="00A35F80">
        <w:tc>
          <w:tcPr>
            <w:tcW w:w="0" w:type="auto"/>
          </w:tcPr>
          <w:p w14:paraId="6415424E" w14:textId="77777777" w:rsidR="00FF6467" w:rsidRDefault="00FF6467" w:rsidP="00A35F80">
            <w:pPr>
              <w:rPr>
                <w:rFonts w:ascii="Times New Roman" w:hAnsi="Times New Roman"/>
              </w:rPr>
            </w:pPr>
            <w:r w:rsidRPr="00457658">
              <w:rPr>
                <w:rFonts w:ascii="Times New Roman" w:hAnsi="Times New Roman"/>
              </w:rPr>
              <w:t>Stern (2015)</w:t>
            </w:r>
          </w:p>
          <w:p w14:paraId="1E9D83BA"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&lt;EndNote&gt;&lt;Cite&gt;&lt;Author&gt;Stern&lt;/Author&gt;&lt;Year&gt;2015&lt;/Year&gt;&lt;RecNum&gt;44&lt;/RecNum&gt;&lt;DisplayText&gt;(48)&lt;/DisplayText&gt;&lt;record&gt;&lt;rec-number&gt;44&lt;/rec-number&gt;&lt;foreign-keys&gt;&lt;key app="EN" db-id="txta9eaagftt5mepssy5t2t5a5saxz90vs9t" timestamp="1785143830"&gt;44&lt;/key&gt;&lt;/foreign-keys&gt;&lt;ref-type name="Journal Article"&gt;17&lt;/ref-type&gt;&lt;contributors&gt;&lt;authors&gt;&lt;author&gt;Stern, Jenny&lt;/author&gt;&lt;author&gt;Bodin, Maja&lt;/author&gt;&lt;author&gt;Grandahl, Maria&lt;/author&gt;&lt;author&gt;Segeblad, Birgitta&lt;/author&gt;&lt;author&gt;Axen, L&lt;/author&gt;&lt;author&gt;Larsson, Margareta&lt;/author&gt;&lt;author&gt;Tyden, Tanja&lt;/author&gt;&lt;/authors&gt;&lt;/contributors&gt;&lt;titles&gt;&lt;title&gt;Midwives&amp;apos; adoption of the reproductive life plan in contraceptive counselling: a mixed methods study&lt;/title&gt;&lt;secondary-title&gt;Human reproduction&lt;/secondary-title&gt;&lt;/titles&gt;&lt;periodical&gt;&lt;full-title&gt;Human reproduction&lt;/full-title&gt;&lt;/periodical&gt;&lt;pages&gt;1146-1155&lt;/pages&gt;&lt;volume&gt;30&lt;/volume&gt;&lt;number&gt;5&lt;/number&gt;&lt;dates&gt;&lt;year&gt;2015&lt;/year&gt;&lt;/dates&gt;&lt;isbn&gt;1460-2350&lt;/isbn&gt;&lt;urls&gt;&lt;/urls&gt;&lt;/record&gt;&lt;/Cite&gt;&lt;/EndNote&gt;</w:instrText>
            </w:r>
            <w:r>
              <w:rPr>
                <w:rFonts w:ascii="Times New Roman" w:hAnsi="Times New Roman"/>
              </w:rPr>
              <w:fldChar w:fldCharType="separate"/>
            </w:r>
            <w:r>
              <w:rPr>
                <w:rFonts w:ascii="Times New Roman" w:hAnsi="Times New Roman"/>
                <w:noProof/>
              </w:rPr>
              <w:t>(48)</w:t>
            </w:r>
            <w:r>
              <w:rPr>
                <w:rFonts w:ascii="Times New Roman" w:hAnsi="Times New Roman"/>
              </w:rPr>
              <w:fldChar w:fldCharType="end"/>
            </w:r>
          </w:p>
        </w:tc>
        <w:tc>
          <w:tcPr>
            <w:tcW w:w="3950" w:type="dxa"/>
          </w:tcPr>
          <w:p w14:paraId="1BD344C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Mixed methods: Survey and focus groups </w:t>
            </w:r>
          </w:p>
          <w:p w14:paraId="130311DD"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Midwives</w:t>
            </w:r>
            <w:r>
              <w:rPr>
                <w:rFonts w:ascii="Times New Roman" w:hAnsi="Times New Roman"/>
              </w:rPr>
              <w:t xml:space="preserve"> n</w:t>
            </w:r>
            <w:r w:rsidRPr="00457658">
              <w:rPr>
                <w:rFonts w:ascii="Times New Roman" w:hAnsi="Times New Roman"/>
              </w:rPr>
              <w:t xml:space="preserve"> = 68 </w:t>
            </w:r>
          </w:p>
        </w:tc>
        <w:tc>
          <w:tcPr>
            <w:tcW w:w="2167" w:type="dxa"/>
          </w:tcPr>
          <w:p w14:paraId="77D11742" w14:textId="77777777" w:rsidR="00FF6467" w:rsidRPr="00457658" w:rsidRDefault="00FF6467" w:rsidP="00A35F80">
            <w:pPr>
              <w:rPr>
                <w:rFonts w:ascii="Times New Roman" w:hAnsi="Times New Roman"/>
              </w:rPr>
            </w:pPr>
            <w:r w:rsidRPr="00457658">
              <w:rPr>
                <w:rFonts w:ascii="Times New Roman" w:hAnsi="Times New Roman"/>
              </w:rPr>
              <w:t xml:space="preserve">Sweden </w:t>
            </w:r>
          </w:p>
        </w:tc>
        <w:tc>
          <w:tcPr>
            <w:tcW w:w="6479" w:type="dxa"/>
          </w:tcPr>
          <w:p w14:paraId="2B764639" w14:textId="77777777" w:rsidR="00FF6467" w:rsidRPr="00457658" w:rsidRDefault="00FF6467" w:rsidP="00A35F80">
            <w:pPr>
              <w:rPr>
                <w:rFonts w:ascii="Times New Roman" w:hAnsi="Times New Roman"/>
              </w:rPr>
            </w:pPr>
            <w:r w:rsidRPr="00457658">
              <w:rPr>
                <w:rFonts w:ascii="Times New Roman" w:hAnsi="Times New Roman"/>
              </w:rPr>
              <w:t xml:space="preserve"> To investigate midwives’ adoption ofthe RLP in contraceptive counselling in one county in Sweden.</w:t>
            </w:r>
          </w:p>
        </w:tc>
      </w:tr>
      <w:tr w:rsidR="00FF6467" w:rsidRPr="00457658" w14:paraId="477E374E" w14:textId="77777777" w:rsidTr="00A35F80">
        <w:tc>
          <w:tcPr>
            <w:tcW w:w="0" w:type="auto"/>
          </w:tcPr>
          <w:p w14:paraId="4980DF95" w14:textId="77777777" w:rsidR="00FF6467" w:rsidRDefault="00FF6467" w:rsidP="00A35F80">
            <w:pPr>
              <w:rPr>
                <w:rFonts w:ascii="Times New Roman" w:hAnsi="Times New Roman"/>
              </w:rPr>
            </w:pPr>
            <w:r w:rsidRPr="00457658">
              <w:rPr>
                <w:rFonts w:ascii="Times New Roman" w:hAnsi="Times New Roman"/>
              </w:rPr>
              <w:t xml:space="preserve">Goodfellow (2017) </w:t>
            </w:r>
          </w:p>
          <w:p w14:paraId="700E4472"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&lt;EndNote&gt;&lt;Cite&gt;&lt;Author&gt;Goodfellow&lt;/Author&gt;&lt;Year&gt;2017&lt;/Year&gt;&lt;RecNum&gt;19&lt;/RecNum&gt;&lt;DisplayText&gt;(24)&lt;/DisplayText&gt;&lt;record&gt;&lt;rec-number&gt;19&lt;/rec-number&gt;&lt;foreign-keys&gt;&lt;key app="EN" db-id="txta9eaagftt5mepssy5t2t5a5saxz90vs9t" timestamp="1785143830"&gt;19&lt;/key&gt;&lt;/foreign-keys&gt;&lt;ref-type name="Journal Article"&gt;17&lt;/ref-type&gt;&lt;contributors&gt;&lt;authors&gt;&lt;author&gt;Goodfellow, Ashley&lt;/author&gt;&lt;author&gt;Frank, John&lt;/author&gt;&lt;author&gt;McAteer, John&lt;/author&gt;&lt;author&gt;Rankin, Jean&lt;/author&gt;&lt;/authors&gt;&lt;/contributors&gt;&lt;titles&gt;&lt;title&gt;Improving preconception health and care: a situation analysis&lt;/title&gt;&lt;secondary-title&gt;BMC Health Services Research&lt;/secondary-title&gt;&lt;/titles&gt;&lt;periodical&gt;&lt;full-title&gt;BMC Health Services Research&lt;/full-title&gt;&lt;/periodical&gt;&lt;pages&gt;595&lt;/pages&gt;&lt;volume&gt;17&lt;/volume&gt;&lt;number&gt;1&lt;/number&gt;&lt;dates&gt;&lt;year&gt;2017&lt;/year&gt;&lt;pub-dates&gt;&lt;date&gt;2017/08/23&lt;/date&gt;&lt;/pub-dates&gt;&lt;/dates&gt;&lt;isbn&gt;1472-6963&lt;/isbn&gt;&lt;urls&gt;&lt;related-urls&gt;&lt;url&gt;https://doi.org/10.1186/s12913-017-2544-1&lt;/url&gt;&lt;/related-urls&gt;&lt;/urls&gt;&lt;electronic-resource-num&gt;10.1186/s12913-017-2544-1&lt;/electronic-resource-num&gt;&lt;/record&gt;&lt;/Cite&gt;&lt;/EndNote&gt;</w:instrText>
            </w:r>
            <w:r>
              <w:rPr>
                <w:rFonts w:ascii="Times New Roman" w:hAnsi="Times New Roman"/>
              </w:rPr>
              <w:fldChar w:fldCharType="separate"/>
            </w:r>
            <w:r>
              <w:rPr>
                <w:rFonts w:ascii="Times New Roman" w:hAnsi="Times New Roman"/>
                <w:noProof/>
              </w:rPr>
              <w:t>(24)</w:t>
            </w:r>
            <w:r>
              <w:rPr>
                <w:rFonts w:ascii="Times New Roman" w:hAnsi="Times New Roman"/>
              </w:rPr>
              <w:fldChar w:fldCharType="end"/>
            </w:r>
          </w:p>
        </w:tc>
        <w:tc>
          <w:tcPr>
            <w:tcW w:w="3950" w:type="dxa"/>
          </w:tcPr>
          <w:p w14:paraId="6E64CA23" w14:textId="77777777" w:rsidR="00FF6467" w:rsidRDefault="00FF6467" w:rsidP="00A35F80">
            <w:pPr>
              <w:spacing w:after="160" w:line="278" w:lineRule="auto"/>
              <w:rPr>
                <w:rFonts w:ascii="Times New Roman" w:hAnsi="Times New Roman"/>
              </w:rPr>
            </w:pPr>
            <w:r w:rsidRPr="00457658">
              <w:rPr>
                <w:rFonts w:ascii="Times New Roman" w:hAnsi="Times New Roman"/>
              </w:rPr>
              <w:t>Mixed methods: Focus groups and survey</w:t>
            </w:r>
          </w:p>
          <w:p w14:paraId="2BABA351"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 GPs</w:t>
            </w:r>
            <w:r>
              <w:rPr>
                <w:rFonts w:ascii="Times New Roman" w:hAnsi="Times New Roman"/>
              </w:rPr>
              <w:t xml:space="preserve"> n = </w:t>
            </w:r>
            <w:r w:rsidRPr="00457658">
              <w:rPr>
                <w:rFonts w:ascii="Times New Roman" w:hAnsi="Times New Roman"/>
              </w:rPr>
              <w:t xml:space="preserve">7, </w:t>
            </w:r>
            <w:r>
              <w:rPr>
                <w:rFonts w:ascii="Times New Roman" w:hAnsi="Times New Roman"/>
              </w:rPr>
              <w:t xml:space="preserve">PNs n = </w:t>
            </w:r>
            <w:r w:rsidRPr="00457658">
              <w:rPr>
                <w:rFonts w:ascii="Times New Roman" w:hAnsi="Times New Roman"/>
              </w:rPr>
              <w:t>2, HVs</w:t>
            </w:r>
            <w:r>
              <w:rPr>
                <w:rFonts w:ascii="Times New Roman" w:hAnsi="Times New Roman"/>
              </w:rPr>
              <w:t xml:space="preserve"> n = 4</w:t>
            </w:r>
            <w:r w:rsidRPr="00457658">
              <w:rPr>
                <w:rFonts w:ascii="Times New Roman" w:hAnsi="Times New Roman"/>
              </w:rPr>
              <w:t xml:space="preserve">, </w:t>
            </w:r>
            <w:r>
              <w:rPr>
                <w:rFonts w:ascii="Times New Roman" w:hAnsi="Times New Roman"/>
              </w:rPr>
              <w:t>Family nurses n = 3</w:t>
            </w:r>
            <w:r w:rsidRPr="00457658">
              <w:rPr>
                <w:rFonts w:ascii="Times New Roman" w:hAnsi="Times New Roman"/>
              </w:rPr>
              <w:t xml:space="preserve">, </w:t>
            </w:r>
            <w:r>
              <w:rPr>
                <w:rFonts w:ascii="Times New Roman" w:hAnsi="Times New Roman"/>
              </w:rPr>
              <w:t xml:space="preserve">guidance teachers n = </w:t>
            </w:r>
            <w:r w:rsidRPr="00457658">
              <w:rPr>
                <w:rFonts w:ascii="Times New Roman" w:hAnsi="Times New Roman"/>
              </w:rPr>
              <w:t>3,</w:t>
            </w:r>
            <w:r>
              <w:rPr>
                <w:rFonts w:ascii="Times New Roman" w:hAnsi="Times New Roman"/>
              </w:rPr>
              <w:t xml:space="preserve"> youth workers n = </w:t>
            </w:r>
            <w:r w:rsidRPr="00457658">
              <w:rPr>
                <w:rFonts w:ascii="Times New Roman" w:hAnsi="Times New Roman"/>
              </w:rPr>
              <w:t xml:space="preserve"> 8. 28 community pharmacists were surveyed</w:t>
            </w:r>
          </w:p>
          <w:p w14:paraId="72A524FA" w14:textId="77777777" w:rsidR="00FF6467" w:rsidRPr="00457658" w:rsidRDefault="00FF6467" w:rsidP="00A35F80">
            <w:pPr>
              <w:spacing w:after="160" w:line="278" w:lineRule="auto"/>
              <w:rPr>
                <w:rFonts w:ascii="Times New Roman" w:hAnsi="Times New Roman"/>
              </w:rPr>
            </w:pPr>
            <w:r>
              <w:rPr>
                <w:rFonts w:ascii="Times New Roman" w:hAnsi="Times New Roman"/>
              </w:rPr>
              <w:lastRenderedPageBreak/>
              <w:t>n</w:t>
            </w:r>
            <w:r w:rsidRPr="00457658">
              <w:rPr>
                <w:rFonts w:ascii="Times New Roman" w:hAnsi="Times New Roman"/>
              </w:rPr>
              <w:t xml:space="preserve"> = 55 </w:t>
            </w:r>
          </w:p>
        </w:tc>
        <w:tc>
          <w:tcPr>
            <w:tcW w:w="2167" w:type="dxa"/>
          </w:tcPr>
          <w:p w14:paraId="448880C2" w14:textId="77777777" w:rsidR="00FF6467" w:rsidRPr="00457658" w:rsidRDefault="00FF6467" w:rsidP="00A35F80">
            <w:pPr>
              <w:rPr>
                <w:rFonts w:ascii="Times New Roman" w:hAnsi="Times New Roman"/>
              </w:rPr>
            </w:pPr>
            <w:r w:rsidRPr="00457658">
              <w:rPr>
                <w:rFonts w:ascii="Times New Roman" w:hAnsi="Times New Roman"/>
              </w:rPr>
              <w:lastRenderedPageBreak/>
              <w:t>United Kingdom</w:t>
            </w:r>
          </w:p>
        </w:tc>
        <w:tc>
          <w:tcPr>
            <w:tcW w:w="6479" w:type="dxa"/>
          </w:tcPr>
          <w:p w14:paraId="43C068B8" w14:textId="77777777" w:rsidR="00FF6467" w:rsidRPr="00457658" w:rsidRDefault="00FF6467" w:rsidP="00A35F80">
            <w:pPr>
              <w:rPr>
                <w:rFonts w:ascii="Times New Roman" w:hAnsi="Times New Roman"/>
              </w:rPr>
            </w:pPr>
            <w:r w:rsidRPr="00457658">
              <w:rPr>
                <w:rFonts w:ascii="Times New Roman" w:hAnsi="Times New Roman"/>
              </w:rPr>
              <w:t>To explore the views of health and non-health professionals working with women of childbearing age on</w:t>
            </w:r>
            <w:r>
              <w:rPr>
                <w:rFonts w:ascii="Times New Roman" w:hAnsi="Times New Roman"/>
              </w:rPr>
              <w:t xml:space="preserve"> </w:t>
            </w:r>
            <w:r w:rsidRPr="00457658">
              <w:rPr>
                <w:rFonts w:ascii="Times New Roman" w:hAnsi="Times New Roman"/>
              </w:rPr>
              <w:t>current and future delivery of preconception care in</w:t>
            </w:r>
            <w:r>
              <w:rPr>
                <w:rFonts w:ascii="Times New Roman" w:hAnsi="Times New Roman"/>
              </w:rPr>
              <w:t xml:space="preserve"> </w:t>
            </w:r>
            <w:r w:rsidRPr="00457658">
              <w:rPr>
                <w:rFonts w:ascii="Times New Roman" w:hAnsi="Times New Roman"/>
              </w:rPr>
              <w:t>one NHS Board area in Scotland.</w:t>
            </w:r>
          </w:p>
        </w:tc>
      </w:tr>
      <w:tr w:rsidR="00FF6467" w:rsidRPr="00457658" w14:paraId="4E7D8C46" w14:textId="77777777" w:rsidTr="00A35F80">
        <w:tc>
          <w:tcPr>
            <w:tcW w:w="0" w:type="auto"/>
          </w:tcPr>
          <w:p w14:paraId="501C8AB8" w14:textId="77777777" w:rsidR="00FF6467" w:rsidRDefault="00FF6467" w:rsidP="00A35F80">
            <w:pPr>
              <w:rPr>
                <w:rFonts w:ascii="Times New Roman" w:hAnsi="Times New Roman"/>
              </w:rPr>
            </w:pPr>
            <w:r w:rsidRPr="00457658">
              <w:rPr>
                <w:rFonts w:ascii="Times New Roman" w:hAnsi="Times New Roman"/>
              </w:rPr>
              <w:t>Manze (2020)</w:t>
            </w:r>
          </w:p>
          <w:p w14:paraId="72029772"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&lt;EndNote&gt;&lt;Cite&gt;&lt;Author&gt;Manze&lt;/Author&gt;&lt;Year&gt;2020&lt;/Year&gt;&lt;RecNum&gt;89&lt;/RecNum&gt;&lt;DisplayText&gt;(62)&lt;/DisplayText&gt;&lt;record&gt;&lt;rec-number&gt;89&lt;/rec-number&gt;&lt;foreign-keys&gt;&lt;key app="EN" db-id="txta9eaagftt5mepssy5t2t5a5saxz90vs9t" timestamp="1789041585"&gt;89&lt;/key&gt;&lt;/foreign-keys&gt;&lt;ref-type name="Journal Article"&gt;17&lt;/ref-type&gt;&lt;contributors&gt;&lt;authors&gt;&lt;author&gt;Manze, Meredith G&lt;/author&gt;&lt;author&gt;Calixte, Cynthia&lt;/author&gt;&lt;author&gt;Romero, Diana R&lt;/author&gt;&lt;author&gt;Roberts, Lynn&lt;/author&gt;&lt;author&gt;Perlman, Michele&lt;/author&gt;&lt;author&gt;Langston, Aileen&lt;/author&gt;&lt;author&gt;Jones, Heidi E&lt;/author&gt;&lt;/authors&gt;&lt;/contributors&gt;&lt;titles&gt;&lt;title&gt;Physician perspectives on routine pregnancy intention screening and counseling in primary care&lt;/title&gt;&lt;secondary-title&gt;Contraception&lt;/secondary-title&gt;&lt;/titles&gt;&lt;periodical&gt;&lt;full-title&gt;Contraception&lt;/full-title&gt;&lt;/periodical&gt;&lt;pages&gt;91-96&lt;/pages&gt;&lt;volume&gt;101&lt;/volume&gt;&lt;number&gt;2&lt;/number&gt;&lt;dates&gt;&lt;year&gt;2020&lt;/year&gt;&lt;/dates&gt;&lt;isbn&gt;0010-7824&lt;/isbn&gt;&lt;urls&gt;&lt;/urls&gt;&lt;/record&gt;&lt;/Cite&gt;&lt;/EndNote&gt;</w:instrText>
            </w:r>
            <w:r>
              <w:rPr>
                <w:rFonts w:ascii="Times New Roman" w:hAnsi="Times New Roman"/>
              </w:rPr>
              <w:fldChar w:fldCharType="separate"/>
            </w:r>
            <w:r>
              <w:rPr>
                <w:rFonts w:ascii="Times New Roman" w:hAnsi="Times New Roman"/>
                <w:noProof/>
              </w:rPr>
              <w:t>(62)</w:t>
            </w:r>
            <w:r>
              <w:rPr>
                <w:rFonts w:ascii="Times New Roman" w:hAnsi="Times New Roman"/>
              </w:rPr>
              <w:fldChar w:fldCharType="end"/>
            </w:r>
          </w:p>
        </w:tc>
        <w:tc>
          <w:tcPr>
            <w:tcW w:w="3950" w:type="dxa"/>
          </w:tcPr>
          <w:p w14:paraId="6878F21D"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Quantitative: Cross-sectional survey </w:t>
            </w:r>
          </w:p>
          <w:p w14:paraId="02ED2C90"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GPs </w:t>
            </w:r>
            <w:r>
              <w:rPr>
                <w:rFonts w:ascii="Times New Roman" w:hAnsi="Times New Roman"/>
              </w:rPr>
              <w:t>n</w:t>
            </w:r>
            <w:r w:rsidRPr="00457658">
              <w:rPr>
                <w:rFonts w:ascii="Times New Roman" w:hAnsi="Times New Roman"/>
              </w:rPr>
              <w:t xml:space="preserve"> = 443 </w:t>
            </w:r>
          </w:p>
        </w:tc>
        <w:tc>
          <w:tcPr>
            <w:tcW w:w="2167" w:type="dxa"/>
          </w:tcPr>
          <w:p w14:paraId="5FD3449C" w14:textId="77777777" w:rsidR="00FF6467" w:rsidRPr="00457658" w:rsidRDefault="00FF6467" w:rsidP="00A35F80">
            <w:pPr>
              <w:rPr>
                <w:rFonts w:ascii="Times New Roman" w:hAnsi="Times New Roman"/>
              </w:rPr>
            </w:pPr>
            <w:r w:rsidRPr="00457658">
              <w:rPr>
                <w:rFonts w:ascii="Times New Roman" w:hAnsi="Times New Roman"/>
              </w:rPr>
              <w:t xml:space="preserve">United States </w:t>
            </w:r>
          </w:p>
        </w:tc>
        <w:tc>
          <w:tcPr>
            <w:tcW w:w="6479" w:type="dxa"/>
          </w:tcPr>
          <w:p w14:paraId="46FC0CA2" w14:textId="77777777" w:rsidR="00FF6467" w:rsidRPr="00457658" w:rsidRDefault="00FF6467" w:rsidP="00A35F80">
            <w:pPr>
              <w:rPr>
                <w:rFonts w:ascii="Times New Roman" w:hAnsi="Times New Roman"/>
              </w:rPr>
            </w:pPr>
            <w:r w:rsidRPr="00457658">
              <w:rPr>
                <w:rFonts w:ascii="Times New Roman" w:hAnsi="Times New Roman"/>
              </w:rPr>
              <w:t>To assess New York State primary care physicians’ perspectives related to their experiences, support, and additional training needs for integrating routine pregnancy intentions screening and related counseling into primary care.</w:t>
            </w:r>
          </w:p>
        </w:tc>
      </w:tr>
      <w:tr w:rsidR="00FF6467" w:rsidRPr="00457658" w14:paraId="31F286EF" w14:textId="77777777" w:rsidTr="00A35F80">
        <w:tc>
          <w:tcPr>
            <w:tcW w:w="0" w:type="auto"/>
          </w:tcPr>
          <w:p w14:paraId="417B4913" w14:textId="77777777" w:rsidR="00FF6467" w:rsidRDefault="00FF6467" w:rsidP="00A35F80">
            <w:pPr>
              <w:rPr>
                <w:rFonts w:ascii="Times New Roman" w:hAnsi="Times New Roman"/>
              </w:rPr>
            </w:pPr>
            <w:r w:rsidRPr="00457658">
              <w:rPr>
                <w:rFonts w:ascii="Times New Roman" w:hAnsi="Times New Roman"/>
              </w:rPr>
              <w:t>Ojukwu (2016)</w:t>
            </w:r>
          </w:p>
          <w:p w14:paraId="31AF2A1B"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&lt;EndNote&gt;&lt;Cite&gt;&lt;Author&gt;Ojukwu&lt;/Author&gt;&lt;Year&gt;2016&lt;/Year&gt;&lt;RecNum&gt;35&lt;/RecNum&gt;&lt;DisplayText&gt;(39)&lt;/DisplayText&gt;&lt;record&gt;&lt;rec-number&gt;35&lt;/rec-number&gt;&lt;foreign-keys&gt;&lt;key app="EN" db-id="txta9eaagftt5mepssy5t2t5a5saxz90vs9t" timestamp="1785143830"&gt;35&lt;/key&gt;&lt;/foreign-keys&gt;&lt;ref-type name="Journal Article"&gt;17&lt;/ref-type&gt;&lt;contributors&gt;&lt;authors&gt;&lt;author&gt;Ojukwu, Obiamaka&lt;/author&gt;&lt;author&gt;Patel, Dilisha&lt;/author&gt;&lt;author&gt;Stephenson, Judith&lt;/author&gt;&lt;author&gt;Howden, Beth&lt;/author&gt;&lt;author&gt;Shawe, Jill&lt;/author&gt;&lt;/authors&gt;&lt;/contributors&gt;&lt;titles&gt;&lt;title&gt;General practitioners’ knowledge, attitudes and views of providing preconception care: a qualitative investigation&lt;/title&gt;&lt;secondary-title&gt;Upsala journal of medical sciences&lt;/secondary-title&gt;&lt;/titles&gt;&lt;periodical&gt;&lt;full-title&gt;Upsala journal of medical sciences&lt;/full-title&gt;&lt;/periodical&gt;&lt;pages&gt;256-263&lt;/pages&gt;&lt;volume&gt;121&lt;/volume&gt;&lt;number&gt;4&lt;/number&gt;&lt;dates&gt;&lt;year&gt;2016&lt;/year&gt;&lt;/dates&gt;&lt;isbn&gt;0300-9734&lt;/isbn&gt;&lt;urls&gt;&lt;/urls&gt;&lt;/record&gt;&lt;/Cite&gt;&lt;/EndNote&gt;</w:instrText>
            </w:r>
            <w:r>
              <w:rPr>
                <w:rFonts w:ascii="Times New Roman" w:hAnsi="Times New Roman"/>
              </w:rPr>
              <w:fldChar w:fldCharType="separate"/>
            </w:r>
            <w:r>
              <w:rPr>
                <w:rFonts w:ascii="Times New Roman" w:hAnsi="Times New Roman"/>
                <w:noProof/>
              </w:rPr>
              <w:t>(39)</w:t>
            </w:r>
            <w:r>
              <w:rPr>
                <w:rFonts w:ascii="Times New Roman" w:hAnsi="Times New Roman"/>
              </w:rPr>
              <w:fldChar w:fldCharType="end"/>
            </w:r>
          </w:p>
        </w:tc>
        <w:tc>
          <w:tcPr>
            <w:tcW w:w="3950" w:type="dxa"/>
          </w:tcPr>
          <w:p w14:paraId="27EF1D3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Interviews </w:t>
            </w:r>
          </w:p>
          <w:p w14:paraId="1B414EF5" w14:textId="77777777" w:rsidR="00FF6467" w:rsidRPr="00457658" w:rsidRDefault="00FF6467" w:rsidP="00A35F80">
            <w:pPr>
              <w:rPr>
                <w:rFonts w:ascii="Times New Roman" w:hAnsi="Times New Roman"/>
              </w:rPr>
            </w:pPr>
            <w:r w:rsidRPr="00457658">
              <w:rPr>
                <w:rFonts w:ascii="Times New Roman" w:hAnsi="Times New Roman"/>
              </w:rPr>
              <w:t>GPs</w:t>
            </w:r>
            <w:r>
              <w:rPr>
                <w:rFonts w:ascii="Times New Roman" w:hAnsi="Times New Roman"/>
              </w:rPr>
              <w:t xml:space="preserve"> n = 7 </w:t>
            </w:r>
            <w:r w:rsidRPr="00457658">
              <w:rPr>
                <w:rFonts w:ascii="Times New Roman" w:hAnsi="Times New Roman"/>
              </w:rPr>
              <w:t xml:space="preserve"> </w:t>
            </w:r>
          </w:p>
        </w:tc>
        <w:tc>
          <w:tcPr>
            <w:tcW w:w="2167" w:type="dxa"/>
          </w:tcPr>
          <w:p w14:paraId="337EBD69" w14:textId="77777777" w:rsidR="00FF6467" w:rsidRPr="00457658" w:rsidRDefault="00FF6467" w:rsidP="00A35F80">
            <w:pPr>
              <w:rPr>
                <w:rFonts w:ascii="Times New Roman" w:hAnsi="Times New Roman"/>
              </w:rPr>
            </w:pPr>
            <w:r w:rsidRPr="00457658">
              <w:rPr>
                <w:rFonts w:ascii="Times New Roman" w:hAnsi="Times New Roman"/>
              </w:rPr>
              <w:t>England</w:t>
            </w:r>
          </w:p>
        </w:tc>
        <w:tc>
          <w:tcPr>
            <w:tcW w:w="6479" w:type="dxa"/>
          </w:tcPr>
          <w:p w14:paraId="203525A9" w14:textId="77777777" w:rsidR="00FF6467" w:rsidRPr="00457658" w:rsidRDefault="00FF6467" w:rsidP="00A35F80">
            <w:pPr>
              <w:rPr>
                <w:rFonts w:ascii="Times New Roman" w:hAnsi="Times New Roman"/>
              </w:rPr>
            </w:pPr>
            <w:r w:rsidRPr="00457658">
              <w:rPr>
                <w:rFonts w:ascii="Times New Roman" w:hAnsi="Times New Roman"/>
              </w:rPr>
              <w:t>To examine knowledge, attitudes, and views towards preconception</w:t>
            </w:r>
            <w:r w:rsidRPr="00457658">
              <w:rPr>
                <w:rFonts w:ascii="Times New Roman" w:hAnsi="Times New Roman"/>
              </w:rPr>
              <w:br/>
              <w:t>health and care in the general practice setting.</w:t>
            </w:r>
          </w:p>
        </w:tc>
      </w:tr>
      <w:tr w:rsidR="00FF6467" w:rsidRPr="00457658" w14:paraId="41C49467" w14:textId="77777777" w:rsidTr="00A35F80">
        <w:tc>
          <w:tcPr>
            <w:tcW w:w="0" w:type="auto"/>
          </w:tcPr>
          <w:p w14:paraId="402F3DB0" w14:textId="77777777" w:rsidR="00FF6467" w:rsidRDefault="00FF6467" w:rsidP="00A35F80">
            <w:pPr>
              <w:rPr>
                <w:rFonts w:ascii="Times New Roman" w:hAnsi="Times New Roman"/>
              </w:rPr>
            </w:pPr>
            <w:r w:rsidRPr="00457658">
              <w:rPr>
                <w:rFonts w:ascii="Times New Roman" w:hAnsi="Times New Roman"/>
              </w:rPr>
              <w:t>Hall (2024)</w:t>
            </w:r>
          </w:p>
          <w:p w14:paraId="6F5E71FC"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&lt;EndNote&gt;&lt;Cite&gt;&lt;Author&gt;Hall&lt;/Author&gt;&lt;Year&gt;2024&lt;/Year&gt;&lt;RecNum&gt;42&lt;/RecNum&gt;&lt;DisplayText&gt;(46)&lt;/DisplayText&gt;&lt;record&gt;&lt;rec-number&gt;42&lt;/rec-number&gt;&lt;foreign-keys&gt;&lt;key app="EN" db-id="txta9eaagftt5mepssy5t2t5a5saxz90vs9t" timestamp="1785143830"&gt;42&lt;/key&gt;&lt;/foreign-keys&gt;&lt;ref-type name="Journal Article"&gt;17&lt;/ref-type&gt;&lt;contributors&gt;&lt;authors&gt;&lt;author&gt;Hall, Jennifer&lt;/author&gt;&lt;author&gt;Carr, Helen&lt;/author&gt;&lt;author&gt;Connolly, Anne&lt;/author&gt;&lt;author&gt;Barrett, Geraldine&lt;/author&gt;&lt;/authors&gt;&lt;/contributors&gt;&lt;titles&gt;&lt;title&gt;How, when, and who should ask about pregnancy intentions in primary care? A qualitative study of primary healthcare professionals’ preferences&lt;/title&gt;&lt;secondary-title&gt;BJGP open&lt;/secondary-title&gt;&lt;/titles&gt;&lt;periodical&gt;&lt;full-title&gt;BJGP open&lt;/full-title&gt;&lt;/periodical&gt;&lt;volume&gt;8&lt;/volume&gt;&lt;number&gt;4&lt;/number&gt;&lt;dates&gt;&lt;year&gt;2024&lt;/year&gt;&lt;/dates&gt;&lt;isbn&gt;2398-3795&lt;/isbn&gt;&lt;urls&gt;&lt;/urls&gt;&lt;/record&gt;&lt;/Cite&gt;&lt;/EndNote&gt;</w:instrText>
            </w:r>
            <w:r>
              <w:rPr>
                <w:rFonts w:ascii="Times New Roman" w:hAnsi="Times New Roman"/>
              </w:rPr>
              <w:fldChar w:fldCharType="separate"/>
            </w:r>
            <w:r>
              <w:rPr>
                <w:rFonts w:ascii="Times New Roman" w:hAnsi="Times New Roman"/>
                <w:noProof/>
              </w:rPr>
              <w:t>(46)</w:t>
            </w:r>
            <w:r>
              <w:rPr>
                <w:rFonts w:ascii="Times New Roman" w:hAnsi="Times New Roman"/>
              </w:rPr>
              <w:fldChar w:fldCharType="end"/>
            </w:r>
          </w:p>
        </w:tc>
        <w:tc>
          <w:tcPr>
            <w:tcW w:w="3950" w:type="dxa"/>
          </w:tcPr>
          <w:p w14:paraId="1547C3B7" w14:textId="77777777" w:rsidR="00FF6467" w:rsidRDefault="00FF6467" w:rsidP="00A35F80">
            <w:pPr>
              <w:spacing w:after="160" w:line="278" w:lineRule="auto"/>
              <w:rPr>
                <w:rFonts w:ascii="Times New Roman" w:hAnsi="Times New Roman"/>
              </w:rPr>
            </w:pPr>
            <w:r w:rsidRPr="00457658">
              <w:rPr>
                <w:rFonts w:ascii="Times New Roman" w:hAnsi="Times New Roman"/>
              </w:rPr>
              <w:t>Qualitative Interviews</w:t>
            </w:r>
          </w:p>
          <w:p w14:paraId="7D2BFDFF" w14:textId="77777777" w:rsidR="00FF6467" w:rsidRDefault="00FF6467" w:rsidP="00A35F80">
            <w:pPr>
              <w:spacing w:after="160" w:line="278" w:lineRule="auto"/>
              <w:rPr>
                <w:rFonts w:ascii="Times New Roman" w:hAnsi="Times New Roman"/>
              </w:rPr>
            </w:pPr>
            <w:r w:rsidRPr="00457658">
              <w:rPr>
                <w:rFonts w:ascii="Times New Roman" w:hAnsi="Times New Roman"/>
              </w:rPr>
              <w:t>GPs</w:t>
            </w:r>
            <w:r>
              <w:rPr>
                <w:rFonts w:ascii="Times New Roman" w:hAnsi="Times New Roman"/>
              </w:rPr>
              <w:t xml:space="preserve"> n</w:t>
            </w:r>
            <w:r w:rsidRPr="00457658">
              <w:rPr>
                <w:rFonts w:ascii="Times New Roman" w:hAnsi="Times New Roman"/>
              </w:rPr>
              <w:t>=3</w:t>
            </w:r>
            <w:r>
              <w:rPr>
                <w:rFonts w:ascii="Times New Roman" w:hAnsi="Times New Roman"/>
              </w:rPr>
              <w:t xml:space="preserve">, </w:t>
            </w:r>
            <w:r w:rsidRPr="00457658">
              <w:rPr>
                <w:rFonts w:ascii="Times New Roman" w:hAnsi="Times New Roman"/>
              </w:rPr>
              <w:t xml:space="preserve"> practice nurses</w:t>
            </w:r>
            <w:r>
              <w:rPr>
                <w:rFonts w:ascii="Times New Roman" w:hAnsi="Times New Roman"/>
              </w:rPr>
              <w:t xml:space="preserve"> </w:t>
            </w:r>
            <w:r w:rsidRPr="00457658">
              <w:rPr>
                <w:rFonts w:ascii="Times New Roman" w:hAnsi="Times New Roman"/>
              </w:rPr>
              <w:t>n=3, reproductive services n = 4 and health visitors</w:t>
            </w:r>
            <w:r>
              <w:rPr>
                <w:rFonts w:ascii="Times New Roman" w:hAnsi="Times New Roman"/>
              </w:rPr>
              <w:t xml:space="preserve"> </w:t>
            </w:r>
            <w:r w:rsidRPr="00457658">
              <w:rPr>
                <w:rFonts w:ascii="Times New Roman" w:hAnsi="Times New Roman"/>
              </w:rPr>
              <w:t xml:space="preserve">n = 2 </w:t>
            </w:r>
          </w:p>
          <w:p w14:paraId="1BBC1A86" w14:textId="77777777" w:rsidR="00FF6467" w:rsidRPr="00457658" w:rsidRDefault="00FF6467" w:rsidP="00A35F80">
            <w:pPr>
              <w:spacing w:after="160" w:line="278" w:lineRule="auto"/>
              <w:rPr>
                <w:rFonts w:ascii="Times New Roman" w:hAnsi="Times New Roman"/>
              </w:rPr>
            </w:pPr>
            <w:r>
              <w:rPr>
                <w:rFonts w:ascii="Times New Roman" w:hAnsi="Times New Roman"/>
              </w:rPr>
              <w:t>n</w:t>
            </w:r>
            <w:r w:rsidRPr="00457658">
              <w:rPr>
                <w:rFonts w:ascii="Times New Roman" w:hAnsi="Times New Roman"/>
              </w:rPr>
              <w:t>= 12</w:t>
            </w:r>
          </w:p>
        </w:tc>
        <w:tc>
          <w:tcPr>
            <w:tcW w:w="2167" w:type="dxa"/>
          </w:tcPr>
          <w:p w14:paraId="1A5235F6" w14:textId="77777777" w:rsidR="00FF6467" w:rsidRPr="00457658" w:rsidRDefault="00FF6467" w:rsidP="00A35F80">
            <w:pPr>
              <w:rPr>
                <w:rFonts w:ascii="Times New Roman" w:hAnsi="Times New Roman"/>
              </w:rPr>
            </w:pPr>
            <w:r w:rsidRPr="00457658">
              <w:rPr>
                <w:rFonts w:ascii="Times New Roman" w:hAnsi="Times New Roman"/>
              </w:rPr>
              <w:t xml:space="preserve">United </w:t>
            </w:r>
            <w:r>
              <w:rPr>
                <w:rFonts w:ascii="Times New Roman" w:hAnsi="Times New Roman"/>
              </w:rPr>
              <w:t>K</w:t>
            </w:r>
            <w:r w:rsidRPr="00457658">
              <w:rPr>
                <w:rFonts w:ascii="Times New Roman" w:hAnsi="Times New Roman"/>
              </w:rPr>
              <w:t xml:space="preserve">ingdom </w:t>
            </w:r>
          </w:p>
        </w:tc>
        <w:tc>
          <w:tcPr>
            <w:tcW w:w="6479" w:type="dxa"/>
          </w:tcPr>
          <w:p w14:paraId="5EECE972" w14:textId="77777777" w:rsidR="00FF6467" w:rsidRPr="00457658" w:rsidRDefault="00FF6467" w:rsidP="00A35F80">
            <w:pPr>
              <w:rPr>
                <w:rFonts w:ascii="Times New Roman" w:hAnsi="Times New Roman"/>
              </w:rPr>
            </w:pPr>
            <w:r w:rsidRPr="00457658">
              <w:rPr>
                <w:rFonts w:ascii="Times New Roman" w:hAnsi="Times New Roman"/>
              </w:rPr>
              <w:t>To assess the acceptability of the shortlist to HCPs and feasibility of its implementation in a range of primary care settings in the UK, including options for digital implementation</w:t>
            </w:r>
          </w:p>
        </w:tc>
      </w:tr>
      <w:tr w:rsidR="00FF6467" w:rsidRPr="00457658" w14:paraId="76B62979" w14:textId="77777777" w:rsidTr="00A35F80">
        <w:tc>
          <w:tcPr>
            <w:tcW w:w="0" w:type="auto"/>
          </w:tcPr>
          <w:p w14:paraId="2D7E1307" w14:textId="77777777" w:rsidR="00FF6467" w:rsidRPr="00457658" w:rsidRDefault="00FF6467" w:rsidP="00A35F80">
            <w:pPr>
              <w:rPr>
                <w:rFonts w:ascii="Times New Roman" w:hAnsi="Times New Roman"/>
              </w:rPr>
            </w:pPr>
            <w:r w:rsidRPr="00457658">
              <w:rPr>
                <w:rFonts w:ascii="Times New Roman" w:hAnsi="Times New Roman"/>
              </w:rPr>
              <w:t xml:space="preserve">Caut (2025) </w:t>
            </w:r>
            <w:r>
              <w:rPr>
                <w:rFonts w:ascii="Times New Roman" w:hAnsi="Times New Roman"/>
              </w:rPr>
              <w:fldChar w:fldCharType="begin"/>
            </w:r>
            <w:r>
              <w:rPr>
                <w:rFonts w:ascii="Times New Roman" w:hAnsi="Times New Roman"/>
              </w:rPr>
              <w:instrText xml:space="preserve"> ADDIN EN.CITE &lt;EndNote&gt;&lt;Cite&gt;&lt;Author&gt;Caut&lt;/Author&gt;&lt;Year&gt;2025&lt;/Year&gt;&lt;RecNum&gt;22&lt;/RecNum&gt;&lt;DisplayText&gt;(27)&lt;/DisplayText&gt;&lt;record&gt;&lt;rec-number&gt;22&lt;/rec-number&gt;&lt;foreign-keys&gt;&lt;key app="EN" db-id="txta9eaagftt5mepssy5t2t5a5saxz90vs9t" timestamp="1785143830"&gt;22&lt;/key&gt;&lt;/foreign-keys&gt;&lt;ref-type name="Journal Article"&gt;17&lt;/ref-type&gt;&lt;contributors&gt;&lt;authors&gt;&lt;author&gt;Caut, Cherie&lt;/author&gt;&lt;author&gt;Schoenaker, Danielle&lt;/author&gt;&lt;author&gt;McIntyre, Erica&lt;/author&gt;&lt;author&gt;Steel, Amie&lt;/author&gt;&lt;/authors&gt;&lt;/contributors&gt;&lt;titles&gt;&lt;title&gt;Understanding preconception care practices, beliefs, and attitudes in Australian primary care: A qualitative study of health professionals&lt;/title&gt;&lt;secondary-title&gt;medRxiv&lt;/secondary-title&gt;&lt;/titles&gt;&lt;periodical&gt;&lt;full-title&gt;medRxiv&lt;/full-title&gt;&lt;/periodical&gt;&lt;pages&gt;2025.01. 16.25320103&lt;/pages&gt;&lt;dates&gt;&lt;year&gt;2025&lt;/year&gt;&lt;/dates&gt;&lt;urls&gt;&lt;/urls&gt;&lt;/record&gt;&lt;/Cite&gt;&lt;/EndNote&gt;</w:instrText>
            </w:r>
            <w:r>
              <w:rPr>
                <w:rFonts w:ascii="Times New Roman" w:hAnsi="Times New Roman"/>
              </w:rPr>
              <w:fldChar w:fldCharType="separate"/>
            </w:r>
            <w:r>
              <w:rPr>
                <w:rFonts w:ascii="Times New Roman" w:hAnsi="Times New Roman"/>
                <w:noProof/>
              </w:rPr>
              <w:t>(27)</w:t>
            </w:r>
            <w:r>
              <w:rPr>
                <w:rFonts w:ascii="Times New Roman" w:hAnsi="Times New Roman"/>
              </w:rPr>
              <w:fldChar w:fldCharType="end"/>
            </w:r>
          </w:p>
        </w:tc>
        <w:tc>
          <w:tcPr>
            <w:tcW w:w="3950" w:type="dxa"/>
          </w:tcPr>
          <w:p w14:paraId="58ACC4B0" w14:textId="77777777" w:rsidR="00FF6467" w:rsidRDefault="00FF6467" w:rsidP="00A35F80">
            <w:pPr>
              <w:rPr>
                <w:rFonts w:ascii="Times New Roman" w:hAnsi="Times New Roman"/>
              </w:rPr>
            </w:pPr>
            <w:r w:rsidRPr="00457658">
              <w:rPr>
                <w:rFonts w:ascii="Times New Roman" w:hAnsi="Times New Roman"/>
              </w:rPr>
              <w:t>Qualitative Focus groups and interviews</w:t>
            </w:r>
          </w:p>
          <w:p w14:paraId="77028946" w14:textId="77777777" w:rsidR="00FF6467" w:rsidRDefault="00FF6467" w:rsidP="00A35F80">
            <w:pPr>
              <w:rPr>
                <w:rFonts w:ascii="Times New Roman" w:hAnsi="Times New Roman"/>
              </w:rPr>
            </w:pPr>
            <w:r w:rsidRPr="00457658">
              <w:rPr>
                <w:rFonts w:ascii="Times New Roman" w:hAnsi="Times New Roman"/>
              </w:rPr>
              <w:t xml:space="preserve"> GPs</w:t>
            </w:r>
            <w:r>
              <w:rPr>
                <w:rFonts w:ascii="Times New Roman" w:hAnsi="Times New Roman"/>
              </w:rPr>
              <w:t xml:space="preserve"> </w:t>
            </w:r>
            <w:r w:rsidRPr="00457658">
              <w:rPr>
                <w:rFonts w:ascii="Times New Roman" w:hAnsi="Times New Roman"/>
              </w:rPr>
              <w:t>(n=6), midwives (n=5), and naturopaths (n=7)</w:t>
            </w:r>
          </w:p>
          <w:p w14:paraId="37592D81" w14:textId="77777777" w:rsidR="00FF6467" w:rsidRPr="00457658" w:rsidRDefault="00FF6467" w:rsidP="00A35F80">
            <w:pPr>
              <w:rPr>
                <w:rFonts w:ascii="Times New Roman" w:hAnsi="Times New Roman"/>
              </w:rPr>
            </w:pPr>
            <w:r>
              <w:rPr>
                <w:rFonts w:ascii="Times New Roman" w:hAnsi="Times New Roman"/>
              </w:rPr>
              <w:t xml:space="preserve"> n = 18</w:t>
            </w:r>
          </w:p>
        </w:tc>
        <w:tc>
          <w:tcPr>
            <w:tcW w:w="2167" w:type="dxa"/>
          </w:tcPr>
          <w:p w14:paraId="73337711" w14:textId="77777777" w:rsidR="00FF6467" w:rsidRPr="00457658" w:rsidRDefault="00FF6467" w:rsidP="00A35F80">
            <w:pPr>
              <w:rPr>
                <w:rFonts w:ascii="Times New Roman" w:hAnsi="Times New Roman"/>
              </w:rPr>
            </w:pPr>
            <w:r w:rsidRPr="00457658">
              <w:rPr>
                <w:rFonts w:ascii="Times New Roman" w:hAnsi="Times New Roman"/>
              </w:rPr>
              <w:t xml:space="preserve">Australia </w:t>
            </w:r>
          </w:p>
        </w:tc>
        <w:tc>
          <w:tcPr>
            <w:tcW w:w="6479" w:type="dxa"/>
          </w:tcPr>
          <w:p w14:paraId="186BB2C7" w14:textId="77777777" w:rsidR="00FF6467" w:rsidRPr="00457658" w:rsidRDefault="00FF6467" w:rsidP="00A35F80">
            <w:pPr>
              <w:rPr>
                <w:rFonts w:ascii="Times New Roman" w:hAnsi="Times New Roman"/>
              </w:rPr>
            </w:pPr>
            <w:r>
              <w:rPr>
                <w:rFonts w:ascii="Times New Roman" w:hAnsi="Times New Roman"/>
              </w:rPr>
              <w:t xml:space="preserve">To </w:t>
            </w:r>
            <w:r w:rsidRPr="0007507B">
              <w:rPr>
                <w:rFonts w:ascii="Times New Roman" w:hAnsi="Times New Roman"/>
              </w:rPr>
              <w:t>explore the beliefs and attitudes towards preconception care</w:t>
            </w:r>
            <w:r>
              <w:rPr>
                <w:rFonts w:ascii="Times New Roman" w:hAnsi="Times New Roman"/>
              </w:rPr>
              <w:t xml:space="preserve"> </w:t>
            </w:r>
            <w:r w:rsidRPr="0007507B">
              <w:rPr>
                <w:rFonts w:ascii="Times New Roman" w:hAnsi="Times New Roman"/>
              </w:rPr>
              <w:t>and describe the preconception care practices and the preconception information</w:t>
            </w:r>
            <w:r>
              <w:rPr>
                <w:rFonts w:ascii="Times New Roman" w:hAnsi="Times New Roman"/>
              </w:rPr>
              <w:t xml:space="preserve"> </w:t>
            </w:r>
            <w:r w:rsidRPr="0007507B">
              <w:rPr>
                <w:rFonts w:ascii="Times New Roman" w:hAnsi="Times New Roman"/>
              </w:rPr>
              <w:t>seeking behaviour of general practitioners, midwives, and naturopaths in Australia.</w:t>
            </w:r>
          </w:p>
        </w:tc>
      </w:tr>
      <w:tr w:rsidR="00FF6467" w:rsidRPr="00457658" w14:paraId="3D18209C" w14:textId="77777777" w:rsidTr="00A35F80">
        <w:tc>
          <w:tcPr>
            <w:tcW w:w="0" w:type="auto"/>
          </w:tcPr>
          <w:p w14:paraId="4561F51A" w14:textId="77777777" w:rsidR="00FF6467" w:rsidRDefault="00FF6467" w:rsidP="00A35F80">
            <w:pPr>
              <w:rPr>
                <w:rFonts w:ascii="Times New Roman" w:hAnsi="Times New Roman"/>
              </w:rPr>
            </w:pPr>
            <w:r w:rsidRPr="00457658">
              <w:rPr>
                <w:rFonts w:ascii="Times New Roman" w:hAnsi="Times New Roman"/>
              </w:rPr>
              <w:t xml:space="preserve">Caut (2025) </w:t>
            </w:r>
          </w:p>
          <w:p w14:paraId="5A04C0E2"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&lt;EndNote&gt;&lt;Cite&gt;&lt;Author&gt;Caut&lt;/Author&gt;&lt;Year&gt;2025&lt;/Year&gt;&lt;RecNum&gt;21&lt;/RecNum&gt;&lt;DisplayText&gt;(26)&lt;/DisplayText&gt;&lt;record&gt;&lt;rec-number&gt;21&lt;/rec-number&gt;&lt;foreign-keys&gt;&lt;key app="EN" db-id="txta9eaagftt5mepssy5t2t5a5saxz90vs9t" timestamp="1785143830"&gt;21&lt;/key&gt;&lt;/foreign-keys&gt;&lt;ref-type name="Journal Article"&gt;17&lt;/ref-type&gt;&lt;contributors&gt;&lt;authors&gt;&lt;author&gt;Caut, Cherie&lt;/author&gt;&lt;author&gt;Schoenaker, Danielle&lt;/author&gt;&lt;author&gt;McIntyre, Erica&lt;/author&gt;&lt;author&gt;Steel, Amie&lt;/author&gt;&lt;/authors&gt;&lt;/contributors&gt;&lt;titles&gt;&lt;title&gt;Opportunities for preconception care in Australia: A qualitative study of the perspectives of primary care professionals&lt;/title&gt;&lt;secondary-title&gt;medRxiv&lt;/secondary-title&gt;&lt;/titles&gt;&lt;periodical&gt;&lt;full-title&gt;medRxiv&lt;/full-title&gt;&lt;/periodical&gt;&lt;pages&gt;2025.01. 16.25320705&lt;/pages&gt;&lt;dates&gt;&lt;year&gt;2025&lt;/year&gt;&lt;/dates&gt;&lt;urls&gt;&lt;/urls&gt;&lt;/record&gt;&lt;/Cite&gt;&lt;/EndNote&gt;</w:instrText>
            </w:r>
            <w:r>
              <w:rPr>
                <w:rFonts w:ascii="Times New Roman" w:hAnsi="Times New Roman"/>
              </w:rPr>
              <w:fldChar w:fldCharType="separate"/>
            </w:r>
            <w:r>
              <w:rPr>
                <w:rFonts w:ascii="Times New Roman" w:hAnsi="Times New Roman"/>
                <w:noProof/>
              </w:rPr>
              <w:t>(26)</w:t>
            </w:r>
            <w:r>
              <w:rPr>
                <w:rFonts w:ascii="Times New Roman" w:hAnsi="Times New Roman"/>
              </w:rPr>
              <w:fldChar w:fldCharType="end"/>
            </w:r>
          </w:p>
        </w:tc>
        <w:tc>
          <w:tcPr>
            <w:tcW w:w="3950" w:type="dxa"/>
          </w:tcPr>
          <w:p w14:paraId="03688129"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w:t>
            </w:r>
          </w:p>
          <w:p w14:paraId="5B2FBA50" w14:textId="77777777" w:rsidR="00FF6467" w:rsidRDefault="00FF6467" w:rsidP="00A35F80">
            <w:pPr>
              <w:rPr>
                <w:rFonts w:ascii="Times New Roman" w:hAnsi="Times New Roman"/>
              </w:rPr>
            </w:pPr>
            <w:r w:rsidRPr="00457658">
              <w:rPr>
                <w:rFonts w:ascii="Times New Roman" w:hAnsi="Times New Roman"/>
              </w:rPr>
              <w:lastRenderedPageBreak/>
              <w:t>Focus groups and interviews GPs</w:t>
            </w:r>
            <w:r w:rsidRPr="00457658">
              <w:rPr>
                <w:rFonts w:ascii="Times New Roman" w:hAnsi="Times New Roman"/>
              </w:rPr>
              <w:br/>
              <w:t>(n=6), midwives (n=5), and naturopaths (n=7)</w:t>
            </w:r>
            <w:r>
              <w:rPr>
                <w:rFonts w:ascii="Times New Roman" w:hAnsi="Times New Roman"/>
              </w:rPr>
              <w:t xml:space="preserve">, </w:t>
            </w:r>
          </w:p>
          <w:p w14:paraId="510B86A6" w14:textId="77777777" w:rsidR="00FF6467" w:rsidRPr="00457658" w:rsidRDefault="00FF6467" w:rsidP="00A35F80">
            <w:pPr>
              <w:rPr>
                <w:rFonts w:ascii="Times New Roman" w:hAnsi="Times New Roman"/>
              </w:rPr>
            </w:pPr>
            <w:r>
              <w:rPr>
                <w:rFonts w:ascii="Times New Roman" w:hAnsi="Times New Roman"/>
              </w:rPr>
              <w:t>n = 18</w:t>
            </w:r>
          </w:p>
        </w:tc>
        <w:tc>
          <w:tcPr>
            <w:tcW w:w="2167" w:type="dxa"/>
          </w:tcPr>
          <w:p w14:paraId="4239643F" w14:textId="77777777" w:rsidR="00FF6467" w:rsidRPr="00457658" w:rsidRDefault="00FF6467" w:rsidP="00A35F80">
            <w:pPr>
              <w:rPr>
                <w:rFonts w:ascii="Times New Roman" w:hAnsi="Times New Roman"/>
              </w:rPr>
            </w:pPr>
            <w:r w:rsidRPr="00457658">
              <w:rPr>
                <w:rFonts w:ascii="Times New Roman" w:hAnsi="Times New Roman"/>
              </w:rPr>
              <w:lastRenderedPageBreak/>
              <w:t xml:space="preserve">Australia </w:t>
            </w:r>
          </w:p>
        </w:tc>
        <w:tc>
          <w:tcPr>
            <w:tcW w:w="6479" w:type="dxa"/>
          </w:tcPr>
          <w:p w14:paraId="2EC7ABD7" w14:textId="77777777" w:rsidR="00FF6467" w:rsidRPr="00457658" w:rsidRDefault="00FF6467" w:rsidP="00A35F80">
            <w:pPr>
              <w:rPr>
                <w:rFonts w:ascii="Times New Roman" w:hAnsi="Times New Roman"/>
              </w:rPr>
            </w:pPr>
            <w:r w:rsidRPr="00457658">
              <w:rPr>
                <w:rFonts w:ascii="Times New Roman" w:hAnsi="Times New Roman"/>
              </w:rPr>
              <w:t>To explore the beliefs and attitudes towards preconception care and describe the</w:t>
            </w:r>
            <w:r>
              <w:rPr>
                <w:rFonts w:ascii="Times New Roman" w:hAnsi="Times New Roman"/>
              </w:rPr>
              <w:t xml:space="preserve"> </w:t>
            </w:r>
            <w:r w:rsidRPr="00457658">
              <w:rPr>
                <w:rFonts w:ascii="Times New Roman" w:hAnsi="Times New Roman"/>
              </w:rPr>
              <w:t xml:space="preserve">preconception care practices of general practitioners, </w:t>
            </w:r>
            <w:r w:rsidRPr="00457658">
              <w:rPr>
                <w:rFonts w:ascii="Times New Roman" w:hAnsi="Times New Roman"/>
              </w:rPr>
              <w:lastRenderedPageBreak/>
              <w:t>midwives, and naturopaths in</w:t>
            </w:r>
            <w:r>
              <w:rPr>
                <w:rFonts w:ascii="Times New Roman" w:hAnsi="Times New Roman"/>
              </w:rPr>
              <w:t xml:space="preserve"> </w:t>
            </w:r>
            <w:r w:rsidRPr="00457658">
              <w:rPr>
                <w:rFonts w:ascii="Times New Roman" w:hAnsi="Times New Roman"/>
              </w:rPr>
              <w:t>Australia to identify opportunities for preconception care</w:t>
            </w:r>
          </w:p>
        </w:tc>
      </w:tr>
      <w:tr w:rsidR="00FF6467" w:rsidRPr="00457658" w14:paraId="4F2FFBB7" w14:textId="77777777" w:rsidTr="00A35F80">
        <w:tc>
          <w:tcPr>
            <w:tcW w:w="0" w:type="auto"/>
          </w:tcPr>
          <w:p w14:paraId="61A7E1C7" w14:textId="77777777" w:rsidR="00FF6467" w:rsidRDefault="00FF6467" w:rsidP="00A35F80">
            <w:pPr>
              <w:rPr>
                <w:rFonts w:ascii="Times New Roman" w:hAnsi="Times New Roman"/>
              </w:rPr>
            </w:pPr>
            <w:r>
              <w:rPr>
                <w:rFonts w:ascii="Times New Roman" w:hAnsi="Times New Roman"/>
              </w:rPr>
              <w:lastRenderedPageBreak/>
              <w:t xml:space="preserve">St </w:t>
            </w:r>
            <w:r w:rsidRPr="00457658">
              <w:rPr>
                <w:rFonts w:ascii="Times New Roman" w:hAnsi="Times New Roman"/>
              </w:rPr>
              <w:t>Clair (2023)</w:t>
            </w:r>
          </w:p>
          <w:p w14:paraId="008D78B9"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&lt;EndNote&gt;&lt;Cite&gt;&lt;Author&gt;St Clair&lt;/Author&gt;&lt;Year&gt;2023&lt;/Year&gt;&lt;RecNum&gt;43&lt;/RecNum&gt;&lt;DisplayText&gt;(47)&lt;/DisplayText&gt;&lt;record&gt;&lt;rec-number&gt;43&lt;/rec-number&gt;&lt;foreign-keys&gt;&lt;key app="EN" db-id="txta9eaagftt5mepssy5t2t5a5saxz90vs9t" timestamp="1785143830"&gt;43&lt;/key&gt;&lt;/foreign-keys&gt;&lt;ref-type name="Journal Article"&gt;17&lt;/ref-type&gt;&lt;contributors&gt;&lt;authors&gt;&lt;author&gt;St Clair, Stephanie&lt;/author&gt;&lt;author&gt;Dearden, Susan&lt;/author&gt;&lt;author&gt;Clark, Lauren&lt;/author&gt;&lt;author&gt;Simonsen, Sara E&lt;/author&gt;&lt;/authors&gt;&lt;/contributors&gt;&lt;titles&gt;&lt;title&gt;Some key questions: Pregnancy intention screening by community health workers&lt;/title&gt;&lt;secondary-title&gt;Women&amp;apos;s Health&lt;/secondary-title&gt;&lt;/titles&gt;&lt;periodical&gt;&lt;full-title&gt;Women&amp;apos;s Health&lt;/full-title&gt;&lt;/periodical&gt;&lt;pages&gt;17455057231213735&lt;/pages&gt;&lt;volume&gt;19&lt;/volume&gt;&lt;dates&gt;&lt;year&gt;2023&lt;/year&gt;&lt;/dates&gt;&lt;isbn&gt;1745-5057&lt;/isbn&gt;&lt;urls&gt;&lt;/urls&gt;&lt;/record&gt;&lt;/Cite&gt;&lt;/EndNote&gt;</w:instrText>
            </w:r>
            <w:r>
              <w:rPr>
                <w:rFonts w:ascii="Times New Roman" w:hAnsi="Times New Roman"/>
              </w:rPr>
              <w:fldChar w:fldCharType="separate"/>
            </w:r>
            <w:r>
              <w:rPr>
                <w:rFonts w:ascii="Times New Roman" w:hAnsi="Times New Roman"/>
                <w:noProof/>
              </w:rPr>
              <w:t>(47)</w:t>
            </w:r>
            <w:r>
              <w:rPr>
                <w:rFonts w:ascii="Times New Roman" w:hAnsi="Times New Roman"/>
              </w:rPr>
              <w:fldChar w:fldCharType="end"/>
            </w:r>
          </w:p>
        </w:tc>
        <w:tc>
          <w:tcPr>
            <w:tcW w:w="3950" w:type="dxa"/>
          </w:tcPr>
          <w:p w14:paraId="4E5CF420"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w:t>
            </w:r>
          </w:p>
          <w:p w14:paraId="5F0E3BD4"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Focus groups and interviews </w:t>
            </w:r>
          </w:p>
          <w:p w14:paraId="401A0EE7" w14:textId="77777777" w:rsidR="00FF6467" w:rsidRPr="00457658" w:rsidRDefault="00FF6467" w:rsidP="00A35F80">
            <w:pPr>
              <w:rPr>
                <w:rFonts w:ascii="Times New Roman" w:hAnsi="Times New Roman"/>
              </w:rPr>
            </w:pPr>
            <w:r>
              <w:rPr>
                <w:rFonts w:ascii="Times New Roman" w:hAnsi="Times New Roman"/>
              </w:rPr>
              <w:t>Community health workers n</w:t>
            </w:r>
            <w:r w:rsidRPr="00457658">
              <w:rPr>
                <w:rFonts w:ascii="Times New Roman" w:hAnsi="Times New Roman"/>
              </w:rPr>
              <w:t xml:space="preserve"> = 43 </w:t>
            </w:r>
          </w:p>
        </w:tc>
        <w:tc>
          <w:tcPr>
            <w:tcW w:w="2167" w:type="dxa"/>
          </w:tcPr>
          <w:p w14:paraId="42BA9A6C" w14:textId="77777777" w:rsidR="00FF6467" w:rsidRPr="00457658" w:rsidRDefault="00FF6467" w:rsidP="00A35F80">
            <w:pPr>
              <w:rPr>
                <w:rFonts w:ascii="Times New Roman" w:hAnsi="Times New Roman"/>
              </w:rPr>
            </w:pPr>
            <w:r w:rsidRPr="00457658">
              <w:rPr>
                <w:rFonts w:ascii="Times New Roman" w:hAnsi="Times New Roman"/>
              </w:rPr>
              <w:t>United States</w:t>
            </w:r>
          </w:p>
        </w:tc>
        <w:tc>
          <w:tcPr>
            <w:tcW w:w="6479" w:type="dxa"/>
          </w:tcPr>
          <w:p w14:paraId="0BC2E74C" w14:textId="77777777" w:rsidR="00FF6467" w:rsidRPr="00457658" w:rsidRDefault="00FF6467" w:rsidP="00A35F80">
            <w:pPr>
              <w:rPr>
                <w:rFonts w:ascii="Times New Roman" w:hAnsi="Times New Roman"/>
              </w:rPr>
            </w:pPr>
            <w:r w:rsidRPr="00457658">
              <w:rPr>
                <w:rFonts w:ascii="Times New Roman" w:hAnsi="Times New Roman"/>
              </w:rPr>
              <w:t xml:space="preserve">To explore the perceptions of </w:t>
            </w:r>
            <w:r>
              <w:rPr>
                <w:rFonts w:ascii="Times New Roman" w:hAnsi="Times New Roman"/>
              </w:rPr>
              <w:t>community health workers</w:t>
            </w:r>
            <w:r w:rsidRPr="00457658">
              <w:rPr>
                <w:rFonts w:ascii="Times New Roman" w:hAnsi="Times New Roman"/>
              </w:rPr>
              <w:t xml:space="preserve"> regarding</w:t>
            </w:r>
            <w:r>
              <w:rPr>
                <w:rFonts w:ascii="Times New Roman" w:hAnsi="Times New Roman"/>
              </w:rPr>
              <w:t xml:space="preserve"> </w:t>
            </w:r>
            <w:r w:rsidRPr="00457658">
              <w:rPr>
                <w:rFonts w:ascii="Times New Roman" w:hAnsi="Times New Roman"/>
              </w:rPr>
              <w:t>the integration of PIS in general, and the OKQ specifically,</w:t>
            </w:r>
            <w:r>
              <w:rPr>
                <w:rFonts w:ascii="Times New Roman" w:hAnsi="Times New Roman"/>
              </w:rPr>
              <w:t xml:space="preserve"> </w:t>
            </w:r>
            <w:r w:rsidRPr="00457658">
              <w:rPr>
                <w:rFonts w:ascii="Times New Roman" w:hAnsi="Times New Roman"/>
              </w:rPr>
              <w:t>into existing community-based services.</w:t>
            </w:r>
          </w:p>
        </w:tc>
      </w:tr>
      <w:tr w:rsidR="00FF6467" w:rsidRPr="00457658" w14:paraId="09CC5773" w14:textId="77777777" w:rsidTr="00A35F80">
        <w:tc>
          <w:tcPr>
            <w:tcW w:w="0" w:type="auto"/>
          </w:tcPr>
          <w:p w14:paraId="7ED882A7" w14:textId="77777777" w:rsidR="00FF6467" w:rsidRDefault="00FF6467" w:rsidP="00A35F80">
            <w:pPr>
              <w:rPr>
                <w:rFonts w:ascii="Times New Roman" w:hAnsi="Times New Roman"/>
              </w:rPr>
            </w:pPr>
            <w:r w:rsidRPr="00457658">
              <w:rPr>
                <w:rFonts w:ascii="Times New Roman" w:hAnsi="Times New Roman"/>
              </w:rPr>
              <w:t>Schwarz (2009)</w:t>
            </w:r>
          </w:p>
          <w:p w14:paraId="53194571"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&lt;EndNote&gt;&lt;Cite&gt;&lt;Author&gt;Schwarz&lt;/Author&gt;&lt;Year&gt;2009&lt;/Year&gt;&lt;RecNum&gt;56&lt;/RecNum&gt;&lt;DisplayText&gt;(54)&lt;/DisplayText&gt;&lt;record&gt;&lt;rec-number&gt;56&lt;/rec-number&gt;&lt;foreign-keys&gt;&lt;key app="EN" db-id="txta9eaagftt5mepssy5t2t5a5saxz90vs9t" timestamp="1785143830"&gt;56&lt;/key&gt;&lt;/foreign-keys&gt;&lt;ref-type name="Journal Article"&gt;17&lt;/ref-type&gt;&lt;contributors&gt;&lt;authors&gt;&lt;author&gt;Schwarz, Eleanor Bimla&lt;/author&gt;&lt;author&gt;Santucci, Aimee&lt;/author&gt;&lt;author&gt;Borrero, Sonya&lt;/author&gt;&lt;author&gt;Akers, Aletha Y&lt;/author&gt;&lt;author&gt;Nikolajski, Cara&lt;/author&gt;&lt;author&gt;Gold, Melanie A&lt;/author&gt;&lt;/authors&gt;&lt;/contributors&gt;&lt;titles&gt;&lt;title&gt;Perspectives of primary care clinicians on teratogenic risk counseling&lt;/title&gt;&lt;secondary-title&gt;Birth Defects Research Part A: Clinical and Molecular Teratology&lt;/secondary-title&gt;&lt;/titles&gt;&lt;periodical&gt;&lt;full-title&gt;Birth Defects Research Part A: Clinical and Molecular Teratology&lt;/full-title&gt;&lt;/periodical&gt;&lt;pages&gt;858-863&lt;/pages&gt;&lt;volume&gt;85&lt;/volume&gt;&lt;number&gt;10&lt;/number&gt;&lt;dates&gt;&lt;year&gt;2009&lt;/year&gt;&lt;/dates&gt;&lt;isbn&gt;1542-0752&lt;/isbn&gt;&lt;urls&gt;&lt;/urls&gt;&lt;/record&gt;&lt;/Cite&gt;&lt;/EndNote&gt;</w:instrText>
            </w:r>
            <w:r>
              <w:rPr>
                <w:rFonts w:ascii="Times New Roman" w:hAnsi="Times New Roman"/>
              </w:rPr>
              <w:fldChar w:fldCharType="separate"/>
            </w:r>
            <w:r>
              <w:rPr>
                <w:rFonts w:ascii="Times New Roman" w:hAnsi="Times New Roman"/>
                <w:noProof/>
              </w:rPr>
              <w:t>(54)</w:t>
            </w:r>
            <w:r>
              <w:rPr>
                <w:rFonts w:ascii="Times New Roman" w:hAnsi="Times New Roman"/>
              </w:rPr>
              <w:fldChar w:fldCharType="end"/>
            </w:r>
          </w:p>
        </w:tc>
        <w:tc>
          <w:tcPr>
            <w:tcW w:w="3950" w:type="dxa"/>
          </w:tcPr>
          <w:p w14:paraId="0B89D4C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w:t>
            </w:r>
          </w:p>
          <w:p w14:paraId="41B55A4B"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Focus Groups</w:t>
            </w:r>
          </w:p>
          <w:p w14:paraId="6555D453" w14:textId="77777777" w:rsidR="00FF6467" w:rsidRPr="00457658" w:rsidRDefault="00FF6467" w:rsidP="00A35F80">
            <w:pPr>
              <w:rPr>
                <w:rFonts w:ascii="Times New Roman" w:hAnsi="Times New Roman"/>
              </w:rPr>
            </w:pPr>
            <w:r>
              <w:rPr>
                <w:rFonts w:ascii="Times New Roman" w:hAnsi="Times New Roman"/>
              </w:rPr>
              <w:t>GPs n</w:t>
            </w:r>
            <w:r w:rsidRPr="00457658">
              <w:rPr>
                <w:rFonts w:ascii="Times New Roman" w:hAnsi="Times New Roman"/>
              </w:rPr>
              <w:t xml:space="preserve"> = 48</w:t>
            </w:r>
          </w:p>
        </w:tc>
        <w:tc>
          <w:tcPr>
            <w:tcW w:w="2167" w:type="dxa"/>
          </w:tcPr>
          <w:p w14:paraId="28BF4F44" w14:textId="77777777" w:rsidR="00FF6467" w:rsidRPr="00457658" w:rsidRDefault="00FF6467" w:rsidP="00A35F80">
            <w:pPr>
              <w:rPr>
                <w:rFonts w:ascii="Times New Roman" w:hAnsi="Times New Roman"/>
              </w:rPr>
            </w:pPr>
            <w:r w:rsidRPr="00457658">
              <w:rPr>
                <w:rFonts w:ascii="Times New Roman" w:hAnsi="Times New Roman"/>
              </w:rPr>
              <w:t xml:space="preserve">United States </w:t>
            </w:r>
          </w:p>
        </w:tc>
        <w:tc>
          <w:tcPr>
            <w:tcW w:w="6479" w:type="dxa"/>
          </w:tcPr>
          <w:p w14:paraId="4E50B8BF" w14:textId="77777777" w:rsidR="00FF6467" w:rsidRPr="00457658" w:rsidRDefault="00FF6467" w:rsidP="00A35F80">
            <w:pPr>
              <w:rPr>
                <w:rFonts w:ascii="Times New Roman" w:hAnsi="Times New Roman"/>
              </w:rPr>
            </w:pPr>
            <w:r w:rsidRPr="00457658">
              <w:rPr>
                <w:rFonts w:ascii="Times New Roman" w:hAnsi="Times New Roman"/>
              </w:rPr>
              <w:t xml:space="preserve"> To identify what Primary Care Professionals perceive as barriers to and potential facilitators of providing counselling to women of childbearing age when teratogenic medications are prescribed</w:t>
            </w:r>
          </w:p>
        </w:tc>
      </w:tr>
      <w:tr w:rsidR="00FF6467" w:rsidRPr="00457658" w14:paraId="3A609967" w14:textId="77777777" w:rsidTr="00A35F80">
        <w:tc>
          <w:tcPr>
            <w:tcW w:w="0" w:type="auto"/>
          </w:tcPr>
          <w:p w14:paraId="7F438501" w14:textId="77777777" w:rsidR="00FF6467" w:rsidRDefault="00FF6467" w:rsidP="00A35F80">
            <w:pPr>
              <w:spacing w:after="160" w:line="278" w:lineRule="auto"/>
              <w:rPr>
                <w:rFonts w:ascii="Times New Roman" w:hAnsi="Times New Roman"/>
              </w:rPr>
            </w:pPr>
            <w:r w:rsidRPr="00457658">
              <w:rPr>
                <w:rFonts w:ascii="Times New Roman" w:hAnsi="Times New Roman"/>
              </w:rPr>
              <w:t>Teeuw (2012)</w:t>
            </w:r>
          </w:p>
          <w:p w14:paraId="5C527A56"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&lt;EndNote&gt;&lt;Cite&gt;&lt;Author&gt;Teeuw&lt;/Author&gt;&lt;Year&gt;2012&lt;/Year&gt;&lt;RecNum&gt;55&lt;/RecNum&gt;&lt;DisplayText&gt;(53)&lt;/DisplayText&gt;&lt;record&gt;&lt;rec-number&gt;55&lt;/rec-number&gt;&lt;foreign-keys&gt;&lt;key app="EN" db-id="txta9eaagftt5mepssy5t2t5a5saxz90vs9t" timestamp="1785143830"&gt;55&lt;/key&gt;&lt;/foreign-keys&gt;&lt;ref-type name="Journal Article"&gt;17&lt;/ref-type&gt;&lt;contributors&gt;&lt;authors&gt;&lt;author&gt;Teeuw, Marieke E&lt;/author&gt;&lt;author&gt;Hagelaar, Anouk&lt;/author&gt;&lt;author&gt;ten Kate, Leo P&lt;/author&gt;&lt;author&gt;Cornel, Martina C&lt;/author&gt;&lt;author&gt;Henneman, Lidewij&lt;/author&gt;&lt;/authors&gt;&lt;/contributors&gt;&lt;titles&gt;&lt;title&gt;Challenges in the care for consanguineous couples: an exploratory interview study among general practitioners and midwives&lt;/title&gt;&lt;secondary-title&gt;BMC Family Practice&lt;/secondary-title&gt;&lt;/titles&gt;&lt;periodical&gt;&lt;full-title&gt;BMC Family Practice&lt;/full-title&gt;&lt;/periodical&gt;&lt;pages&gt;105&lt;/pages&gt;&lt;volume&gt;13&lt;/volume&gt;&lt;number&gt;1&lt;/number&gt;&lt;dates&gt;&lt;year&gt;2012&lt;/year&gt;&lt;/dates&gt;&lt;isbn&gt;1471-2296&lt;/isbn&gt;&lt;urls&gt;&lt;/urls&gt;&lt;/record&gt;&lt;/Cite&gt;&lt;/EndNote&gt;</w:instrText>
            </w:r>
            <w:r>
              <w:rPr>
                <w:rFonts w:ascii="Times New Roman" w:hAnsi="Times New Roman"/>
              </w:rPr>
              <w:fldChar w:fldCharType="separate"/>
            </w:r>
            <w:r>
              <w:rPr>
                <w:rFonts w:ascii="Times New Roman" w:hAnsi="Times New Roman"/>
                <w:noProof/>
              </w:rPr>
              <w:t>(53)</w:t>
            </w:r>
            <w:r>
              <w:rPr>
                <w:rFonts w:ascii="Times New Roman" w:hAnsi="Times New Roman"/>
              </w:rPr>
              <w:fldChar w:fldCharType="end"/>
            </w:r>
            <w:r w:rsidRPr="00457658">
              <w:rPr>
                <w:rFonts w:ascii="Times New Roman" w:hAnsi="Times New Roman"/>
              </w:rPr>
              <w:t xml:space="preserve"> </w:t>
            </w:r>
          </w:p>
        </w:tc>
        <w:tc>
          <w:tcPr>
            <w:tcW w:w="3950" w:type="dxa"/>
          </w:tcPr>
          <w:p w14:paraId="632C2290"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w:t>
            </w:r>
          </w:p>
          <w:p w14:paraId="2F36C8AD" w14:textId="77777777" w:rsidR="00FF6467" w:rsidRDefault="00FF6467" w:rsidP="00A35F80">
            <w:pPr>
              <w:spacing w:after="160" w:line="278" w:lineRule="auto"/>
              <w:rPr>
                <w:rFonts w:ascii="Times New Roman" w:hAnsi="Times New Roman"/>
              </w:rPr>
            </w:pPr>
            <w:r w:rsidRPr="00457658">
              <w:rPr>
                <w:rFonts w:ascii="Times New Roman" w:hAnsi="Times New Roman"/>
              </w:rPr>
              <w:t>Interviews</w:t>
            </w:r>
          </w:p>
          <w:p w14:paraId="63BD70EF" w14:textId="77777777" w:rsidR="00FF6467" w:rsidRPr="00457658" w:rsidRDefault="00FF6467" w:rsidP="00A35F80">
            <w:pPr>
              <w:spacing w:after="160" w:line="278" w:lineRule="auto"/>
              <w:rPr>
                <w:rFonts w:ascii="Times New Roman" w:hAnsi="Times New Roman"/>
              </w:rPr>
            </w:pPr>
            <w:r>
              <w:rPr>
                <w:rFonts w:ascii="Times New Roman" w:hAnsi="Times New Roman"/>
              </w:rPr>
              <w:t>Midvives n = 10 and GPs n = 6</w:t>
            </w:r>
          </w:p>
          <w:p w14:paraId="75A263BA" w14:textId="77777777" w:rsidR="00FF6467" w:rsidRPr="00457658" w:rsidRDefault="00FF6467" w:rsidP="00A35F80">
            <w:pPr>
              <w:rPr>
                <w:rFonts w:ascii="Times New Roman" w:hAnsi="Times New Roman"/>
              </w:rPr>
            </w:pPr>
            <w:r>
              <w:rPr>
                <w:rFonts w:ascii="Times New Roman" w:hAnsi="Times New Roman"/>
              </w:rPr>
              <w:t>n</w:t>
            </w:r>
            <w:r w:rsidRPr="00457658">
              <w:rPr>
                <w:rFonts w:ascii="Times New Roman" w:hAnsi="Times New Roman"/>
              </w:rPr>
              <w:t>= 16</w:t>
            </w:r>
          </w:p>
        </w:tc>
        <w:tc>
          <w:tcPr>
            <w:tcW w:w="2167" w:type="dxa"/>
          </w:tcPr>
          <w:p w14:paraId="71D8CDC7" w14:textId="77777777" w:rsidR="00FF6467" w:rsidRPr="00457658" w:rsidRDefault="00FF6467" w:rsidP="00A35F80">
            <w:pPr>
              <w:rPr>
                <w:rFonts w:ascii="Times New Roman" w:hAnsi="Times New Roman"/>
              </w:rPr>
            </w:pPr>
            <w:r w:rsidRPr="00457658">
              <w:rPr>
                <w:rFonts w:ascii="Times New Roman" w:hAnsi="Times New Roman"/>
              </w:rPr>
              <w:t>Netherlands</w:t>
            </w:r>
          </w:p>
        </w:tc>
        <w:tc>
          <w:tcPr>
            <w:tcW w:w="6479" w:type="dxa"/>
          </w:tcPr>
          <w:p w14:paraId="255B4B33" w14:textId="77777777" w:rsidR="00FF6467" w:rsidRPr="00457658" w:rsidRDefault="00FF6467" w:rsidP="00A35F80">
            <w:pPr>
              <w:rPr>
                <w:rFonts w:ascii="Times New Roman" w:hAnsi="Times New Roman"/>
              </w:rPr>
            </w:pPr>
            <w:r w:rsidRPr="579E0401">
              <w:rPr>
                <w:rFonts w:ascii="Times New Roman" w:hAnsi="Times New Roman"/>
              </w:rPr>
              <w:t>To explore the experiences, attitudes and beliefs of primary care professionals regarding their care for consanguineous couples.</w:t>
            </w:r>
          </w:p>
        </w:tc>
      </w:tr>
      <w:tr w:rsidR="00FF6467" w:rsidRPr="00457658" w14:paraId="2AB52184" w14:textId="77777777" w:rsidTr="00A35F80">
        <w:tc>
          <w:tcPr>
            <w:tcW w:w="0" w:type="auto"/>
          </w:tcPr>
          <w:p w14:paraId="26E9CEE6" w14:textId="77777777" w:rsidR="00FF6467" w:rsidRDefault="00FF6467" w:rsidP="00A35F80">
            <w:pPr>
              <w:spacing w:after="160" w:line="278" w:lineRule="auto"/>
              <w:rPr>
                <w:rFonts w:ascii="Times New Roman" w:hAnsi="Times New Roman"/>
              </w:rPr>
            </w:pPr>
            <w:r w:rsidRPr="00457658">
              <w:rPr>
                <w:rFonts w:ascii="Times New Roman" w:hAnsi="Times New Roman"/>
              </w:rPr>
              <w:t>Bayrami (202</w:t>
            </w:r>
            <w:r>
              <w:rPr>
                <w:rFonts w:ascii="Times New Roman" w:hAnsi="Times New Roman"/>
              </w:rPr>
              <w:t>1</w:t>
            </w:r>
            <w:r w:rsidRPr="00457658">
              <w:rPr>
                <w:rFonts w:ascii="Times New Roman" w:hAnsi="Times New Roman"/>
              </w:rPr>
              <w:t xml:space="preserve">) </w:t>
            </w:r>
          </w:p>
          <w:p w14:paraId="72B31628"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&lt;EndNote&gt;&lt;Cite&gt;&lt;Author&gt;Bayrami&lt;/Author&gt;&lt;Year&gt;2021&lt;/Year&gt;&lt;RecNum&gt;60&lt;/RecNum&gt;&lt;DisplayText&gt;(57)&lt;/DisplayText&gt;&lt;record&gt;&lt;rec-number&gt;60&lt;/rec-number&gt;&lt;foreign-keys&gt;&lt;key app="EN" db-id="txta9eaagftt5mepssy5t2t5a5saxz90vs9t" timestamp="1785143831"&gt;60&lt;/key&gt;&lt;/foreign-keys&gt;&lt;ref-type name="Journal Article"&gt;17&lt;/ref-type&gt;&lt;contributors&gt;&lt;authors&gt;&lt;author&gt;Bayrami, Roghieh&lt;/author&gt;&lt;author&gt;Javadnoori, Mojgan&lt;/author&gt;&lt;author&gt;Allahverdipour, Hamid&lt;/author&gt;&lt;author&gt;Esmaeili, Habibollah&lt;/author&gt;&lt;author&gt;Latifnejad Roudsari, Robab&lt;/author&gt;&lt;/authors&gt;&lt;/contributors&gt;&lt;titles&gt;&lt;title&gt;The preferences and expectations of married women receiving preconception care in Iran: a qualitative study&lt;/title&gt;&lt;secondary-title&gt;Women &amp;amp; Health&lt;/secondary-title&gt;&lt;/titles&gt;&lt;periodical&gt;&lt;full-title&gt;Women &amp;amp; Health&lt;/full-title&gt;&lt;/periodical&gt;&lt;pages&gt;265-276&lt;/pages&gt;&lt;volume&gt;61&lt;/volume&gt;&lt;number&gt;3&lt;/number&gt;&lt;dates&gt;&lt;year&gt;2021&lt;/year&gt;&lt;/dates&gt;&lt;isbn&gt;0363-0242&lt;/isbn&gt;&lt;urls&gt;&lt;related-urls&gt;&lt;url&gt;https://doi.org/10.1080/03630242.2020.1862385&lt;/url&gt;&lt;/related-urls&gt;&lt;/urls&gt;&lt;/record&gt;&lt;/Cite&gt;&lt;/EndNote&gt;</w:instrText>
            </w:r>
            <w:r>
              <w:rPr>
                <w:rFonts w:ascii="Times New Roman" w:hAnsi="Times New Roman"/>
              </w:rPr>
              <w:fldChar w:fldCharType="separate"/>
            </w:r>
            <w:r>
              <w:rPr>
                <w:rFonts w:ascii="Times New Roman" w:hAnsi="Times New Roman"/>
                <w:noProof/>
              </w:rPr>
              <w:t>(57)</w:t>
            </w:r>
            <w:r>
              <w:rPr>
                <w:rFonts w:ascii="Times New Roman" w:hAnsi="Times New Roman"/>
              </w:rPr>
              <w:fldChar w:fldCharType="end"/>
            </w:r>
          </w:p>
        </w:tc>
        <w:tc>
          <w:tcPr>
            <w:tcW w:w="3950" w:type="dxa"/>
          </w:tcPr>
          <w:p w14:paraId="5B65FD1B"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w:t>
            </w:r>
          </w:p>
          <w:p w14:paraId="72ABE952"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Semi-structured interviews</w:t>
            </w:r>
          </w:p>
          <w:p w14:paraId="4822D9F0" w14:textId="77777777" w:rsidR="00FF6467" w:rsidRPr="00457658" w:rsidRDefault="00FF6467" w:rsidP="00A35F80">
            <w:pPr>
              <w:rPr>
                <w:rFonts w:ascii="Times New Roman" w:hAnsi="Times New Roman"/>
              </w:rPr>
            </w:pPr>
            <w:r w:rsidRPr="00457658">
              <w:rPr>
                <w:rFonts w:ascii="Times New Roman" w:hAnsi="Times New Roman"/>
              </w:rPr>
              <w:t xml:space="preserve">People of reproductive age n = 22 </w:t>
            </w:r>
            <w:r>
              <w:rPr>
                <w:rFonts w:ascii="Times New Roman" w:hAnsi="Times New Roman"/>
              </w:rPr>
              <w:t>w</w:t>
            </w:r>
            <w:r w:rsidRPr="00457658">
              <w:rPr>
                <w:rFonts w:ascii="Times New Roman" w:hAnsi="Times New Roman"/>
              </w:rPr>
              <w:t>omen</w:t>
            </w:r>
          </w:p>
        </w:tc>
        <w:tc>
          <w:tcPr>
            <w:tcW w:w="2167" w:type="dxa"/>
          </w:tcPr>
          <w:p w14:paraId="7C0F9C6F" w14:textId="77777777" w:rsidR="00FF6467" w:rsidRPr="00457658" w:rsidRDefault="00FF6467" w:rsidP="00A35F80">
            <w:pPr>
              <w:rPr>
                <w:rFonts w:ascii="Times New Roman" w:hAnsi="Times New Roman"/>
              </w:rPr>
            </w:pPr>
            <w:r w:rsidRPr="00457658">
              <w:rPr>
                <w:rFonts w:ascii="Times New Roman" w:hAnsi="Times New Roman"/>
              </w:rPr>
              <w:t>Iran</w:t>
            </w:r>
          </w:p>
        </w:tc>
        <w:tc>
          <w:tcPr>
            <w:tcW w:w="6479" w:type="dxa"/>
          </w:tcPr>
          <w:p w14:paraId="7DF13CC4" w14:textId="77777777" w:rsidR="00FF6467" w:rsidRPr="00457658" w:rsidRDefault="00FF6467" w:rsidP="00A35F80">
            <w:pPr>
              <w:rPr>
                <w:rFonts w:ascii="Times New Roman" w:hAnsi="Times New Roman"/>
              </w:rPr>
            </w:pPr>
            <w:r w:rsidRPr="00457658">
              <w:rPr>
                <w:rFonts w:ascii="Times New Roman" w:hAnsi="Times New Roman"/>
              </w:rPr>
              <w:t xml:space="preserve">To explore current knowledge and also the priority of exploring this issue in the socio-cultural context of Iran. </w:t>
            </w:r>
          </w:p>
        </w:tc>
      </w:tr>
      <w:tr w:rsidR="00FF6467" w:rsidRPr="00457658" w14:paraId="5AB5997D" w14:textId="77777777" w:rsidTr="00A35F80">
        <w:tc>
          <w:tcPr>
            <w:tcW w:w="0" w:type="auto"/>
          </w:tcPr>
          <w:p w14:paraId="01D3979A" w14:textId="77777777" w:rsidR="00FF6467" w:rsidRDefault="00FF6467" w:rsidP="00A35F80">
            <w:pPr>
              <w:spacing w:after="160" w:line="278" w:lineRule="auto"/>
              <w:rPr>
                <w:rFonts w:ascii="Times New Roman" w:hAnsi="Times New Roman"/>
              </w:rPr>
            </w:pPr>
            <w:r w:rsidRPr="00457658">
              <w:rPr>
                <w:rFonts w:ascii="Times New Roman" w:hAnsi="Times New Roman"/>
              </w:rPr>
              <w:lastRenderedPageBreak/>
              <w:t xml:space="preserve">Bosire (2021) </w:t>
            </w:r>
          </w:p>
          <w:p w14:paraId="2D6BAFD6"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&lt;EndNote&gt;&lt;Cite&gt;&lt;Author&gt;Bosire&lt;/Author&gt;&lt;Year&gt;2021&lt;/Year&gt;&lt;RecNum&gt;49&lt;/RecNum&gt;&lt;DisplayText&gt;(64)&lt;/DisplayText&gt;&lt;record&gt;&lt;rec-number&gt;49&lt;/rec-number&gt;&lt;foreign-keys&gt;&lt;key app="EN" db-id="txta9eaagftt5mepssy5t2t5a5saxz90vs9t" timestamp="1785143830"&gt;49&lt;/key&gt;&lt;/foreign-keys&gt;&lt;ref-type name="Journal Article"&gt;17&lt;/ref-type&gt;&lt;contributors&gt;&lt;authors&gt;&lt;author&gt;Bosire, Edna N&lt;/author&gt;&lt;author&gt;Ware, Lisa J&lt;/author&gt;&lt;author&gt;Draper, Catherine E&lt;/author&gt;&lt;author&gt;Amato, Beth&lt;/author&gt;&lt;author&gt;Kapueja, Lethu&lt;/author&gt;&lt;author&gt;Lye, Stephen&lt;/author&gt;&lt;author&gt;Norris, Shane A&lt;/author&gt;&lt;/authors&gt;&lt;/contributors&gt;&lt;titles&gt;&lt;title&gt;Young women’s perceptions of life in urban South Africa: Contextualising the preconception knowledge gap&lt;/title&gt;&lt;secondary-title&gt;African Journal of Reproductive Health&lt;/secondary-title&gt;&lt;/titles&gt;&lt;periodical&gt;&lt;full-title&gt;African Journal of Reproductive Health&lt;/full-title&gt;&lt;/periodical&gt;&lt;pages&gt;39-49&lt;/pages&gt;&lt;volume&gt;25&lt;/volume&gt;&lt;number&gt;2&lt;/number&gt;&lt;dates&gt;&lt;year&gt;2021&lt;/year&gt;&lt;/dates&gt;&lt;isbn&gt;1118-4841&lt;/isbn&gt;&lt;urls&gt;&lt;/urls&gt;&lt;/record&gt;&lt;/Cite&gt;&lt;/EndNote&gt;</w:instrText>
            </w:r>
            <w:r>
              <w:rPr>
                <w:rFonts w:ascii="Times New Roman" w:hAnsi="Times New Roman"/>
              </w:rPr>
              <w:fldChar w:fldCharType="separate"/>
            </w:r>
            <w:r>
              <w:rPr>
                <w:rFonts w:ascii="Times New Roman" w:hAnsi="Times New Roman"/>
                <w:noProof/>
              </w:rPr>
              <w:t>(64)</w:t>
            </w:r>
            <w:r>
              <w:rPr>
                <w:rFonts w:ascii="Times New Roman" w:hAnsi="Times New Roman"/>
              </w:rPr>
              <w:fldChar w:fldCharType="end"/>
            </w:r>
          </w:p>
        </w:tc>
        <w:tc>
          <w:tcPr>
            <w:tcW w:w="3950" w:type="dxa"/>
          </w:tcPr>
          <w:p w14:paraId="174563C3"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 Focus groups</w:t>
            </w:r>
          </w:p>
          <w:p w14:paraId="5C10F11A" w14:textId="77777777" w:rsidR="00FF6467" w:rsidRPr="00457658" w:rsidRDefault="00FF6467" w:rsidP="00A35F80">
            <w:pPr>
              <w:rPr>
                <w:rFonts w:ascii="Times New Roman" w:hAnsi="Times New Roman"/>
              </w:rPr>
            </w:pPr>
            <w:r w:rsidRPr="00457658">
              <w:rPr>
                <w:rFonts w:ascii="Times New Roman" w:hAnsi="Times New Roman"/>
              </w:rPr>
              <w:t xml:space="preserve">People of reproductive age n = 80 </w:t>
            </w:r>
            <w:r>
              <w:rPr>
                <w:rFonts w:ascii="Times New Roman" w:hAnsi="Times New Roman"/>
              </w:rPr>
              <w:t>women</w:t>
            </w:r>
          </w:p>
        </w:tc>
        <w:tc>
          <w:tcPr>
            <w:tcW w:w="2167" w:type="dxa"/>
          </w:tcPr>
          <w:p w14:paraId="10FE544E" w14:textId="77777777" w:rsidR="00FF6467" w:rsidRPr="00457658" w:rsidRDefault="00FF6467" w:rsidP="00A35F80">
            <w:pPr>
              <w:rPr>
                <w:rFonts w:ascii="Times New Roman" w:hAnsi="Times New Roman"/>
              </w:rPr>
            </w:pPr>
            <w:r w:rsidRPr="00457658">
              <w:rPr>
                <w:rFonts w:ascii="Times New Roman" w:hAnsi="Times New Roman"/>
              </w:rPr>
              <w:t>South Africa</w:t>
            </w:r>
          </w:p>
        </w:tc>
        <w:tc>
          <w:tcPr>
            <w:tcW w:w="6479" w:type="dxa"/>
          </w:tcPr>
          <w:p w14:paraId="07F4F05B" w14:textId="77777777" w:rsidR="00FF6467" w:rsidRPr="00457658" w:rsidRDefault="00FF6467" w:rsidP="00A35F80">
            <w:pPr>
              <w:rPr>
                <w:rFonts w:ascii="Times New Roman" w:hAnsi="Times New Roman"/>
              </w:rPr>
            </w:pPr>
            <w:r w:rsidRPr="00457658">
              <w:rPr>
                <w:rFonts w:ascii="Times New Roman" w:hAnsi="Times New Roman"/>
              </w:rPr>
              <w:t>To assess young women’s</w:t>
            </w:r>
            <w:r>
              <w:rPr>
                <w:rFonts w:ascii="Times New Roman" w:hAnsi="Times New Roman"/>
              </w:rPr>
              <w:t xml:space="preserve"> </w:t>
            </w:r>
            <w:r w:rsidRPr="00457658">
              <w:rPr>
                <w:rFonts w:ascii="Times New Roman" w:hAnsi="Times New Roman"/>
              </w:rPr>
              <w:t>exposure to and perceptions of health messages to formulate a preconception health messaging strategy in Soweto</w:t>
            </w:r>
          </w:p>
        </w:tc>
      </w:tr>
      <w:tr w:rsidR="00FF6467" w:rsidRPr="00457658" w14:paraId="142DD32E" w14:textId="77777777" w:rsidTr="00A35F80">
        <w:tc>
          <w:tcPr>
            <w:tcW w:w="0" w:type="auto"/>
          </w:tcPr>
          <w:p w14:paraId="03CE46BA" w14:textId="77777777" w:rsidR="00FF6467" w:rsidRDefault="00FF6467" w:rsidP="00A35F80">
            <w:pPr>
              <w:spacing w:after="160" w:line="278" w:lineRule="auto"/>
              <w:rPr>
                <w:rFonts w:ascii="Times New Roman" w:hAnsi="Times New Roman"/>
              </w:rPr>
            </w:pPr>
            <w:r w:rsidRPr="00457658">
              <w:rPr>
                <w:rFonts w:ascii="Times New Roman" w:hAnsi="Times New Roman"/>
              </w:rPr>
              <w:t>M'hamdi (2018)</w:t>
            </w:r>
          </w:p>
          <w:p w14:paraId="1B7BF9C8" w14:textId="77777777" w:rsidR="00FF6467" w:rsidRPr="00457658" w:rsidRDefault="00FF6467" w:rsidP="00A35F80">
            <w:pPr>
              <w:spacing w:after="160" w:line="278" w:lineRule="auto"/>
              <w:rPr>
                <w:rFonts w:ascii="Times New Roman" w:hAnsi="Times New Roman"/>
              </w:rPr>
            </w:pPr>
          </w:p>
        </w:tc>
        <w:tc>
          <w:tcPr>
            <w:tcW w:w="3950" w:type="dxa"/>
          </w:tcPr>
          <w:p w14:paraId="7E2A2793"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Interviews </w:t>
            </w:r>
          </w:p>
          <w:p w14:paraId="323D1BE7" w14:textId="77777777" w:rsidR="00FF6467" w:rsidRPr="00457658" w:rsidRDefault="00FF6467" w:rsidP="00A35F80">
            <w:pPr>
              <w:rPr>
                <w:rFonts w:ascii="Times New Roman" w:hAnsi="Times New Roman"/>
              </w:rPr>
            </w:pPr>
            <w:r w:rsidRPr="00457658">
              <w:rPr>
                <w:rFonts w:ascii="Times New Roman" w:hAnsi="Times New Roman"/>
              </w:rPr>
              <w:t xml:space="preserve">People of reproductive age </w:t>
            </w:r>
            <w:r>
              <w:rPr>
                <w:rFonts w:ascii="Times New Roman" w:hAnsi="Times New Roman"/>
              </w:rPr>
              <w:t>n</w:t>
            </w:r>
            <w:r w:rsidRPr="00457658">
              <w:rPr>
                <w:rFonts w:ascii="Times New Roman" w:hAnsi="Times New Roman"/>
              </w:rPr>
              <w:t xml:space="preserve"> = 28</w:t>
            </w:r>
            <w:r>
              <w:rPr>
                <w:rFonts w:ascii="Times New Roman" w:hAnsi="Times New Roman"/>
              </w:rPr>
              <w:t xml:space="preserve"> women</w:t>
            </w:r>
            <w:r w:rsidRPr="00457658">
              <w:rPr>
                <w:rFonts w:ascii="Times New Roman" w:hAnsi="Times New Roman"/>
              </w:rPr>
              <w:t xml:space="preserve"> </w:t>
            </w:r>
          </w:p>
        </w:tc>
        <w:tc>
          <w:tcPr>
            <w:tcW w:w="2167" w:type="dxa"/>
          </w:tcPr>
          <w:p w14:paraId="6D643D2A" w14:textId="77777777" w:rsidR="00FF6467" w:rsidRPr="00457658" w:rsidRDefault="00FF6467" w:rsidP="00A35F80">
            <w:pPr>
              <w:rPr>
                <w:rFonts w:ascii="Times New Roman" w:hAnsi="Times New Roman"/>
              </w:rPr>
            </w:pPr>
            <w:r w:rsidRPr="00457658">
              <w:rPr>
                <w:rFonts w:ascii="Times New Roman" w:hAnsi="Times New Roman"/>
              </w:rPr>
              <w:t>The Netherlands</w:t>
            </w:r>
          </w:p>
        </w:tc>
        <w:tc>
          <w:tcPr>
            <w:tcW w:w="6479" w:type="dxa"/>
          </w:tcPr>
          <w:p w14:paraId="398B62B4"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To explore these women's perceptions of pregnancy</w:t>
            </w:r>
          </w:p>
          <w:p w14:paraId="33566357" w14:textId="77777777" w:rsidR="00FF6467" w:rsidRPr="00457658" w:rsidRDefault="00FF6467" w:rsidP="00A35F80">
            <w:pPr>
              <w:rPr>
                <w:rFonts w:ascii="Times New Roman" w:hAnsi="Times New Roman"/>
              </w:rPr>
            </w:pPr>
            <w:r w:rsidRPr="00457658">
              <w:rPr>
                <w:rFonts w:ascii="Times New Roman" w:hAnsi="Times New Roman"/>
              </w:rPr>
              <w:t>preparation and the role they attribute to healthcare professionals.</w:t>
            </w:r>
          </w:p>
        </w:tc>
      </w:tr>
      <w:tr w:rsidR="00FF6467" w:rsidRPr="00457658" w14:paraId="5A411B19" w14:textId="77777777" w:rsidTr="00A35F80">
        <w:tc>
          <w:tcPr>
            <w:tcW w:w="0" w:type="auto"/>
          </w:tcPr>
          <w:p w14:paraId="3D0B45A2" w14:textId="77777777" w:rsidR="00FF6467" w:rsidRDefault="00FF6467" w:rsidP="00A35F80">
            <w:pPr>
              <w:rPr>
                <w:rFonts w:ascii="Times New Roman" w:hAnsi="Times New Roman"/>
              </w:rPr>
            </w:pPr>
            <w:r w:rsidRPr="00457658">
              <w:rPr>
                <w:rFonts w:ascii="Times New Roman" w:hAnsi="Times New Roman"/>
              </w:rPr>
              <w:t>Mazza (2013)</w:t>
            </w:r>
          </w:p>
          <w:p w14:paraId="747B1AFC"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&lt;EndNote&gt;&lt;Cite&gt;&lt;Author&gt;Mazza&lt;/Author&gt;&lt;Year&gt;2013&lt;/Year&gt;&lt;RecNum&gt;66&lt;/RecNum&gt;&lt;DisplayText&gt;(63)&lt;/DisplayText&gt;&lt;record&gt;&lt;rec-number&gt;66&lt;/rec-number&gt;&lt;foreign-keys&gt;&lt;key app="EN" db-id="txta9eaagftt5mepssy5t2t5a5saxz90vs9t" timestamp="1785143831"&gt;66&lt;/key&gt;&lt;/foreign-keys&gt;&lt;ref-type name="Journal Article"&gt;17&lt;/ref-type&gt;&lt;contributors&gt;&lt;authors&gt;&lt;author&gt;Mazza, Danielle&lt;/author&gt;&lt;author&gt;Chapman, Anna&lt;/author&gt;&lt;author&gt;Michie, Susan&lt;/author&gt;&lt;/authors&gt;&lt;/contributors&gt;&lt;titles&gt;&lt;title&gt;Barriers to the implementation of preconception care guidelines as perceived by general practitioners: a qualitative study&lt;/title&gt;&lt;secondary-title&gt;BMC health services research&lt;/secondary-title&gt;&lt;/titles&gt;&lt;periodical&gt;&lt;full-title&gt;BMC Health Services Research&lt;/full-title&gt;&lt;/periodical&gt;&lt;pages&gt;36&lt;/pages&gt;&lt;volume&gt;13&lt;/volume&gt;&lt;number&gt;1&lt;/number&gt;&lt;dates&gt;&lt;year&gt;2013&lt;/year&gt;&lt;/dates&gt;&lt;isbn&gt;1472-6963&lt;/isbn&gt;&lt;urls&gt;&lt;/urls&gt;&lt;/record&gt;&lt;/Cite&gt;&lt;/EndNote&gt;</w:instrText>
            </w:r>
            <w:r>
              <w:rPr>
                <w:rFonts w:ascii="Times New Roman" w:hAnsi="Times New Roman"/>
              </w:rPr>
              <w:fldChar w:fldCharType="separate"/>
            </w:r>
            <w:r>
              <w:rPr>
                <w:rFonts w:ascii="Times New Roman" w:hAnsi="Times New Roman"/>
                <w:noProof/>
              </w:rPr>
              <w:t>(63)</w:t>
            </w:r>
            <w:r>
              <w:rPr>
                <w:rFonts w:ascii="Times New Roman" w:hAnsi="Times New Roman"/>
              </w:rPr>
              <w:fldChar w:fldCharType="end"/>
            </w:r>
          </w:p>
        </w:tc>
        <w:tc>
          <w:tcPr>
            <w:tcW w:w="3950" w:type="dxa"/>
          </w:tcPr>
          <w:p w14:paraId="31C72C29"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w:t>
            </w:r>
          </w:p>
          <w:p w14:paraId="40F5E90D"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Focus groups and</w:t>
            </w:r>
            <w:r>
              <w:rPr>
                <w:rFonts w:ascii="Times New Roman" w:hAnsi="Times New Roman"/>
              </w:rPr>
              <w:t xml:space="preserve"> </w:t>
            </w:r>
            <w:r w:rsidRPr="00457658">
              <w:rPr>
                <w:rFonts w:ascii="Times New Roman" w:hAnsi="Times New Roman"/>
              </w:rPr>
              <w:t>surveys</w:t>
            </w:r>
          </w:p>
          <w:p w14:paraId="34FA6E7E" w14:textId="77777777" w:rsidR="00FF6467" w:rsidRPr="00457658" w:rsidRDefault="00FF6467" w:rsidP="00A35F80">
            <w:pPr>
              <w:rPr>
                <w:rFonts w:ascii="Times New Roman" w:hAnsi="Times New Roman"/>
              </w:rPr>
            </w:pPr>
            <w:r w:rsidRPr="00457658">
              <w:rPr>
                <w:rFonts w:ascii="Times New Roman" w:hAnsi="Times New Roman"/>
              </w:rPr>
              <w:t>People of reproductive age n = 17</w:t>
            </w:r>
            <w:r>
              <w:rPr>
                <w:rFonts w:ascii="Times New Roman" w:hAnsi="Times New Roman"/>
              </w:rPr>
              <w:t xml:space="preserve"> women</w:t>
            </w:r>
          </w:p>
        </w:tc>
        <w:tc>
          <w:tcPr>
            <w:tcW w:w="2167" w:type="dxa"/>
          </w:tcPr>
          <w:p w14:paraId="066D984A" w14:textId="77777777" w:rsidR="00FF6467" w:rsidRPr="00457658" w:rsidRDefault="00FF6467" w:rsidP="00A35F80">
            <w:pPr>
              <w:rPr>
                <w:rFonts w:ascii="Times New Roman" w:hAnsi="Times New Roman"/>
              </w:rPr>
            </w:pPr>
            <w:r w:rsidRPr="00457658">
              <w:rPr>
                <w:rFonts w:ascii="Times New Roman" w:hAnsi="Times New Roman"/>
              </w:rPr>
              <w:t xml:space="preserve">Australia </w:t>
            </w:r>
          </w:p>
        </w:tc>
        <w:tc>
          <w:tcPr>
            <w:tcW w:w="6479" w:type="dxa"/>
          </w:tcPr>
          <w:p w14:paraId="3578116C" w14:textId="77777777" w:rsidR="00FF6467" w:rsidRPr="00457658" w:rsidRDefault="00FF6467" w:rsidP="00A35F80">
            <w:pPr>
              <w:rPr>
                <w:rFonts w:ascii="Times New Roman" w:hAnsi="Times New Roman"/>
              </w:rPr>
            </w:pPr>
            <w:r w:rsidRPr="00457658">
              <w:rPr>
                <w:rFonts w:ascii="Times New Roman" w:hAnsi="Times New Roman"/>
              </w:rPr>
              <w:t>To determine women’s views of the barriers and enablers to the uptake of preconception care and periconceptional folate supplementation</w:t>
            </w:r>
          </w:p>
        </w:tc>
      </w:tr>
      <w:tr w:rsidR="00FF6467" w:rsidRPr="00457658" w14:paraId="676E4DA5" w14:textId="77777777" w:rsidTr="00A35F80">
        <w:tc>
          <w:tcPr>
            <w:tcW w:w="0" w:type="auto"/>
          </w:tcPr>
          <w:p w14:paraId="0EB97723" w14:textId="77777777" w:rsidR="00FF6467" w:rsidRDefault="00FF6467" w:rsidP="00A35F80">
            <w:pPr>
              <w:spacing w:after="160" w:line="278" w:lineRule="auto"/>
              <w:rPr>
                <w:rFonts w:ascii="Times New Roman" w:hAnsi="Times New Roman"/>
              </w:rPr>
            </w:pPr>
            <w:r w:rsidRPr="00457658">
              <w:rPr>
                <w:rFonts w:ascii="Times New Roman" w:hAnsi="Times New Roman"/>
              </w:rPr>
              <w:t>Hall (2024)</w:t>
            </w:r>
          </w:p>
          <w:p w14:paraId="7C1C2026"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&lt;EndNote&gt;&lt;Cite&gt;&lt;Author&gt;Hall&lt;/Author&gt;&lt;Year&gt;2024&lt;/Year&gt;&lt;RecNum&gt;51&lt;/RecNum&gt;&lt;DisplayText&gt;(9)&lt;/DisplayText&gt;&lt;record&gt;&lt;rec-number&gt;51&lt;/rec-number&gt;&lt;foreign-keys&gt;&lt;key app="EN" db-id="txta9eaagftt5mepssy5t2t5a5saxz90vs9t" timestamp="1785143830"&gt;51&lt;/key&gt;&lt;/foreign-keys&gt;&lt;ref-type name="Journal Article"&gt;17&lt;/ref-type&gt;&lt;contributors&gt;&lt;authors&gt;&lt;author&gt;Hall, Jennifer A&lt;/author&gt;&lt;author&gt;Wilkinson, Kira&lt;/author&gt;&lt;author&gt;Haddon, Claire&lt;/author&gt;&lt;author&gt;Barrett, Geraldine&lt;/author&gt;&lt;/authors&gt;&lt;/contributors&gt;&lt;titles&gt;&lt;title&gt;How, when, and who should ask about pregnancy intentions in primary care? A qualitative study of women’s preferences&lt;/title&gt;&lt;secondary-title&gt;Family Practice&lt;/secondary-title&gt;&lt;/titles&gt;&lt;periodical&gt;&lt;full-title&gt;Family Practice&lt;/full-title&gt;&lt;/periodical&gt;&lt;pages&gt;131-138&lt;/pages&gt;&lt;volume&gt;41&lt;/volume&gt;&lt;number&gt;2&lt;/number&gt;&lt;dates&gt;&lt;year&gt;2024&lt;/year&gt;&lt;/dates&gt;&lt;isbn&gt;1460-2229&lt;/isbn&gt;&lt;urls&gt;&lt;/urls&gt;&lt;/record&gt;&lt;/Cite&gt;&lt;/EndNote&gt;</w:instrText>
            </w:r>
            <w:r>
              <w:rPr>
                <w:rFonts w:ascii="Times New Roman" w:hAnsi="Times New Roman"/>
              </w:rPr>
              <w:fldChar w:fldCharType="separate"/>
            </w:r>
            <w:r>
              <w:rPr>
                <w:rFonts w:ascii="Times New Roman" w:hAnsi="Times New Roman"/>
                <w:noProof/>
              </w:rPr>
              <w:t>(9)</w:t>
            </w:r>
            <w:r>
              <w:rPr>
                <w:rFonts w:ascii="Times New Roman" w:hAnsi="Times New Roman"/>
              </w:rPr>
              <w:fldChar w:fldCharType="end"/>
            </w:r>
          </w:p>
        </w:tc>
        <w:tc>
          <w:tcPr>
            <w:tcW w:w="3950" w:type="dxa"/>
          </w:tcPr>
          <w:p w14:paraId="5E0A58F9"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Interviews </w:t>
            </w:r>
          </w:p>
          <w:p w14:paraId="4E043C5F" w14:textId="77777777" w:rsidR="00FF6467" w:rsidRPr="00457658" w:rsidRDefault="00FF6467" w:rsidP="00A35F80">
            <w:pPr>
              <w:rPr>
                <w:rFonts w:ascii="Times New Roman" w:hAnsi="Times New Roman"/>
              </w:rPr>
            </w:pPr>
            <w:r w:rsidRPr="00457658">
              <w:rPr>
                <w:rFonts w:ascii="Times New Roman" w:hAnsi="Times New Roman"/>
              </w:rPr>
              <w:t>People of reproductive age n = 12</w:t>
            </w:r>
            <w:r>
              <w:rPr>
                <w:rFonts w:ascii="Times New Roman" w:hAnsi="Times New Roman"/>
              </w:rPr>
              <w:t xml:space="preserve"> women</w:t>
            </w:r>
            <w:r w:rsidRPr="00457658">
              <w:rPr>
                <w:rFonts w:ascii="Times New Roman" w:hAnsi="Times New Roman"/>
              </w:rPr>
              <w:t xml:space="preserve"> </w:t>
            </w:r>
          </w:p>
        </w:tc>
        <w:tc>
          <w:tcPr>
            <w:tcW w:w="2167" w:type="dxa"/>
          </w:tcPr>
          <w:p w14:paraId="138CE247" w14:textId="77777777" w:rsidR="00FF6467" w:rsidRPr="00457658" w:rsidRDefault="00FF6467" w:rsidP="00A35F80">
            <w:pPr>
              <w:rPr>
                <w:rFonts w:ascii="Times New Roman" w:hAnsi="Times New Roman"/>
              </w:rPr>
            </w:pPr>
            <w:r w:rsidRPr="00457658">
              <w:rPr>
                <w:rFonts w:ascii="Times New Roman" w:hAnsi="Times New Roman"/>
              </w:rPr>
              <w:t xml:space="preserve">United Kingdom </w:t>
            </w:r>
          </w:p>
        </w:tc>
        <w:tc>
          <w:tcPr>
            <w:tcW w:w="6479" w:type="dxa"/>
          </w:tcPr>
          <w:p w14:paraId="1ED18880" w14:textId="77777777" w:rsidR="00FF6467" w:rsidRPr="00457658" w:rsidRDefault="00FF6467" w:rsidP="00A35F80">
            <w:pPr>
              <w:rPr>
                <w:rFonts w:ascii="Times New Roman" w:hAnsi="Times New Roman"/>
              </w:rPr>
            </w:pPr>
            <w:r w:rsidRPr="00457658">
              <w:rPr>
                <w:rFonts w:ascii="Times New Roman" w:hAnsi="Times New Roman"/>
              </w:rPr>
              <w:t>To assess women’s views on the acceptability of shortlisted Desire to Avoid Pregnancy (DAP) questions when asked by health professionals in clinical contexts, and to explore the option of a digital tool containing these questions.</w:t>
            </w:r>
          </w:p>
        </w:tc>
      </w:tr>
      <w:tr w:rsidR="00FF6467" w:rsidRPr="00457658" w14:paraId="43D07E25" w14:textId="77777777" w:rsidTr="00A35F80">
        <w:tc>
          <w:tcPr>
            <w:tcW w:w="0" w:type="auto"/>
          </w:tcPr>
          <w:p w14:paraId="0DA5A729" w14:textId="77777777" w:rsidR="00FF6467" w:rsidRDefault="00FF6467" w:rsidP="00A35F80">
            <w:pPr>
              <w:rPr>
                <w:rFonts w:ascii="Times New Roman" w:hAnsi="Times New Roman"/>
              </w:rPr>
            </w:pPr>
            <w:r>
              <w:rPr>
                <w:rFonts w:ascii="Times New Roman" w:hAnsi="Times New Roman"/>
              </w:rPr>
              <w:t>Mazza (2010)</w:t>
            </w:r>
          </w:p>
          <w:p w14:paraId="270A78CF" w14:textId="77777777" w:rsidR="00FF6467" w:rsidRPr="00457658" w:rsidRDefault="00FF6467" w:rsidP="00A35F80">
            <w:pPr>
              <w:rPr>
                <w:rFonts w:ascii="Times New Roman" w:hAnsi="Times New Roman"/>
              </w:rPr>
            </w:pPr>
            <w:r>
              <w:rPr>
                <w:rFonts w:ascii="Times New Roman" w:hAnsi="Times New Roman"/>
              </w:rPr>
              <w:t xml:space="preserve">{Mazza, 2010 #34} </w:t>
            </w:r>
          </w:p>
        </w:tc>
        <w:tc>
          <w:tcPr>
            <w:tcW w:w="3950" w:type="dxa"/>
          </w:tcPr>
          <w:p w14:paraId="57C9576B" w14:textId="77777777" w:rsidR="00FF6467" w:rsidRDefault="00FF6467" w:rsidP="00A35F80">
            <w:pPr>
              <w:rPr>
                <w:rFonts w:ascii="Times New Roman" w:hAnsi="Times New Roman"/>
              </w:rPr>
            </w:pPr>
            <w:r>
              <w:rPr>
                <w:rFonts w:ascii="Times New Roman" w:hAnsi="Times New Roman"/>
              </w:rPr>
              <w:t>Qualitative Focus Groups</w:t>
            </w:r>
          </w:p>
          <w:p w14:paraId="622B82E1" w14:textId="77777777" w:rsidR="00FF6467" w:rsidRPr="00457658" w:rsidRDefault="00FF6467" w:rsidP="00A35F80">
            <w:pPr>
              <w:rPr>
                <w:rFonts w:ascii="Times New Roman" w:hAnsi="Times New Roman"/>
              </w:rPr>
            </w:pPr>
            <w:r>
              <w:rPr>
                <w:rFonts w:ascii="Times New Roman" w:hAnsi="Times New Roman"/>
              </w:rPr>
              <w:t>People of reproductive age  n = 17 Women</w:t>
            </w:r>
          </w:p>
        </w:tc>
        <w:tc>
          <w:tcPr>
            <w:tcW w:w="2167" w:type="dxa"/>
          </w:tcPr>
          <w:p w14:paraId="3A48D7DE" w14:textId="77777777" w:rsidR="00FF6467" w:rsidRPr="00457658" w:rsidRDefault="00FF6467" w:rsidP="00A35F80">
            <w:pPr>
              <w:rPr>
                <w:rFonts w:ascii="Times New Roman" w:hAnsi="Times New Roman"/>
              </w:rPr>
            </w:pPr>
            <w:r>
              <w:rPr>
                <w:rFonts w:ascii="Times New Roman" w:hAnsi="Times New Roman"/>
              </w:rPr>
              <w:t xml:space="preserve">Australia </w:t>
            </w:r>
          </w:p>
        </w:tc>
        <w:tc>
          <w:tcPr>
            <w:tcW w:w="6479" w:type="dxa"/>
          </w:tcPr>
          <w:p w14:paraId="178E293B" w14:textId="77777777" w:rsidR="00FF6467" w:rsidRPr="00457658" w:rsidRDefault="00FF6467" w:rsidP="00A35F80">
            <w:pPr>
              <w:rPr>
                <w:rFonts w:ascii="Times New Roman" w:hAnsi="Times New Roman"/>
              </w:rPr>
            </w:pPr>
            <w:r w:rsidRPr="002C5414">
              <w:rPr>
                <w:rFonts w:ascii="Times New Roman" w:hAnsi="Times New Roman"/>
              </w:rPr>
              <w:t>The aim of this study was to determine women’s views of the barriers and enablers to</w:t>
            </w:r>
            <w:r>
              <w:rPr>
                <w:rFonts w:ascii="Times New Roman" w:hAnsi="Times New Roman"/>
              </w:rPr>
              <w:t xml:space="preserve"> </w:t>
            </w:r>
            <w:r w:rsidRPr="002C5414">
              <w:rPr>
                <w:rFonts w:ascii="Times New Roman" w:hAnsi="Times New Roman"/>
              </w:rPr>
              <w:t>the uptake of preconception care and periconceptional folate supplementation</w:t>
            </w:r>
          </w:p>
        </w:tc>
      </w:tr>
      <w:tr w:rsidR="00FF6467" w:rsidRPr="00457658" w14:paraId="493C13C6" w14:textId="77777777" w:rsidTr="00A35F80">
        <w:tc>
          <w:tcPr>
            <w:tcW w:w="0" w:type="auto"/>
          </w:tcPr>
          <w:p w14:paraId="308436BF" w14:textId="77777777" w:rsidR="00FF6467" w:rsidRDefault="00FF6467" w:rsidP="00A35F80">
            <w:pPr>
              <w:rPr>
                <w:rFonts w:ascii="Times New Roman" w:hAnsi="Times New Roman"/>
              </w:rPr>
            </w:pPr>
            <w:r w:rsidRPr="00457658">
              <w:rPr>
                <w:rFonts w:ascii="Times New Roman" w:hAnsi="Times New Roman"/>
              </w:rPr>
              <w:t xml:space="preserve">McGowan (2020) </w:t>
            </w:r>
          </w:p>
          <w:p w14:paraId="5B35070A"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&lt;EndNote&gt;&lt;Cite&gt;&lt;Author&gt;McGowan&lt;/Author&gt;&lt;Year&gt;2020&lt;/Year&gt;&lt;RecNum&gt;50&lt;/RecNum&gt;&lt;DisplayText&gt;(66)&lt;/DisplayText&gt;&lt;record&gt;&lt;rec-number&gt;50&lt;/rec-number&gt;&lt;foreign-keys&gt;&lt;key app="EN" db-id="txta9eaagftt5mepssy5t2t5a5saxz90vs9t" timestamp="1785143830"&gt;50&lt;/key&gt;&lt;/foreign-keys&gt;&lt;ref-type name="Journal Article"&gt;17&lt;/ref-type&gt;&lt;contributors&gt;&lt;authors&gt;&lt;author&gt;McGowan, Laura&lt;/author&gt;&lt;author&gt;Lennon-Caughey, Emer&lt;/author&gt;&lt;author&gt;Chun, Cheryl&lt;/author&gt;&lt;author&gt;McKinley, Michelle C&lt;/author&gt;&lt;author&gt;Woodside, Jayne V&lt;/author&gt;&lt;/authors&gt;&lt;/contributors&gt;&lt;titles&gt;&lt;title&gt;Exploring preconception health beliefs amongst adults of childbearing age in the UK: a qualitative analysis&lt;/title&gt;&lt;secondary-title&gt;BMC Pregnancy and Childbirth&lt;/secondary-title&gt;&lt;/titles&gt;&lt;periodical&gt;&lt;full-title&gt;BMC pregnancy and childbirth&lt;/full-title&gt;&lt;/periodical&gt;&lt;pages&gt;41&lt;/pages&gt;&lt;volume&gt;20&lt;/volume&gt;&lt;number&gt;1&lt;/number&gt;&lt;dates&gt;&lt;year&gt;2020&lt;/year&gt;&lt;/dates&gt;&lt;isbn&gt;1471-2393&lt;/isbn&gt;&lt;urls&gt;&lt;/urls&gt;&lt;/record&gt;&lt;/Cite&gt;&lt;/EndNote&gt;</w:instrText>
            </w:r>
            <w:r>
              <w:rPr>
                <w:rFonts w:ascii="Times New Roman" w:hAnsi="Times New Roman"/>
              </w:rPr>
              <w:fldChar w:fldCharType="separate"/>
            </w:r>
            <w:r>
              <w:rPr>
                <w:rFonts w:ascii="Times New Roman" w:hAnsi="Times New Roman"/>
                <w:noProof/>
              </w:rPr>
              <w:t>(66)</w:t>
            </w:r>
            <w:r>
              <w:rPr>
                <w:rFonts w:ascii="Times New Roman" w:hAnsi="Times New Roman"/>
              </w:rPr>
              <w:fldChar w:fldCharType="end"/>
            </w:r>
          </w:p>
        </w:tc>
        <w:tc>
          <w:tcPr>
            <w:tcW w:w="3950" w:type="dxa"/>
          </w:tcPr>
          <w:p w14:paraId="1C5BF9AE"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w:t>
            </w:r>
          </w:p>
          <w:p w14:paraId="0F864308"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Focus groups</w:t>
            </w:r>
          </w:p>
          <w:p w14:paraId="2CC653F0" w14:textId="77777777" w:rsidR="00FF6467" w:rsidRDefault="00FF6467" w:rsidP="00A35F80">
            <w:pPr>
              <w:rPr>
                <w:rFonts w:ascii="Times New Roman" w:hAnsi="Times New Roman"/>
              </w:rPr>
            </w:pPr>
            <w:r w:rsidRPr="00457658">
              <w:rPr>
                <w:rFonts w:ascii="Times New Roman" w:hAnsi="Times New Roman"/>
              </w:rPr>
              <w:t>People of reproductive age n = 21</w:t>
            </w:r>
          </w:p>
          <w:p w14:paraId="4F8EE358" w14:textId="77777777" w:rsidR="00FF6467" w:rsidRPr="00457658" w:rsidRDefault="00FF6467" w:rsidP="00A35F80">
            <w:pPr>
              <w:rPr>
                <w:rFonts w:ascii="Times New Roman" w:hAnsi="Times New Roman"/>
              </w:rPr>
            </w:pPr>
            <w:r>
              <w:rPr>
                <w:rFonts w:ascii="Times New Roman" w:hAnsi="Times New Roman"/>
              </w:rPr>
              <w:lastRenderedPageBreak/>
              <w:t>n = 8 men n = 13 women</w:t>
            </w:r>
          </w:p>
        </w:tc>
        <w:tc>
          <w:tcPr>
            <w:tcW w:w="2167" w:type="dxa"/>
          </w:tcPr>
          <w:p w14:paraId="37B499E9" w14:textId="77777777" w:rsidR="00FF6467" w:rsidRPr="00457658" w:rsidRDefault="00FF6467" w:rsidP="00A35F80">
            <w:pPr>
              <w:rPr>
                <w:rFonts w:ascii="Times New Roman" w:hAnsi="Times New Roman"/>
              </w:rPr>
            </w:pPr>
            <w:r>
              <w:rPr>
                <w:rFonts w:ascii="Times New Roman" w:hAnsi="Times New Roman"/>
              </w:rPr>
              <w:lastRenderedPageBreak/>
              <w:t>United Kingdom</w:t>
            </w:r>
          </w:p>
        </w:tc>
        <w:tc>
          <w:tcPr>
            <w:tcW w:w="6479" w:type="dxa"/>
          </w:tcPr>
          <w:p w14:paraId="26814B8C" w14:textId="77777777" w:rsidR="00FF6467" w:rsidRPr="00457658" w:rsidRDefault="00FF6467" w:rsidP="00A35F80">
            <w:pPr>
              <w:rPr>
                <w:rFonts w:ascii="Times New Roman" w:hAnsi="Times New Roman"/>
              </w:rPr>
            </w:pPr>
            <w:r w:rsidRPr="00457658">
              <w:rPr>
                <w:rFonts w:ascii="Times New Roman" w:hAnsi="Times New Roman"/>
              </w:rPr>
              <w:t>To explore the knowledge, attitudes and beliefs surrounding preconception health in men and women in the childbearing years.</w:t>
            </w:r>
          </w:p>
        </w:tc>
      </w:tr>
      <w:tr w:rsidR="00FF6467" w:rsidRPr="00457658" w14:paraId="4C0A15DF" w14:textId="77777777" w:rsidTr="00A35F80">
        <w:tc>
          <w:tcPr>
            <w:tcW w:w="0" w:type="auto"/>
          </w:tcPr>
          <w:p w14:paraId="20CF6B92" w14:textId="77777777" w:rsidR="00FF6467" w:rsidRDefault="00FF6467" w:rsidP="00A35F80">
            <w:pPr>
              <w:spacing w:after="160" w:line="278" w:lineRule="auto"/>
              <w:rPr>
                <w:rFonts w:ascii="Times New Roman" w:hAnsi="Times New Roman"/>
              </w:rPr>
            </w:pPr>
            <w:r w:rsidRPr="00457658">
              <w:rPr>
                <w:rFonts w:ascii="Times New Roman" w:hAnsi="Times New Roman"/>
              </w:rPr>
              <w:t>Daly (2024)</w:t>
            </w:r>
          </w:p>
          <w:p w14:paraId="505E954F"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fldData xml:space="preserve">PEVuZE5vdGU+PENpdGU+PEF1dGhvcj5EYWx5PC9BdXRob3I+PFllYXI+MjAyNDwvWWVhcj48UmVj
TnVtPjMxPC9SZWNOdW0+PERpc3BsYXlUZXh0PigzNSk8L0Rpc3BsYXlUZXh0PjxyZWNvcmQ+PHJl
Yy1udW1iZXI+MzE8L3JlYy1udW1iZXI+PGZvcmVpZ24ta2V5cz48a2V5IGFwcD0iRU4iIGRiLWlk
PSJ0eHRhOWVhYWdmdHQ1bWVwc3N5NXQydDVhNXNheHo5MHZzOXQiIHRpbWVzdGFtcD0iMTc4NTE0
MzgzMCI+MzE8L2tleT48L2ZvcmVpZ24ta2V5cz48cmVmLXR5cGUgbmFtZT0iSm91cm5hbCBBcnRp
Y2xlIj4xNzwvcmVmLXR5cGU+PGNvbnRyaWJ1dG9ycz48YXV0aG9ycz48YXV0aG9yPkRhbHksIE0u
IFAuPC9hdXRob3I+PGF1dGhvcj5LaXBwaW5nLCBSLiBSLjwvYXV0aG9yPjxhdXRob3I+V2hpdGUs
IEouPC9hdXRob3I+PGF1dGhvcj5TYW5kZXJzLCBKLjwvYXV0aG9yPjwvYXV0aG9ycz48L2NvbnRy
aWJ1dG9ycz48YXV0aC1hZGRyZXNzPkRhbHksIE1pY2hhZWwgUC4gRGVwYXJ0bWVudCBvZiBQb3B1
bGF0aW9uIEhlYWx0aCBTY2llbmNlcywgQnJpc3RvbCBNZWRpY2FsIFNjaG9vbCwgVW5pdmVyc2l0
eSBvZiBCcmlzdG9sLCBCcmlzdG9sLCBVbml0ZWQgS2luZ2RvbS4mI3hEO0tpcHBpbmcsIFJ1dGgg
Ui4gRGVwYXJ0bWVudCBvZiBQb3B1bGF0aW9uIEhlYWx0aCBTY2llbmNlcywgQnJpc3RvbCBNZWRp
Y2FsIFNjaG9vbCwgVW5pdmVyc2l0eSBvZiBCcmlzdG9sLCBCcmlzdG9sLCBVbml0ZWQgS2luZ2Rv
bS4mI3hEO1doaXRlLCBKYW1lcy4gU2Nob29sIG9mIE1lZGljaW5lLCBDYXJkaWZmIFVuaXZlcnNp
dHksIENhcmRpZmYsIFVuaXRlZCBLaW5nZG9tLiYjeEQ7U2FuZGVycywgSnVsaWEuIFNjaG9vbCBv
ZiBIZWFsdGhjYXJlIFNjaWVuY2VzLCBDYXJkaWZmIFVuaXZlcnNpdHksIENhcmRpZmYsIFVuaXRl
ZCBLaW5nZG9tLjwvYXV0aC1hZGRyZXNzPjx0aXRsZXM+PHRpdGxlPldvbWVuJmFwb3M7cyB2aWV3
cyBvbiBjb250ZW50IGFuZCBkZWxpdmVyeSBtZXRob2RzIGZvciBpbnRlcnZlbnRpb25zIHRvIGlt
cHJvdmUgcHJlY29uY2VwdGlvbiBoZWFsdGg6IGEgcXVhbGl0YXRpdmUgZXhwbG9yYXRpb248L3Rp
dGxlPjxzZWNvbmRhcnktdGl0bGU+RnJvbnRpZXJzIGluIFB1YmxpYyBIZWFsdGg8L3NlY29uZGFy
eS10aXRsZT48L3RpdGxlcz48cGVyaW9kaWNhbD48ZnVsbC10aXRsZT5Gcm9udGllcnMgaW4gUHVi
bGljIEhlYWx0aDwvZnVsbC10aXRsZT48L3BlcmlvZGljYWw+PHBhZ2VzPjEzMDM5NTM8L3BhZ2Vz
Pjx2b2x1bWU+MTI8L3ZvbHVtZT48a2V5d29yZHM+PGtleXdvcmQ+RmVtYWxlPC9rZXl3b3JkPjxr
ZXl3b3JkPkh1bWFuczwva2V5d29yZD48a2V5d29yZD5QcmVnbmFuY3k8L2tleXdvcmQ+PGtleXdv
cmQ+SGVhbHRoIEVkdWNhdGlvbjwva2V5d29yZD48a2V5d29yZD5JbnRlbnRpb248L2tleXdvcmQ+
PGtleXdvcmQ+TWVudGFsIEhlYWx0aDwva2V5d29yZD48a2V5d29yZD4qUHJlY29uY2VwdGlvbiBD
YXJlPC9rZXl3b3JkPjwva2V5d29yZHM+PGRhdGVzPjx5ZWFyPjIwMjQ8L3llYXI+PC9kYXRlcz48
YWNjZXNzaW9uLW51bT4zODQ1MDEyNzwvYWNjZXNzaW9uLW51bT48d29yay10eXBlPlJlc2VhcmNo
IFN1cHBvcnQsIE5vbi1VLlMuIEdvdiZhcG9zO3Q8L3dvcmstdHlwZT48dXJscz48cmVsYXRlZC11
cmxzPjx1cmw+aHR0cHM6Ly9vdmlkc3Aub3ZpZC5jb20vb3ZpZHdlYi5jZ2k/VD1KUyZhbXA7Q1ND
PVkmYW1wO05FV1M9TiZhbXA7UEFHRT1mdWxsdGV4dCZhbXA7RD1tZWQyNSZhbXA7RE89MTAuMzM4
OSUyZmZwdWJoLjIwMjQuMTMwMzk1MzwvdXJsPjx1cmw+aHR0cHM6Ly9saWJrZXkuaW8vbGlicmFy
aWVzLzIyODEvb3BlbnVybD9nZW5yZT1hcnRpY2xlJmFtcDthdWxhc3Q9RGFseSZhbXA7aXNzbj0y
Mjk2LTI1NjUmYW1wO3RpdGxlPUZyb250aWVycytpbitQdWJsaWMrSGVhbHRoJmFtcDthdGl0bGU9
V29tZW4lMjdzK3ZpZXdzK29uK2NvbnRlbnQrYW5kK2RlbGl2ZXJ5K21ldGhvZHMrZm9yK2ludGVy
dmVudGlvbnMrdG8raW1wcm92ZStwcmVjb25jZXB0aW9uK2hlYWx0aCUzQSthK3F1YWxpdGF0aXZl
K2V4cGxvcmF0aW9uLiZhbXA7dm9sdW1lPTEyJmFtcDtpc3N1ZT0mYW1wO3NwYWdlPTEzMDM5NTMm
YW1wO2VwYWdlPSZhbXA7ZGF0ZT0yMDI0JmFtcDtkb2k9MTAuMzM4OSUyRmZwdWJoLjIwMjQuMTMw
Mzk1MyZhbXA7cG1pZD0zODQ1MDEyNyZhbXA7c2lkPU9WSUQ6bWVkbGluZTwvdXJsPjwvcmVsYXRl
ZC11cmxzPjwvdXJscz48cmVtb3RlLWRhdGFiYXNlLW5hbWU+TUVETElORTwvcmVtb3RlLWRhdGFi
YXNlLW5hbWU+PHJlbW90ZS1kYXRhYmFzZS1wcm92aWRlcj5PdmlkIFRlY2hub2xvZ2llczwvcmVt
b3RlLWRhdGFiYXNlLXByb3ZpZGVyPjwvcmVjb3JkPjwvQ2l0ZT48L0VuZE5vdGU+AG==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PEVuZE5vdGU+PENpdGU+PEF1dGhvcj5EYWx5PC9BdXRob3I+PFllYXI+MjAyNDwvWWVhcj48UmVj
TnVtPjMxPC9SZWNOdW0+PERpc3BsYXlUZXh0PigzNSk8L0Rpc3BsYXlUZXh0PjxyZWNvcmQ+PHJl
Yy1udW1iZXI+MzE8L3JlYy1udW1iZXI+PGZvcmVpZ24ta2V5cz48a2V5IGFwcD0iRU4iIGRiLWlk
PSJ0eHRhOWVhYWdmdHQ1bWVwc3N5NXQydDVhNXNheHo5MHZzOXQiIHRpbWVzdGFtcD0iMTc4NTE0
MzgzMCI+MzE8L2tleT48L2ZvcmVpZ24ta2V5cz48cmVmLXR5cGUgbmFtZT0iSm91cm5hbCBBcnRp
Y2xlIj4xNzwvcmVmLXR5cGU+PGNvbnRyaWJ1dG9ycz48YXV0aG9ycz48YXV0aG9yPkRhbHksIE0u
IFAuPC9hdXRob3I+PGF1dGhvcj5LaXBwaW5nLCBSLiBSLjwvYXV0aG9yPjxhdXRob3I+V2hpdGUs
IEouPC9hdXRob3I+PGF1dGhvcj5TYW5kZXJzLCBKLjwvYXV0aG9yPjwvYXV0aG9ycz48L2NvbnRy
aWJ1dG9ycz48YXV0aC1hZGRyZXNzPkRhbHksIE1pY2hhZWwgUC4gRGVwYXJ0bWVudCBvZiBQb3B1
bGF0aW9uIEhlYWx0aCBTY2llbmNlcywgQnJpc3RvbCBNZWRpY2FsIFNjaG9vbCwgVW5pdmVyc2l0
eSBvZiBCcmlzdG9sLCBCcmlzdG9sLCBVbml0ZWQgS2luZ2RvbS4mI3hEO0tpcHBpbmcsIFJ1dGgg
Ui4gRGVwYXJ0bWVudCBvZiBQb3B1bGF0aW9uIEhlYWx0aCBTY2llbmNlcywgQnJpc3RvbCBNZWRp
Y2FsIFNjaG9vbCwgVW5pdmVyc2l0eSBvZiBCcmlzdG9sLCBCcmlzdG9sLCBVbml0ZWQgS2luZ2Rv
bS4mI3hEO1doaXRlLCBKYW1lcy4gU2Nob29sIG9mIE1lZGljaW5lLCBDYXJkaWZmIFVuaXZlcnNp
dHksIENhcmRpZmYsIFVuaXRlZCBLaW5nZG9tLiYjeEQ7U2FuZGVycywgSnVsaWEuIFNjaG9vbCBv
ZiBIZWFsdGhjYXJlIFNjaWVuY2VzLCBDYXJkaWZmIFVuaXZlcnNpdHksIENhcmRpZmYsIFVuaXRl
ZCBLaW5nZG9tLjwvYXV0aC1hZGRyZXNzPjx0aXRsZXM+PHRpdGxlPldvbWVuJmFwb3M7cyB2aWV3
cyBvbiBjb250ZW50IGFuZCBkZWxpdmVyeSBtZXRob2RzIGZvciBpbnRlcnZlbnRpb25zIHRvIGlt
cHJvdmUgcHJlY29uY2VwdGlvbiBoZWFsdGg6IGEgcXVhbGl0YXRpdmUgZXhwbG9yYXRpb248L3Rp
dGxlPjxzZWNvbmRhcnktdGl0bGU+RnJvbnRpZXJzIGluIFB1YmxpYyBIZWFsdGg8L3NlY29uZGFy
eS10aXRsZT48L3RpdGxlcz48cGVyaW9kaWNhbD48ZnVsbC10aXRsZT5Gcm9udGllcnMgaW4gUHVi
bGljIEhlYWx0aDwvZnVsbC10aXRsZT48L3BlcmlvZGljYWw+PHBhZ2VzPjEzMDM5NTM8L3BhZ2Vz
Pjx2b2x1bWU+MTI8L3ZvbHVtZT48a2V5d29yZHM+PGtleXdvcmQ+RmVtYWxlPC9rZXl3b3JkPjxr
ZXl3b3JkPkh1bWFuczwva2V5d29yZD48a2V5d29yZD5QcmVnbmFuY3k8L2tleXdvcmQ+PGtleXdv
cmQ+SGVhbHRoIEVkdWNhdGlvbjwva2V5d29yZD48a2V5d29yZD5JbnRlbnRpb248L2tleXdvcmQ+
PGtleXdvcmQ+TWVudGFsIEhlYWx0aDwva2V5d29yZD48a2V5d29yZD4qUHJlY29uY2VwdGlvbiBD
YXJlPC9rZXl3b3JkPjwva2V5d29yZHM+PGRhdGVzPjx5ZWFyPjIwMjQ8L3llYXI+PC9kYXRlcz48
YWNjZXNzaW9uLW51bT4zODQ1MDEyNzwvYWNjZXNzaW9uLW51bT48d29yay10eXBlPlJlc2VhcmNo
IFN1cHBvcnQsIE5vbi1VLlMuIEdvdiZhcG9zO3Q8L3dvcmstdHlwZT48dXJscz48cmVsYXRlZC11
cmxzPjx1cmw+aHR0cHM6Ly9vdmlkc3Aub3ZpZC5jb20vb3ZpZHdlYi5jZ2k/VD1KUyZhbXA7Q1ND
PVkmYW1wO05FV1M9TiZhbXA7UEFHRT1mdWxsdGV4dCZhbXA7RD1tZWQyNSZhbXA7RE89MTAuMzM4
OSUyZmZwdWJoLjIwMjQuMTMwMzk1MzwvdXJsPjx1cmw+aHR0cHM6Ly9saWJrZXkuaW8vbGlicmFy
aWVzLzIyODEvb3BlbnVybD9nZW5yZT1hcnRpY2xlJmFtcDthdWxhc3Q9RGFseSZhbXA7aXNzbj0y
Mjk2LTI1NjUmYW1wO3RpdGxlPUZyb250aWVycytpbitQdWJsaWMrSGVhbHRoJmFtcDthdGl0bGU9
V29tZW4lMjdzK3ZpZXdzK29uK2NvbnRlbnQrYW5kK2RlbGl2ZXJ5K21ldGhvZHMrZm9yK2ludGVy
dmVudGlvbnMrdG8raW1wcm92ZStwcmVjb25jZXB0aW9uK2hlYWx0aCUzQSthK3F1YWxpdGF0aXZl
K2V4cGxvcmF0aW9uLiZhbXA7dm9sdW1lPTEyJmFtcDtpc3N1ZT0mYW1wO3NwYWdlPTEzMDM5NTMm
YW1wO2VwYWdlPSZhbXA7ZGF0ZT0yMDI0JmFtcDtkb2k9MTAuMzM4OSUyRmZwdWJoLjIwMjQuMTMw
Mzk1MyZhbXA7cG1pZD0zODQ1MDEyNyZhbXA7c2lkPU9WSUQ6bWVkbGluZTwvdXJsPjwvcmVsYXRl
ZC11cmxzPjwvdXJscz48cmVtb3RlLWRhdGFiYXNlLW5hbWU+TUVETElORTwvcmVtb3RlLWRhdGFi
YXNlLW5hbWU+PHJlbW90ZS1kYXRhYmFzZS1wcm92aWRlcj5PdmlkIFRlY2hub2xvZ2llczwvcmVt
b3RlLWRhdGFiYXNlLXByb3ZpZGVyPjwvcmVjb3JkPjwvQ2l0ZT48L0VuZE5vdGU+AG==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(35)</w:t>
            </w:r>
            <w:r>
              <w:rPr>
                <w:rFonts w:ascii="Times New Roman" w:hAnsi="Times New Roman"/>
              </w:rPr>
              <w:fldChar w:fldCharType="end"/>
            </w:r>
          </w:p>
        </w:tc>
        <w:tc>
          <w:tcPr>
            <w:tcW w:w="3950" w:type="dxa"/>
          </w:tcPr>
          <w:p w14:paraId="5792C64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w:t>
            </w:r>
          </w:p>
          <w:p w14:paraId="34CE4034"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Interviews</w:t>
            </w:r>
          </w:p>
          <w:p w14:paraId="6781E8A0" w14:textId="77777777" w:rsidR="00FF6467" w:rsidRPr="00457658" w:rsidRDefault="00FF6467" w:rsidP="00A35F80">
            <w:pPr>
              <w:rPr>
                <w:rFonts w:ascii="Times New Roman" w:hAnsi="Times New Roman"/>
              </w:rPr>
            </w:pPr>
            <w:r w:rsidRPr="00457658">
              <w:rPr>
                <w:rFonts w:ascii="Times New Roman" w:hAnsi="Times New Roman"/>
              </w:rPr>
              <w:t xml:space="preserve">People of reproductive age n = 20 </w:t>
            </w:r>
            <w:r>
              <w:rPr>
                <w:rFonts w:ascii="Times New Roman" w:hAnsi="Times New Roman"/>
              </w:rPr>
              <w:t>women</w:t>
            </w:r>
          </w:p>
        </w:tc>
        <w:tc>
          <w:tcPr>
            <w:tcW w:w="2167" w:type="dxa"/>
          </w:tcPr>
          <w:p w14:paraId="7DC624E1" w14:textId="77777777" w:rsidR="00FF6467" w:rsidRPr="00457658" w:rsidRDefault="00FF6467" w:rsidP="00A35F80">
            <w:pPr>
              <w:rPr>
                <w:rFonts w:ascii="Times New Roman" w:hAnsi="Times New Roman"/>
              </w:rPr>
            </w:pPr>
            <w:r w:rsidRPr="00457658">
              <w:rPr>
                <w:rFonts w:ascii="Times New Roman" w:hAnsi="Times New Roman"/>
              </w:rPr>
              <w:t xml:space="preserve">United Kingdom </w:t>
            </w:r>
          </w:p>
        </w:tc>
        <w:tc>
          <w:tcPr>
            <w:tcW w:w="6479" w:type="dxa"/>
          </w:tcPr>
          <w:p w14:paraId="3581B503" w14:textId="77777777" w:rsidR="00FF6467" w:rsidRPr="00457658" w:rsidRDefault="00FF6467" w:rsidP="00A35F80">
            <w:pPr>
              <w:rPr>
                <w:rFonts w:ascii="Times New Roman" w:hAnsi="Times New Roman"/>
              </w:rPr>
            </w:pPr>
            <w:r w:rsidRPr="00457658">
              <w:rPr>
                <w:rFonts w:ascii="Times New Roman" w:hAnsi="Times New Roman"/>
              </w:rPr>
              <w:t xml:space="preserve"> To explore reproductive-age women's views on delivery methods and content for interventions to improve preconception health</w:t>
            </w:r>
          </w:p>
        </w:tc>
      </w:tr>
      <w:tr w:rsidR="00FF6467" w:rsidRPr="00457658" w14:paraId="7C537DAC" w14:textId="77777777" w:rsidTr="00A35F80">
        <w:tc>
          <w:tcPr>
            <w:tcW w:w="0" w:type="auto"/>
          </w:tcPr>
          <w:p w14:paraId="39F5E76D" w14:textId="77777777" w:rsidR="00FF6467" w:rsidRDefault="00FF6467" w:rsidP="00A35F80">
            <w:pPr>
              <w:spacing w:after="160" w:line="278" w:lineRule="auto"/>
              <w:rPr>
                <w:rFonts w:ascii="Times New Roman" w:hAnsi="Times New Roman"/>
              </w:rPr>
            </w:pPr>
            <w:r w:rsidRPr="00457658">
              <w:rPr>
                <w:rFonts w:ascii="Times New Roman" w:hAnsi="Times New Roman"/>
              </w:rPr>
              <w:t>Van Voorst  (201</w:t>
            </w:r>
            <w:r>
              <w:rPr>
                <w:rFonts w:ascii="Times New Roman" w:hAnsi="Times New Roman"/>
              </w:rPr>
              <w:t>7</w:t>
            </w:r>
            <w:r w:rsidRPr="00457658">
              <w:rPr>
                <w:rFonts w:ascii="Times New Roman" w:hAnsi="Times New Roman"/>
              </w:rPr>
              <w:t>)</w:t>
            </w:r>
          </w:p>
          <w:p w14:paraId="29BC0B27"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&lt;EndNote&gt;&lt;Cite&gt;&lt;Author&gt;van Voorst&lt;/Author&gt;&lt;Year&gt;2017&lt;/Year&gt;&lt;RecNum&gt;23&lt;/RecNum&gt;&lt;DisplayText&gt;(28)&lt;/DisplayText&gt;&lt;record&gt;&lt;rec-number&gt;23&lt;/rec-number&gt;&lt;foreign-keys&gt;&lt;key app="EN" db-id="txta9eaagftt5mepssy5t2t5a5saxz90vs9t" timestamp="1785143830"&gt;23&lt;/key&gt;&lt;/foreign-keys&gt;&lt;ref-type name="Journal Article"&gt;17&lt;/ref-type&gt;&lt;contributors&gt;&lt;authors&gt;&lt;author&gt;van Voorst, Sabine F&lt;/author&gt;&lt;author&gt;Ten Kate, Chantal A&lt;/author&gt;&lt;author&gt;de Jong‐Potjer, Lieke C&lt;/author&gt;&lt;author&gt;Steegers, Eric AP&lt;/author&gt;&lt;author&gt;Denktaş, Semiha&lt;/author&gt;&lt;/authors&gt;&lt;/contributors&gt;&lt;titles&gt;&lt;title&gt;Developing social marketed individual preconception care consultations: Which consumer preferences should it meet?&lt;/title&gt;&lt;secondary-title&gt;Health Expectations&lt;/secondary-title&gt;&lt;/titles&gt;&lt;periodical&gt;&lt;full-title&gt;Health Expectations&lt;/full-title&gt;&lt;/periodical&gt;&lt;pages&gt;1106-1113&lt;/pages&gt;&lt;volume&gt;20&lt;/volume&gt;&lt;number&gt;5&lt;/number&gt;&lt;dates&gt;&lt;year&gt;2017&lt;/year&gt;&lt;/dates&gt;&lt;isbn&gt;1369-6513&lt;/isbn&gt;&lt;urls&gt;&lt;/urls&gt;&lt;/record&gt;&lt;/Cite&gt;&lt;/EndNote&gt;</w:instrText>
            </w:r>
            <w:r>
              <w:rPr>
                <w:rFonts w:ascii="Times New Roman" w:hAnsi="Times New Roman"/>
              </w:rPr>
              <w:fldChar w:fldCharType="separate"/>
            </w:r>
            <w:r>
              <w:rPr>
                <w:rFonts w:ascii="Times New Roman" w:hAnsi="Times New Roman"/>
                <w:noProof/>
              </w:rPr>
              <w:t>(28)</w:t>
            </w:r>
            <w:r>
              <w:rPr>
                <w:rFonts w:ascii="Times New Roman" w:hAnsi="Times New Roman"/>
              </w:rPr>
              <w:fldChar w:fldCharType="end"/>
            </w:r>
          </w:p>
        </w:tc>
        <w:tc>
          <w:tcPr>
            <w:tcW w:w="3950" w:type="dxa"/>
          </w:tcPr>
          <w:p w14:paraId="2E04A6BE"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w:t>
            </w:r>
          </w:p>
          <w:p w14:paraId="037D9D1F"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Interviews</w:t>
            </w:r>
          </w:p>
          <w:p w14:paraId="0501566D"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People of reproductive age</w:t>
            </w:r>
            <w:r>
              <w:rPr>
                <w:rFonts w:ascii="Times New Roman" w:hAnsi="Times New Roman"/>
              </w:rPr>
              <w:t xml:space="preserve"> n</w:t>
            </w:r>
            <w:r w:rsidRPr="00457658">
              <w:rPr>
                <w:rFonts w:ascii="Times New Roman" w:hAnsi="Times New Roman"/>
              </w:rPr>
              <w:t xml:space="preserve"> = 39</w:t>
            </w:r>
            <w:r>
              <w:rPr>
                <w:rFonts w:ascii="Times New Roman" w:hAnsi="Times New Roman"/>
              </w:rPr>
              <w:t xml:space="preserve"> women</w:t>
            </w:r>
          </w:p>
        </w:tc>
        <w:tc>
          <w:tcPr>
            <w:tcW w:w="2167" w:type="dxa"/>
          </w:tcPr>
          <w:p w14:paraId="1F5D54DD" w14:textId="77777777" w:rsidR="00FF6467" w:rsidRPr="00457658" w:rsidRDefault="00FF6467" w:rsidP="00A35F80">
            <w:pPr>
              <w:rPr>
                <w:rFonts w:ascii="Times New Roman" w:hAnsi="Times New Roman"/>
              </w:rPr>
            </w:pPr>
            <w:r w:rsidRPr="00457658">
              <w:rPr>
                <w:rFonts w:ascii="Times New Roman" w:hAnsi="Times New Roman"/>
              </w:rPr>
              <w:t>Netherlands</w:t>
            </w:r>
          </w:p>
        </w:tc>
        <w:tc>
          <w:tcPr>
            <w:tcW w:w="6479" w:type="dxa"/>
          </w:tcPr>
          <w:p w14:paraId="5A8D5DC7" w14:textId="77777777" w:rsidR="00FF6467" w:rsidRPr="00457658" w:rsidRDefault="00FF6467" w:rsidP="00A35F80">
            <w:pPr>
              <w:rPr>
                <w:rFonts w:ascii="Times New Roman" w:hAnsi="Times New Roman"/>
              </w:rPr>
            </w:pPr>
            <w:r w:rsidRPr="00457658">
              <w:rPr>
                <w:rFonts w:ascii="Times New Roman" w:hAnsi="Times New Roman"/>
              </w:rPr>
              <w:t>To identify preferences of women (consumers) as a first step to social marketed individual PCC consultations.</w:t>
            </w:r>
          </w:p>
        </w:tc>
      </w:tr>
      <w:tr w:rsidR="00FF6467" w:rsidRPr="00457658" w14:paraId="621B3E7B" w14:textId="77777777" w:rsidTr="00A35F80">
        <w:trPr>
          <w:trHeight w:val="1801"/>
        </w:trPr>
        <w:tc>
          <w:tcPr>
            <w:tcW w:w="0" w:type="auto"/>
          </w:tcPr>
          <w:p w14:paraId="2A091C48"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Poels </w:t>
            </w:r>
          </w:p>
          <w:p w14:paraId="3A8EC61B" w14:textId="77777777" w:rsidR="00FF6467" w:rsidRDefault="00FF6467" w:rsidP="00A35F80">
            <w:pPr>
              <w:rPr>
                <w:rFonts w:ascii="Times New Roman" w:hAnsi="Times New Roman"/>
              </w:rPr>
            </w:pPr>
            <w:r w:rsidRPr="00457658">
              <w:rPr>
                <w:rFonts w:ascii="Times New Roman" w:hAnsi="Times New Roman"/>
              </w:rPr>
              <w:t>(2017)</w:t>
            </w:r>
          </w:p>
          <w:p w14:paraId="1252CC62"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&lt;EndNote&gt;&lt;Cite&gt;&lt;Author&gt;Poels&lt;/Author&gt;&lt;Year&gt;2017&lt;/Year&gt;&lt;RecNum&gt;24&lt;/RecNum&gt;&lt;DisplayText&gt;(29)&lt;/DisplayText&gt;&lt;record&gt;&lt;rec-number&gt;24&lt;/rec-number&gt;&lt;foreign-keys&gt;&lt;key app="EN" db-id="txta9eaagftt5mepssy5t2t5a5saxz90vs9t" timestamp="1785143830"&gt;24&lt;/key&gt;&lt;/foreign-keys&gt;&lt;ref-type name="Journal Article"&gt;17&lt;/ref-type&gt;&lt;contributors&gt;&lt;authors&gt;&lt;author&gt;Poels, M&lt;/author&gt;&lt;author&gt;Koster, MPH&lt;/author&gt;&lt;author&gt;Franx, Arie&lt;/author&gt;&lt;author&gt;Van Stel, HF&lt;/author&gt;&lt;/authors&gt;&lt;/contributors&gt;&lt;titles&gt;&lt;title&gt;Parental perspectives on the awareness and delivery of preconception care&lt;/title&gt;&lt;secondary-title&gt;BMC pregnancy and childbirth&lt;/secondary-title&gt;&lt;/titles&gt;&lt;periodical&gt;&lt;full-title&gt;BMC pregnancy and childbirth&lt;/full-title&gt;&lt;/periodical&gt;&lt;pages&gt;324&lt;/pages&gt;&lt;volume&gt;17&lt;/volume&gt;&lt;number&gt;1&lt;/number&gt;&lt;dates&gt;&lt;year&gt;2017&lt;/year&gt;&lt;/dates&gt;&lt;isbn&gt;1471-2393&lt;/isbn&gt;&lt;urls&gt;&lt;/urls&gt;&lt;/record&gt;&lt;/Cite&gt;&lt;/EndNote&gt;</w:instrText>
            </w:r>
            <w:r>
              <w:rPr>
                <w:rFonts w:ascii="Times New Roman" w:hAnsi="Times New Roman"/>
              </w:rPr>
              <w:fldChar w:fldCharType="separate"/>
            </w:r>
            <w:r>
              <w:rPr>
                <w:rFonts w:ascii="Times New Roman" w:hAnsi="Times New Roman"/>
                <w:noProof/>
              </w:rPr>
              <w:t>(29)</w:t>
            </w:r>
            <w:r>
              <w:rPr>
                <w:rFonts w:ascii="Times New Roman" w:hAnsi="Times New Roman"/>
              </w:rPr>
              <w:fldChar w:fldCharType="end"/>
            </w:r>
          </w:p>
        </w:tc>
        <w:tc>
          <w:tcPr>
            <w:tcW w:w="3950" w:type="dxa"/>
          </w:tcPr>
          <w:p w14:paraId="0D778586"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 Interviews</w:t>
            </w:r>
          </w:p>
          <w:p w14:paraId="3D4A28D1"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People of reproductive age </w:t>
            </w:r>
          </w:p>
          <w:p w14:paraId="610CAA2C" w14:textId="77777777" w:rsidR="00FF6467" w:rsidRDefault="00FF6467" w:rsidP="00A35F80">
            <w:pPr>
              <w:rPr>
                <w:rFonts w:ascii="Times New Roman" w:hAnsi="Times New Roman"/>
              </w:rPr>
            </w:pPr>
            <w:r w:rsidRPr="00457658">
              <w:rPr>
                <w:rFonts w:ascii="Times New Roman" w:hAnsi="Times New Roman"/>
              </w:rPr>
              <w:t xml:space="preserve">n = 34 </w:t>
            </w:r>
          </w:p>
          <w:p w14:paraId="3DE9486E" w14:textId="77777777" w:rsidR="00FF6467" w:rsidRPr="00457658" w:rsidRDefault="00FF6467" w:rsidP="00A35F80">
            <w:pPr>
              <w:rPr>
                <w:rFonts w:ascii="Times New Roman" w:hAnsi="Times New Roman"/>
              </w:rPr>
            </w:pPr>
            <w:r>
              <w:rPr>
                <w:rFonts w:ascii="Times New Roman" w:hAnsi="Times New Roman"/>
              </w:rPr>
              <w:t xml:space="preserve">women n = 29 and men n = 5 </w:t>
            </w:r>
          </w:p>
        </w:tc>
        <w:tc>
          <w:tcPr>
            <w:tcW w:w="2167" w:type="dxa"/>
          </w:tcPr>
          <w:p w14:paraId="398C73C3" w14:textId="77777777" w:rsidR="00FF6467" w:rsidRPr="00457658" w:rsidRDefault="00FF6467" w:rsidP="00A35F80">
            <w:pPr>
              <w:rPr>
                <w:rFonts w:ascii="Times New Roman" w:hAnsi="Times New Roman"/>
              </w:rPr>
            </w:pPr>
            <w:r w:rsidRPr="00457658">
              <w:rPr>
                <w:rFonts w:ascii="Times New Roman" w:hAnsi="Times New Roman"/>
              </w:rPr>
              <w:t>The Netherlands</w:t>
            </w:r>
          </w:p>
        </w:tc>
        <w:tc>
          <w:tcPr>
            <w:tcW w:w="6479" w:type="dxa"/>
          </w:tcPr>
          <w:p w14:paraId="5C41C479" w14:textId="77777777" w:rsidR="00FF6467" w:rsidRPr="00457658" w:rsidRDefault="00FF6467" w:rsidP="00A35F80">
            <w:pPr>
              <w:rPr>
                <w:rFonts w:ascii="Times New Roman" w:hAnsi="Times New Roman"/>
              </w:rPr>
            </w:pPr>
            <w:r w:rsidRPr="00457658">
              <w:rPr>
                <w:rFonts w:ascii="Times New Roman" w:hAnsi="Times New Roman"/>
              </w:rPr>
              <w:t>To assess parental perspectives</w:t>
            </w:r>
            <w:r>
              <w:rPr>
                <w:rFonts w:ascii="Times New Roman" w:hAnsi="Times New Roman"/>
              </w:rPr>
              <w:t xml:space="preserve"> </w:t>
            </w:r>
            <w:r w:rsidRPr="00457658">
              <w:rPr>
                <w:rFonts w:ascii="Times New Roman" w:hAnsi="Times New Roman"/>
              </w:rPr>
              <w:t xml:space="preserve">on how </w:t>
            </w:r>
            <w:r>
              <w:rPr>
                <w:rFonts w:ascii="Times New Roman" w:hAnsi="Times New Roman"/>
              </w:rPr>
              <w:t xml:space="preserve">preconception care </w:t>
            </w:r>
            <w:r w:rsidRPr="00457658">
              <w:rPr>
                <w:rFonts w:ascii="Times New Roman" w:hAnsi="Times New Roman"/>
              </w:rPr>
              <w:t>should be provided.</w:t>
            </w:r>
          </w:p>
        </w:tc>
      </w:tr>
      <w:tr w:rsidR="00FF6467" w:rsidRPr="00457658" w14:paraId="125C6E81" w14:textId="77777777" w:rsidTr="00A35F80">
        <w:tc>
          <w:tcPr>
            <w:tcW w:w="0" w:type="auto"/>
          </w:tcPr>
          <w:p w14:paraId="4A38DD6F" w14:textId="77777777" w:rsidR="00FF6467" w:rsidRDefault="00FF6467" w:rsidP="00A35F80">
            <w:pPr>
              <w:rPr>
                <w:rFonts w:ascii="Times New Roman" w:hAnsi="Times New Roman"/>
              </w:rPr>
            </w:pPr>
            <w:r w:rsidRPr="00457658">
              <w:rPr>
                <w:rFonts w:ascii="Times New Roman" w:hAnsi="Times New Roman"/>
              </w:rPr>
              <w:t>Dorney (202</w:t>
            </w:r>
            <w:r>
              <w:rPr>
                <w:rFonts w:ascii="Times New Roman" w:hAnsi="Times New Roman"/>
              </w:rPr>
              <w:t>4</w:t>
            </w:r>
            <w:r w:rsidRPr="00457658">
              <w:rPr>
                <w:rFonts w:ascii="Times New Roman" w:hAnsi="Times New Roman"/>
              </w:rPr>
              <w:t>)</w:t>
            </w:r>
          </w:p>
          <w:p w14:paraId="0293C29F"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&lt;EndNote&gt;&lt;Cite&gt;&lt;Author&gt;Dorney&lt;/Author&gt;&lt;Year&gt;2024&lt;/Year&gt;&lt;RecNum&gt;67&lt;/RecNum&gt;&lt;DisplayText&gt;(65)&lt;/DisplayText&gt;&lt;record&gt;&lt;rec-number&gt;67&lt;/rec-number&gt;&lt;foreign-keys&gt;&lt;key app="EN" db-id="txta9eaagftt5mepssy5t2t5a5saxz90vs9t" timestamp="1785143831"&gt;67&lt;/key&gt;&lt;/foreign-keys&gt;&lt;ref-type name="Journal Article"&gt;17&lt;/ref-type&gt;&lt;contributors&gt;&lt;authors&gt;&lt;author&gt;Dorney, Edwina&lt;/author&gt;&lt;author&gt;Hammarberg, Karin&lt;/author&gt;&lt;author&gt;Rodgers, Raymond&lt;/author&gt;&lt;author&gt;Black, Kirsten I&lt;/author&gt;&lt;/authors&gt;&lt;/contributors&gt;&lt;titles&gt;&lt;title&gt;Optimization of a Web-Based Self-Assessment Tool for Preconception Health in People of Reproductive Age in Australia: User Feedback and User-Experience Testing Study&lt;/title&gt;&lt;secondary-title&gt;JMIR Human Factors&lt;/secondary-title&gt;&lt;/titles&gt;&lt;periodical&gt;&lt;full-title&gt;JMIR Human Factors&lt;/full-title&gt;&lt;/periodical&gt;&lt;pages&gt;e63334&lt;/pages&gt;&lt;volume&gt;11&lt;/volume&gt;&lt;number&gt;1&lt;/number&gt;&lt;dates&gt;&lt;year&gt;2024&lt;/year&gt;&lt;/dates&gt;&lt;urls&gt;&lt;/urls&gt;&lt;/record&gt;&lt;/Cite&gt;&lt;/EndNote&gt;</w:instrText>
            </w:r>
            <w:r>
              <w:rPr>
                <w:rFonts w:ascii="Times New Roman" w:hAnsi="Times New Roman"/>
              </w:rPr>
              <w:fldChar w:fldCharType="separate"/>
            </w:r>
            <w:r>
              <w:rPr>
                <w:rFonts w:ascii="Times New Roman" w:hAnsi="Times New Roman"/>
                <w:noProof/>
              </w:rPr>
              <w:t>(65)</w:t>
            </w:r>
            <w:r>
              <w:rPr>
                <w:rFonts w:ascii="Times New Roman" w:hAnsi="Times New Roman"/>
              </w:rPr>
              <w:fldChar w:fldCharType="end"/>
            </w:r>
          </w:p>
        </w:tc>
        <w:tc>
          <w:tcPr>
            <w:tcW w:w="3950" w:type="dxa"/>
          </w:tcPr>
          <w:p w14:paraId="799DF253"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Quantitative Survey (Discrete choice experiment) </w:t>
            </w:r>
          </w:p>
          <w:p w14:paraId="3B664C92" w14:textId="77777777" w:rsidR="00FF6467" w:rsidRPr="00457658" w:rsidRDefault="00FF6467" w:rsidP="00A35F80">
            <w:pPr>
              <w:rPr>
                <w:rFonts w:ascii="Times New Roman" w:hAnsi="Times New Roman"/>
              </w:rPr>
            </w:pPr>
            <w:r w:rsidRPr="00457658">
              <w:rPr>
                <w:rFonts w:ascii="Times New Roman" w:hAnsi="Times New Roman"/>
              </w:rPr>
              <w:t xml:space="preserve">People of reproductive age n = 334 </w:t>
            </w:r>
          </w:p>
        </w:tc>
        <w:tc>
          <w:tcPr>
            <w:tcW w:w="2167" w:type="dxa"/>
          </w:tcPr>
          <w:p w14:paraId="5E945587" w14:textId="77777777" w:rsidR="00FF6467" w:rsidRPr="00457658" w:rsidRDefault="00FF6467" w:rsidP="00A35F80">
            <w:pPr>
              <w:rPr>
                <w:rFonts w:ascii="Times New Roman" w:hAnsi="Times New Roman"/>
              </w:rPr>
            </w:pPr>
            <w:r w:rsidRPr="00457658">
              <w:rPr>
                <w:rFonts w:ascii="Times New Roman" w:hAnsi="Times New Roman"/>
              </w:rPr>
              <w:t xml:space="preserve">Australia </w:t>
            </w:r>
          </w:p>
        </w:tc>
        <w:tc>
          <w:tcPr>
            <w:tcW w:w="6479" w:type="dxa"/>
          </w:tcPr>
          <w:p w14:paraId="7BA209BC" w14:textId="77777777" w:rsidR="00FF6467" w:rsidRPr="00457658" w:rsidRDefault="00FF6467" w:rsidP="00A35F80">
            <w:pPr>
              <w:rPr>
                <w:rFonts w:ascii="Times New Roman" w:hAnsi="Times New Roman"/>
              </w:rPr>
            </w:pPr>
            <w:r w:rsidRPr="00457658">
              <w:rPr>
                <w:rFonts w:ascii="Times New Roman" w:hAnsi="Times New Roman"/>
              </w:rPr>
              <w:t>To gain an understanding into</w:t>
            </w:r>
            <w:r>
              <w:rPr>
                <w:rFonts w:ascii="Times New Roman" w:hAnsi="Times New Roman"/>
              </w:rPr>
              <w:t xml:space="preserve"> </w:t>
            </w:r>
            <w:r w:rsidRPr="00457658">
              <w:rPr>
                <w:rFonts w:ascii="Times New Roman" w:hAnsi="Times New Roman"/>
              </w:rPr>
              <w:t>what features people value in a health promotion advertisement for a</w:t>
            </w:r>
            <w:r>
              <w:rPr>
                <w:rFonts w:ascii="Times New Roman" w:hAnsi="Times New Roman"/>
              </w:rPr>
              <w:t xml:space="preserve"> </w:t>
            </w:r>
            <w:r w:rsidRPr="00457658">
              <w:rPr>
                <w:rFonts w:ascii="Times New Roman" w:hAnsi="Times New Roman"/>
              </w:rPr>
              <w:t xml:space="preserve">reproductive health self-assessment tool. </w:t>
            </w:r>
          </w:p>
        </w:tc>
      </w:tr>
      <w:tr w:rsidR="00FF6467" w:rsidRPr="00457658" w14:paraId="73BBB726" w14:textId="77777777" w:rsidTr="00A35F80">
        <w:tc>
          <w:tcPr>
            <w:tcW w:w="0" w:type="auto"/>
          </w:tcPr>
          <w:p w14:paraId="7F08126B" w14:textId="77777777" w:rsidR="00FF6467" w:rsidRDefault="00FF6467" w:rsidP="00A35F80">
            <w:pPr>
              <w:rPr>
                <w:rFonts w:ascii="Times New Roman" w:hAnsi="Times New Roman"/>
              </w:rPr>
            </w:pPr>
            <w:r w:rsidRPr="00457658">
              <w:rPr>
                <w:rFonts w:ascii="Times New Roman" w:hAnsi="Times New Roman"/>
              </w:rPr>
              <w:t>Frey (2012)</w:t>
            </w:r>
          </w:p>
          <w:p w14:paraId="73B77E9D"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&lt;EndNote&gt;&lt;Cite&gt;&lt;Author&gt;Frey&lt;/Author&gt;&lt;Year&gt;2012&lt;/Year&gt;&lt;RecNum&gt;30&lt;/RecNum&gt;&lt;DisplayText&gt;(34)&lt;/DisplayText&gt;&lt;record&gt;&lt;rec-number&gt;30&lt;/rec-number&gt;&lt;foreign-keys&gt;&lt;key app="EN" db-id="txta9eaagftt5mepssy5t2t5a5saxz90vs9t" timestamp="1785143830"&gt;30&lt;/key&gt;&lt;/foreign-keys&gt;&lt;ref-type name="Journal Article"&gt;17&lt;/ref-type&gt;&lt;contributors&gt;&lt;authors&gt;&lt;author&gt;Frey, Keith A&lt;/author&gt;&lt;author&gt;Engle, Richard&lt;/author&gt;&lt;author&gt;Noble, Brie&lt;/author&gt;&lt;/authors&gt;&lt;/contributors&gt;&lt;titles&gt;&lt;title&gt;Preconception healthcare: what do men know and believe?&lt;/title&gt;&lt;secondary-title&gt;Journal of Men&amp;apos;s Health&lt;/secondary-title&gt;&lt;/titles&gt;&lt;periodical&gt;&lt;full-title&gt;Journal of Men&amp;apos;s Health&lt;/full-title&gt;&lt;/periodical&gt;&lt;pages&gt;25-35&lt;/pages&gt;&lt;volume&gt;9&lt;/volume&gt;&lt;number&gt;1&lt;/number&gt;&lt;dates&gt;&lt;year&gt;2012&lt;/year&gt;&lt;/dates&gt;&lt;isbn&gt;1875-6867&lt;/isbn&gt;&lt;urls&gt;&lt;/urls&gt;&lt;/record&gt;&lt;/Cite&gt;&lt;/EndNote&gt;</w:instrText>
            </w:r>
            <w:r>
              <w:rPr>
                <w:rFonts w:ascii="Times New Roman" w:hAnsi="Times New Roman"/>
              </w:rPr>
              <w:fldChar w:fldCharType="separate"/>
            </w:r>
            <w:r>
              <w:rPr>
                <w:rFonts w:ascii="Times New Roman" w:hAnsi="Times New Roman"/>
                <w:noProof/>
              </w:rPr>
              <w:t>(34)</w:t>
            </w:r>
            <w:r>
              <w:rPr>
                <w:rFonts w:ascii="Times New Roman" w:hAnsi="Times New Roman"/>
              </w:rPr>
              <w:fldChar w:fldCharType="end"/>
            </w:r>
          </w:p>
        </w:tc>
        <w:tc>
          <w:tcPr>
            <w:tcW w:w="3950" w:type="dxa"/>
          </w:tcPr>
          <w:p w14:paraId="61815507"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Quantitative: Survey</w:t>
            </w:r>
          </w:p>
          <w:p w14:paraId="39A7E175" w14:textId="77777777" w:rsidR="00FF6467" w:rsidRPr="00457658" w:rsidRDefault="00FF6467" w:rsidP="00A35F80">
            <w:pPr>
              <w:rPr>
                <w:rFonts w:ascii="Times New Roman" w:hAnsi="Times New Roman"/>
              </w:rPr>
            </w:pPr>
            <w:r w:rsidRPr="00457658">
              <w:rPr>
                <w:rFonts w:ascii="Times New Roman" w:hAnsi="Times New Roman"/>
              </w:rPr>
              <w:t xml:space="preserve">People of reproductive age </w:t>
            </w:r>
            <w:r>
              <w:rPr>
                <w:rFonts w:ascii="Times New Roman" w:hAnsi="Times New Roman"/>
              </w:rPr>
              <w:t xml:space="preserve">n </w:t>
            </w:r>
            <w:r w:rsidRPr="00457658">
              <w:rPr>
                <w:rFonts w:ascii="Times New Roman" w:hAnsi="Times New Roman"/>
              </w:rPr>
              <w:t>= 132</w:t>
            </w:r>
            <w:r>
              <w:rPr>
                <w:rFonts w:ascii="Times New Roman" w:hAnsi="Times New Roman"/>
              </w:rPr>
              <w:t xml:space="preserve"> men</w:t>
            </w:r>
          </w:p>
        </w:tc>
        <w:tc>
          <w:tcPr>
            <w:tcW w:w="2167" w:type="dxa"/>
          </w:tcPr>
          <w:p w14:paraId="78811F44" w14:textId="77777777" w:rsidR="00FF6467" w:rsidRPr="00457658" w:rsidRDefault="00FF6467" w:rsidP="00A35F80">
            <w:pPr>
              <w:rPr>
                <w:rFonts w:ascii="Times New Roman" w:hAnsi="Times New Roman"/>
              </w:rPr>
            </w:pPr>
            <w:r w:rsidRPr="00457658">
              <w:rPr>
                <w:rFonts w:ascii="Times New Roman" w:hAnsi="Times New Roman"/>
              </w:rPr>
              <w:t>United States</w:t>
            </w:r>
          </w:p>
        </w:tc>
        <w:tc>
          <w:tcPr>
            <w:tcW w:w="6479" w:type="dxa"/>
          </w:tcPr>
          <w:p w14:paraId="0C9964C6"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 To determine if men realised the importance of optimizing their health prior to a pregnancy, whether the pregnancy was planned or not; and to evaluate their knowledge level and</w:t>
            </w:r>
            <w:r w:rsidRPr="00457658">
              <w:rPr>
                <w:rFonts w:ascii="Times New Roman" w:hAnsi="Times New Roman"/>
              </w:rPr>
              <w:br/>
              <w:t xml:space="preserve">beliefs about preconception healthcare. </w:t>
            </w:r>
          </w:p>
        </w:tc>
      </w:tr>
      <w:tr w:rsidR="00FF6467" w:rsidRPr="00457658" w14:paraId="4FC33AB9" w14:textId="77777777" w:rsidTr="00A35F80">
        <w:tc>
          <w:tcPr>
            <w:tcW w:w="0" w:type="auto"/>
          </w:tcPr>
          <w:p w14:paraId="036E27FE" w14:textId="77777777" w:rsidR="00FF6467" w:rsidRDefault="00FF6467" w:rsidP="00A35F80">
            <w:pPr>
              <w:rPr>
                <w:rFonts w:ascii="Times New Roman" w:hAnsi="Times New Roman"/>
              </w:rPr>
            </w:pPr>
            <w:r w:rsidRPr="00457658">
              <w:rPr>
                <w:rFonts w:ascii="Times New Roman" w:hAnsi="Times New Roman"/>
              </w:rPr>
              <w:lastRenderedPageBreak/>
              <w:t xml:space="preserve">Hammarberg (2020) </w:t>
            </w:r>
          </w:p>
          <w:p w14:paraId="3400E010"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&lt;EndNote&gt;&lt;Cite&gt;&lt;Author&gt;Hammarberg&lt;/Author&gt;&lt;Year&gt;2020&lt;/Year&gt;&lt;RecNum&gt;59&lt;/RecNum&gt;&lt;DisplayText&gt;(56)&lt;/DisplayText&gt;&lt;record&gt;&lt;rec-number&gt;59&lt;/rec-number&gt;&lt;foreign-keys&gt;&lt;key app="EN" db-id="txta9eaagftt5mepssy5t2t5a5saxz90vs9t" timestamp="1785143830"&gt;59&lt;/key&gt;&lt;/foreign-keys&gt;&lt;ref-type name="Journal Article"&gt;17&lt;/ref-type&gt;&lt;contributors&gt;&lt;authors&gt;&lt;author&gt;Hammarberg, Karin&lt;/author&gt;&lt;author&gt;Hassard, Julie&lt;/author&gt;&lt;author&gt;De Silva, Renee&lt;/author&gt;&lt;author&gt;Johnson, Louise&lt;/author&gt;&lt;/authors&gt;&lt;/contributors&gt;&lt;titles&gt;&lt;title&gt;Acceptability of screening for pregnancy intention in general practice: a population survey of people of reproductive age&lt;/title&gt;&lt;secondary-title&gt;BMC family practice&lt;/secondary-title&gt;&lt;/titles&gt;&lt;periodical&gt;&lt;full-title&gt;BMC Family Practice&lt;/full-title&gt;&lt;/periodical&gt;&lt;pages&gt;40&lt;/pages&gt;&lt;volume&gt;21&lt;/volume&gt;&lt;number&gt;1&lt;/number&gt;&lt;dates&gt;&lt;year&gt;2020&lt;/year&gt;&lt;/dates&gt;&lt;isbn&gt;1471-2296&lt;/isbn&gt;&lt;urls&gt;&lt;/urls&gt;&lt;/record&gt;&lt;/Cite&gt;&lt;/EndNote&gt;</w:instrText>
            </w:r>
            <w:r>
              <w:rPr>
                <w:rFonts w:ascii="Times New Roman" w:hAnsi="Times New Roman"/>
              </w:rPr>
              <w:fldChar w:fldCharType="separate"/>
            </w:r>
            <w:r>
              <w:rPr>
                <w:rFonts w:ascii="Times New Roman" w:hAnsi="Times New Roman"/>
                <w:noProof/>
              </w:rPr>
              <w:t>(56)</w:t>
            </w:r>
            <w:r>
              <w:rPr>
                <w:rFonts w:ascii="Times New Roman" w:hAnsi="Times New Roman"/>
              </w:rPr>
              <w:fldChar w:fldCharType="end"/>
            </w:r>
          </w:p>
        </w:tc>
        <w:tc>
          <w:tcPr>
            <w:tcW w:w="3950" w:type="dxa"/>
          </w:tcPr>
          <w:p w14:paraId="20A0A6C6"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Quantitative: Survey</w:t>
            </w:r>
          </w:p>
          <w:p w14:paraId="4E2AAF0E"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People of reproductive age</w:t>
            </w:r>
          </w:p>
          <w:p w14:paraId="568A7D9B" w14:textId="77777777" w:rsidR="00FF6467" w:rsidRPr="00457658" w:rsidRDefault="00FF6467" w:rsidP="00A35F80">
            <w:pPr>
              <w:rPr>
                <w:rFonts w:ascii="Times New Roman" w:hAnsi="Times New Roman"/>
              </w:rPr>
            </w:pPr>
            <w:r>
              <w:rPr>
                <w:rFonts w:ascii="Times New Roman" w:hAnsi="Times New Roman"/>
              </w:rPr>
              <w:t>n</w:t>
            </w:r>
            <w:r w:rsidRPr="00457658">
              <w:rPr>
                <w:rFonts w:ascii="Times New Roman" w:hAnsi="Times New Roman"/>
              </w:rPr>
              <w:t xml:space="preserve"> = 716</w:t>
            </w:r>
          </w:p>
        </w:tc>
        <w:tc>
          <w:tcPr>
            <w:tcW w:w="2167" w:type="dxa"/>
          </w:tcPr>
          <w:p w14:paraId="1A019521" w14:textId="77777777" w:rsidR="00FF6467" w:rsidRPr="00457658" w:rsidRDefault="00FF6467" w:rsidP="00A35F80">
            <w:pPr>
              <w:rPr>
                <w:rFonts w:ascii="Times New Roman" w:hAnsi="Times New Roman"/>
              </w:rPr>
            </w:pPr>
            <w:r w:rsidRPr="00457658">
              <w:rPr>
                <w:rFonts w:ascii="Times New Roman" w:hAnsi="Times New Roman"/>
              </w:rPr>
              <w:t xml:space="preserve">Australia </w:t>
            </w:r>
          </w:p>
        </w:tc>
        <w:tc>
          <w:tcPr>
            <w:tcW w:w="6479" w:type="dxa"/>
          </w:tcPr>
          <w:p w14:paraId="49C2C318" w14:textId="77777777" w:rsidR="00FF6467" w:rsidRPr="00457658" w:rsidRDefault="00FF6467" w:rsidP="00A35F80">
            <w:pPr>
              <w:rPr>
                <w:rFonts w:ascii="Times New Roman" w:hAnsi="Times New Roman"/>
              </w:rPr>
            </w:pPr>
            <w:r w:rsidRPr="00457658">
              <w:rPr>
                <w:rFonts w:ascii="Times New Roman" w:hAnsi="Times New Roman"/>
              </w:rPr>
              <w:t>To gauge the planned preconception health behaviours and attitudes towards being asked about pregnancy intention by a general practitioner (GP) among people of reproductive age in Australia.</w:t>
            </w:r>
          </w:p>
        </w:tc>
      </w:tr>
      <w:tr w:rsidR="00FF6467" w:rsidRPr="00457658" w14:paraId="69CCD342" w14:textId="77777777" w:rsidTr="00A35F80">
        <w:tc>
          <w:tcPr>
            <w:tcW w:w="0" w:type="auto"/>
          </w:tcPr>
          <w:p w14:paraId="0FB09E3B" w14:textId="77777777" w:rsidR="00FF6467" w:rsidRDefault="00FF6467" w:rsidP="00A35F80">
            <w:pPr>
              <w:rPr>
                <w:rFonts w:ascii="Times New Roman" w:hAnsi="Times New Roman"/>
              </w:rPr>
            </w:pPr>
            <w:r w:rsidRPr="00457658">
              <w:rPr>
                <w:rFonts w:ascii="Times New Roman" w:hAnsi="Times New Roman"/>
              </w:rPr>
              <w:t xml:space="preserve">Tuomainen (2013) </w:t>
            </w:r>
          </w:p>
          <w:p w14:paraId="05B2FACE"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&lt;EndNote&gt;&lt;Cite&gt;&lt;Author&gt;Tuomainen&lt;/Author&gt;&lt;Year&gt;2013&lt;/Year&gt;&lt;RecNum&gt;63&lt;/RecNum&gt;&lt;DisplayText&gt;(7)&lt;/DisplayText&gt;&lt;record&gt;&lt;rec-number&gt;63&lt;/rec-number&gt;&lt;foreign-keys&gt;&lt;key app="EN" db-id="txta9eaagftt5mepssy5t2t5a5saxz90vs9t" timestamp="1785143831"&gt;63&lt;/key&gt;&lt;/foreign-keys&gt;&lt;ref-type name="Journal Article"&gt;17&lt;/ref-type&gt;&lt;contributors&gt;&lt;authors&gt;&lt;author&gt;Tuomainen, H.&lt;/author&gt;&lt;author&gt;Cross-Bardell, L.&lt;/author&gt;&lt;author&gt;Bhoday, M.&lt;/author&gt;&lt;author&gt;Qureshi, N.&lt;/author&gt;&lt;author&gt;Kai, J.&lt;/author&gt;&lt;/authors&gt;&lt;/contributors&gt;&lt;auth-address&gt;Division of Primary Care, University of Nottingham, Nottingham, UK.&lt;/auth-address&gt;&lt;titles&gt;&lt;title&gt;Opportunities and challenges for enhancing preconception health in primary care: qualitative study with women from ethnically diverse communities&lt;/title&gt;&lt;secondary-title&gt;BMJ Open&lt;/secondary-title&gt;&lt;/titles&gt;&lt;periodical&gt;&lt;full-title&gt;BMJ Open&lt;/full-title&gt;&lt;/periodical&gt;&lt;volume&gt;3&lt;/volume&gt;&lt;number&gt;7&lt;/number&gt;&lt;edition&gt;20130724&lt;/edition&gt;&lt;keywords&gt;&lt;keyword&gt;Preventive Medicine&lt;/keyword&gt;&lt;keyword&gt;Primary Care&lt;/keyword&gt;&lt;keyword&gt;Public Health&lt;/keyword&gt;&lt;keyword&gt;Qualitative Research&lt;/keyword&gt;&lt;/keywords&gt;&lt;dates&gt;&lt;year&gt;2013&lt;/year&gt;&lt;/dates&gt;&lt;isbn&gt;2044-6055&lt;/isbn&gt;&lt;accession-num&gt;23883884&lt;/accession-num&gt;&lt;urls&gt;&lt;/urls&gt;&lt;custom2&gt;PMC3731794&lt;/custom2&gt;&lt;electronic-resource-num&gt;10.1136/bmjopen-2013-002977&lt;/electronic-resource-num&gt;&lt;remote-database-provider&gt;NLM&lt;/remote-database-provider&gt;&lt;language&gt;eng&lt;/language&gt;&lt;/record&gt;&lt;/Cite&gt;&lt;/EndNote&gt;</w:instrText>
            </w:r>
            <w:r>
              <w:rPr>
                <w:rFonts w:ascii="Times New Roman" w:hAnsi="Times New Roman"/>
              </w:rPr>
              <w:fldChar w:fldCharType="separate"/>
            </w:r>
            <w:r>
              <w:rPr>
                <w:rFonts w:ascii="Times New Roman" w:hAnsi="Times New Roman"/>
                <w:noProof/>
              </w:rPr>
              <w:t>(7)</w:t>
            </w:r>
            <w:r>
              <w:rPr>
                <w:rFonts w:ascii="Times New Roman" w:hAnsi="Times New Roman"/>
              </w:rPr>
              <w:fldChar w:fldCharType="end"/>
            </w:r>
          </w:p>
        </w:tc>
        <w:tc>
          <w:tcPr>
            <w:tcW w:w="3950" w:type="dxa"/>
          </w:tcPr>
          <w:p w14:paraId="3E4C5B3F"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 Focus groups and semi-structured interviews</w:t>
            </w:r>
          </w:p>
          <w:p w14:paraId="12555263"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People of reproductive age</w:t>
            </w:r>
          </w:p>
          <w:p w14:paraId="6E4652EA" w14:textId="77777777" w:rsidR="00FF6467" w:rsidRPr="00457658" w:rsidRDefault="00FF6467" w:rsidP="00A35F80">
            <w:pPr>
              <w:rPr>
                <w:rFonts w:ascii="Times New Roman" w:hAnsi="Times New Roman"/>
              </w:rPr>
            </w:pPr>
            <w:r>
              <w:rPr>
                <w:rFonts w:ascii="Times New Roman" w:hAnsi="Times New Roman"/>
              </w:rPr>
              <w:t>n</w:t>
            </w:r>
            <w:r w:rsidRPr="00457658">
              <w:rPr>
                <w:rFonts w:ascii="Times New Roman" w:hAnsi="Times New Roman"/>
              </w:rPr>
              <w:t xml:space="preserve"> = 41 </w:t>
            </w:r>
            <w:r>
              <w:rPr>
                <w:rFonts w:ascii="Times New Roman" w:hAnsi="Times New Roman"/>
              </w:rPr>
              <w:t>women</w:t>
            </w:r>
          </w:p>
        </w:tc>
        <w:tc>
          <w:tcPr>
            <w:tcW w:w="2167" w:type="dxa"/>
          </w:tcPr>
          <w:p w14:paraId="1AE7C8A1" w14:textId="77777777" w:rsidR="00FF6467" w:rsidRPr="00457658" w:rsidRDefault="00FF6467" w:rsidP="00A35F80">
            <w:pPr>
              <w:rPr>
                <w:rFonts w:ascii="Times New Roman" w:hAnsi="Times New Roman"/>
              </w:rPr>
            </w:pPr>
            <w:r w:rsidRPr="00457658">
              <w:rPr>
                <w:rFonts w:ascii="Times New Roman" w:hAnsi="Times New Roman"/>
              </w:rPr>
              <w:t xml:space="preserve">United Kingdom </w:t>
            </w:r>
          </w:p>
        </w:tc>
        <w:tc>
          <w:tcPr>
            <w:tcW w:w="6479" w:type="dxa"/>
          </w:tcPr>
          <w:p w14:paraId="49089870" w14:textId="77777777" w:rsidR="00FF6467" w:rsidRPr="00457658" w:rsidRDefault="00FF6467" w:rsidP="00A35F80">
            <w:pPr>
              <w:rPr>
                <w:rFonts w:ascii="Times New Roman" w:hAnsi="Times New Roman"/>
              </w:rPr>
            </w:pPr>
            <w:r w:rsidRPr="00457658">
              <w:rPr>
                <w:rFonts w:ascii="Times New Roman" w:hAnsi="Times New Roman"/>
              </w:rPr>
              <w:t xml:space="preserve"> To explore perceptions about preconception health and care among women from ethnically diverse communities to identify opportunities and challenges for intervention development in primary care.</w:t>
            </w:r>
          </w:p>
        </w:tc>
      </w:tr>
      <w:tr w:rsidR="00FF6467" w:rsidRPr="00457658" w14:paraId="30BD3DF1" w14:textId="77777777" w:rsidTr="00A35F80">
        <w:tc>
          <w:tcPr>
            <w:tcW w:w="0" w:type="auto"/>
          </w:tcPr>
          <w:p w14:paraId="71D16B42" w14:textId="77777777" w:rsidR="00FF6467" w:rsidRDefault="00FF6467" w:rsidP="00A35F80">
            <w:pPr>
              <w:spacing w:after="160" w:line="278" w:lineRule="auto"/>
              <w:rPr>
                <w:rFonts w:ascii="Times New Roman" w:hAnsi="Times New Roman"/>
              </w:rPr>
            </w:pPr>
            <w:r w:rsidRPr="00457658">
              <w:rPr>
                <w:rFonts w:ascii="Times New Roman" w:hAnsi="Times New Roman"/>
              </w:rPr>
              <w:t>Withanage (202</w:t>
            </w:r>
            <w:r>
              <w:rPr>
                <w:rFonts w:ascii="Times New Roman" w:hAnsi="Times New Roman"/>
              </w:rPr>
              <w:t>5</w:t>
            </w:r>
            <w:r w:rsidRPr="00457658">
              <w:rPr>
                <w:rFonts w:ascii="Times New Roman" w:hAnsi="Times New Roman"/>
              </w:rPr>
              <w:t xml:space="preserve">) </w:t>
            </w:r>
          </w:p>
          <w:p w14:paraId="0A0CAC7B"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&lt;EndNote&gt;&lt;Cite&gt;&lt;Author&gt;Withanage&lt;/Author&gt;&lt;Year&gt;2025&lt;/Year&gt;&lt;RecNum&gt;20&lt;/RecNum&gt;&lt;DisplayText&gt;(25)&lt;/DisplayText&gt;&lt;record&gt;&lt;rec-number&gt;20&lt;/rec-number&gt;&lt;foreign-keys&gt;&lt;key app="EN" db-id="txta9eaagftt5mepssy5t2t5a5saxz90vs9t" timestamp="1785143830"&gt;20&lt;/key&gt;&lt;/foreign-keys&gt;&lt;ref-type name="Journal Article"&gt;17&lt;/ref-type&gt;&lt;contributors&gt;&lt;authors&gt;&lt;author&gt;Withanage, Nishadi Nethmini&lt;/author&gt;&lt;author&gt;James, Sharon&lt;/author&gt;&lt;author&gt;Botfield, Jessica&lt;/author&gt;&lt;author&gt;Black, Kirsten&lt;/author&gt;&lt;author&gt;Wong, Jeana&lt;/author&gt;&lt;author&gt;Mazza, Danielle&lt;/author&gt;&lt;/authors&gt;&lt;/contributors&gt;&lt;titles&gt;&lt;title&gt;General practice preconception care invitations: a qualitative study of women’s acceptability and preferences&lt;/title&gt;&lt;secondary-title&gt;BMJ Sexual &amp;amp; Reproductive Health&lt;/secondary-title&gt;&lt;/titles&gt;&lt;periodical&gt;&lt;full-title&gt;BMJ Sexual &amp;amp; Reproductive Health&lt;/full-title&gt;&lt;/periodical&gt;&lt;pages&gt;86-93&lt;/pages&gt;&lt;volume&gt;51&lt;/volume&gt;&lt;number&gt;2&lt;/number&gt;&lt;dates&gt;&lt;year&gt;2025&lt;/year&gt;&lt;/dates&gt;&lt;isbn&gt;2515-1991&lt;/isbn&gt;&lt;urls&gt;&lt;/urls&gt;&lt;/record&gt;&lt;/Cite&gt;&lt;/EndNote&gt;</w:instrText>
            </w:r>
            <w:r>
              <w:rPr>
                <w:rFonts w:ascii="Times New Roman" w:hAnsi="Times New Roman"/>
              </w:rPr>
              <w:fldChar w:fldCharType="separate"/>
            </w:r>
            <w:r>
              <w:rPr>
                <w:rFonts w:ascii="Times New Roman" w:hAnsi="Times New Roman"/>
                <w:noProof/>
              </w:rPr>
              <w:t>(25)</w:t>
            </w:r>
            <w:r>
              <w:rPr>
                <w:rFonts w:ascii="Times New Roman" w:hAnsi="Times New Roman"/>
              </w:rPr>
              <w:fldChar w:fldCharType="end"/>
            </w:r>
          </w:p>
        </w:tc>
        <w:tc>
          <w:tcPr>
            <w:tcW w:w="3950" w:type="dxa"/>
          </w:tcPr>
          <w:p w14:paraId="23419492"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Interviews </w:t>
            </w:r>
          </w:p>
          <w:p w14:paraId="25ED6D1F" w14:textId="77777777" w:rsidR="00FF6467" w:rsidRPr="00457658" w:rsidRDefault="00FF6467" w:rsidP="00A35F80">
            <w:pPr>
              <w:rPr>
                <w:rFonts w:ascii="Times New Roman" w:hAnsi="Times New Roman"/>
              </w:rPr>
            </w:pPr>
            <w:r>
              <w:rPr>
                <w:rFonts w:ascii="Times New Roman" w:hAnsi="Times New Roman"/>
              </w:rPr>
              <w:t>n</w:t>
            </w:r>
            <w:r w:rsidRPr="00457658">
              <w:rPr>
                <w:rFonts w:ascii="Times New Roman" w:hAnsi="Times New Roman"/>
              </w:rPr>
              <w:t xml:space="preserve"> = 25 </w:t>
            </w:r>
            <w:r>
              <w:rPr>
                <w:rFonts w:ascii="Times New Roman" w:hAnsi="Times New Roman"/>
              </w:rPr>
              <w:t>women</w:t>
            </w:r>
          </w:p>
        </w:tc>
        <w:tc>
          <w:tcPr>
            <w:tcW w:w="2167" w:type="dxa"/>
          </w:tcPr>
          <w:p w14:paraId="20800E10" w14:textId="77777777" w:rsidR="00FF6467" w:rsidRPr="00457658" w:rsidRDefault="00FF6467" w:rsidP="00A35F80">
            <w:pPr>
              <w:rPr>
                <w:rFonts w:ascii="Times New Roman" w:hAnsi="Times New Roman"/>
              </w:rPr>
            </w:pPr>
            <w:r w:rsidRPr="00457658">
              <w:rPr>
                <w:rFonts w:ascii="Times New Roman" w:hAnsi="Times New Roman"/>
              </w:rPr>
              <w:t xml:space="preserve">Australia </w:t>
            </w:r>
          </w:p>
        </w:tc>
        <w:tc>
          <w:tcPr>
            <w:tcW w:w="6479" w:type="dxa"/>
          </w:tcPr>
          <w:p w14:paraId="6BA84072" w14:textId="77777777" w:rsidR="00FF6467" w:rsidRPr="00457658" w:rsidRDefault="00FF6467" w:rsidP="00A35F80">
            <w:pPr>
              <w:rPr>
                <w:rFonts w:ascii="Times New Roman" w:hAnsi="Times New Roman"/>
              </w:rPr>
            </w:pPr>
            <w:r w:rsidRPr="00457658">
              <w:rPr>
                <w:rFonts w:ascii="Times New Roman" w:hAnsi="Times New Roman"/>
              </w:rPr>
              <w:t xml:space="preserve"> To investigate women’s acceptability and preferences for receiving PCC invitations from general practice settings.</w:t>
            </w:r>
          </w:p>
        </w:tc>
      </w:tr>
      <w:tr w:rsidR="00FF6467" w:rsidRPr="00457658" w14:paraId="379F41F9" w14:textId="77777777" w:rsidTr="00A35F80">
        <w:tc>
          <w:tcPr>
            <w:tcW w:w="0" w:type="auto"/>
          </w:tcPr>
          <w:p w14:paraId="66FE0903" w14:textId="77777777" w:rsidR="00FF6467" w:rsidRDefault="00FF6467" w:rsidP="00A35F80">
            <w:pPr>
              <w:rPr>
                <w:rFonts w:ascii="Times New Roman" w:hAnsi="Times New Roman"/>
              </w:rPr>
            </w:pPr>
            <w:r w:rsidRPr="00457658">
              <w:rPr>
                <w:rFonts w:ascii="Times New Roman" w:hAnsi="Times New Roman"/>
              </w:rPr>
              <w:t>Draper (2019)</w:t>
            </w:r>
          </w:p>
          <w:p w14:paraId="3AAC965A"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&lt;EndNote&gt;&lt;Cite&gt;&lt;Author&gt;Draper&lt;/Author&gt;&lt;Year&gt;2019&lt;/Year&gt;&lt;RecNum&gt;45&lt;/RecNum&gt;&lt;DisplayText&gt;(10)&lt;/DisplayText&gt;&lt;record&gt;&lt;rec-number&gt;45&lt;/rec-number&gt;&lt;foreign-keys&gt;&lt;key app="EN" db-id="txta9eaagftt5mepssy5t2t5a5saxz90vs9t" timestamp="1785143830"&gt;45&lt;/key&gt;&lt;/foreign-keys&gt;&lt;ref-type name="Journal Article"&gt;17&lt;/ref-type&gt;&lt;contributors&gt;&lt;authors&gt;&lt;author&gt;Draper, CE&lt;/author&gt;&lt;author&gt;Bosire, E&lt;/author&gt;&lt;author&gt;Prioreschi, A&lt;/author&gt;&lt;author&gt;Ware, LJ&lt;/author&gt;&lt;author&gt;Cohen, Emmanuel&lt;/author&gt;&lt;author&gt;Lye, SJ&lt;/author&gt;&lt;author&gt;Norris, SA&lt;/author&gt;&lt;/authors&gt;&lt;/contributors&gt;&lt;titles&gt;&lt;title&gt;Urban young women&amp;apos;s preferences for intervention strategies to promote physical and mental health preconception: A Healthy Life Trajectories Initiative (HeLTI)&lt;/title&gt;&lt;secondary-title&gt;Preventive medicine reports&lt;/secondary-title&gt;&lt;/titles&gt;&lt;periodical&gt;&lt;full-title&gt;Preventive medicine reports&lt;/full-title&gt;&lt;/periodical&gt;&lt;pages&gt;100846&lt;/pages&gt;&lt;volume&gt;14&lt;/volume&gt;&lt;dates&gt;&lt;year&gt;2019&lt;/year&gt;&lt;/dates&gt;&lt;isbn&gt;2211-3355&lt;/isbn&gt;&lt;urls&gt;&lt;/urls&gt;&lt;/record&gt;&lt;/Cite&gt;&lt;/EndNote&gt;</w:instrText>
            </w:r>
            <w:r>
              <w:rPr>
                <w:rFonts w:ascii="Times New Roman" w:hAnsi="Times New Roman"/>
              </w:rPr>
              <w:fldChar w:fldCharType="separate"/>
            </w:r>
            <w:r>
              <w:rPr>
                <w:rFonts w:ascii="Times New Roman" w:hAnsi="Times New Roman"/>
                <w:noProof/>
              </w:rPr>
              <w:t>(10)</w:t>
            </w:r>
            <w:r>
              <w:rPr>
                <w:rFonts w:ascii="Times New Roman" w:hAnsi="Times New Roman"/>
              </w:rPr>
              <w:fldChar w:fldCharType="end"/>
            </w:r>
          </w:p>
        </w:tc>
        <w:tc>
          <w:tcPr>
            <w:tcW w:w="3950" w:type="dxa"/>
          </w:tcPr>
          <w:p w14:paraId="0A10C182"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 Focus Groups</w:t>
            </w:r>
          </w:p>
          <w:p w14:paraId="3FDC3E4A" w14:textId="77777777" w:rsidR="00FF6467" w:rsidRPr="00457658" w:rsidRDefault="00FF6467" w:rsidP="00A35F80">
            <w:pPr>
              <w:rPr>
                <w:rFonts w:ascii="Times New Roman" w:hAnsi="Times New Roman"/>
              </w:rPr>
            </w:pPr>
            <w:r w:rsidRPr="00457658">
              <w:rPr>
                <w:rFonts w:ascii="Times New Roman" w:hAnsi="Times New Roman"/>
              </w:rPr>
              <w:t xml:space="preserve">People of reproductive age n = 29 </w:t>
            </w:r>
            <w:r>
              <w:rPr>
                <w:rFonts w:ascii="Times New Roman" w:hAnsi="Times New Roman"/>
              </w:rPr>
              <w:t>women</w:t>
            </w:r>
          </w:p>
        </w:tc>
        <w:tc>
          <w:tcPr>
            <w:tcW w:w="2167" w:type="dxa"/>
          </w:tcPr>
          <w:p w14:paraId="7F4E8135" w14:textId="77777777" w:rsidR="00FF6467" w:rsidRPr="00457658" w:rsidRDefault="00FF6467" w:rsidP="00A35F80">
            <w:pPr>
              <w:rPr>
                <w:rFonts w:ascii="Times New Roman" w:hAnsi="Times New Roman"/>
              </w:rPr>
            </w:pPr>
            <w:r w:rsidRPr="00457658">
              <w:rPr>
                <w:rFonts w:ascii="Times New Roman" w:hAnsi="Times New Roman"/>
              </w:rPr>
              <w:t>South Africa</w:t>
            </w:r>
          </w:p>
        </w:tc>
        <w:tc>
          <w:tcPr>
            <w:tcW w:w="6479" w:type="dxa"/>
          </w:tcPr>
          <w:p w14:paraId="01BFD6C7" w14:textId="77777777" w:rsidR="00FF6467" w:rsidRPr="00457658" w:rsidRDefault="00FF6467" w:rsidP="00A35F80">
            <w:pPr>
              <w:rPr>
                <w:rFonts w:ascii="Times New Roman" w:hAnsi="Times New Roman"/>
              </w:rPr>
            </w:pPr>
            <w:r w:rsidRPr="00457658">
              <w:rPr>
                <w:rFonts w:ascii="Times New Roman" w:hAnsi="Times New Roman"/>
              </w:rPr>
              <w:t>To explore young women's preferences for intervention strategies to promote physical and mental health to inform the development of preconceptioninterventions.</w:t>
            </w:r>
          </w:p>
        </w:tc>
      </w:tr>
      <w:tr w:rsidR="00FF6467" w:rsidRPr="00457658" w14:paraId="060C7F98" w14:textId="77777777" w:rsidTr="00A35F80">
        <w:tc>
          <w:tcPr>
            <w:tcW w:w="0" w:type="auto"/>
          </w:tcPr>
          <w:p w14:paraId="73B2B157"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Kodavaluru</w:t>
            </w:r>
          </w:p>
          <w:p w14:paraId="294A5D2E" w14:textId="77777777" w:rsidR="00FF6467" w:rsidRDefault="00FF6467" w:rsidP="00A35F80">
            <w:pPr>
              <w:rPr>
                <w:rFonts w:ascii="Times New Roman" w:hAnsi="Times New Roman"/>
              </w:rPr>
            </w:pPr>
            <w:r w:rsidRPr="00457658">
              <w:rPr>
                <w:rFonts w:ascii="Times New Roman" w:hAnsi="Times New Roman"/>
              </w:rPr>
              <w:t>(202</w:t>
            </w:r>
            <w:r>
              <w:rPr>
                <w:rFonts w:ascii="Times New Roman" w:hAnsi="Times New Roman"/>
              </w:rPr>
              <w:t>5</w:t>
            </w:r>
            <w:r w:rsidRPr="00457658">
              <w:rPr>
                <w:rFonts w:ascii="Times New Roman" w:hAnsi="Times New Roman"/>
              </w:rPr>
              <w:t xml:space="preserve">) </w:t>
            </w:r>
          </w:p>
          <w:p w14:paraId="24E569E1"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&lt;EndNote&gt;&lt;Cite&gt;&lt;Author&gt;Kodavaluru&lt;/Author&gt;&lt;Year&gt;2025&lt;/Year&gt;&lt;RecNum&gt;39&lt;/RecNum&gt;&lt;DisplayText&gt;(43)&lt;/DisplayText&gt;&lt;record&gt;&lt;rec-number&gt;39&lt;/rec-number&gt;&lt;foreign-keys&gt;&lt;key app="EN" db-id="txta9eaagftt5mepssy5t2t5a5saxz90vs9t" timestamp="1785143830"&gt;39&lt;/key&gt;&lt;/foreign-keys&gt;&lt;ref-type name="Journal Article"&gt;17&lt;/ref-type&gt;&lt;contributors&gt;&lt;authors&gt;&lt;author&gt;Kodavaluru, Sarmitha&lt;/author&gt;&lt;author&gt;Mudiyanselage, Isini Appuhamy&lt;/author&gt;&lt;author&gt;Mazza, Danielle&lt;/author&gt;&lt;author&gt;James, Sharon&lt;/author&gt;&lt;/authors&gt;&lt;/contributors&gt;&lt;titles&gt;&lt;title&gt;Australian women’s experiences and perceptions of interconception care: a qualitative descriptive study&lt;/title&gt;&lt;secondary-title&gt;BMJ Sexual &amp;amp; Reproductive Health&lt;/secondary-title&gt;&lt;/titles&gt;&lt;periodical&gt;&lt;full-title&gt;BMJ Sexual &amp;amp; Reproductive Health&lt;/full-title&gt;&lt;/periodical&gt;&lt;pages&gt;263-269&lt;/pages&gt;&lt;volume&gt;51&lt;/volume&gt;&lt;number&gt;4&lt;/number&gt;&lt;dates&gt;&lt;year&gt;2025&lt;/year&gt;&lt;/dates&gt;&lt;isbn&gt;2515-1991&lt;/isbn&gt;&lt;urls&gt;&lt;/urls&gt;&lt;/record&gt;&lt;/Cite&gt;&lt;/EndNote&gt;</w:instrText>
            </w:r>
            <w:r>
              <w:rPr>
                <w:rFonts w:ascii="Times New Roman" w:hAnsi="Times New Roman"/>
              </w:rPr>
              <w:fldChar w:fldCharType="separate"/>
            </w:r>
            <w:r>
              <w:rPr>
                <w:rFonts w:ascii="Times New Roman" w:hAnsi="Times New Roman"/>
                <w:noProof/>
              </w:rPr>
              <w:t>(43)</w:t>
            </w:r>
            <w:r>
              <w:rPr>
                <w:rFonts w:ascii="Times New Roman" w:hAnsi="Times New Roman"/>
              </w:rPr>
              <w:fldChar w:fldCharType="end"/>
            </w:r>
          </w:p>
        </w:tc>
        <w:tc>
          <w:tcPr>
            <w:tcW w:w="3950" w:type="dxa"/>
          </w:tcPr>
          <w:p w14:paraId="101BB11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Interviews </w:t>
            </w:r>
          </w:p>
          <w:p w14:paraId="116646E2" w14:textId="77777777" w:rsidR="00FF6467" w:rsidRPr="00457658" w:rsidRDefault="00FF6467" w:rsidP="00A35F80">
            <w:pPr>
              <w:rPr>
                <w:rFonts w:ascii="Times New Roman" w:hAnsi="Times New Roman"/>
              </w:rPr>
            </w:pPr>
            <w:r w:rsidRPr="00457658">
              <w:rPr>
                <w:rFonts w:ascii="Times New Roman" w:hAnsi="Times New Roman"/>
              </w:rPr>
              <w:t>People of reproductive age n = 15</w:t>
            </w:r>
            <w:r>
              <w:rPr>
                <w:rFonts w:ascii="Times New Roman" w:hAnsi="Times New Roman"/>
              </w:rPr>
              <w:t xml:space="preserve"> women</w:t>
            </w:r>
            <w:r w:rsidRPr="00457658">
              <w:rPr>
                <w:rFonts w:ascii="Times New Roman" w:hAnsi="Times New Roman"/>
              </w:rPr>
              <w:t xml:space="preserve"> </w:t>
            </w:r>
          </w:p>
        </w:tc>
        <w:tc>
          <w:tcPr>
            <w:tcW w:w="2167" w:type="dxa"/>
          </w:tcPr>
          <w:p w14:paraId="1BB9F910" w14:textId="77777777" w:rsidR="00FF6467" w:rsidRPr="00457658" w:rsidRDefault="00FF6467" w:rsidP="00A35F80">
            <w:pPr>
              <w:rPr>
                <w:rFonts w:ascii="Times New Roman" w:hAnsi="Times New Roman"/>
              </w:rPr>
            </w:pPr>
            <w:r w:rsidRPr="00457658">
              <w:rPr>
                <w:rFonts w:ascii="Times New Roman" w:hAnsi="Times New Roman"/>
              </w:rPr>
              <w:t xml:space="preserve">Australia </w:t>
            </w:r>
          </w:p>
        </w:tc>
        <w:tc>
          <w:tcPr>
            <w:tcW w:w="6479" w:type="dxa"/>
          </w:tcPr>
          <w:p w14:paraId="48948DB0" w14:textId="77777777" w:rsidR="00FF6467" w:rsidRPr="00457658" w:rsidRDefault="00FF6467" w:rsidP="00A35F80">
            <w:pPr>
              <w:rPr>
                <w:rFonts w:ascii="Times New Roman" w:hAnsi="Times New Roman"/>
              </w:rPr>
            </w:pPr>
            <w:r w:rsidRPr="00457658">
              <w:rPr>
                <w:rFonts w:ascii="Times New Roman" w:hAnsi="Times New Roman"/>
              </w:rPr>
              <w:t>This study aims to describe Australian women’s perceptions an experiences of interconception care</w:t>
            </w:r>
          </w:p>
        </w:tc>
      </w:tr>
      <w:tr w:rsidR="00FF6467" w:rsidRPr="00457658" w14:paraId="09944962" w14:textId="77777777" w:rsidTr="00A35F80">
        <w:tc>
          <w:tcPr>
            <w:tcW w:w="0" w:type="auto"/>
          </w:tcPr>
          <w:p w14:paraId="288797DA" w14:textId="77777777" w:rsidR="00FF6467" w:rsidRDefault="00FF6467" w:rsidP="00A35F80">
            <w:pPr>
              <w:rPr>
                <w:rFonts w:ascii="Times New Roman" w:hAnsi="Times New Roman"/>
              </w:rPr>
            </w:pPr>
            <w:r w:rsidRPr="00457658">
              <w:rPr>
                <w:rFonts w:ascii="Times New Roman" w:hAnsi="Times New Roman"/>
              </w:rPr>
              <w:lastRenderedPageBreak/>
              <w:t xml:space="preserve">Manze (2020) </w:t>
            </w:r>
          </w:p>
          <w:p w14:paraId="74D9516C"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&lt;EndNote&gt;&lt;Cite&gt;&lt;Author&gt;Manze&lt;/Author&gt;&lt;Year&gt;2020&lt;/Year&gt;&lt;RecNum&gt;38&lt;/RecNum&gt;&lt;DisplayText&gt;(42)&lt;/DisplayText&gt;&lt;record&gt;&lt;rec-number&gt;38&lt;/rec-number&gt;&lt;foreign-keys&gt;&lt;key app="EN" db-id="txta9eaagftt5mepssy5t2t5a5saxz90vs9t" timestamp="1785143830"&gt;38&lt;/key&gt;&lt;/foreign-keys&gt;&lt;ref-type name="Journal Article"&gt;17&lt;/ref-type&gt;&lt;contributors&gt;&lt;authors&gt;&lt;author&gt;Manze, Meredith&lt;/author&gt;&lt;author&gt;Romero, Diana&lt;/author&gt;&lt;author&gt;Sumberg, Annie&lt;/author&gt;&lt;author&gt;Gagnon, Monica&lt;/author&gt;&lt;author&gt;Roberts, Lynn&lt;/author&gt;&lt;author&gt;Jones, Heidi&lt;/author&gt;&lt;/authors&gt;&lt;/contributors&gt;&lt;titles&gt;&lt;title&gt;Women’s perspectives on reproductive health services in primary care&lt;/title&gt;&lt;secondary-title&gt;Family Medicine&lt;/secondary-title&gt;&lt;/titles&gt;&lt;periodical&gt;&lt;full-title&gt;Family Medicine&lt;/full-title&gt;&lt;/periodical&gt;&lt;pages&gt;112-119&lt;/pages&gt;&lt;volume&gt;52&lt;/volume&gt;&lt;number&gt;2&lt;/number&gt;&lt;dates&gt;&lt;year&gt;2020&lt;/year&gt;&lt;/dates&gt;&lt;urls&gt;&lt;/urls&gt;&lt;/record&gt;&lt;/Cite&gt;&lt;/EndNote&gt;</w:instrText>
            </w:r>
            <w:r>
              <w:rPr>
                <w:rFonts w:ascii="Times New Roman" w:hAnsi="Times New Roman"/>
              </w:rPr>
              <w:fldChar w:fldCharType="separate"/>
            </w:r>
            <w:r>
              <w:rPr>
                <w:rFonts w:ascii="Times New Roman" w:hAnsi="Times New Roman"/>
                <w:noProof/>
              </w:rPr>
              <w:t>(42)</w:t>
            </w:r>
            <w:r>
              <w:rPr>
                <w:rFonts w:ascii="Times New Roman" w:hAnsi="Times New Roman"/>
              </w:rPr>
              <w:fldChar w:fldCharType="end"/>
            </w:r>
          </w:p>
        </w:tc>
        <w:tc>
          <w:tcPr>
            <w:tcW w:w="3950" w:type="dxa"/>
          </w:tcPr>
          <w:p w14:paraId="50158429"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  Qualitative </w:t>
            </w:r>
          </w:p>
          <w:p w14:paraId="647BF055"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Focus groups and interviews</w:t>
            </w:r>
          </w:p>
          <w:p w14:paraId="01BFEC1C" w14:textId="77777777" w:rsidR="00FF6467" w:rsidRPr="00457658" w:rsidRDefault="00FF6467" w:rsidP="00A35F80">
            <w:pPr>
              <w:rPr>
                <w:rFonts w:ascii="Times New Roman" w:hAnsi="Times New Roman"/>
              </w:rPr>
            </w:pPr>
            <w:r>
              <w:rPr>
                <w:rFonts w:ascii="Times New Roman" w:hAnsi="Times New Roman"/>
              </w:rPr>
              <w:t>n</w:t>
            </w:r>
            <w:r w:rsidRPr="00457658">
              <w:rPr>
                <w:rFonts w:ascii="Times New Roman" w:hAnsi="Times New Roman"/>
              </w:rPr>
              <w:t xml:space="preserve"> = 21 </w:t>
            </w:r>
            <w:r>
              <w:rPr>
                <w:rFonts w:ascii="Times New Roman" w:hAnsi="Times New Roman"/>
              </w:rPr>
              <w:t>women</w:t>
            </w:r>
          </w:p>
        </w:tc>
        <w:tc>
          <w:tcPr>
            <w:tcW w:w="2167" w:type="dxa"/>
          </w:tcPr>
          <w:p w14:paraId="3AD1B1FC" w14:textId="77777777" w:rsidR="00FF6467" w:rsidRPr="00457658" w:rsidRDefault="00FF6467" w:rsidP="00A35F80">
            <w:pPr>
              <w:rPr>
                <w:rFonts w:ascii="Times New Roman" w:hAnsi="Times New Roman"/>
              </w:rPr>
            </w:pPr>
            <w:r w:rsidRPr="00457658">
              <w:rPr>
                <w:rFonts w:ascii="Times New Roman" w:hAnsi="Times New Roman"/>
              </w:rPr>
              <w:t>United States</w:t>
            </w:r>
          </w:p>
        </w:tc>
        <w:tc>
          <w:tcPr>
            <w:tcW w:w="6479" w:type="dxa"/>
          </w:tcPr>
          <w:p w14:paraId="19A5D2CA" w14:textId="77777777" w:rsidR="00FF6467" w:rsidRPr="00457658" w:rsidRDefault="00FF6467" w:rsidP="00A35F80">
            <w:pPr>
              <w:rPr>
                <w:rFonts w:ascii="Times New Roman" w:hAnsi="Times New Roman"/>
              </w:rPr>
            </w:pPr>
            <w:r w:rsidRPr="00457658">
              <w:rPr>
                <w:rFonts w:ascii="Times New Roman" w:hAnsi="Times New Roman"/>
              </w:rPr>
              <w:t>To explore if and how women of reproductive age may want a primary care provider to discuss pregnancy intentions</w:t>
            </w:r>
            <w:r w:rsidRPr="00457658">
              <w:rPr>
                <w:rFonts w:ascii="Times New Roman" w:hAnsi="Times New Roman"/>
              </w:rPr>
              <w:br/>
              <w:t>and reproductive health needs with them in primary care settings.</w:t>
            </w:r>
          </w:p>
        </w:tc>
      </w:tr>
      <w:tr w:rsidR="00FF6467" w:rsidRPr="00457658" w14:paraId="3D616090" w14:textId="77777777" w:rsidTr="00A35F80">
        <w:tc>
          <w:tcPr>
            <w:tcW w:w="0" w:type="auto"/>
          </w:tcPr>
          <w:p w14:paraId="18CFD858" w14:textId="77777777" w:rsidR="00FF6467" w:rsidRDefault="00FF6467" w:rsidP="00A35F80">
            <w:pPr>
              <w:rPr>
                <w:rFonts w:ascii="Times New Roman" w:hAnsi="Times New Roman"/>
              </w:rPr>
            </w:pPr>
            <w:r w:rsidRPr="00457658">
              <w:rPr>
                <w:rFonts w:ascii="Times New Roman" w:hAnsi="Times New Roman"/>
              </w:rPr>
              <w:t>Jones (202</w:t>
            </w:r>
            <w:r>
              <w:rPr>
                <w:rFonts w:ascii="Times New Roman" w:hAnsi="Times New Roman"/>
              </w:rPr>
              <w:t>0</w:t>
            </w:r>
            <w:r w:rsidRPr="00457658">
              <w:rPr>
                <w:rFonts w:ascii="Times New Roman" w:hAnsi="Times New Roman"/>
              </w:rPr>
              <w:t xml:space="preserve">) </w:t>
            </w:r>
          </w:p>
          <w:p w14:paraId="78AB7418"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&lt;EndNote&gt;&lt;Cite&gt;&lt;Author&gt;Jones&lt;/Author&gt;&lt;Year&gt;2020&lt;/Year&gt;&lt;RecNum&gt;29&lt;/RecNum&gt;&lt;DisplayText&gt;(33)&lt;/DisplayText&gt;&lt;record&gt;&lt;rec-number&gt;29&lt;/rec-number&gt;&lt;foreign-keys&gt;&lt;key app="EN" db-id="txta9eaagftt5mepssy5t2t5a5saxz90vs9t" timestamp="1785143830"&gt;29&lt;/key&gt;&lt;/foreign-keys&gt;&lt;ref-type name="Journal Article"&gt;17&lt;/ref-type&gt;&lt;contributors&gt;&lt;authors&gt;&lt;author&gt;Jones, Heidi E&lt;/author&gt;&lt;author&gt;Calixte, Cynthia&lt;/author&gt;&lt;author&gt;Manze, Meredith&lt;/author&gt;&lt;author&gt;Perlman, Michele&lt;/author&gt;&lt;author&gt;Rubin, Susan&lt;/author&gt;&lt;author&gt;Roberts, Lynn&lt;/author&gt;&lt;author&gt;Romero, Diana&lt;/author&gt;&lt;/authors&gt;&lt;/contributors&gt;&lt;titles&gt;&lt;title&gt;Primary care patients’ preferences for reproductive health service needs assessment and service availability in New York Federally Qualified Health Centers&lt;/title&gt;&lt;secondary-title&gt;Contraception&lt;/secondary-title&gt;&lt;/titles&gt;&lt;periodical&gt;&lt;full-title&gt;Contraception&lt;/full-title&gt;&lt;/periodical&gt;&lt;pages&gt;226-230&lt;/pages&gt;&lt;volume&gt;101&lt;/volume&gt;&lt;number&gt;4&lt;/number&gt;&lt;dates&gt;&lt;year&gt;2020&lt;/year&gt;&lt;/dates&gt;&lt;isbn&gt;0010-7824&lt;/isbn&gt;&lt;urls&gt;&lt;/urls&gt;&lt;/record&gt;&lt;/Cite&gt;&lt;/EndNote&gt;</w:instrText>
            </w:r>
            <w:r>
              <w:rPr>
                <w:rFonts w:ascii="Times New Roman" w:hAnsi="Times New Roman"/>
              </w:rPr>
              <w:fldChar w:fldCharType="separate"/>
            </w:r>
            <w:r>
              <w:rPr>
                <w:rFonts w:ascii="Times New Roman" w:hAnsi="Times New Roman"/>
                <w:noProof/>
              </w:rPr>
              <w:t>(33)</w:t>
            </w:r>
            <w:r>
              <w:rPr>
                <w:rFonts w:ascii="Times New Roman" w:hAnsi="Times New Roman"/>
              </w:rPr>
              <w:fldChar w:fldCharType="end"/>
            </w:r>
          </w:p>
        </w:tc>
        <w:tc>
          <w:tcPr>
            <w:tcW w:w="3950" w:type="dxa"/>
          </w:tcPr>
          <w:p w14:paraId="6491AB89"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Quantitative </w:t>
            </w:r>
          </w:p>
          <w:p w14:paraId="436E997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Cross-sectional survey</w:t>
            </w:r>
          </w:p>
          <w:p w14:paraId="05030769" w14:textId="77777777" w:rsidR="00FF6467" w:rsidRPr="00457658" w:rsidRDefault="00FF6467" w:rsidP="00A35F80">
            <w:pPr>
              <w:rPr>
                <w:rFonts w:ascii="Times New Roman" w:hAnsi="Times New Roman"/>
              </w:rPr>
            </w:pPr>
            <w:r>
              <w:rPr>
                <w:rFonts w:ascii="Times New Roman" w:hAnsi="Times New Roman"/>
              </w:rPr>
              <w:t>P</w:t>
            </w:r>
            <w:r w:rsidRPr="00457658">
              <w:rPr>
                <w:rFonts w:ascii="Times New Roman" w:hAnsi="Times New Roman"/>
              </w:rPr>
              <w:t>eople of reproductive age</w:t>
            </w:r>
            <w:r>
              <w:rPr>
                <w:rFonts w:ascii="Times New Roman" w:hAnsi="Times New Roman"/>
              </w:rPr>
              <w:t xml:space="preserve"> </w:t>
            </w:r>
            <w:r w:rsidRPr="00457658">
              <w:rPr>
                <w:rFonts w:ascii="Times New Roman" w:hAnsi="Times New Roman"/>
              </w:rPr>
              <w:t xml:space="preserve">n=1071 </w:t>
            </w:r>
          </w:p>
        </w:tc>
        <w:tc>
          <w:tcPr>
            <w:tcW w:w="2167" w:type="dxa"/>
          </w:tcPr>
          <w:p w14:paraId="6040070F" w14:textId="77777777" w:rsidR="00FF6467" w:rsidRPr="00457658" w:rsidRDefault="00FF6467" w:rsidP="00A35F80">
            <w:pPr>
              <w:rPr>
                <w:rFonts w:ascii="Times New Roman" w:hAnsi="Times New Roman"/>
              </w:rPr>
            </w:pPr>
            <w:r w:rsidRPr="00457658">
              <w:rPr>
                <w:rFonts w:ascii="Times New Roman" w:hAnsi="Times New Roman"/>
              </w:rPr>
              <w:t xml:space="preserve">United </w:t>
            </w:r>
            <w:r>
              <w:rPr>
                <w:rFonts w:ascii="Times New Roman" w:hAnsi="Times New Roman"/>
              </w:rPr>
              <w:t>S</w:t>
            </w:r>
            <w:r w:rsidRPr="00457658">
              <w:rPr>
                <w:rFonts w:ascii="Times New Roman" w:hAnsi="Times New Roman"/>
              </w:rPr>
              <w:t xml:space="preserve">tates </w:t>
            </w:r>
          </w:p>
        </w:tc>
        <w:tc>
          <w:tcPr>
            <w:tcW w:w="6479" w:type="dxa"/>
          </w:tcPr>
          <w:p w14:paraId="135BA1F8" w14:textId="77777777" w:rsidR="00FF6467" w:rsidRPr="00457658" w:rsidRDefault="00FF6467" w:rsidP="00A35F80">
            <w:pPr>
              <w:rPr>
                <w:rFonts w:ascii="Times New Roman" w:hAnsi="Times New Roman"/>
              </w:rPr>
            </w:pPr>
            <w:r w:rsidRPr="00457658">
              <w:rPr>
                <w:rFonts w:ascii="Times New Roman" w:hAnsi="Times New Roman"/>
              </w:rPr>
              <w:t>To assess patients’ preferences around wording, frequency and staffing for reproductive health service needs assessment and availability of a range of reproductive health services in primary care.</w:t>
            </w:r>
          </w:p>
        </w:tc>
      </w:tr>
      <w:tr w:rsidR="00FF6467" w:rsidRPr="00457658" w14:paraId="747C99F0" w14:textId="77777777" w:rsidTr="00A35F80">
        <w:tc>
          <w:tcPr>
            <w:tcW w:w="0" w:type="auto"/>
          </w:tcPr>
          <w:p w14:paraId="5BC25A5D" w14:textId="77777777" w:rsidR="00FF6467" w:rsidRDefault="00FF6467" w:rsidP="00A35F80">
            <w:pPr>
              <w:rPr>
                <w:rFonts w:ascii="Times New Roman" w:hAnsi="Times New Roman"/>
              </w:rPr>
            </w:pPr>
            <w:r w:rsidRPr="00457658">
              <w:rPr>
                <w:rFonts w:ascii="Times New Roman" w:hAnsi="Times New Roman"/>
              </w:rPr>
              <w:t>Srinivasulu (2022)</w:t>
            </w:r>
          </w:p>
          <w:p w14:paraId="4A118AC2"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&lt;EndNote&gt;&lt;Cite&gt;&lt;Author&gt;Srinivasulu&lt;/Author&gt;&lt;Year&gt;2022&lt;/Year&gt;&lt;RecNum&gt;47&lt;/RecNum&gt;&lt;DisplayText&gt;(71)&lt;/DisplayText&gt;&lt;record&gt;&lt;rec-number&gt;47&lt;/rec-number&gt;&lt;foreign-keys&gt;&lt;key app="EN" db-id="txta9eaagftt5mepssy5t2t5a5saxz90vs9t" timestamp="1785143830"&gt;47&lt;/key&gt;&lt;/foreign-keys&gt;&lt;ref-type name="Journal Article"&gt;17&lt;/ref-type&gt;&lt;contributors&gt;&lt;authors&gt;&lt;author&gt;Srinivasulu, Silpa&lt;/author&gt;&lt;author&gt;Manze, Meredith G&lt;/author&gt;&lt;author&gt;Jones, Heidi E&lt;/author&gt;&lt;/authors&gt;&lt;/contributors&gt;&lt;titles&gt;&lt;title&gt;Women&amp;apos;s Perspectives on a Reproductive Health Services Screening Question: An Alternative to Pregnancy Intention Screening&lt;/title&gt;&lt;secondary-title&gt;Women&amp;apos;s Health Reports&lt;/secondary-title&gt;&lt;/titles&gt;&lt;periodical&gt;&lt;full-title&gt;Women&amp;apos;s Health Reports&lt;/full-title&gt;&lt;/periodical&gt;&lt;pages&gt;973-981&lt;/pages&gt;&lt;volume&gt;3&lt;/volume&gt;&lt;number&gt;1&lt;/number&gt;&lt;dates&gt;&lt;year&gt;2022&lt;/year&gt;&lt;/dates&gt;&lt;isbn&gt;2688-4844&lt;/isbn&gt;&lt;urls&gt;&lt;/urls&gt;&lt;/record&gt;&lt;/Cite&gt;&lt;/EndNote&gt;</w:instrText>
            </w:r>
            <w:r>
              <w:rPr>
                <w:rFonts w:ascii="Times New Roman" w:hAnsi="Times New Roman"/>
              </w:rPr>
              <w:fldChar w:fldCharType="separate"/>
            </w:r>
            <w:r>
              <w:rPr>
                <w:rFonts w:ascii="Times New Roman" w:hAnsi="Times New Roman"/>
                <w:noProof/>
              </w:rPr>
              <w:t>(71)</w:t>
            </w:r>
            <w:r>
              <w:rPr>
                <w:rFonts w:ascii="Times New Roman" w:hAnsi="Times New Roman"/>
              </w:rPr>
              <w:fldChar w:fldCharType="end"/>
            </w:r>
          </w:p>
        </w:tc>
        <w:tc>
          <w:tcPr>
            <w:tcW w:w="3950" w:type="dxa"/>
          </w:tcPr>
          <w:p w14:paraId="1E0520AD"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w:t>
            </w:r>
          </w:p>
          <w:p w14:paraId="45C34B6A"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Focus groups and interviews</w:t>
            </w:r>
          </w:p>
          <w:p w14:paraId="7030EEAE" w14:textId="77777777" w:rsidR="00FF6467" w:rsidRPr="00457658" w:rsidRDefault="00FF6467" w:rsidP="00A35F80">
            <w:pPr>
              <w:rPr>
                <w:rFonts w:ascii="Times New Roman" w:hAnsi="Times New Roman"/>
              </w:rPr>
            </w:pPr>
            <w:r w:rsidRPr="00457658">
              <w:rPr>
                <w:rFonts w:ascii="Times New Roman" w:hAnsi="Times New Roman"/>
              </w:rPr>
              <w:t xml:space="preserve">n=30 </w:t>
            </w:r>
            <w:r>
              <w:rPr>
                <w:rFonts w:ascii="Times New Roman" w:hAnsi="Times New Roman"/>
              </w:rPr>
              <w:t>w</w:t>
            </w:r>
            <w:r w:rsidRPr="00457658">
              <w:rPr>
                <w:rFonts w:ascii="Times New Roman" w:hAnsi="Times New Roman"/>
              </w:rPr>
              <w:t>omen</w:t>
            </w:r>
          </w:p>
        </w:tc>
        <w:tc>
          <w:tcPr>
            <w:tcW w:w="2167" w:type="dxa"/>
          </w:tcPr>
          <w:p w14:paraId="20418CDD" w14:textId="77777777" w:rsidR="00FF6467" w:rsidRPr="00457658" w:rsidRDefault="00FF6467" w:rsidP="00A35F80">
            <w:pPr>
              <w:rPr>
                <w:rFonts w:ascii="Times New Roman" w:hAnsi="Times New Roman"/>
              </w:rPr>
            </w:pPr>
            <w:r w:rsidRPr="00457658">
              <w:rPr>
                <w:rFonts w:ascii="Times New Roman" w:hAnsi="Times New Roman"/>
              </w:rPr>
              <w:t>United States</w:t>
            </w:r>
          </w:p>
        </w:tc>
        <w:tc>
          <w:tcPr>
            <w:tcW w:w="6479" w:type="dxa"/>
          </w:tcPr>
          <w:p w14:paraId="0DC5B34F" w14:textId="77777777" w:rsidR="00FF6467" w:rsidRPr="00457658" w:rsidRDefault="00FF6467" w:rsidP="00A35F80">
            <w:pPr>
              <w:rPr>
                <w:rFonts w:ascii="Times New Roman" w:hAnsi="Times New Roman"/>
              </w:rPr>
            </w:pPr>
            <w:r w:rsidRPr="00457658">
              <w:rPr>
                <w:rFonts w:ascii="Times New Roman" w:hAnsi="Times New Roman"/>
              </w:rPr>
              <w:t xml:space="preserve"> To describe women’s interpretations of the question ‘‘Can I help you with any reproductive health services today, such as preventing pregnancy or planning a healthy pregnancy?’’ and explore perspectives on reproductive health care quality in primary care.</w:t>
            </w:r>
          </w:p>
        </w:tc>
      </w:tr>
      <w:tr w:rsidR="00FF6467" w:rsidRPr="00457658" w14:paraId="526BD059" w14:textId="77777777" w:rsidTr="00A35F80">
        <w:tc>
          <w:tcPr>
            <w:tcW w:w="0" w:type="auto"/>
          </w:tcPr>
          <w:p w14:paraId="6B2A8DE3" w14:textId="77777777" w:rsidR="00FF6467" w:rsidRDefault="00FF6467" w:rsidP="00A35F80">
            <w:pPr>
              <w:spacing w:after="160" w:line="278" w:lineRule="auto"/>
              <w:rPr>
                <w:rFonts w:ascii="Times New Roman" w:hAnsi="Times New Roman"/>
              </w:rPr>
            </w:pPr>
            <w:r w:rsidRPr="00457658">
              <w:rPr>
                <w:rFonts w:ascii="Times New Roman" w:hAnsi="Times New Roman"/>
              </w:rPr>
              <w:t>Dorney (202</w:t>
            </w:r>
            <w:r>
              <w:rPr>
                <w:rFonts w:ascii="Times New Roman" w:hAnsi="Times New Roman"/>
              </w:rPr>
              <w:t>5</w:t>
            </w:r>
            <w:r w:rsidRPr="00457658">
              <w:rPr>
                <w:rFonts w:ascii="Times New Roman" w:hAnsi="Times New Roman"/>
              </w:rPr>
              <w:t>)</w:t>
            </w:r>
          </w:p>
          <w:p w14:paraId="5A92277D"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&lt;EndNote&gt;&lt;Cite&gt;&lt;Author&gt;Dorney&lt;/Author&gt;&lt;Year&gt;2025&lt;/Year&gt;&lt;RecNum&gt;18&lt;/RecNum&gt;&lt;DisplayText&gt;(23)&lt;/DisplayText&gt;&lt;record&gt;&lt;rec-number&gt;18&lt;/rec-number&gt;&lt;foreign-keys&gt;&lt;key app="EN" db-id="txta9eaagftt5mepssy5t2t5a5saxz90vs9t" timestamp="1785143830"&gt;18&lt;/key&gt;&lt;/foreign-keys&gt;&lt;ref-type name="Journal Article"&gt;17&lt;/ref-type&gt;&lt;contributors&gt;&lt;authors&gt;&lt;author&gt;Dorney, Edwina&lt;/author&gt;&lt;author&gt;Cheney, Kate&lt;/author&gt;&lt;author&gt;Musgrave, Loretta&lt;/author&gt;&lt;author&gt;Hammarberg, Karin&lt;/author&gt;&lt;author&gt;Rodgers, Ray&lt;/author&gt;&lt;author&gt;Black, Kirsten I.&lt;/author&gt;&lt;/authors&gt;&lt;/contributors&gt;&lt;titles&gt;&lt;title&gt;Understanding preconception health in Australia through the lens of people of reproductive age: Implications for care providers&lt;/title&gt;&lt;secondary-title&gt;Women and Birth&lt;/secondary-title&gt;&lt;/titles&gt;&lt;periodical&gt;&lt;full-title&gt;Women and Birth&lt;/full-title&gt;&lt;/periodical&gt;&lt;pages&gt;101857&lt;/pages&gt;&lt;volume&gt;38&lt;/volume&gt;&lt;number&gt;1&lt;/number&gt;&lt;keywords&gt;&lt;keyword&gt;Preconception care&lt;/keyword&gt;&lt;keyword&gt;Midwife&lt;/keyword&gt;&lt;keyword&gt;Knowledge&lt;/keyword&gt;&lt;keyword&gt;Health promotion&lt;/keyword&gt;&lt;keyword&gt;Learning&lt;/keyword&gt;&lt;keyword&gt;Rural population&lt;/keyword&gt;&lt;/keywords&gt;&lt;dates&gt;&lt;year&gt;2025&lt;/year&gt;&lt;pub-dates&gt;&lt;date&gt;2025/01/01/&lt;/date&gt;&lt;/pub-dates&gt;&lt;/dates&gt;&lt;isbn&gt;1871-5192&lt;/isbn&gt;&lt;urls&gt;&lt;related-urls&gt;&lt;url&gt;https://www.sciencedirect.com/science/article/pii/S1871519224003172&lt;/url&gt;&lt;/related-urls&gt;&lt;/urls&gt;&lt;electronic-resource-num&gt;https://doi.org/10.1016/j.wombi.2024.101857&lt;/electronic-resource-num&gt;&lt;/record&gt;&lt;/Cite&gt;&lt;/EndNote&gt;</w:instrText>
            </w:r>
            <w:r>
              <w:rPr>
                <w:rFonts w:ascii="Times New Roman" w:hAnsi="Times New Roman"/>
              </w:rPr>
              <w:fldChar w:fldCharType="separate"/>
            </w:r>
            <w:r>
              <w:rPr>
                <w:rFonts w:ascii="Times New Roman" w:hAnsi="Times New Roman"/>
                <w:noProof/>
              </w:rPr>
              <w:t>(23)</w:t>
            </w:r>
            <w:r>
              <w:rPr>
                <w:rFonts w:ascii="Times New Roman" w:hAnsi="Times New Roman"/>
              </w:rPr>
              <w:fldChar w:fldCharType="end"/>
            </w:r>
          </w:p>
        </w:tc>
        <w:tc>
          <w:tcPr>
            <w:tcW w:w="3950" w:type="dxa"/>
          </w:tcPr>
          <w:p w14:paraId="3401C126" w14:textId="77777777" w:rsidR="00FF6467" w:rsidRDefault="00FF6467" w:rsidP="00A35F80">
            <w:pPr>
              <w:spacing w:after="160" w:line="278" w:lineRule="auto"/>
              <w:rPr>
                <w:rFonts w:ascii="Times New Roman" w:hAnsi="Times New Roman"/>
              </w:rPr>
            </w:pPr>
            <w:r w:rsidRPr="00457658">
              <w:rPr>
                <w:rFonts w:ascii="Times New Roman" w:hAnsi="Times New Roman"/>
              </w:rPr>
              <w:t xml:space="preserve">Qualitative </w:t>
            </w:r>
          </w:p>
          <w:p w14:paraId="425BA75F" w14:textId="77777777" w:rsidR="00FF6467" w:rsidRDefault="00FF6467" w:rsidP="00A35F80">
            <w:pPr>
              <w:spacing w:after="160" w:line="278" w:lineRule="auto"/>
              <w:rPr>
                <w:rFonts w:ascii="Times New Roman" w:hAnsi="Times New Roman"/>
              </w:rPr>
            </w:pPr>
            <w:r w:rsidRPr="00457658">
              <w:rPr>
                <w:rFonts w:ascii="Times New Roman" w:hAnsi="Times New Roman"/>
              </w:rPr>
              <w:t>Interviews</w:t>
            </w:r>
          </w:p>
          <w:p w14:paraId="5130B5D0" w14:textId="77777777" w:rsidR="00FF6467" w:rsidRPr="00457658" w:rsidRDefault="00FF6467" w:rsidP="00A35F80">
            <w:pPr>
              <w:spacing w:after="160" w:line="278" w:lineRule="auto"/>
              <w:rPr>
                <w:rFonts w:ascii="Times New Roman" w:hAnsi="Times New Roman"/>
              </w:rPr>
            </w:pPr>
            <w:r>
              <w:rPr>
                <w:rFonts w:ascii="Times New Roman" w:hAnsi="Times New Roman"/>
              </w:rPr>
              <w:t>People of reproductive age</w:t>
            </w:r>
          </w:p>
          <w:p w14:paraId="54BBBF48" w14:textId="77777777" w:rsidR="00FF6467" w:rsidRPr="00457658" w:rsidRDefault="00FF6467" w:rsidP="00A35F80">
            <w:pPr>
              <w:rPr>
                <w:rFonts w:ascii="Times New Roman" w:hAnsi="Times New Roman"/>
              </w:rPr>
            </w:pPr>
            <w:r w:rsidRPr="00457658">
              <w:rPr>
                <w:rFonts w:ascii="Times New Roman" w:hAnsi="Times New Roman"/>
              </w:rPr>
              <w:t xml:space="preserve">Females </w:t>
            </w:r>
            <w:r>
              <w:rPr>
                <w:rFonts w:ascii="Times New Roman" w:hAnsi="Times New Roman"/>
              </w:rPr>
              <w:t xml:space="preserve">n = </w:t>
            </w:r>
            <w:r w:rsidRPr="00457658">
              <w:rPr>
                <w:rFonts w:ascii="Times New Roman" w:hAnsi="Times New Roman"/>
              </w:rPr>
              <w:t xml:space="preserve">35 and Males </w:t>
            </w:r>
            <w:r>
              <w:rPr>
                <w:rFonts w:ascii="Times New Roman" w:hAnsi="Times New Roman"/>
              </w:rPr>
              <w:t xml:space="preserve">n = </w:t>
            </w:r>
            <w:r w:rsidRPr="00457658">
              <w:rPr>
                <w:rFonts w:ascii="Times New Roman" w:hAnsi="Times New Roman"/>
              </w:rPr>
              <w:t xml:space="preserve">5 </w:t>
            </w:r>
          </w:p>
        </w:tc>
        <w:tc>
          <w:tcPr>
            <w:tcW w:w="2167" w:type="dxa"/>
          </w:tcPr>
          <w:p w14:paraId="41A61B60" w14:textId="77777777" w:rsidR="00FF6467" w:rsidRPr="00457658" w:rsidRDefault="00FF6467" w:rsidP="00A35F80">
            <w:pPr>
              <w:rPr>
                <w:rFonts w:ascii="Times New Roman" w:hAnsi="Times New Roman"/>
              </w:rPr>
            </w:pPr>
            <w:r w:rsidRPr="00457658">
              <w:rPr>
                <w:rFonts w:ascii="Times New Roman" w:hAnsi="Times New Roman"/>
              </w:rPr>
              <w:t xml:space="preserve">Australia </w:t>
            </w:r>
          </w:p>
        </w:tc>
        <w:tc>
          <w:tcPr>
            <w:tcW w:w="6479" w:type="dxa"/>
          </w:tcPr>
          <w:p w14:paraId="1C751322" w14:textId="77777777" w:rsidR="00FF6467" w:rsidRPr="00457658" w:rsidRDefault="00FF6467" w:rsidP="00A35F80">
            <w:pPr>
              <w:rPr>
                <w:rFonts w:ascii="Times New Roman" w:hAnsi="Times New Roman"/>
              </w:rPr>
            </w:pPr>
            <w:r w:rsidRPr="00457658">
              <w:rPr>
                <w:rFonts w:ascii="Times New Roman" w:hAnsi="Times New Roman"/>
              </w:rPr>
              <w:t>To explore understanding about preconception health,</w:t>
            </w:r>
            <w:r w:rsidRPr="00457658">
              <w:rPr>
                <w:rFonts w:ascii="Times New Roman" w:hAnsi="Times New Roman"/>
              </w:rPr>
              <w:br/>
              <w:t>and health information seeking behaviours among people of reproductive age in Australia, including from rural and remote areas to help</w:t>
            </w:r>
            <w:r>
              <w:rPr>
                <w:rFonts w:ascii="Times New Roman" w:hAnsi="Times New Roman"/>
              </w:rPr>
              <w:t xml:space="preserve"> </w:t>
            </w:r>
            <w:r w:rsidRPr="00457658">
              <w:rPr>
                <w:rFonts w:ascii="Times New Roman" w:hAnsi="Times New Roman"/>
              </w:rPr>
              <w:t>inform preconception health promotion and education strategies</w:t>
            </w:r>
          </w:p>
        </w:tc>
      </w:tr>
      <w:tr w:rsidR="00FF6467" w:rsidRPr="00457658" w14:paraId="7CA3185F" w14:textId="77777777" w:rsidTr="00A35F80">
        <w:tc>
          <w:tcPr>
            <w:tcW w:w="0" w:type="auto"/>
          </w:tcPr>
          <w:p w14:paraId="0D24CDBD" w14:textId="77777777" w:rsidR="00FF6467" w:rsidRDefault="00FF6467" w:rsidP="00A35F80">
            <w:pPr>
              <w:rPr>
                <w:rFonts w:ascii="Times New Roman" w:hAnsi="Times New Roman"/>
              </w:rPr>
            </w:pPr>
            <w:r w:rsidRPr="00457658">
              <w:rPr>
                <w:rFonts w:ascii="Times New Roman" w:hAnsi="Times New Roman"/>
              </w:rPr>
              <w:t>Daly (2022)</w:t>
            </w:r>
          </w:p>
          <w:p w14:paraId="57F5723F" w14:textId="77777777" w:rsidR="00FF6467" w:rsidRPr="00457658" w:rsidRDefault="00FF6467" w:rsidP="00A35F80">
            <w:pPr>
              <w:rPr>
                <w:rFonts w:ascii="Times New Roman" w:hAnsi="Times New Roman"/>
              </w:rPr>
            </w:pPr>
            <w:r>
              <w:rPr>
                <w:rFonts w:ascii="Times New Roman" w:hAnsi="Times New Roman"/>
              </w:rPr>
              <w:fldChar w:fldCharType="begin">
                <w:fldData xml:space="preserve">PEVuZE5vdGU+PENpdGU+PEF1dGhvcj5EYWx5PC9BdXRob3I+PFllYXI+MjAyMjwvWWVhcj48UmVj
TnVtPjE3PC9SZWNOdW0+PERpc3BsYXlUZXh0PigyMik8L0Rpc3BsYXlUZXh0PjxyZWNvcmQ+PHJl
Yy1udW1iZXI+MTc8L3JlYy1udW1iZXI+PGZvcmVpZ24ta2V5cz48a2V5IGFwcD0iRU4iIGRiLWlk
PSJ0eHRhOWVhYWdmdHQ1bWVwc3N5NXQydDVhNXNheHo5MHZzOXQiIHRpbWVzdGFtcD0iMTc4NTE0
MzgzMCI+MTc8L2tleT48L2ZvcmVpZ24ta2V5cz48cmVmLXR5cGUgbmFtZT0iSm91cm5hbCBBcnRp
Y2xlIj4xNzwvcmVmLXR5cGU+PGNvbnRyaWJ1dG9ycz48YXV0aG9ycz48YXV0aG9yPkRhbHksIE0u
IFAuPC9hdXRob3I+PGF1dGhvcj5XaGl0ZSwgSi48L2F1dGhvcj48YXV0aG9yPlNhbmRlcnMsIEou
PC9hdXRob3I+PGF1dGhvcj5LaXBwaW5nLCBSLiBSLjwvYXV0aG9yPjwvYXV0aG9ycz48L2NvbnRy
aWJ1dG9ycz48YXV0aC1hZGRyZXNzPkJyaXN0b2wgTWVkaWNhbCBTY2hvb2wsIFVuaXZlcnNpdHkg
b2YgQnJpc3RvbCwgQnJpc3RvbCwgVUsuIG1pY2hhZWwuZGFseUBicmlzdG9sLmFjLnVrLiYjeEQ7
U2Nob29sIG9mIE1lZGljaW5lLCBDYXJkaWZmIFVuaXZlcnNpdHksIENhcmRpZmYsIFVLLiYjeEQ7
U2Nob29sIG9mIEhlYWx0aGNhcmUgU2NpZW5jZXMsIENhcmRpZmYgVW5pdmVyc2l0eSwgQ2FyZGlm
ZiwgVUsuJiN4RDtCcmlzdG9sIE1lZGljYWwgU2Nob29sLCBVbml2ZXJzaXR5IG9mIEJyaXN0b2ws
IEJyaXN0b2wsIFVLLjwvYXV0aC1hZGRyZXNzPjx0aXRsZXM+PHRpdGxlPldvbWVuJmFwb3M7cyBr
bm93bGVkZ2UsIGF0dGl0dWRlcyBhbmQgdmlld3Mgb2YgcHJlY29uY2VwdGlvbiBoZWFsdGggYW5k
IGludGVydmVudGlvbiBkZWxpdmVyeSBtZXRob2RzOiBhIGNyb3NzLXNlY3Rpb25hbCBzdXJ2ZXk8
L3RpdGxlPjxzZWNvbmRhcnktdGl0bGU+Qk1DIFByZWduYW5jeSBDaGlsZGJpcnRoPC9zZWNvbmRh
cnktdGl0bGU+PC90aXRsZXM+PHBlcmlvZGljYWw+PGZ1bGwtdGl0bGU+Qk1DIFByZWduYW5jeSBD
aGlsZGJpcnRoPC9mdWxsLXRpdGxlPjwvcGVyaW9kaWNhbD48cGFnZXM+NzI5PC9wYWdlcz48dm9s
dW1lPjIyPC92b2x1bWU+PG51bWJlcj4xPC9udW1iZXI+PGVkaXRpb24+MjAyMjA5MjQ8L2VkaXRp
b24+PGtleXdvcmRzPjxrZXl3b3JkPkNoaWxkLCBQcmVzY2hvb2w8L2tleXdvcmQ+PGtleXdvcmQ+
Q3Jvc3MtU2VjdGlvbmFsIFN0dWRpZXM8L2tleXdvcmQ+PGtleXdvcmQ+RmVtYWxlPC9rZXl3b3Jk
PjxrZXl3b3JkPkZvbGljIEFjaWQ8L2tleXdvcmQ+PGtleXdvcmQ+KkhlYWx0aCBLbm93bGVkZ2Us
IEF0dGl0dWRlcywgUHJhY3RpY2U8L2tleXdvcmQ+PGtleXdvcmQ+SHVtYW5zPC9rZXl3b3JkPjxr
ZXl3b3JkPkludGVybmV0PC9rZXl3b3JkPjxrZXl3b3JkPklyb248L2tleXdvcmQ+PGtleXdvcmQ+
KlByZWNvbmNlcHRpb24gQ2FyZTwva2V5d29yZD48a2V5d29yZD5QcmVnbmFuY3k8L2tleXdvcmQ+
PGtleXdvcmQ+SGVhbHRoIGtub3dsZWRnZSwgYXR0aXR1ZGVzLCBwcmFjdGljZTwva2V5d29yZD48
a2V5d29yZD5JbnRlcnZlbnRpb24gZGV2ZWxvcG1lbnQ8L2tleXdvcmQ+PGtleXdvcmQ+UHJlY29u
Y2VwdGlvbiBjYXJlPC9rZXl3b3JkPjxrZXl3b3JkPlN1cnZleXMgYW5kIHF1ZXN0aW9ubmFpcmVz
PC9rZXl3b3JkPjwva2V5d29yZHM+PGRhdGVzPjx5ZWFyPjIwMjI8L3llYXI+PHB1Yi1kYXRlcz48
ZGF0ZT5TZXAgMjQ8L2RhdGU+PC9wdWItZGF0ZXM+PC9kYXRlcz48aXNibj4xNDcxLTIzOTM8L2lz
Ym4+PGFjY2Vzc2lvbi1udW0+MzYxNTE1MTA8L2FjY2Vzc2lvbi1udW0+PHVybHM+PC91cmxzPjxj
dXN0b20xPlRoZSBhdXRob3JzIGRlY2xhcmUgdGhhdCB0aGV5IGhhdmUgbm8gY29tcGV0aW5nIGlu
dGVyZXN0cy48L2N1c3RvbTE+PGN1c3RvbTI+UE1DOTUwODcyNzwvY3VzdG9tMj48ZWxlY3Ryb25p
Yy1yZXNvdXJjZS1udW0+MTAuMTE4Ni9zMTI4ODQtMDIyLTA1MDU4LTM8L2VsZWN0cm9uaWMtcmVz
b3VyY2UtbnVtPjxyZW1vdGUtZGF0YWJhc2UtcHJvdmlkZXI+TkxNPC9yZW1vdGUtZGF0YWJhc2Ut
cHJvdmlkZXI+PGxhbmd1YWdlPmVuZzwvbGFuZ3VhZ2U+PC9yZWNvcmQ+PC9DaXRlPjwvRW5kTm90
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PEVuZE5vdGU+PENpdGU+PEF1dGhvcj5EYWx5PC9BdXRob3I+PFllYXI+MjAyMjwvWWVhcj48UmVj
TnVtPjE3PC9SZWNOdW0+PERpc3BsYXlUZXh0PigyMik8L0Rpc3BsYXlUZXh0PjxyZWNvcmQ+PHJl
Yy1udW1iZXI+MTc8L3JlYy1udW1iZXI+PGZvcmVpZ24ta2V5cz48a2V5IGFwcD0iRU4iIGRiLWlk
PSJ0eHRhOWVhYWdmdHQ1bWVwc3N5NXQydDVhNXNheHo5MHZzOXQiIHRpbWVzdGFtcD0iMTc4NTE0
MzgzMCI+MTc8L2tleT48L2ZvcmVpZ24ta2V5cz48cmVmLXR5cGUgbmFtZT0iSm91cm5hbCBBcnRp
Y2xlIj4xNzwvcmVmLXR5cGU+PGNvbnRyaWJ1dG9ycz48YXV0aG9ycz48YXV0aG9yPkRhbHksIE0u
IFAuPC9hdXRob3I+PGF1dGhvcj5XaGl0ZSwgSi48L2F1dGhvcj48YXV0aG9yPlNhbmRlcnMsIEou
PC9hdXRob3I+PGF1dGhvcj5LaXBwaW5nLCBSLiBSLjwvYXV0aG9yPjwvYXV0aG9ycz48L2NvbnRy
aWJ1dG9ycz48YXV0aC1hZGRyZXNzPkJyaXN0b2wgTWVkaWNhbCBTY2hvb2wsIFVuaXZlcnNpdHkg
b2YgQnJpc3RvbCwgQnJpc3RvbCwgVUsuIG1pY2hhZWwuZGFseUBicmlzdG9sLmFjLnVrLiYjeEQ7
U2Nob29sIG9mIE1lZGljaW5lLCBDYXJkaWZmIFVuaXZlcnNpdHksIENhcmRpZmYsIFVLLiYjeEQ7
U2Nob29sIG9mIEhlYWx0aGNhcmUgU2NpZW5jZXMsIENhcmRpZmYgVW5pdmVyc2l0eSwgQ2FyZGlm
ZiwgVUsuJiN4RDtCcmlzdG9sIE1lZGljYWwgU2Nob29sLCBVbml2ZXJzaXR5IG9mIEJyaXN0b2ws
IEJyaXN0b2wsIFVLLjwvYXV0aC1hZGRyZXNzPjx0aXRsZXM+PHRpdGxlPldvbWVuJmFwb3M7cyBr
bm93bGVkZ2UsIGF0dGl0dWRlcyBhbmQgdmlld3Mgb2YgcHJlY29uY2VwdGlvbiBoZWFsdGggYW5k
IGludGVydmVudGlvbiBkZWxpdmVyeSBtZXRob2RzOiBhIGNyb3NzLXNlY3Rpb25hbCBzdXJ2ZXk8
L3RpdGxlPjxzZWNvbmRhcnktdGl0bGU+Qk1DIFByZWduYW5jeSBDaGlsZGJpcnRoPC9zZWNvbmRh
cnktdGl0bGU+PC90aXRsZXM+PHBlcmlvZGljYWw+PGZ1bGwtdGl0bGU+Qk1DIFByZWduYW5jeSBD
aGlsZGJpcnRoPC9mdWxsLXRpdGxlPjwvcGVyaW9kaWNhbD48cGFnZXM+NzI5PC9wYWdlcz48dm9s
dW1lPjIyPC92b2x1bWU+PG51bWJlcj4xPC9udW1iZXI+PGVkaXRpb24+MjAyMjA5MjQ8L2VkaXRp
b24+PGtleXdvcmRzPjxrZXl3b3JkPkNoaWxkLCBQcmVzY2hvb2w8L2tleXdvcmQ+PGtleXdvcmQ+
Q3Jvc3MtU2VjdGlvbmFsIFN0dWRpZXM8L2tleXdvcmQ+PGtleXdvcmQ+RmVtYWxlPC9rZXl3b3Jk
PjxrZXl3b3JkPkZvbGljIEFjaWQ8L2tleXdvcmQ+PGtleXdvcmQ+KkhlYWx0aCBLbm93bGVkZ2Us
IEF0dGl0dWRlcywgUHJhY3RpY2U8L2tleXdvcmQ+PGtleXdvcmQ+SHVtYW5zPC9rZXl3b3JkPjxr
ZXl3b3JkPkludGVybmV0PC9rZXl3b3JkPjxrZXl3b3JkPklyb248L2tleXdvcmQ+PGtleXdvcmQ+
KlByZWNvbmNlcHRpb24gQ2FyZTwva2V5d29yZD48a2V5d29yZD5QcmVnbmFuY3k8L2tleXdvcmQ+
PGtleXdvcmQ+SGVhbHRoIGtub3dsZWRnZSwgYXR0aXR1ZGVzLCBwcmFjdGljZTwva2V5d29yZD48
a2V5d29yZD5JbnRlcnZlbnRpb24gZGV2ZWxvcG1lbnQ8L2tleXdvcmQ+PGtleXdvcmQ+UHJlY29u
Y2VwdGlvbiBjYXJlPC9rZXl3b3JkPjxrZXl3b3JkPlN1cnZleXMgYW5kIHF1ZXN0aW9ubmFpcmVz
PC9rZXl3b3JkPjwva2V5d29yZHM+PGRhdGVzPjx5ZWFyPjIwMjI8L3llYXI+PHB1Yi1kYXRlcz48
ZGF0ZT5TZXAgMjQ8L2RhdGU+PC9wdWItZGF0ZXM+PC9kYXRlcz48aXNibj4xNDcxLTIzOTM8L2lz
Ym4+PGFjY2Vzc2lvbi1udW0+MzYxNTE1MTA8L2FjY2Vzc2lvbi1udW0+PHVybHM+PC91cmxzPjxj
dXN0b20xPlRoZSBhdXRob3JzIGRlY2xhcmUgdGhhdCB0aGV5IGhhdmUgbm8gY29tcGV0aW5nIGlu
dGVyZXN0cy48L2N1c3RvbTE+PGN1c3RvbTI+UE1DOTUwODcyNzwvY3VzdG9tMj48ZWxlY3Ryb25p
Yy1yZXNvdXJjZS1udW0+MTAuMTE4Ni9zMTI4ODQtMDIyLTA1MDU4LTM8L2VsZWN0cm9uaWMtcmVz
b3VyY2UtbnVtPjxyZW1vdGUtZGF0YWJhc2UtcHJvdmlkZXI+TkxNPC9yZW1vdGUtZGF0YWJhc2Ut
cHJvdmlkZXI+PGxhbmd1YWdlPmVuZzwvbGFuZ3VhZ2U+PC9yZWNvcmQ+PC9DaXRlPjwvRW5kTm90
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(22)</w:t>
            </w:r>
            <w:r>
              <w:rPr>
                <w:rFonts w:ascii="Times New Roman" w:hAnsi="Times New Roman"/>
              </w:rPr>
              <w:fldChar w:fldCharType="end"/>
            </w:r>
          </w:p>
        </w:tc>
        <w:tc>
          <w:tcPr>
            <w:tcW w:w="3950" w:type="dxa"/>
          </w:tcPr>
          <w:p w14:paraId="7E2CC9A1" w14:textId="77777777" w:rsidR="00FF6467" w:rsidRDefault="00FF6467" w:rsidP="00A35F80">
            <w:pPr>
              <w:spacing w:after="160" w:line="278" w:lineRule="auto"/>
              <w:rPr>
                <w:rFonts w:ascii="Times New Roman" w:hAnsi="Times New Roman"/>
              </w:rPr>
            </w:pPr>
            <w:r w:rsidRPr="00457658">
              <w:rPr>
                <w:rFonts w:ascii="Times New Roman" w:hAnsi="Times New Roman"/>
              </w:rPr>
              <w:t>Quantitative Cross-section survey</w:t>
            </w:r>
          </w:p>
          <w:p w14:paraId="1740112A" w14:textId="77777777" w:rsidR="00FF6467" w:rsidRPr="00457658" w:rsidRDefault="00FF6467" w:rsidP="00A35F80">
            <w:pPr>
              <w:spacing w:after="160" w:line="278" w:lineRule="auto"/>
              <w:rPr>
                <w:rFonts w:ascii="Times New Roman" w:hAnsi="Times New Roman"/>
              </w:rPr>
            </w:pPr>
            <w:r>
              <w:rPr>
                <w:rFonts w:ascii="Times New Roman" w:hAnsi="Times New Roman"/>
              </w:rPr>
              <w:t>People of reproductive age</w:t>
            </w:r>
            <w:r w:rsidRPr="00457658">
              <w:rPr>
                <w:rFonts w:ascii="Times New Roman" w:hAnsi="Times New Roman"/>
              </w:rPr>
              <w:t xml:space="preserve"> </w:t>
            </w:r>
          </w:p>
          <w:p w14:paraId="0FDF2C7C" w14:textId="77777777" w:rsidR="00FF6467" w:rsidRPr="00457658" w:rsidRDefault="00FF6467" w:rsidP="00A35F80">
            <w:pPr>
              <w:rPr>
                <w:rFonts w:ascii="Times New Roman" w:hAnsi="Times New Roman"/>
              </w:rPr>
            </w:pPr>
            <w:r w:rsidRPr="00457658">
              <w:rPr>
                <w:rFonts w:ascii="Times New Roman" w:hAnsi="Times New Roman"/>
              </w:rPr>
              <w:t>n = 835</w:t>
            </w:r>
            <w:r>
              <w:rPr>
                <w:rFonts w:ascii="Times New Roman" w:hAnsi="Times New Roman"/>
              </w:rPr>
              <w:t xml:space="preserve"> women</w:t>
            </w:r>
          </w:p>
        </w:tc>
        <w:tc>
          <w:tcPr>
            <w:tcW w:w="2167" w:type="dxa"/>
          </w:tcPr>
          <w:p w14:paraId="7FBA5BAC" w14:textId="77777777" w:rsidR="00FF6467" w:rsidRPr="00457658" w:rsidRDefault="00FF6467" w:rsidP="00A35F80">
            <w:pPr>
              <w:rPr>
                <w:rFonts w:ascii="Times New Roman" w:hAnsi="Times New Roman"/>
              </w:rPr>
            </w:pPr>
            <w:r w:rsidRPr="00457658">
              <w:rPr>
                <w:rFonts w:ascii="Times New Roman" w:hAnsi="Times New Roman"/>
              </w:rPr>
              <w:t xml:space="preserve">United Kingdom </w:t>
            </w:r>
          </w:p>
        </w:tc>
        <w:tc>
          <w:tcPr>
            <w:tcW w:w="6479" w:type="dxa"/>
          </w:tcPr>
          <w:p w14:paraId="2B5BD264" w14:textId="77777777" w:rsidR="00FF6467" w:rsidRPr="00457658" w:rsidRDefault="00FF6467" w:rsidP="00A35F80">
            <w:pPr>
              <w:rPr>
                <w:rFonts w:ascii="Times New Roman" w:hAnsi="Times New Roman"/>
              </w:rPr>
            </w:pPr>
            <w:r w:rsidRPr="00457658">
              <w:rPr>
                <w:rFonts w:ascii="Times New Roman" w:hAnsi="Times New Roman"/>
              </w:rPr>
              <w:t>To assess women’s</w:t>
            </w:r>
            <w:r>
              <w:rPr>
                <w:rFonts w:ascii="Times New Roman" w:hAnsi="Times New Roman"/>
              </w:rPr>
              <w:t xml:space="preserve"> </w:t>
            </w:r>
            <w:r w:rsidRPr="00457658">
              <w:rPr>
                <w:rFonts w:ascii="Times New Roman" w:hAnsi="Times New Roman"/>
              </w:rPr>
              <w:t xml:space="preserve">knowledge of preconception exposures and the acceptability of different delivery </w:t>
            </w:r>
          </w:p>
        </w:tc>
      </w:tr>
      <w:tr w:rsidR="00FF6467" w:rsidRPr="00457658" w14:paraId="68284CAC" w14:textId="77777777" w:rsidTr="00A35F80">
        <w:tc>
          <w:tcPr>
            <w:tcW w:w="0" w:type="auto"/>
          </w:tcPr>
          <w:p w14:paraId="17EAF0BF" w14:textId="77777777" w:rsidR="00FF6467" w:rsidRDefault="00FF6467" w:rsidP="00A35F80">
            <w:pPr>
              <w:rPr>
                <w:rFonts w:ascii="Times New Roman" w:hAnsi="Times New Roman"/>
              </w:rPr>
            </w:pPr>
            <w:r w:rsidRPr="00457658">
              <w:rPr>
                <w:rFonts w:ascii="Times New Roman" w:hAnsi="Times New Roman"/>
              </w:rPr>
              <w:lastRenderedPageBreak/>
              <w:t>Daly (202</w:t>
            </w:r>
            <w:r>
              <w:rPr>
                <w:rFonts w:ascii="Times New Roman" w:hAnsi="Times New Roman"/>
              </w:rPr>
              <w:t>5</w:t>
            </w:r>
            <w:r w:rsidRPr="00457658">
              <w:rPr>
                <w:rFonts w:ascii="Times New Roman" w:hAnsi="Times New Roman"/>
              </w:rPr>
              <w:t xml:space="preserve">) </w:t>
            </w:r>
          </w:p>
          <w:p w14:paraId="2B228928"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&lt;EndNote&gt;&lt;Cite&gt;&lt;Author&gt;Daly&lt;/Author&gt;&lt;Year&gt;2025&lt;/Year&gt;&lt;RecNum&gt;61&lt;/RecNum&gt;&lt;DisplayText&gt;(58)&lt;/DisplayText&gt;&lt;record&gt;&lt;rec-number&gt;61&lt;/rec-number&gt;&lt;foreign-keys&gt;&lt;key app="EN" db-id="txta9eaagftt5mepssy5t2t5a5saxz90vs9t" timestamp="1785143831"&gt;61&lt;/key&gt;&lt;/foreign-keys&gt;&lt;ref-type name="Journal Article"&gt;17&lt;/ref-type&gt;&lt;contributors&gt;&lt;authors&gt;&lt;author&gt;Daly, Michael P&lt;/author&gt;&lt;author&gt;Kipping, Ruth R&lt;/author&gt;&lt;author&gt;White, James&lt;/author&gt;&lt;author&gt;Sanders, Julia&lt;/author&gt;&lt;/authors&gt;&lt;/contributors&gt;&lt;titles&gt;&lt;title&gt;What support is needed for preconception health improvement, and by whom? A qualitative study of women’s views&lt;/title&gt;&lt;secondary-title&gt;SSM-Qualitative Research in Health&lt;/secondary-title&gt;&lt;/titles&gt;&lt;periodical&gt;&lt;full-title&gt;SSM-Qualitative Research in Health&lt;/full-title&gt;&lt;/periodical&gt;&lt;pages&gt;100607&lt;/pages&gt;&lt;dates&gt;&lt;year&gt;2025&lt;/year&gt;&lt;/dates&gt;&lt;isbn&gt;2667-3215&lt;/isbn&gt;&lt;urls&gt;&lt;/urls&gt;&lt;/record&gt;&lt;/Cite&gt;&lt;/EndNote&gt;</w:instrText>
            </w:r>
            <w:r>
              <w:rPr>
                <w:rFonts w:ascii="Times New Roman" w:hAnsi="Times New Roman"/>
              </w:rPr>
              <w:fldChar w:fldCharType="separate"/>
            </w:r>
            <w:r>
              <w:rPr>
                <w:rFonts w:ascii="Times New Roman" w:hAnsi="Times New Roman"/>
                <w:noProof/>
              </w:rPr>
              <w:t>(58)</w:t>
            </w:r>
            <w:r>
              <w:rPr>
                <w:rFonts w:ascii="Times New Roman" w:hAnsi="Times New Roman"/>
              </w:rPr>
              <w:fldChar w:fldCharType="end"/>
            </w:r>
          </w:p>
        </w:tc>
        <w:tc>
          <w:tcPr>
            <w:tcW w:w="3950" w:type="dxa"/>
          </w:tcPr>
          <w:p w14:paraId="66F49F17"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w:t>
            </w:r>
          </w:p>
          <w:p w14:paraId="51883435"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Interviews People of reproductive age </w:t>
            </w:r>
          </w:p>
          <w:p w14:paraId="7147C2F2" w14:textId="77777777" w:rsidR="00FF6467" w:rsidRPr="00457658" w:rsidRDefault="00FF6467" w:rsidP="00A35F80">
            <w:pPr>
              <w:rPr>
                <w:rFonts w:ascii="Times New Roman" w:hAnsi="Times New Roman"/>
              </w:rPr>
            </w:pPr>
            <w:r>
              <w:rPr>
                <w:rFonts w:ascii="Times New Roman" w:hAnsi="Times New Roman"/>
              </w:rPr>
              <w:t>n</w:t>
            </w:r>
            <w:r w:rsidRPr="00457658">
              <w:rPr>
                <w:rFonts w:ascii="Times New Roman" w:hAnsi="Times New Roman"/>
              </w:rPr>
              <w:t xml:space="preserve"> = 20 </w:t>
            </w:r>
            <w:r>
              <w:rPr>
                <w:rFonts w:ascii="Times New Roman" w:hAnsi="Times New Roman"/>
              </w:rPr>
              <w:t>women</w:t>
            </w:r>
          </w:p>
        </w:tc>
        <w:tc>
          <w:tcPr>
            <w:tcW w:w="2167" w:type="dxa"/>
          </w:tcPr>
          <w:p w14:paraId="690EBB1E" w14:textId="77777777" w:rsidR="00FF6467" w:rsidRPr="00457658" w:rsidRDefault="00FF6467" w:rsidP="00A35F80">
            <w:pPr>
              <w:rPr>
                <w:rFonts w:ascii="Times New Roman" w:hAnsi="Times New Roman"/>
              </w:rPr>
            </w:pPr>
            <w:r w:rsidRPr="00457658">
              <w:rPr>
                <w:rFonts w:ascii="Times New Roman" w:hAnsi="Times New Roman"/>
              </w:rPr>
              <w:t xml:space="preserve">United Kingdom </w:t>
            </w:r>
          </w:p>
        </w:tc>
        <w:tc>
          <w:tcPr>
            <w:tcW w:w="6479" w:type="dxa"/>
          </w:tcPr>
          <w:p w14:paraId="752D5BD1" w14:textId="77777777" w:rsidR="00FF6467" w:rsidRPr="00457658" w:rsidRDefault="00FF6467" w:rsidP="00A35F80">
            <w:pPr>
              <w:rPr>
                <w:rFonts w:ascii="Times New Roman" w:hAnsi="Times New Roman"/>
              </w:rPr>
            </w:pPr>
            <w:r w:rsidRPr="00457658">
              <w:rPr>
                <w:rFonts w:ascii="Times New Roman" w:hAnsi="Times New Roman"/>
              </w:rPr>
              <w:t>To explore reproductive-age women’s views on preconception support needs and who they feel should be prioritized for this support.</w:t>
            </w:r>
          </w:p>
        </w:tc>
      </w:tr>
      <w:tr w:rsidR="00FF6467" w:rsidRPr="00457658" w14:paraId="77585A65" w14:textId="77777777" w:rsidTr="00A35F80">
        <w:tc>
          <w:tcPr>
            <w:tcW w:w="0" w:type="auto"/>
          </w:tcPr>
          <w:p w14:paraId="6D12441D" w14:textId="77777777" w:rsidR="00FF6467" w:rsidRDefault="00FF6467" w:rsidP="00A35F80">
            <w:pPr>
              <w:rPr>
                <w:rFonts w:ascii="Times New Roman" w:hAnsi="Times New Roman"/>
              </w:rPr>
            </w:pPr>
            <w:r w:rsidRPr="00457658">
              <w:rPr>
                <w:rFonts w:ascii="Times New Roman" w:hAnsi="Times New Roman"/>
              </w:rPr>
              <w:t>Garbers (202</w:t>
            </w:r>
            <w:r>
              <w:rPr>
                <w:rFonts w:ascii="Times New Roman" w:hAnsi="Times New Roman"/>
              </w:rPr>
              <w:t>0</w:t>
            </w:r>
            <w:r w:rsidRPr="00457658">
              <w:rPr>
                <w:rFonts w:ascii="Times New Roman" w:hAnsi="Times New Roman"/>
              </w:rPr>
              <w:t>)</w:t>
            </w:r>
          </w:p>
          <w:p w14:paraId="70CC005F"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&lt;EndNote&gt;&lt;Cite&gt;&lt;Author&gt;Garbers&lt;/Author&gt;&lt;Year&gt;2020&lt;/Year&gt;&lt;RecNum&gt;48&lt;/RecNum&gt;&lt;DisplayText&gt;(50)&lt;/DisplayText&gt;&lt;record&gt;&lt;rec-number&gt;48&lt;/rec-number&gt;&lt;foreign-keys&gt;&lt;key app="EN" db-id="txta9eaagftt5mepssy5t2t5a5saxz90vs9t" timestamp="1785143830"&gt;48&lt;/key&gt;&lt;/foreign-keys&gt;&lt;ref-type name="Journal Article"&gt;17&lt;/ref-type&gt;&lt;contributors&gt;&lt;authors&gt;&lt;author&gt;Garbers, Samantha&lt;/author&gt;&lt;author&gt;Falletta, Katherine A&lt;/author&gt;&lt;author&gt;Srinivasulu, Silpa&lt;/author&gt;&lt;author&gt;Almonte, Yolyn&lt;/author&gt;&lt;author&gt;Baum, Rachel&lt;/author&gt;&lt;author&gt;Bermudez, Dayana&lt;/author&gt;&lt;author&gt;Coriano, Madeline&lt;/author&gt;&lt;author&gt;Iglehart, Kathryn&lt;/author&gt;&lt;author&gt;Mota, Cathy&lt;/author&gt;&lt;author&gt;Rodriguez, Laura&lt;/author&gt;&lt;/authors&gt;&lt;/contributors&gt;&lt;titles&gt;&lt;title&gt;“If You Don&amp;apos;t Ask, I&amp;apos;m Not Going to Tell You”: Using Community-Based Participatory Research to Inform Pregnancy Intention Screening Processes for Black and Latina Women in Primary Care&lt;/title&gt;&lt;secondary-title&gt;Women&amp;apos;s health issues&lt;/secondary-title&gt;&lt;/titles&gt;&lt;periodical&gt;&lt;full-title&gt;Women&amp;apos;s health issues&lt;/full-title&gt;&lt;/periodical&gt;&lt;pages&gt;25-34&lt;/pages&gt;&lt;volume&gt;30&lt;/volume&gt;&lt;number&gt;1&lt;/number&gt;&lt;dates&gt;&lt;year&gt;2020&lt;/year&gt;&lt;/dates&gt;&lt;isbn&gt;1049-3867&lt;/isbn&gt;&lt;urls&gt;&lt;/urls&gt;&lt;/record&gt;&lt;/Cite&gt;&lt;/EndNote&gt;</w:instrText>
            </w:r>
            <w:r>
              <w:rPr>
                <w:rFonts w:ascii="Times New Roman" w:hAnsi="Times New Roman"/>
              </w:rPr>
              <w:fldChar w:fldCharType="separate"/>
            </w:r>
            <w:r>
              <w:rPr>
                <w:rFonts w:ascii="Times New Roman" w:hAnsi="Times New Roman"/>
                <w:noProof/>
              </w:rPr>
              <w:t>(50)</w:t>
            </w:r>
            <w:r>
              <w:rPr>
                <w:rFonts w:ascii="Times New Roman" w:hAnsi="Times New Roman"/>
              </w:rPr>
              <w:fldChar w:fldCharType="end"/>
            </w:r>
            <w:r w:rsidRPr="00457658">
              <w:rPr>
                <w:rFonts w:ascii="Times New Roman" w:hAnsi="Times New Roman"/>
              </w:rPr>
              <w:t xml:space="preserve"> </w:t>
            </w:r>
          </w:p>
        </w:tc>
        <w:tc>
          <w:tcPr>
            <w:tcW w:w="3950" w:type="dxa"/>
          </w:tcPr>
          <w:p w14:paraId="5D3735D2"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Qualitative</w:t>
            </w:r>
          </w:p>
          <w:p w14:paraId="2A189620"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Interviews</w:t>
            </w:r>
          </w:p>
          <w:p w14:paraId="0C44257E" w14:textId="77777777" w:rsidR="00FF6467" w:rsidRPr="00457658" w:rsidRDefault="00FF6467" w:rsidP="00A35F80">
            <w:pPr>
              <w:rPr>
                <w:rFonts w:ascii="Times New Roman" w:hAnsi="Times New Roman"/>
              </w:rPr>
            </w:pPr>
            <w:r w:rsidRPr="00457658">
              <w:rPr>
                <w:rFonts w:ascii="Times New Roman" w:hAnsi="Times New Roman"/>
              </w:rPr>
              <w:t xml:space="preserve">People of reproductive age n = 30 </w:t>
            </w:r>
            <w:r>
              <w:rPr>
                <w:rFonts w:ascii="Times New Roman" w:hAnsi="Times New Roman"/>
              </w:rPr>
              <w:t>women</w:t>
            </w:r>
          </w:p>
        </w:tc>
        <w:tc>
          <w:tcPr>
            <w:tcW w:w="2167" w:type="dxa"/>
          </w:tcPr>
          <w:p w14:paraId="2D5EFA69" w14:textId="77777777" w:rsidR="00FF6467" w:rsidRPr="00457658" w:rsidRDefault="00FF6467" w:rsidP="00A35F80">
            <w:pPr>
              <w:rPr>
                <w:rFonts w:ascii="Times New Roman" w:hAnsi="Times New Roman"/>
              </w:rPr>
            </w:pPr>
            <w:r w:rsidRPr="00457658">
              <w:rPr>
                <w:rFonts w:ascii="Times New Roman" w:hAnsi="Times New Roman"/>
              </w:rPr>
              <w:t>United States</w:t>
            </w:r>
          </w:p>
        </w:tc>
        <w:tc>
          <w:tcPr>
            <w:tcW w:w="6479" w:type="dxa"/>
          </w:tcPr>
          <w:p w14:paraId="2FB96B5B" w14:textId="77777777" w:rsidR="00FF6467" w:rsidRPr="00457658" w:rsidRDefault="00FF6467" w:rsidP="00A35F80">
            <w:pPr>
              <w:rPr>
                <w:rFonts w:ascii="Times New Roman" w:hAnsi="Times New Roman"/>
              </w:rPr>
            </w:pPr>
            <w:r w:rsidRPr="00457658">
              <w:rPr>
                <w:rFonts w:ascii="Times New Roman" w:hAnsi="Times New Roman"/>
              </w:rPr>
              <w:t>To inform recommendations for carrying out PI screening meaningfully in primary care settings</w:t>
            </w:r>
          </w:p>
        </w:tc>
      </w:tr>
      <w:tr w:rsidR="00FF6467" w:rsidRPr="00457658" w14:paraId="5799C663" w14:textId="77777777" w:rsidTr="00A35F80">
        <w:tc>
          <w:tcPr>
            <w:tcW w:w="0" w:type="auto"/>
          </w:tcPr>
          <w:p w14:paraId="1390DAD1" w14:textId="77777777" w:rsidR="00FF6467" w:rsidRDefault="00FF6467" w:rsidP="00A35F80">
            <w:pPr>
              <w:rPr>
                <w:rFonts w:ascii="Times New Roman" w:hAnsi="Times New Roman"/>
              </w:rPr>
            </w:pPr>
            <w:r w:rsidRPr="00457658">
              <w:rPr>
                <w:rFonts w:ascii="Times New Roman" w:hAnsi="Times New Roman"/>
              </w:rPr>
              <w:t xml:space="preserve">Jenkinson (2025) </w:t>
            </w:r>
          </w:p>
          <w:p w14:paraId="37273CCC"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&lt;EndNote&gt;&lt;Cite&gt;&lt;Author&gt;Jenkinson&lt;/Author&gt;&lt;Year&gt;2025&lt;/Year&gt;&lt;RecNum&gt;32&lt;/RecNum&gt;&lt;DisplayText&gt;(37)&lt;/DisplayText&gt;&lt;record&gt;&lt;rec-number&gt;32&lt;/rec-number&gt;&lt;foreign-keys&gt;&lt;key app="EN" db-id="txta9eaagftt5mepssy5t2t5a5saxz90vs9t" timestamp="1785143830"&gt;32&lt;/key&gt;&lt;/foreign-keys&gt;&lt;ref-type name="Journal Article"&gt;17&lt;/ref-type&gt;&lt;contributors&gt;&lt;authors&gt;&lt;author&gt;Jenkinson, Bec&lt;/author&gt;&lt;author&gt;Riek, Matilda&lt;/author&gt;&lt;author&gt;de Jersey, Susan&lt;/author&gt;&lt;author&gt;Buckley, Lisa&lt;/author&gt;&lt;author&gt;Nabi, Saba&lt;/author&gt;&lt;author&gt;Irvine, Candice&lt;/author&gt;&lt;author&gt;Liu, Sherrie&lt;/author&gt;&lt;author&gt;Mihrshahi, Seema&lt;/author&gt;&lt;author&gt;Baird, Kathleen&lt;/author&gt;&lt;author&gt;Doust, Jenny&lt;/author&gt;&lt;/authors&gt;&lt;/contributors&gt;&lt;titles&gt;&lt;title&gt;The need for preconception care: Australian women’s health beliefs, expectations, and trust in healthcare&lt;/title&gt;&lt;secondary-title&gt;Sexual &amp;amp; Reproductive Healthcare&lt;/secondary-title&gt;&lt;/titles&gt;&lt;periodical&gt;&lt;full-title&gt;Sexual &amp;amp; Reproductive Healthcare&lt;/full-title&gt;&lt;/periodical&gt;&lt;pages&gt;101092&lt;/pages&gt;&lt;volume&gt;44&lt;/volume&gt;&lt;dates&gt;&lt;year&gt;2025&lt;/year&gt;&lt;/dates&gt;&lt;isbn&gt;1877-5756&lt;/isbn&gt;&lt;urls&gt;&lt;/urls&gt;&lt;/record&gt;&lt;/Cite&gt;&lt;/EndNote&gt;</w:instrText>
            </w:r>
            <w:r>
              <w:rPr>
                <w:rFonts w:ascii="Times New Roman" w:hAnsi="Times New Roman"/>
              </w:rPr>
              <w:fldChar w:fldCharType="separate"/>
            </w:r>
            <w:r>
              <w:rPr>
                <w:rFonts w:ascii="Times New Roman" w:hAnsi="Times New Roman"/>
                <w:noProof/>
              </w:rPr>
              <w:t>(37)</w:t>
            </w:r>
            <w:r>
              <w:rPr>
                <w:rFonts w:ascii="Times New Roman" w:hAnsi="Times New Roman"/>
              </w:rPr>
              <w:fldChar w:fldCharType="end"/>
            </w:r>
          </w:p>
        </w:tc>
        <w:tc>
          <w:tcPr>
            <w:tcW w:w="3950" w:type="dxa"/>
          </w:tcPr>
          <w:p w14:paraId="775432C6"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w:t>
            </w:r>
          </w:p>
          <w:p w14:paraId="742CDFDF"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Interviews </w:t>
            </w:r>
          </w:p>
          <w:p w14:paraId="78955748"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People of reproductive age n = 38</w:t>
            </w:r>
            <w:r>
              <w:rPr>
                <w:rFonts w:ascii="Times New Roman" w:hAnsi="Times New Roman"/>
              </w:rPr>
              <w:t xml:space="preserve"> women</w:t>
            </w:r>
          </w:p>
        </w:tc>
        <w:tc>
          <w:tcPr>
            <w:tcW w:w="2167" w:type="dxa"/>
          </w:tcPr>
          <w:p w14:paraId="14426D4E" w14:textId="77777777" w:rsidR="00FF6467" w:rsidRPr="00457658" w:rsidRDefault="00FF6467" w:rsidP="00A35F80">
            <w:pPr>
              <w:rPr>
                <w:rFonts w:ascii="Times New Roman" w:hAnsi="Times New Roman"/>
              </w:rPr>
            </w:pPr>
            <w:r w:rsidRPr="00457658">
              <w:rPr>
                <w:rFonts w:ascii="Times New Roman" w:hAnsi="Times New Roman"/>
              </w:rPr>
              <w:t xml:space="preserve">Australia </w:t>
            </w:r>
          </w:p>
        </w:tc>
        <w:tc>
          <w:tcPr>
            <w:tcW w:w="6479" w:type="dxa"/>
          </w:tcPr>
          <w:p w14:paraId="5367FE76" w14:textId="77777777" w:rsidR="00FF6467" w:rsidRPr="00457658" w:rsidRDefault="00FF6467" w:rsidP="00A35F80">
            <w:pPr>
              <w:rPr>
                <w:rFonts w:ascii="Times New Roman" w:hAnsi="Times New Roman"/>
              </w:rPr>
            </w:pPr>
            <w:r w:rsidRPr="00457658">
              <w:rPr>
                <w:rFonts w:ascii="Times New Roman" w:hAnsi="Times New Roman"/>
              </w:rPr>
              <w:t xml:space="preserve">To explore women’s perceptions of the need for preconception care and the factors influencing these perceptions, including competing demands and expectations perceived by women while planning for pregnancy. </w:t>
            </w:r>
          </w:p>
        </w:tc>
      </w:tr>
      <w:tr w:rsidR="00FF6467" w:rsidRPr="00457658" w14:paraId="4DBCC5F0" w14:textId="77777777" w:rsidTr="00A35F80">
        <w:tc>
          <w:tcPr>
            <w:tcW w:w="0" w:type="auto"/>
          </w:tcPr>
          <w:p w14:paraId="415CB5C8" w14:textId="77777777" w:rsidR="00FF6467" w:rsidRDefault="00FF6467" w:rsidP="00A35F80">
            <w:pPr>
              <w:rPr>
                <w:rFonts w:ascii="Times New Roman" w:hAnsi="Times New Roman"/>
              </w:rPr>
            </w:pPr>
            <w:r w:rsidRPr="00457658">
              <w:rPr>
                <w:rFonts w:ascii="Times New Roman" w:hAnsi="Times New Roman"/>
              </w:rPr>
              <w:t>Fitch (2022)</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&lt;EndNote&gt;&lt;Cite&gt;&lt;Author&gt;Fitch&lt;/Author&gt;&lt;Year&gt;2022&lt;/Year&gt;&lt;RecNum&gt;65&lt;/RecNum&gt;&lt;DisplayText&gt;(61)&lt;/DisplayText&gt;&lt;record&gt;&lt;rec-number&gt;65&lt;/rec-number&gt;&lt;foreign-keys&gt;&lt;key app="EN" db-id="txta9eaagftt5mepssy5t2t5a5saxz90vs9t" timestamp="1785143831"&gt;65&lt;/key&gt;&lt;/foreign-keys&gt;&lt;ref-type name="Journal Article"&gt;17&lt;/ref-type&gt;&lt;contributors&gt;&lt;authors&gt;&lt;author&gt;Fitch, Jessica&lt;/author&gt;&lt;author&gt;Dorney, Edwina&lt;/author&gt;&lt;author&gt;Tracy, Marguerite&lt;/author&gt;&lt;author&gt;Black, Kirsten I&lt;/author&gt;&lt;/authors&gt;&lt;/contributors&gt;&lt;titles&gt;&lt;title&gt;Acceptability and usability of ‘One Key Question’® in Australian primary health care&lt;/title&gt;&lt;secondary-title&gt;Australian Journal of Primary Health&lt;/secondary-title&gt;&lt;/titles&gt;&lt;periodical&gt;&lt;full-title&gt;Australian Journal of Primary Health&lt;/full-title&gt;&lt;/periodical&gt;&lt;dates&gt;&lt;year&gt;2022&lt;/year&gt;&lt;/dates&gt;&lt;isbn&gt;1836-7399&lt;/isbn&gt;&lt;urls&gt;&lt;/urls&gt;&lt;/record&gt;&lt;/Cite&gt;&lt;/EndNote&gt;</w:instrText>
            </w:r>
            <w:r>
              <w:rPr>
                <w:rFonts w:ascii="Times New Roman" w:hAnsi="Times New Roman"/>
              </w:rPr>
              <w:fldChar w:fldCharType="separate"/>
            </w:r>
            <w:r>
              <w:rPr>
                <w:rFonts w:ascii="Times New Roman" w:hAnsi="Times New Roman"/>
                <w:noProof/>
              </w:rPr>
              <w:t>(61)</w:t>
            </w:r>
            <w:r>
              <w:rPr>
                <w:rFonts w:ascii="Times New Roman" w:hAnsi="Times New Roman"/>
              </w:rPr>
              <w:fldChar w:fldCharType="end"/>
            </w:r>
          </w:p>
          <w:p w14:paraId="1CB69020" w14:textId="77777777" w:rsidR="00FF6467" w:rsidRPr="00457658" w:rsidRDefault="00FF6467" w:rsidP="00A35F80">
            <w:pPr>
              <w:rPr>
                <w:rFonts w:ascii="Times New Roman" w:hAnsi="Times New Roman"/>
              </w:rPr>
            </w:pPr>
          </w:p>
        </w:tc>
        <w:tc>
          <w:tcPr>
            <w:tcW w:w="3950" w:type="dxa"/>
          </w:tcPr>
          <w:p w14:paraId="22C3E6A1"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Mixed Methods</w:t>
            </w:r>
          </w:p>
          <w:p w14:paraId="50738182" w14:textId="77777777" w:rsidR="00FF6467" w:rsidRPr="00457658" w:rsidRDefault="00FF6467" w:rsidP="00A35F80">
            <w:pPr>
              <w:spacing w:after="160" w:line="278" w:lineRule="auto"/>
              <w:rPr>
                <w:rFonts w:ascii="Times New Roman" w:hAnsi="Times New Roman"/>
              </w:rPr>
            </w:pPr>
            <w:r w:rsidRPr="579E0401">
              <w:rPr>
                <w:rFonts w:ascii="Times New Roman" w:hAnsi="Times New Roman"/>
              </w:rPr>
              <w:t>Survey from People of reproductive age and GPs and Interviews with GPs</w:t>
            </w:r>
          </w:p>
          <w:p w14:paraId="7A3C3BF4" w14:textId="77777777" w:rsidR="00FF6467" w:rsidRPr="00457658" w:rsidRDefault="00FF6467" w:rsidP="00A35F80">
            <w:pPr>
              <w:spacing w:after="160" w:line="278" w:lineRule="auto"/>
              <w:rPr>
                <w:rFonts w:ascii="Times New Roman" w:hAnsi="Times New Roman"/>
              </w:rPr>
            </w:pPr>
            <w:r>
              <w:rPr>
                <w:rFonts w:ascii="Times New Roman" w:hAnsi="Times New Roman"/>
              </w:rPr>
              <w:t>n</w:t>
            </w:r>
            <w:r w:rsidRPr="00457658">
              <w:rPr>
                <w:rFonts w:ascii="Times New Roman" w:hAnsi="Times New Roman"/>
              </w:rPr>
              <w:t xml:space="preserve">= 66 </w:t>
            </w:r>
          </w:p>
          <w:p w14:paraId="73D4F6C6" w14:textId="77777777" w:rsidR="00FF6467" w:rsidRPr="00457658" w:rsidRDefault="00FF6467" w:rsidP="00A35F80">
            <w:pPr>
              <w:rPr>
                <w:rFonts w:ascii="Times New Roman" w:hAnsi="Times New Roman"/>
              </w:rPr>
            </w:pPr>
            <w:r w:rsidRPr="00457658">
              <w:rPr>
                <w:rFonts w:ascii="Times New Roman" w:hAnsi="Times New Roman"/>
              </w:rPr>
              <w:t xml:space="preserve">56 </w:t>
            </w:r>
            <w:r>
              <w:rPr>
                <w:rFonts w:ascii="Times New Roman" w:hAnsi="Times New Roman"/>
              </w:rPr>
              <w:t>w</w:t>
            </w:r>
            <w:r w:rsidRPr="00457658">
              <w:rPr>
                <w:rFonts w:ascii="Times New Roman" w:hAnsi="Times New Roman"/>
              </w:rPr>
              <w:t>omen and 10 GPs</w:t>
            </w:r>
          </w:p>
        </w:tc>
        <w:tc>
          <w:tcPr>
            <w:tcW w:w="2167" w:type="dxa"/>
          </w:tcPr>
          <w:p w14:paraId="4C0C02F0" w14:textId="77777777" w:rsidR="00FF6467" w:rsidRPr="00457658" w:rsidRDefault="00FF6467" w:rsidP="00A35F80">
            <w:pPr>
              <w:rPr>
                <w:rFonts w:ascii="Times New Roman" w:hAnsi="Times New Roman"/>
              </w:rPr>
            </w:pPr>
            <w:r w:rsidRPr="00457658">
              <w:rPr>
                <w:rFonts w:ascii="Times New Roman" w:hAnsi="Times New Roman"/>
              </w:rPr>
              <w:t>Australia</w:t>
            </w:r>
          </w:p>
        </w:tc>
        <w:tc>
          <w:tcPr>
            <w:tcW w:w="6479" w:type="dxa"/>
          </w:tcPr>
          <w:p w14:paraId="03D99885" w14:textId="77777777" w:rsidR="00FF6467" w:rsidRPr="00457658" w:rsidRDefault="00FF6467" w:rsidP="00A35F80">
            <w:pPr>
              <w:rPr>
                <w:rFonts w:ascii="Times New Roman" w:hAnsi="Times New Roman"/>
              </w:rPr>
            </w:pPr>
            <w:r w:rsidRPr="579E0401">
              <w:rPr>
                <w:rFonts w:ascii="Times New Roman" w:hAnsi="Times New Roman"/>
              </w:rPr>
              <w:t>Aim: To assess the acceptability and usability of the One Key Question</w:t>
            </w:r>
            <w:r>
              <w:rPr>
                <w:rFonts w:ascii="Times New Roman" w:hAnsi="Times New Roman"/>
              </w:rPr>
              <w:t xml:space="preserve"> </w:t>
            </w:r>
            <w:r w:rsidRPr="579E0401">
              <w:rPr>
                <w:rFonts w:ascii="Times New Roman" w:hAnsi="Times New Roman"/>
              </w:rPr>
              <w:t>tool in the Australian primary care setting from the perspective of women and the general practitioner (GP).</w:t>
            </w:r>
          </w:p>
        </w:tc>
      </w:tr>
      <w:tr w:rsidR="00FF6467" w:rsidRPr="00457658" w14:paraId="5155E4ED" w14:textId="77777777" w:rsidTr="00A35F80">
        <w:tc>
          <w:tcPr>
            <w:tcW w:w="0" w:type="auto"/>
          </w:tcPr>
          <w:p w14:paraId="5E0254B0" w14:textId="77777777" w:rsidR="00FF6467" w:rsidRDefault="00FF6467" w:rsidP="00A35F80">
            <w:pPr>
              <w:spacing w:after="160" w:line="278" w:lineRule="auto"/>
              <w:rPr>
                <w:rFonts w:ascii="Times New Roman" w:hAnsi="Times New Roman"/>
              </w:rPr>
            </w:pPr>
            <w:r w:rsidRPr="00457658">
              <w:rPr>
                <w:rFonts w:ascii="Times New Roman" w:hAnsi="Times New Roman"/>
              </w:rPr>
              <w:t>Forde</w:t>
            </w:r>
            <w:r>
              <w:rPr>
                <w:rFonts w:ascii="Times New Roman" w:hAnsi="Times New Roman"/>
              </w:rPr>
              <w:t xml:space="preserve"> </w:t>
            </w:r>
            <w:r w:rsidRPr="00457658">
              <w:rPr>
                <w:rFonts w:ascii="Times New Roman" w:hAnsi="Times New Roman"/>
              </w:rPr>
              <w:t>(202</w:t>
            </w:r>
            <w:r>
              <w:rPr>
                <w:rFonts w:ascii="Times New Roman" w:hAnsi="Times New Roman"/>
              </w:rPr>
              <w:t>2</w:t>
            </w:r>
            <w:r w:rsidRPr="00457658">
              <w:rPr>
                <w:rFonts w:ascii="Times New Roman" w:hAnsi="Times New Roman"/>
              </w:rPr>
              <w:t>)</w:t>
            </w:r>
          </w:p>
          <w:p w14:paraId="1A77CF3D"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fldData xml:space="preserve">PEVuZE5vdGU+PENpdGU+PEF1dGhvcj5Gb3JkZTwvQXV0aG9yPjxZZWFyPjIwMjI8L1llYXI+PFJl
Y051bT40NjwvUmVjTnVtPjxEaXNwbGF5VGV4dD4oNjgpPC9EaXNwbGF5VGV4dD48cmVjb3JkPjxy
ZWMtbnVtYmVyPjQ2PC9yZWMtbnVtYmVyPjxmb3JlaWduLWtleXM+PGtleSBhcHA9IkVOIiBkYi1p
ZD0idHh0YTllYWFnZnR0NW1lcHNzeTV0MnQ1YTVzYXh6OTB2czl0IiB0aW1lc3RhbXA9IjE3ODUx
NDM4MzAiPjQ2PC9rZXk+PC9mb3JlaWduLWtleXM+PHJlZi10eXBlIG5hbWU9IkpvdXJuYWwgQXJ0
aWNsZSI+MTc8L3JlZi10eXBlPjxjb250cmlidXRvcnM+PGF1dGhvcnM+PGF1dGhvcj5Gb3JkZSwg
Ui48L2F1dGhvcj48YXV0aG9yPkFiaW9sYSwgTy48L2F1dGhvcj48YXV0aG9yPkFuZGVyc29uLCBK
LjwvYXV0aG9yPjxhdXRob3I+QmljaywgRC48L2F1dGhvcj48YXV0aG9yPkJyYWNrZW5yaWRnZSwg
QS48L2F1dGhvcj48YXV0aG9yPkJhbmVyamVlLCBBLjwvYXV0aG9yPjxhdXRob3I+Q2hhbWxleSwg
TS48L2F1dGhvcj48YXV0aG9yPkNodWEsIEsuIEMuPC9hdXRob3I+PGF1dGhvcj5Ib3BraW5zLCBM
LjwvYXV0aG9yPjxhdXRob3I+SHVudCwgSy48L2F1dGhvcj48YXV0aG9yPk11cnBoeSwgSC4gUi48
L2F1dGhvcj48YXV0aG9yPlJvZ2VycywgSC48L2F1dGhvcj48YXV0aG9yPlJvbWVvLCBSLjwvYXV0
aG9yPjxhdXRob3I+U2hlYXJlciwgSi48L2F1dGhvcj48YXV0aG9yPldpbmtsZXksIEsuPC9hdXRo
b3I+PGF1dGhvcj5Gb3JiZXMsIEEuPC9hdXRob3I+PC9hdXRob3JzPjwvY29udHJpYnV0b3JzPjxh
dXRoLWFkZHJlc3M+RmFjdWx0eSBvZiBOdXJzaW5nLCBNaWR3aWZlcnkgYW5kIFBhbGxpYXRpdmUg
Q2FyZSwgS2luZyZhcG9zO3MgQ29sbGVnZSBMb25kb24sIEphbWVzIENsZXJrIE1heHdlbGwgQnVp
bGRpbmcsIDU3IFdhdGVybG9vIFJvYWQsIExvbmRvbiwgVUsuIHJpdGEuZm9yZGVAa2NsLmFjLnVr
LiYjeEQ7UFBJIE1lbWJlciwgYy9vIEZhY3VsdHkgb2YgTnVyc2luZywgTWlkd2lmZXJ5IGFuZCBQ
YWxsaWF0aXZlIENhcmUsIEtpbmcmYXBvcztzIENvbGxlZ2UgTG9uZG9uLCBKYW1lcyBDbGVyayBN
YXh3ZWxsIEJ1aWxkaW5nLCA1NyBXYXRlcmxvbyBSb2FkLCBMb25kb24sIFVLLiYjeEQ7U2Nob29s
IG9mIEhlYWx0aCBTY2llbmNlcywgQ2l0eSwgVW5pdmVyc2l0eSBvZiBMb25kb24sIE5vcnRoYW1w
dG9uIFNxdWFyZSwgTG9uZG9uLCBVSy4mI3hEO1dhcndpY2sgQ2xpbmljYWwgVHJpYWxzIFVuaXQs
IFdhcndpY2sgTWVkaWNhbCBTY2hvb2wsIFVuaXZlcnNpdHkgb2YgV2Fyd2ljaywgR2liYmV0IEhp
bGwsIENvdmVudHJ5LCBVSy4mI3hEO0RpYWJldGVzIGFuZCBFbmRvY3Jpbm9sb2d5IERlcGFydG1l
bnQsIEd1eSZhcG9zO3MgYW5kIFN0IFRob21hcyZhcG9zOyBIb3NwaXRhbCBOSFMgRm91bmRhdGlv
biBUcnVzdCwgTG9uZG9uLCBVSy4mI3hEO05vcnRoIFdvb2QgR3JvdXAgUHJhY3RpY2UsIENyb3du
IERhbGUsIE5vcndvb2QsIExvbmRvbiwgVUsuJiN4RDtDZW50cmUgZm9yIEltcGxlbWVudGF0aW9u
IFNjaWVuY2UsIEluc3RpdHV0ZSBvZiBQc3ljaGlhdHJ5LCBQc3ljaG9sb2d5IGFuZCBOZXVyb3Nj
aWVuY2UsIEtpbmcmYXBvcztzIENvbGxlZ2UgTG9uZG9uLCBMb25kb24sIFNFNSA4QUYsIFVLLiYj
eEQ7RmFjdWx0eSBvZiBOdXJzaW5nLCBNaWR3aWZlcnkgYW5kIFBhbGxpYXRpdmUgQ2FyZSwgS2lu
ZyZhcG9zO3MgQ29sbGVnZSBMb25kb24sIEphbWVzIENsZXJrIE1heHdlbGwgQnVpbGRpbmcsIDU3
IFdhdGVybG9vIFJvYWQsIExvbmRvbiwgVUsuJiN4RDtEaWFiZXRlcyBEZXBhcnRtZW50LCBLaW5n
JmFwb3M7cyBDb2xsZWdlIEhvc3BpdGFsIE5IUyBGb3VuZGF0aW9uIFRydXN0LCBDYWxkZWNvdCBS
b2FkLCBMb25kb24sIFVLLiYjeEQ7Tm9yd2ljaCBNZWRpY2FsIFNjaG9vbCwgVW5pdmVyc2l0eSBv
ZiBFYXN0IEFuZ2xpYSwgTm9yd2ljaCBSZXNlYXJjaCBQYXJrLCBOb3J3aWNoLCBVSy4mI3hEO0hl
YWx0aCBTZXJ2aWNlcyBhbmQgUG9wdWxhdGlvbiBSZXNlYXJjaCwgSW5zdGl0dXRlIG9mIFBzeWNo
aWF0cnksIFBzeWNob2xvZ3kgYW5kIE5ldXJvc2NpZW5jZSwgS2luZyZhcG9zO3MgQ29sbGVnZSBM
b25kb24sIExvbmRvbiwgVUsuPC9hdXRoLWFkZHJlc3M+PHRpdGxlcz48dGl0bGU+QW4gaW50ZWdy
YXRlZCBwcmltYXJ5IGNhcmUtYmFzZWQgcHJvZ3JhbW1lIG9mIFBSRS1QcmVnbmFuY3kgY0FSRSB0
byBpbXByb3ZlIHByZWduYW5jeSBvdXRjb21lcyBpbiB3b21lbiB3aXRoIHR5cGUgMiBEaWFiZXRl
cyAoVGhlwqBQUkVQQVJFRMKgc3R1ZHkpOiBwcm90b2NvbCBmb3IgYSBtdWx0aS1tZXRob2Qgc3R1
ZHkgb2YgaW1wbGVtZW50YXRpb24sIHN5c3RlbSBhZGFwdGF0aW9uIGFuZCBwZXJmb3JtYW5jZTwv
dGl0bGU+PHNlY29uZGFyeS10aXRsZT5CTUMgUHJpbSBDYXJlPC9zZWNvbmRhcnktdGl0bGU+PC90
aXRsZXM+PHBlcmlvZGljYWw+PGZ1bGwtdGl0bGU+Qk1DIFByaW0gQ2FyZTwvZnVsbC10aXRsZT48
L3BlcmlvZGljYWw+PHBhZ2VzPjc2PC9wYWdlcz48dm9sdW1lPjIzPC92b2x1bWU+PG51bWJlcj4x
PC9udW1iZXI+PGVkaXRpb24+MjAyMjA0MTM8L2VkaXRpb24+PGtleXdvcmRzPjxrZXl3b3JkPkFk
b2xlc2NlbnQ8L2tleXdvcmQ+PGtleXdvcmQ+QWR1bHQ8L2tleXdvcmQ+PGtleXdvcmQ+KkRpYWJl
dGVzIE1lbGxpdHVzLCBUeXBlIDIvdGhlcmFweTwva2V5d29yZD48a2V5d29yZD5GZW1hbGU8L2tl
eXdvcmQ+PGtleXdvcmQ+SHVtYW5zPC9rZXl3b3JkPjxrZXl3b3JkPkluZmFudCwgTmV3Ym9ybjwv
a2V5d29yZD48a2V5d29yZD5NaWRkbGUgQWdlZDwva2V5d29yZD48a2V5d29yZD5QcmVnbmFuY3k8
L2tleXdvcmQ+PGtleXdvcmQ+UHJlZ25hbmN5IE91dGNvbWUvZXBpZGVtaW9sb2d5PC9rZXl3b3Jk
PjxrZXl3b3JkPlByZW5hdGFsIENhcmUvbWV0aG9kczwva2V5d29yZD48a2V5d29yZD5QcmltYXJ5
IEhlYWx0aCBDYXJlPC9rZXl3b3JkPjxrZXl3b3JkPlJlc2VhcmNoIERlc2lnbjwva2V5d29yZD48
a2V5d29yZD5Zb3VuZyBBZHVsdDwva2V5d29yZD48a2V5d29yZD5Db21wbGV4IGFkYXB0aXZlIHN5
c3RlbXM8L2tleXdvcmQ+PGtleXdvcmQ+UHJlLXByZWduYW5jeSBjYXJlPC9rZXl3b3JkPjxrZXl3
b3JkPlByaW1hcnkgY2FyZTwva2V5d29yZD48a2V5d29yZD5UeXBlIDIgZGlhYmV0ZXM8L2tleXdv
cmQ+PC9rZXl3b3Jkcz48ZGF0ZXM+PHllYXI+MjAyMjwveWVhcj48cHViLWRhdGVzPjxkYXRlPkFw
ciAxMzwvZGF0ZT48L3B1Yi1kYXRlcz48L2RhdGVzPjxpc2JuPjI3MzEtNDU1MzwvaXNibj48YWNj
ZXNzaW9uLW51bT4zNTQxODAzMTwvYWNjZXNzaW9uLW51bT48dXJscz48L3VybHM+PGN1c3RvbTE+
VGhlIGF1dGhvcnMgZGVjbGFyZSB0aGF0IHRoZXkgaGF2ZSBubyBjb21wZXRpbmcgaW50ZXJlc3Rz
LjwvY3VzdG9tMT48Y3VzdG9tMj5QTUM5MDA4OTg1PC9jdXN0b20yPjxlbGVjdHJvbmljLXJlc291
cmNlLW51bT4xMC4xMTg2L3MxMjg3NS0wMjItMDE2ODMtMTwvZWxlY3Ryb25pYy1yZXNvdXJjZS1u
dW0+PHJlbW90ZS1kYXRhYmFzZS1wcm92aWRlcj5OTE08L3JlbW90ZS1kYXRhYmFzZS1wcm92aWRl
cj48bGFuZ3VhZ2U+ZW5nPC9sYW5ndWFnZT48L3JlY29yZD48L0NpdGU+PC9FbmROb3RlPgB=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PEVuZE5vdGU+PENpdGU+PEF1dGhvcj5Gb3JkZTwvQXV0aG9yPjxZZWFyPjIwMjI8L1llYXI+PFJl
Y051bT40NjwvUmVjTnVtPjxEaXNwbGF5VGV4dD4oNjgpPC9EaXNwbGF5VGV4dD48cmVjb3JkPjxy
ZWMtbnVtYmVyPjQ2PC9yZWMtbnVtYmVyPjxmb3JlaWduLWtleXM+PGtleSBhcHA9IkVOIiBkYi1p
ZD0idHh0YTllYWFnZnR0NW1lcHNzeTV0MnQ1YTVzYXh6OTB2czl0IiB0aW1lc3RhbXA9IjE3ODUx
NDM4MzAiPjQ2PC9rZXk+PC9mb3JlaWduLWtleXM+PHJlZi10eXBlIG5hbWU9IkpvdXJuYWwgQXJ0
aWNsZSI+MTc8L3JlZi10eXBlPjxjb250cmlidXRvcnM+PGF1dGhvcnM+PGF1dGhvcj5Gb3JkZSwg
Ui48L2F1dGhvcj48YXV0aG9yPkFiaW9sYSwgTy48L2F1dGhvcj48YXV0aG9yPkFuZGVyc29uLCBK
LjwvYXV0aG9yPjxhdXRob3I+QmljaywgRC48L2F1dGhvcj48YXV0aG9yPkJyYWNrZW5yaWRnZSwg
QS48L2F1dGhvcj48YXV0aG9yPkJhbmVyamVlLCBBLjwvYXV0aG9yPjxhdXRob3I+Q2hhbWxleSwg
TS48L2F1dGhvcj48YXV0aG9yPkNodWEsIEsuIEMuPC9hdXRob3I+PGF1dGhvcj5Ib3BraW5zLCBM
LjwvYXV0aG9yPjxhdXRob3I+SHVudCwgSy48L2F1dGhvcj48YXV0aG9yPk11cnBoeSwgSC4gUi48
L2F1dGhvcj48YXV0aG9yPlJvZ2VycywgSC48L2F1dGhvcj48YXV0aG9yPlJvbWVvLCBSLjwvYXV0
aG9yPjxhdXRob3I+U2hlYXJlciwgSi48L2F1dGhvcj48YXV0aG9yPldpbmtsZXksIEsuPC9hdXRo
b3I+PGF1dGhvcj5Gb3JiZXMsIEEuPC9hdXRob3I+PC9hdXRob3JzPjwvY29udHJpYnV0b3JzPjxh
dXRoLWFkZHJlc3M+RmFjdWx0eSBvZiBOdXJzaW5nLCBNaWR3aWZlcnkgYW5kIFBhbGxpYXRpdmUg
Q2FyZSwgS2luZyZhcG9zO3MgQ29sbGVnZSBMb25kb24sIEphbWVzIENsZXJrIE1heHdlbGwgQnVp
bGRpbmcsIDU3IFdhdGVybG9vIFJvYWQsIExvbmRvbiwgVUsuIHJpdGEuZm9yZGVAa2NsLmFjLnVr
LiYjeEQ7UFBJIE1lbWJlciwgYy9vIEZhY3VsdHkgb2YgTnVyc2luZywgTWlkd2lmZXJ5IGFuZCBQ
YWxsaWF0aXZlIENhcmUsIEtpbmcmYXBvcztzIENvbGxlZ2UgTG9uZG9uLCBKYW1lcyBDbGVyayBN
YXh3ZWxsIEJ1aWxkaW5nLCA1NyBXYXRlcmxvbyBSb2FkLCBMb25kb24sIFVLLiYjeEQ7U2Nob29s
IG9mIEhlYWx0aCBTY2llbmNlcywgQ2l0eSwgVW5pdmVyc2l0eSBvZiBMb25kb24sIE5vcnRoYW1w
dG9uIFNxdWFyZSwgTG9uZG9uLCBVSy4mI3hEO1dhcndpY2sgQ2xpbmljYWwgVHJpYWxzIFVuaXQs
IFdhcndpY2sgTWVkaWNhbCBTY2hvb2wsIFVuaXZlcnNpdHkgb2YgV2Fyd2ljaywgR2liYmV0IEhp
bGwsIENvdmVudHJ5LCBVSy4mI3hEO0RpYWJldGVzIGFuZCBFbmRvY3Jpbm9sb2d5IERlcGFydG1l
bnQsIEd1eSZhcG9zO3MgYW5kIFN0IFRob21hcyZhcG9zOyBIb3NwaXRhbCBOSFMgRm91bmRhdGlv
biBUcnVzdCwgTG9uZG9uLCBVSy4mI3hEO05vcnRoIFdvb2QgR3JvdXAgUHJhY3RpY2UsIENyb3du
IERhbGUsIE5vcndvb2QsIExvbmRvbiwgVUsuJiN4RDtDZW50cmUgZm9yIEltcGxlbWVudGF0aW9u
IFNjaWVuY2UsIEluc3RpdHV0ZSBvZiBQc3ljaGlhdHJ5LCBQc3ljaG9sb2d5IGFuZCBOZXVyb3Nj
aWVuY2UsIEtpbmcmYXBvcztzIENvbGxlZ2UgTG9uZG9uLCBMb25kb24sIFNFNSA4QUYsIFVLLiYj
eEQ7RmFjdWx0eSBvZiBOdXJzaW5nLCBNaWR3aWZlcnkgYW5kIFBhbGxpYXRpdmUgQ2FyZSwgS2lu
ZyZhcG9zO3MgQ29sbGVnZSBMb25kb24sIEphbWVzIENsZXJrIE1heHdlbGwgQnVpbGRpbmcsIDU3
IFdhdGVybG9vIFJvYWQsIExvbmRvbiwgVUsuJiN4RDtEaWFiZXRlcyBEZXBhcnRtZW50LCBLaW5n
JmFwb3M7cyBDb2xsZWdlIEhvc3BpdGFsIE5IUyBGb3VuZGF0aW9uIFRydXN0LCBDYWxkZWNvdCBS
b2FkLCBMb25kb24sIFVLLiYjeEQ7Tm9yd2ljaCBNZWRpY2FsIFNjaG9vbCwgVW5pdmVyc2l0eSBv
ZiBFYXN0IEFuZ2xpYSwgTm9yd2ljaCBSZXNlYXJjaCBQYXJrLCBOb3J3aWNoLCBVSy4mI3hEO0hl
YWx0aCBTZXJ2aWNlcyBhbmQgUG9wdWxhdGlvbiBSZXNlYXJjaCwgSW5zdGl0dXRlIG9mIFBzeWNo
aWF0cnksIFBzeWNob2xvZ3kgYW5kIE5ldXJvc2NpZW5jZSwgS2luZyZhcG9zO3MgQ29sbGVnZSBM
b25kb24sIExvbmRvbiwgVUsuPC9hdXRoLWFkZHJlc3M+PHRpdGxlcz48dGl0bGU+QW4gaW50ZWdy
YXRlZCBwcmltYXJ5IGNhcmUtYmFzZWQgcHJvZ3JhbW1lIG9mIFBSRS1QcmVnbmFuY3kgY0FSRSB0
byBpbXByb3ZlIHByZWduYW5jeSBvdXRjb21lcyBpbiB3b21lbiB3aXRoIHR5cGUgMiBEaWFiZXRl
cyAoVGhlwqBQUkVQQVJFRMKgc3R1ZHkpOiBwcm90b2NvbCBmb3IgYSBtdWx0aS1tZXRob2Qgc3R1
ZHkgb2YgaW1wbGVtZW50YXRpb24sIHN5c3RlbSBhZGFwdGF0aW9uIGFuZCBwZXJmb3JtYW5jZTwv
dGl0bGU+PHNlY29uZGFyeS10aXRsZT5CTUMgUHJpbSBDYXJlPC9zZWNvbmRhcnktdGl0bGU+PC90
aXRsZXM+PHBlcmlvZGljYWw+PGZ1bGwtdGl0bGU+Qk1DIFByaW0gQ2FyZTwvZnVsbC10aXRsZT48
L3BlcmlvZGljYWw+PHBhZ2VzPjc2PC9wYWdlcz48dm9sdW1lPjIzPC92b2x1bWU+PG51bWJlcj4x
PC9udW1iZXI+PGVkaXRpb24+MjAyMjA0MTM8L2VkaXRpb24+PGtleXdvcmRzPjxrZXl3b3JkPkFk
b2xlc2NlbnQ8L2tleXdvcmQ+PGtleXdvcmQ+QWR1bHQ8L2tleXdvcmQ+PGtleXdvcmQ+KkRpYWJl
dGVzIE1lbGxpdHVzLCBUeXBlIDIvdGhlcmFweTwva2V5d29yZD48a2V5d29yZD5GZW1hbGU8L2tl
eXdvcmQ+PGtleXdvcmQ+SHVtYW5zPC9rZXl3b3JkPjxrZXl3b3JkPkluZmFudCwgTmV3Ym9ybjwv
a2V5d29yZD48a2V5d29yZD5NaWRkbGUgQWdlZDwva2V5d29yZD48a2V5d29yZD5QcmVnbmFuY3k8
L2tleXdvcmQ+PGtleXdvcmQ+UHJlZ25hbmN5IE91dGNvbWUvZXBpZGVtaW9sb2d5PC9rZXl3b3Jk
PjxrZXl3b3JkPlByZW5hdGFsIENhcmUvbWV0aG9kczwva2V5d29yZD48a2V5d29yZD5QcmltYXJ5
IEhlYWx0aCBDYXJlPC9rZXl3b3JkPjxrZXl3b3JkPlJlc2VhcmNoIERlc2lnbjwva2V5d29yZD48
a2V5d29yZD5Zb3VuZyBBZHVsdDwva2V5d29yZD48a2V5d29yZD5Db21wbGV4IGFkYXB0aXZlIHN5
c3RlbXM8L2tleXdvcmQ+PGtleXdvcmQ+UHJlLXByZWduYW5jeSBjYXJlPC9rZXl3b3JkPjxrZXl3
b3JkPlByaW1hcnkgY2FyZTwva2V5d29yZD48a2V5d29yZD5UeXBlIDIgZGlhYmV0ZXM8L2tleXdv
cmQ+PC9rZXl3b3Jkcz48ZGF0ZXM+PHllYXI+MjAyMjwveWVhcj48cHViLWRhdGVzPjxkYXRlPkFw
ciAxMzwvZGF0ZT48L3B1Yi1kYXRlcz48L2RhdGVzPjxpc2JuPjI3MzEtNDU1MzwvaXNibj48YWNj
ZXNzaW9uLW51bT4zNTQxODAzMTwvYWNjZXNzaW9uLW51bT48dXJscz48L3VybHM+PGN1c3RvbTE+
VGhlIGF1dGhvcnMgZGVjbGFyZSB0aGF0IHRoZXkgaGF2ZSBubyBjb21wZXRpbmcgaW50ZXJlc3Rz
LjwvY3VzdG9tMT48Y3VzdG9tMj5QTUM5MDA4OTg1PC9jdXN0b20yPjxlbGVjdHJvbmljLXJlc291
cmNlLW51bT4xMC4xMTg2L3MxMjg3NS0wMjItMDE2ODMtMTwvZWxlY3Ryb25pYy1yZXNvdXJjZS1u
dW0+PHJlbW90ZS1kYXRhYmFzZS1wcm92aWRlcj5OTE08L3JlbW90ZS1kYXRhYmFzZS1wcm92aWRl
cj48bGFuZ3VhZ2U+ZW5nPC9sYW5ndWFnZT48L3JlY29yZD48L0NpdGU+PC9FbmROb3RlPgB=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(68)</w:t>
            </w:r>
            <w:r>
              <w:rPr>
                <w:rFonts w:ascii="Times New Roman" w:hAnsi="Times New Roman"/>
              </w:rPr>
              <w:fldChar w:fldCharType="end"/>
            </w:r>
          </w:p>
        </w:tc>
        <w:tc>
          <w:tcPr>
            <w:tcW w:w="3950" w:type="dxa"/>
          </w:tcPr>
          <w:p w14:paraId="01560ED6" w14:textId="77777777" w:rsidR="00FF6467" w:rsidRDefault="00FF6467" w:rsidP="00A35F80">
            <w:pPr>
              <w:spacing w:after="160" w:line="278" w:lineRule="auto"/>
              <w:rPr>
                <w:rFonts w:ascii="Times New Roman" w:hAnsi="Times New Roman"/>
              </w:rPr>
            </w:pPr>
            <w:r w:rsidRPr="00457658">
              <w:rPr>
                <w:rFonts w:ascii="Times New Roman" w:hAnsi="Times New Roman"/>
              </w:rPr>
              <w:t>Qualitative Interviews</w:t>
            </w:r>
          </w:p>
          <w:p w14:paraId="5D83D9A5" w14:textId="77777777" w:rsidR="00FF6467" w:rsidRPr="00457658" w:rsidRDefault="00FF6467" w:rsidP="00A35F80">
            <w:pPr>
              <w:spacing w:after="160" w:line="278" w:lineRule="auto"/>
              <w:rPr>
                <w:rFonts w:ascii="Times New Roman" w:hAnsi="Times New Roman"/>
              </w:rPr>
            </w:pPr>
            <w:r>
              <w:rPr>
                <w:rFonts w:ascii="Times New Roman" w:hAnsi="Times New Roman"/>
              </w:rPr>
              <w:t>n= 54</w:t>
            </w:r>
          </w:p>
          <w:p w14:paraId="264167B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30 women and 24 health professionals</w:t>
            </w:r>
          </w:p>
          <w:p w14:paraId="36355F9B" w14:textId="77777777" w:rsidR="00FF6467" w:rsidRPr="00457658" w:rsidRDefault="00FF6467" w:rsidP="00A35F80">
            <w:pPr>
              <w:rPr>
                <w:rFonts w:ascii="Times New Roman" w:hAnsi="Times New Roman"/>
              </w:rPr>
            </w:pPr>
            <w:r w:rsidRPr="00457658">
              <w:rPr>
                <w:rFonts w:ascii="Times New Roman" w:hAnsi="Times New Roman"/>
              </w:rPr>
              <w:lastRenderedPageBreak/>
              <w:t>Women with type 2 diabetes and GPs (n=6), PNs (n=8); DSNs (n=6)</w:t>
            </w:r>
            <w:r w:rsidRPr="00457658">
              <w:rPr>
                <w:rFonts w:ascii="Times New Roman" w:hAnsi="Times New Roman"/>
              </w:rPr>
              <w:br/>
              <w:t>and diabetologists (n=2)</w:t>
            </w:r>
          </w:p>
        </w:tc>
        <w:tc>
          <w:tcPr>
            <w:tcW w:w="2167" w:type="dxa"/>
          </w:tcPr>
          <w:p w14:paraId="38A17BA6"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lastRenderedPageBreak/>
              <w:t>United Kingdom</w:t>
            </w:r>
          </w:p>
          <w:p w14:paraId="26116DF1" w14:textId="77777777" w:rsidR="00FF6467" w:rsidRPr="00457658" w:rsidRDefault="00FF6467" w:rsidP="00A35F80">
            <w:pPr>
              <w:rPr>
                <w:rFonts w:ascii="Times New Roman" w:hAnsi="Times New Roman"/>
              </w:rPr>
            </w:pPr>
          </w:p>
        </w:tc>
        <w:tc>
          <w:tcPr>
            <w:tcW w:w="6479" w:type="dxa"/>
          </w:tcPr>
          <w:p w14:paraId="05B379D7" w14:textId="77777777" w:rsidR="00FF6467" w:rsidRPr="00457658" w:rsidRDefault="00FF6467" w:rsidP="00A35F80">
            <w:pPr>
              <w:rPr>
                <w:rFonts w:ascii="Times New Roman" w:hAnsi="Times New Roman"/>
              </w:rPr>
            </w:pPr>
            <w:r w:rsidRPr="00457658">
              <w:rPr>
                <w:rFonts w:ascii="Times New Roman" w:hAnsi="Times New Roman"/>
              </w:rPr>
              <w:t xml:space="preserve">Aim: To inform the development of an integrated pre-pregnancy care programme by presenting strategies identified by women with Type 2 diabetes and healthcare professionals </w:t>
            </w:r>
          </w:p>
        </w:tc>
      </w:tr>
      <w:tr w:rsidR="00FF6467" w:rsidRPr="00457658" w14:paraId="5252F449" w14:textId="77777777" w:rsidTr="00A35F80">
        <w:tc>
          <w:tcPr>
            <w:tcW w:w="0" w:type="auto"/>
          </w:tcPr>
          <w:p w14:paraId="673C3E4C"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Mortagy</w:t>
            </w:r>
          </w:p>
          <w:p w14:paraId="0D2EE086" w14:textId="77777777" w:rsidR="00FF6467" w:rsidRDefault="00FF6467" w:rsidP="00A35F80">
            <w:pPr>
              <w:rPr>
                <w:rFonts w:ascii="Times New Roman" w:hAnsi="Times New Roman"/>
              </w:rPr>
            </w:pPr>
            <w:r w:rsidRPr="00457658">
              <w:rPr>
                <w:rFonts w:ascii="Times New Roman" w:hAnsi="Times New Roman"/>
              </w:rPr>
              <w:t>(2008)</w:t>
            </w:r>
          </w:p>
          <w:p w14:paraId="5A683245"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&lt;EndNote&gt;&lt;Cite&gt;&lt;Author&gt;Mortagy&lt;/Author&gt;&lt;Year&gt;2010&lt;/Year&gt;&lt;RecNum&gt;69&lt;/RecNum&gt;&lt;DisplayText&gt;(70)&lt;/DisplayText&gt;&lt;record&gt;&lt;rec-number&gt;69&lt;/rec-number&gt;&lt;foreign-keys&gt;&lt;key app="EN" db-id="txta9eaagftt5mepssy5t2t5a5saxz90vs9t" timestamp="1785143831"&gt;69&lt;/key&gt;&lt;/foreign-keys&gt;&lt;ref-type name="Journal Article"&gt;17&lt;/ref-type&gt;&lt;contributors&gt;&lt;authors&gt;&lt;author&gt;Mortagy, Iman&lt;/author&gt;&lt;author&gt;Kielmann, Karina&lt;/author&gt;&lt;author&gt;Baldeweg, Stephanie E&lt;/author&gt;&lt;author&gt;Modder, Jo&lt;/author&gt;&lt;author&gt;Pierce, Mary B&lt;/author&gt;&lt;/authors&gt;&lt;/contributors&gt;&lt;titles&gt;&lt;title&gt;Integrating preconception care for women with diabetes into primary care: a qualitative study&lt;/title&gt;&lt;secondary-title&gt;British Journal of General Practice&lt;/secondary-title&gt;&lt;/titles&gt;&lt;periodical&gt;&lt;full-title&gt;British Journal of General Practice&lt;/full-title&gt;&lt;/periodical&gt;&lt;pages&gt;815-821&lt;/pages&gt;&lt;volume&gt;60&lt;/volume&gt;&lt;number&gt;580&lt;/number&gt;&lt;dates&gt;&lt;year&gt;2010&lt;/year&gt;&lt;/dates&gt;&lt;isbn&gt;0960-1643&lt;/isbn&gt;&lt;urls&gt;&lt;/urls&gt;&lt;/record&gt;&lt;/Cite&gt;&lt;/EndNote&gt;</w:instrText>
            </w:r>
            <w:r>
              <w:rPr>
                <w:rFonts w:ascii="Times New Roman" w:hAnsi="Times New Roman"/>
              </w:rPr>
              <w:fldChar w:fldCharType="separate"/>
            </w:r>
            <w:r>
              <w:rPr>
                <w:rFonts w:ascii="Times New Roman" w:hAnsi="Times New Roman"/>
                <w:noProof/>
              </w:rPr>
              <w:t>(70)</w:t>
            </w:r>
            <w:r>
              <w:rPr>
                <w:rFonts w:ascii="Times New Roman" w:hAnsi="Times New Roman"/>
              </w:rPr>
              <w:fldChar w:fldCharType="end"/>
            </w:r>
          </w:p>
        </w:tc>
        <w:tc>
          <w:tcPr>
            <w:tcW w:w="3950" w:type="dxa"/>
          </w:tcPr>
          <w:p w14:paraId="6A5D66BE"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w:t>
            </w:r>
          </w:p>
          <w:p w14:paraId="1C3B7386"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Interviews</w:t>
            </w:r>
          </w:p>
          <w:p w14:paraId="2FCB8FC2"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Primary care professionals and people of reproductive age </w:t>
            </w:r>
          </w:p>
          <w:p w14:paraId="2F56C22B" w14:textId="77777777" w:rsidR="00FF6467" w:rsidRPr="00457658" w:rsidRDefault="00FF6467" w:rsidP="00A35F80">
            <w:pPr>
              <w:rPr>
                <w:rFonts w:ascii="Times New Roman" w:hAnsi="Times New Roman"/>
              </w:rPr>
            </w:pPr>
            <w:r w:rsidRPr="00457658">
              <w:rPr>
                <w:rFonts w:ascii="Times New Roman" w:hAnsi="Times New Roman"/>
              </w:rPr>
              <w:t>n=22 women</w:t>
            </w:r>
            <w:r w:rsidRPr="00457658">
              <w:rPr>
                <w:rFonts w:ascii="Times New Roman" w:hAnsi="Times New Roman"/>
              </w:rPr>
              <w:br/>
              <w:t>n=8 GPs</w:t>
            </w:r>
          </w:p>
        </w:tc>
        <w:tc>
          <w:tcPr>
            <w:tcW w:w="2167" w:type="dxa"/>
          </w:tcPr>
          <w:p w14:paraId="2E63CA68" w14:textId="77777777" w:rsidR="00FF6467" w:rsidRPr="00457658" w:rsidRDefault="00FF6467" w:rsidP="00A35F80">
            <w:pPr>
              <w:rPr>
                <w:rFonts w:ascii="Times New Roman" w:hAnsi="Times New Roman"/>
              </w:rPr>
            </w:pPr>
            <w:r w:rsidRPr="00457658">
              <w:rPr>
                <w:rFonts w:ascii="Times New Roman" w:hAnsi="Times New Roman"/>
              </w:rPr>
              <w:t xml:space="preserve">United Kingdom </w:t>
            </w:r>
          </w:p>
        </w:tc>
        <w:tc>
          <w:tcPr>
            <w:tcW w:w="6479" w:type="dxa"/>
          </w:tcPr>
          <w:p w14:paraId="4558C901"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Aim: To examine the perspective of GPs and secondary care health professionals on current and envisaged roles and responsibilities of GPs in delivering preconception care to women with diabetes.</w:t>
            </w:r>
          </w:p>
          <w:p w14:paraId="7A24014E" w14:textId="77777777" w:rsidR="00FF6467" w:rsidRPr="00457658" w:rsidRDefault="00FF6467" w:rsidP="00A35F80">
            <w:pPr>
              <w:rPr>
                <w:rFonts w:ascii="Times New Roman" w:hAnsi="Times New Roman"/>
              </w:rPr>
            </w:pPr>
          </w:p>
        </w:tc>
      </w:tr>
      <w:tr w:rsidR="00FF6467" w:rsidRPr="00457658" w14:paraId="61DD7C72" w14:textId="77777777" w:rsidTr="00A35F80">
        <w:tc>
          <w:tcPr>
            <w:tcW w:w="0" w:type="auto"/>
          </w:tcPr>
          <w:p w14:paraId="53728489" w14:textId="77777777" w:rsidR="00FF6467" w:rsidRDefault="00FF6467" w:rsidP="00A35F80">
            <w:pPr>
              <w:spacing w:after="160" w:line="278" w:lineRule="auto"/>
              <w:rPr>
                <w:rFonts w:ascii="Times New Roman" w:hAnsi="Times New Roman"/>
              </w:rPr>
            </w:pPr>
            <w:r w:rsidRPr="00457658">
              <w:rPr>
                <w:rFonts w:ascii="Times New Roman" w:hAnsi="Times New Roman"/>
              </w:rPr>
              <w:t>Bello (2013)</w:t>
            </w:r>
          </w:p>
          <w:p w14:paraId="6B536AD0" w14:textId="77777777" w:rsidR="00FF6467" w:rsidRPr="00457658" w:rsidRDefault="00FF6467" w:rsidP="00A35F80">
            <w:pPr>
              <w:spacing w:after="160" w:line="278" w:lineRule="auto"/>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&lt;EndNote&gt;&lt;Cite&gt;&lt;Author&gt;Bello&lt;/Author&gt;&lt;Year&gt;2013&lt;/Year&gt;&lt;RecNum&gt;53&lt;/RecNum&gt;&lt;DisplayText&gt;(51)&lt;/DisplayText&gt;&lt;record&gt;&lt;rec-number&gt;53&lt;/rec-number&gt;&lt;foreign-keys&gt;&lt;key app="EN" db-id="txta9eaagftt5mepssy5t2t5a5saxz90vs9t" timestamp="1785143830"&gt;53&lt;/key&gt;&lt;/foreign-keys&gt;&lt;ref-type name="Journal Article"&gt;17&lt;/ref-type&gt;&lt;contributors&gt;&lt;authors&gt;&lt;author&gt;Bello, Jennifer K&lt;/author&gt;&lt;author&gt;Adkins, Katlynn&lt;/author&gt;&lt;author&gt;Stulberg, Debra B&lt;/author&gt;&lt;author&gt;Rao, Goutham&lt;/author&gt;&lt;/authors&gt;&lt;/contributors&gt;&lt;titles&gt;&lt;title&gt;Perceptions of a reproductive health self-assessment tool (RH-SAT) in an urban community health center&lt;/title&gt;&lt;secondary-title&gt;Patient education and counseling&lt;/secondary-title&gt;&lt;/titles&gt;&lt;periodical&gt;&lt;full-title&gt;Patient education and counseling&lt;/full-title&gt;&lt;/periodical&gt;&lt;pages&gt;655-663&lt;/pages&gt;&lt;volume&gt;93&lt;/volume&gt;&lt;number&gt;3&lt;/number&gt;&lt;dates&gt;&lt;year&gt;2013&lt;/year&gt;&lt;/dates&gt;&lt;isbn&gt;0738-3991&lt;/isbn&gt;&lt;urls&gt;&lt;/urls&gt;&lt;/record&gt;&lt;/Cite&gt;&lt;/EndNote&gt;</w:instrText>
            </w:r>
            <w:r>
              <w:rPr>
                <w:rFonts w:ascii="Times New Roman" w:hAnsi="Times New Roman"/>
              </w:rPr>
              <w:fldChar w:fldCharType="separate"/>
            </w:r>
            <w:r>
              <w:rPr>
                <w:rFonts w:ascii="Times New Roman" w:hAnsi="Times New Roman"/>
                <w:noProof/>
              </w:rPr>
              <w:t>(51)</w:t>
            </w:r>
            <w:r>
              <w:rPr>
                <w:rFonts w:ascii="Times New Roman" w:hAnsi="Times New Roman"/>
              </w:rPr>
              <w:fldChar w:fldCharType="end"/>
            </w:r>
          </w:p>
        </w:tc>
        <w:tc>
          <w:tcPr>
            <w:tcW w:w="3950" w:type="dxa"/>
          </w:tcPr>
          <w:p w14:paraId="7A358EBE"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w:t>
            </w:r>
          </w:p>
          <w:p w14:paraId="73B1FF7D"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Interviews </w:t>
            </w:r>
          </w:p>
          <w:p w14:paraId="0EA350FB"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People of reproductive age and primary care professionals</w:t>
            </w:r>
          </w:p>
          <w:p w14:paraId="2A665652"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n = 22 women </w:t>
            </w:r>
          </w:p>
          <w:p w14:paraId="330A56EA"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n = 15 primary care professionals </w:t>
            </w:r>
          </w:p>
          <w:p w14:paraId="2EB521A8" w14:textId="77777777" w:rsidR="00FF6467" w:rsidRPr="00457658" w:rsidRDefault="00FF6467" w:rsidP="00A35F80">
            <w:pPr>
              <w:spacing w:after="160" w:line="278" w:lineRule="auto"/>
              <w:rPr>
                <w:rFonts w:ascii="Times New Roman" w:hAnsi="Times New Roman"/>
              </w:rPr>
            </w:pPr>
          </w:p>
        </w:tc>
        <w:tc>
          <w:tcPr>
            <w:tcW w:w="2167" w:type="dxa"/>
          </w:tcPr>
          <w:p w14:paraId="75D8EAEB" w14:textId="77777777" w:rsidR="00FF6467" w:rsidRPr="00457658" w:rsidRDefault="00FF6467" w:rsidP="00A35F80">
            <w:pPr>
              <w:rPr>
                <w:rFonts w:ascii="Times New Roman" w:hAnsi="Times New Roman"/>
              </w:rPr>
            </w:pPr>
            <w:r w:rsidRPr="00457658">
              <w:rPr>
                <w:rFonts w:ascii="Times New Roman" w:hAnsi="Times New Roman"/>
              </w:rPr>
              <w:t>United States</w:t>
            </w:r>
          </w:p>
        </w:tc>
        <w:tc>
          <w:tcPr>
            <w:tcW w:w="6479" w:type="dxa"/>
          </w:tcPr>
          <w:p w14:paraId="1DB91EC0"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To examines how a patient prompt, the reproductive health self-assessment tool (RH-SAT), given before a primary care visit can impact the provider–patient interaction around reproductive health counseling. </w:t>
            </w:r>
          </w:p>
        </w:tc>
      </w:tr>
      <w:tr w:rsidR="00FF6467" w:rsidRPr="00457658" w14:paraId="22E342EE" w14:textId="77777777" w:rsidTr="00A35F80">
        <w:tc>
          <w:tcPr>
            <w:tcW w:w="0" w:type="auto"/>
          </w:tcPr>
          <w:p w14:paraId="08FC134F"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Wallace </w:t>
            </w:r>
          </w:p>
          <w:p w14:paraId="497D74C5" w14:textId="77777777" w:rsidR="00FF6467" w:rsidRDefault="00FF6467" w:rsidP="00A35F80">
            <w:pPr>
              <w:rPr>
                <w:rFonts w:ascii="Times New Roman" w:hAnsi="Times New Roman"/>
              </w:rPr>
            </w:pPr>
            <w:r w:rsidRPr="00457658">
              <w:rPr>
                <w:rFonts w:ascii="Times New Roman" w:hAnsi="Times New Roman"/>
              </w:rPr>
              <w:t>(1998)</w:t>
            </w:r>
          </w:p>
          <w:p w14:paraId="6CF596CF"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&lt;EndNote&gt;&lt;Cite&gt;&lt;Author&gt;Wallace&lt;/Author&gt;&lt;Year&gt;1998&lt;/Year&gt;&lt;RecNum&gt;41&lt;/RecNum&gt;&lt;DisplayText&gt;(45)&lt;/DisplayText&gt;&lt;record&gt;&lt;rec-number&gt;41&lt;/rec-number&gt;&lt;foreign-keys&gt;&lt;key app="EN" db-id="txta9eaagftt5mepssy5t2t5a5saxz90vs9t" timestamp="1785143830"&gt;41&lt;/key&gt;&lt;/foreign-keys&gt;&lt;ref-type name="Journal Article"&gt;17&lt;/ref-type&gt;&lt;contributors&gt;&lt;authors&gt;&lt;author&gt;Wallace, Mark&lt;/author&gt;&lt;author&gt;Hurwitz, Brian&lt;/author&gt;&lt;/authors&gt;&lt;/contributors&gt;&lt;titles&gt;&lt;title&gt;Preconception care: who needs it, who wants it, and how should it be provided?&lt;/title&gt;&lt;secondary-title&gt;Obstetrical &amp;amp; gynecological survey&lt;/secondary-title&gt;&lt;/titles&gt;&lt;periodical&gt;&lt;full-title&gt;Obstetrical &amp;amp; gynecological survey&lt;/full-title&gt;&lt;/periodical&gt;&lt;pages&gt;526-528&lt;/pages&gt;&lt;volume&gt;53&lt;/volume&gt;&lt;number&gt;9&lt;/number&gt;&lt;dates&gt;&lt;year&gt;1998&lt;/year&gt;&lt;/dates&gt;&lt;isbn&gt;0029-7828&lt;/isbn&gt;&lt;urls&gt;&lt;/urls&gt;&lt;/record&gt;&lt;/Cite&gt;&lt;/EndNote&gt;</w:instrText>
            </w:r>
            <w:r>
              <w:rPr>
                <w:rFonts w:ascii="Times New Roman" w:hAnsi="Times New Roman"/>
              </w:rPr>
              <w:fldChar w:fldCharType="separate"/>
            </w:r>
            <w:r>
              <w:rPr>
                <w:rFonts w:ascii="Times New Roman" w:hAnsi="Times New Roman"/>
                <w:noProof/>
              </w:rPr>
              <w:t>(45)</w:t>
            </w:r>
            <w:r>
              <w:rPr>
                <w:rFonts w:ascii="Times New Roman" w:hAnsi="Times New Roman"/>
              </w:rPr>
              <w:fldChar w:fldCharType="end"/>
            </w:r>
          </w:p>
        </w:tc>
        <w:tc>
          <w:tcPr>
            <w:tcW w:w="3950" w:type="dxa"/>
          </w:tcPr>
          <w:p w14:paraId="24A77CF6"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Quantitative</w:t>
            </w:r>
          </w:p>
          <w:p w14:paraId="4871A349"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Survey  </w:t>
            </w:r>
          </w:p>
          <w:p w14:paraId="4A921105" w14:textId="77777777" w:rsidR="00FF6467" w:rsidRPr="00457658" w:rsidRDefault="00FF6467" w:rsidP="00A35F80">
            <w:pPr>
              <w:spacing w:after="160" w:line="278" w:lineRule="auto"/>
              <w:rPr>
                <w:rFonts w:ascii="Times New Roman" w:hAnsi="Times New Roman"/>
              </w:rPr>
            </w:pPr>
            <w:r>
              <w:rPr>
                <w:rFonts w:ascii="Times New Roman" w:hAnsi="Times New Roman"/>
              </w:rPr>
              <w:t>n</w:t>
            </w:r>
            <w:r w:rsidRPr="00457658">
              <w:rPr>
                <w:rFonts w:ascii="Times New Roman" w:hAnsi="Times New Roman"/>
              </w:rPr>
              <w:t xml:space="preserve"> = 811</w:t>
            </w:r>
          </w:p>
          <w:p w14:paraId="60A3BD10" w14:textId="77777777" w:rsidR="00FF6467" w:rsidRPr="00457658" w:rsidRDefault="00FF6467" w:rsidP="00A35F80">
            <w:pPr>
              <w:rPr>
                <w:rFonts w:ascii="Times New Roman" w:hAnsi="Times New Roman"/>
              </w:rPr>
            </w:pPr>
            <w:r w:rsidRPr="00457658">
              <w:rPr>
                <w:rFonts w:ascii="Times New Roman" w:hAnsi="Times New Roman"/>
              </w:rPr>
              <w:lastRenderedPageBreak/>
              <w:t>Women n = 811 and 62/88 (70.5%) primary care professionals: practice nurses, community midwives, health visitors-</w:t>
            </w:r>
            <w:r w:rsidRPr="00457658">
              <w:rPr>
                <w:rFonts w:ascii="Times New Roman" w:hAnsi="Times New Roman"/>
              </w:rPr>
              <w:br/>
              <w:t>tors, and GPs.</w:t>
            </w:r>
          </w:p>
        </w:tc>
        <w:tc>
          <w:tcPr>
            <w:tcW w:w="2167" w:type="dxa"/>
          </w:tcPr>
          <w:p w14:paraId="0498FD43" w14:textId="77777777" w:rsidR="00FF6467" w:rsidRPr="00457658" w:rsidRDefault="00FF6467" w:rsidP="00A35F80">
            <w:pPr>
              <w:rPr>
                <w:rFonts w:ascii="Times New Roman" w:hAnsi="Times New Roman"/>
              </w:rPr>
            </w:pPr>
            <w:r w:rsidRPr="00457658">
              <w:rPr>
                <w:rFonts w:ascii="Times New Roman" w:hAnsi="Times New Roman"/>
              </w:rPr>
              <w:lastRenderedPageBreak/>
              <w:t xml:space="preserve">United Kingdom </w:t>
            </w:r>
          </w:p>
        </w:tc>
        <w:tc>
          <w:tcPr>
            <w:tcW w:w="6479" w:type="dxa"/>
          </w:tcPr>
          <w:p w14:paraId="7C389CC6" w14:textId="77777777" w:rsidR="00FF6467" w:rsidRPr="00457658" w:rsidRDefault="00FF6467" w:rsidP="00A35F80">
            <w:pPr>
              <w:rPr>
                <w:rFonts w:ascii="Times New Roman" w:hAnsi="Times New Roman"/>
              </w:rPr>
            </w:pPr>
            <w:r w:rsidRPr="00457658">
              <w:rPr>
                <w:rFonts w:ascii="Times New Roman" w:hAnsi="Times New Roman"/>
              </w:rPr>
              <w:t>Aim: To ascertain both knowledge of and attitudes towards PC among members of primary health care teams (PHCTs)</w:t>
            </w:r>
            <w:r>
              <w:rPr>
                <w:rFonts w:ascii="Times New Roman" w:hAnsi="Times New Roman"/>
              </w:rPr>
              <w:t xml:space="preserve"> </w:t>
            </w:r>
            <w:r w:rsidRPr="00457658">
              <w:rPr>
                <w:rFonts w:ascii="Times New Roman" w:hAnsi="Times New Roman"/>
              </w:rPr>
              <w:t xml:space="preserve">and registered women of childbearing age. </w:t>
            </w:r>
          </w:p>
        </w:tc>
      </w:tr>
      <w:tr w:rsidR="00FF6467" w:rsidRPr="00457658" w14:paraId="44F7520B" w14:textId="77777777" w:rsidTr="00A35F80">
        <w:tc>
          <w:tcPr>
            <w:tcW w:w="0" w:type="auto"/>
          </w:tcPr>
          <w:p w14:paraId="038B66A0"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Walker </w:t>
            </w:r>
          </w:p>
          <w:p w14:paraId="15ECCA84" w14:textId="77777777" w:rsidR="00FF6467" w:rsidRDefault="00FF6467" w:rsidP="00A35F80">
            <w:pPr>
              <w:rPr>
                <w:rFonts w:ascii="Times New Roman" w:hAnsi="Times New Roman"/>
              </w:rPr>
            </w:pPr>
            <w:r w:rsidRPr="00457658">
              <w:rPr>
                <w:rFonts w:ascii="Times New Roman" w:hAnsi="Times New Roman"/>
              </w:rPr>
              <w:t xml:space="preserve">(2021) </w:t>
            </w:r>
          </w:p>
          <w:p w14:paraId="3821DAE2" w14:textId="77777777" w:rsidR="00FF6467" w:rsidRPr="00457658" w:rsidRDefault="00FF6467" w:rsidP="00A35F80">
            <w:pPr>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&lt;EndNote&gt;&lt;Cite&gt;&lt;Author&gt;Walker&lt;/Author&gt;&lt;Year&gt;2021&lt;/Year&gt;&lt;RecNum&gt;40&lt;/RecNum&gt;&lt;DisplayText&gt;(44)&lt;/DisplayText&gt;&lt;record&gt;&lt;rec-number&gt;40&lt;/rec-number&gt;&lt;foreign-keys&gt;&lt;key app="EN" db-id="txta9eaagftt5mepssy5t2t5a5saxz90vs9t" timestamp="1785143830"&gt;40&lt;/key&gt;&lt;/foreign-keys&gt;&lt;ref-type name="Journal Article"&gt;17&lt;/ref-type&gt;&lt;contributors&gt;&lt;authors&gt;&lt;author&gt;Walker, Ruth&lt;/author&gt;&lt;author&gt;Kandel, Pragya&lt;/author&gt;&lt;author&gt;Hill, Briony&lt;/author&gt;&lt;author&gt;Hills, Sharon&lt;/author&gt;&lt;author&gt;Dunbar, James&lt;/author&gt;&lt;author&gt;Skouteris, Helen&lt;/author&gt;&lt;/authors&gt;&lt;/contributors&gt;&lt;titles&gt;&lt;title&gt;Practice nurses and providing preconception care to women in Australia: a qualitative study&lt;/title&gt;&lt;secondary-title&gt;Australian Journal of Primary Health&lt;/secondary-title&gt;&lt;/titles&gt;&lt;periodical&gt;&lt;full-title&gt;Australian Journal of Primary Health&lt;/full-title&gt;&lt;/periodical&gt;&lt;pages&gt;13-21&lt;/pages&gt;&lt;volume&gt;27&lt;/volume&gt;&lt;number&gt;1&lt;/number&gt;&lt;dates&gt;&lt;year&gt;2021&lt;/year&gt;&lt;/dates&gt;&lt;isbn&gt;1448-7527&lt;/isbn&gt;&lt;urls&gt;&lt;/urls&gt;&lt;/record&gt;&lt;/Cite&gt;&lt;/EndNote&gt;</w:instrText>
            </w:r>
            <w:r>
              <w:rPr>
                <w:rFonts w:ascii="Times New Roman" w:hAnsi="Times New Roman"/>
              </w:rPr>
              <w:fldChar w:fldCharType="separate"/>
            </w:r>
            <w:r>
              <w:rPr>
                <w:rFonts w:ascii="Times New Roman" w:hAnsi="Times New Roman"/>
                <w:noProof/>
              </w:rPr>
              <w:t>(44)</w:t>
            </w:r>
            <w:r>
              <w:rPr>
                <w:rFonts w:ascii="Times New Roman" w:hAnsi="Times New Roman"/>
              </w:rPr>
              <w:fldChar w:fldCharType="end"/>
            </w:r>
          </w:p>
        </w:tc>
        <w:tc>
          <w:tcPr>
            <w:tcW w:w="3950" w:type="dxa"/>
          </w:tcPr>
          <w:p w14:paraId="05D6DB09" w14:textId="77777777" w:rsidR="00FF6467" w:rsidRPr="00457658" w:rsidRDefault="00FF6467" w:rsidP="00A35F80">
            <w:pPr>
              <w:spacing w:after="160" w:line="278" w:lineRule="auto"/>
              <w:rPr>
                <w:rFonts w:ascii="Times New Roman" w:hAnsi="Times New Roman"/>
              </w:rPr>
            </w:pPr>
            <w:r w:rsidRPr="00457658">
              <w:rPr>
                <w:rFonts w:ascii="Times New Roman" w:hAnsi="Times New Roman"/>
              </w:rPr>
              <w:t xml:space="preserve">Qualitative </w:t>
            </w:r>
          </w:p>
          <w:p w14:paraId="1E9D8DF6" w14:textId="77777777" w:rsidR="00FF6467" w:rsidRDefault="00FF6467" w:rsidP="00A35F80">
            <w:pPr>
              <w:rPr>
                <w:rFonts w:ascii="Times New Roman" w:hAnsi="Times New Roman"/>
              </w:rPr>
            </w:pPr>
            <w:r w:rsidRPr="00457658">
              <w:rPr>
                <w:rFonts w:ascii="Times New Roman" w:hAnsi="Times New Roman"/>
              </w:rPr>
              <w:t xml:space="preserve">Interviews and focus groups </w:t>
            </w:r>
          </w:p>
          <w:p w14:paraId="1D5BD7DB" w14:textId="77777777" w:rsidR="00FF6467" w:rsidRDefault="00FF6467" w:rsidP="00A35F80">
            <w:pPr>
              <w:rPr>
                <w:rFonts w:ascii="Times New Roman" w:hAnsi="Times New Roman"/>
              </w:rPr>
            </w:pPr>
            <w:r>
              <w:rPr>
                <w:rFonts w:ascii="Times New Roman" w:hAnsi="Times New Roman"/>
              </w:rPr>
              <w:t xml:space="preserve">People of reproductive age and primary care professionals </w:t>
            </w:r>
          </w:p>
          <w:p w14:paraId="6774BCF4" w14:textId="77777777" w:rsidR="00FF6467" w:rsidRPr="00457658" w:rsidRDefault="00FF6467" w:rsidP="00A35F80">
            <w:pPr>
              <w:rPr>
                <w:rFonts w:ascii="Times New Roman" w:hAnsi="Times New Roman"/>
              </w:rPr>
            </w:pPr>
            <w:r>
              <w:rPr>
                <w:rFonts w:ascii="Times New Roman" w:hAnsi="Times New Roman"/>
              </w:rPr>
              <w:t xml:space="preserve"> </w:t>
            </w:r>
            <w:r w:rsidRPr="00457658">
              <w:rPr>
                <w:rFonts w:ascii="Times New Roman" w:hAnsi="Times New Roman"/>
              </w:rPr>
              <w:t xml:space="preserve">Women (n=14), PNs (n=8), GPs (n=10) and practice managers (n=2). </w:t>
            </w:r>
          </w:p>
        </w:tc>
        <w:tc>
          <w:tcPr>
            <w:tcW w:w="2167" w:type="dxa"/>
          </w:tcPr>
          <w:p w14:paraId="0481D907" w14:textId="77777777" w:rsidR="00FF6467" w:rsidRPr="00457658" w:rsidRDefault="00FF6467" w:rsidP="00A35F80">
            <w:pPr>
              <w:rPr>
                <w:rFonts w:ascii="Times New Roman" w:hAnsi="Times New Roman"/>
              </w:rPr>
            </w:pPr>
            <w:r w:rsidRPr="00457658">
              <w:rPr>
                <w:rFonts w:ascii="Times New Roman" w:hAnsi="Times New Roman"/>
              </w:rPr>
              <w:t xml:space="preserve">Australia </w:t>
            </w:r>
          </w:p>
        </w:tc>
        <w:tc>
          <w:tcPr>
            <w:tcW w:w="6479" w:type="dxa"/>
          </w:tcPr>
          <w:p w14:paraId="046F82BD" w14:textId="77777777" w:rsidR="00FF6467" w:rsidRPr="00457658" w:rsidRDefault="00FF6467" w:rsidP="00A35F80">
            <w:pPr>
              <w:rPr>
                <w:rFonts w:ascii="Times New Roman" w:hAnsi="Times New Roman"/>
              </w:rPr>
            </w:pPr>
            <w:r w:rsidRPr="00457658">
              <w:rPr>
                <w:rFonts w:ascii="Times New Roman" w:hAnsi="Times New Roman"/>
              </w:rPr>
              <w:t xml:space="preserve">To explore women’s and health professionals’ perspectives of preconception care and whether expanding the role of practice nurses (PNs) to provide preconception care is acceptable. </w:t>
            </w:r>
          </w:p>
        </w:tc>
      </w:tr>
    </w:tbl>
    <w:p w14:paraId="5F13517A" w14:textId="77777777" w:rsidR="00FF6467" w:rsidRPr="00457658" w:rsidRDefault="00FF6467" w:rsidP="00FF6467">
      <w:pPr>
        <w:rPr>
          <w:rFonts w:ascii="Times New Roman" w:hAnsi="Times New Roman" w:cs="Times New Roman"/>
          <w:sz w:val="22"/>
          <w:szCs w:val="22"/>
        </w:rPr>
      </w:pPr>
    </w:p>
    <w:p w14:paraId="03299B3A" w14:textId="77777777" w:rsidR="00FF6467" w:rsidRDefault="00FF6467" w:rsidP="00FF6467">
      <w:pPr>
        <w:rPr>
          <w:rFonts w:ascii="Times New Roman" w:hAnsi="Times New Roman" w:cs="Times New Roman"/>
          <w:sz w:val="22"/>
          <w:szCs w:val="22"/>
        </w:rPr>
      </w:pPr>
    </w:p>
    <w:p w14:paraId="6E34B4BE" w14:textId="77777777" w:rsidR="00FF6467" w:rsidRDefault="00FF6467" w:rsidP="00FF6467">
      <w:pPr>
        <w:rPr>
          <w:rFonts w:ascii="Times New Roman" w:hAnsi="Times New Roman" w:cs="Times New Roman"/>
          <w:sz w:val="22"/>
          <w:szCs w:val="22"/>
        </w:rPr>
      </w:pPr>
    </w:p>
    <w:p w14:paraId="7706D176" w14:textId="77777777" w:rsidR="00FF6467" w:rsidRDefault="00FF6467" w:rsidP="00FF6467">
      <w:pPr>
        <w:rPr>
          <w:rFonts w:ascii="Times New Roman" w:hAnsi="Times New Roman" w:cs="Times New Roman"/>
          <w:sz w:val="22"/>
          <w:szCs w:val="22"/>
        </w:rPr>
      </w:pPr>
    </w:p>
    <w:p w14:paraId="5B9E971F" w14:textId="77777777" w:rsidR="00FF6467" w:rsidRDefault="00FF6467" w:rsidP="00FF6467">
      <w:pPr>
        <w:rPr>
          <w:rFonts w:ascii="Times New Roman" w:hAnsi="Times New Roman" w:cs="Times New Roman"/>
          <w:sz w:val="22"/>
          <w:szCs w:val="22"/>
        </w:rPr>
      </w:pPr>
    </w:p>
    <w:p w14:paraId="6E1878D2" w14:textId="77777777" w:rsidR="00FF6467" w:rsidRDefault="00FF6467" w:rsidP="00FF6467">
      <w:pPr>
        <w:rPr>
          <w:rFonts w:ascii="Times New Roman" w:hAnsi="Times New Roman" w:cs="Times New Roman"/>
          <w:sz w:val="22"/>
          <w:szCs w:val="22"/>
        </w:rPr>
      </w:pPr>
    </w:p>
    <w:p w14:paraId="3BDFF418" w14:textId="77777777" w:rsidR="00FF6467" w:rsidRDefault="00FF6467" w:rsidP="00FF6467">
      <w:pPr>
        <w:rPr>
          <w:rFonts w:ascii="Times New Roman" w:hAnsi="Times New Roman" w:cs="Times New Roman"/>
          <w:sz w:val="22"/>
          <w:szCs w:val="22"/>
        </w:rPr>
      </w:pPr>
    </w:p>
    <w:p w14:paraId="19A41476" w14:textId="77777777" w:rsidR="00FF6467" w:rsidRDefault="00FF6467" w:rsidP="00FF6467">
      <w:pPr>
        <w:rPr>
          <w:rFonts w:ascii="Times New Roman" w:hAnsi="Times New Roman" w:cs="Times New Roman"/>
          <w:sz w:val="22"/>
          <w:szCs w:val="22"/>
        </w:rPr>
      </w:pPr>
    </w:p>
    <w:p w14:paraId="46B1C13E" w14:textId="77777777" w:rsidR="00FF6467" w:rsidRDefault="00FF6467" w:rsidP="00FF6467">
      <w:pPr>
        <w:rPr>
          <w:rFonts w:ascii="Times New Roman" w:hAnsi="Times New Roman" w:cs="Times New Roman"/>
          <w:sz w:val="22"/>
          <w:szCs w:val="22"/>
        </w:rPr>
      </w:pPr>
    </w:p>
    <w:p w14:paraId="2C4F4137" w14:textId="77777777" w:rsidR="00FF6467" w:rsidRDefault="00FF6467" w:rsidP="00FF6467">
      <w:pPr>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lastRenderedPageBreak/>
        <w:br w:type="page"/>
      </w:r>
    </w:p>
    <w:p w14:paraId="77859EB6" w14:textId="77777777" w:rsidR="00FF6467" w:rsidRDefault="00FF6467" w:rsidP="00FF6467">
      <w:pPr>
        <w:rPr>
          <w:rFonts w:ascii="Times New Roman" w:eastAsia="Times New Roman" w:hAnsi="Times New Roman" w:cs="Times New Roman"/>
          <w:kern w:val="0"/>
          <w:sz w:val="22"/>
          <w:szCs w:val="22"/>
          <w:lang w:eastAsia="zh-CN"/>
          <w14:ligatures w14:val="none"/>
        </w:rPr>
      </w:pPr>
      <w:r w:rsidRPr="00682E0D">
        <w:rPr>
          <w:rFonts w:ascii="Times New Roman" w:eastAsia="Times New Roman" w:hAnsi="Times New Roman" w:cs="Times New Roman"/>
          <w:b/>
          <w:bCs/>
          <w:kern w:val="0"/>
          <w:sz w:val="22"/>
          <w:szCs w:val="22"/>
          <w:lang w:eastAsia="zh-CN"/>
          <w14:ligatures w14:val="none"/>
        </w:rPr>
        <w:lastRenderedPageBreak/>
        <w:t xml:space="preserve">Supplementary Table </w:t>
      </w:r>
      <w:r>
        <w:rPr>
          <w:rFonts w:ascii="Times New Roman" w:eastAsia="Times New Roman" w:hAnsi="Times New Roman" w:cs="Times New Roman"/>
          <w:b/>
          <w:bCs/>
          <w:kern w:val="0"/>
          <w:sz w:val="22"/>
          <w:szCs w:val="22"/>
          <w:lang w:eastAsia="zh-CN"/>
          <w14:ligatures w14:val="none"/>
        </w:rPr>
        <w:t>9</w:t>
      </w:r>
      <w:r w:rsidRPr="00682E0D">
        <w:rPr>
          <w:rFonts w:ascii="Times New Roman" w:eastAsia="Times New Roman" w:hAnsi="Times New Roman" w:cs="Times New Roman"/>
          <w:b/>
          <w:bCs/>
          <w:kern w:val="0"/>
          <w:sz w:val="22"/>
          <w:szCs w:val="22"/>
          <w:lang w:eastAsia="zh-CN"/>
          <w14:ligatures w14:val="none"/>
        </w:rPr>
        <w:t>.</w:t>
      </w:r>
      <w:r>
        <w:rPr>
          <w:rFonts w:ascii="Times New Roman" w:eastAsia="Times New Roman" w:hAnsi="Times New Roman" w:cs="Times New Roman"/>
          <w:kern w:val="0"/>
          <w:sz w:val="22"/>
          <w:szCs w:val="22"/>
          <w:lang w:eastAsia="zh-CN"/>
          <w14:ligatures w14:val="none"/>
        </w:rPr>
        <w:t xml:space="preserve"> </w:t>
      </w:r>
      <w:r w:rsidRPr="00995E3E">
        <w:rPr>
          <w:rFonts w:ascii="Times New Roman" w:eastAsia="Times New Roman" w:hAnsi="Times New Roman" w:cs="Times New Roman"/>
          <w:kern w:val="0"/>
          <w:sz w:val="22"/>
          <w:szCs w:val="22"/>
          <w:lang w:eastAsia="zh-CN"/>
          <w14:ligatures w14:val="none"/>
        </w:rPr>
        <w:t>Critical Appraisal of Qualitative studies using JBI Qualitative Quality assessment (n = 36 studies)</w:t>
      </w:r>
    </w:p>
    <w:p w14:paraId="5C26B41C" w14:textId="77777777" w:rsidR="00FF6467" w:rsidRPr="00BC3254" w:rsidRDefault="00FF6467" w:rsidP="00FF6467">
      <w:pPr>
        <w:rPr>
          <w:rFonts w:ascii="Times New Roman" w:eastAsia="Times New Roman" w:hAnsi="Times New Roman" w:cs="Times New Roman"/>
          <w:kern w:val="0"/>
          <w:sz w:val="22"/>
          <w:szCs w:val="22"/>
          <w:lang w:eastAsia="zh-CN"/>
          <w14:ligatures w14:val="none"/>
        </w:rPr>
      </w:pPr>
    </w:p>
    <w:tbl>
      <w:tblPr>
        <w:tblpPr w:leftFromText="180" w:rightFromText="180" w:horzAnchor="margin" w:tblpXSpec="center" w:tblpY="-1413"/>
        <w:tblW w:w="16584" w:type="dxa"/>
        <w:tblLayout w:type="fixed"/>
        <w:tblLook w:val="0000" w:firstRow="0" w:lastRow="0" w:firstColumn="0" w:lastColumn="0" w:noHBand="0" w:noVBand="0"/>
      </w:tblPr>
      <w:tblGrid>
        <w:gridCol w:w="1507"/>
        <w:gridCol w:w="13"/>
        <w:gridCol w:w="1495"/>
        <w:gridCol w:w="26"/>
        <w:gridCol w:w="1482"/>
        <w:gridCol w:w="38"/>
        <w:gridCol w:w="1470"/>
        <w:gridCol w:w="51"/>
        <w:gridCol w:w="1457"/>
        <w:gridCol w:w="64"/>
        <w:gridCol w:w="1443"/>
        <w:gridCol w:w="77"/>
        <w:gridCol w:w="1431"/>
        <w:gridCol w:w="90"/>
        <w:gridCol w:w="1418"/>
        <w:gridCol w:w="103"/>
        <w:gridCol w:w="1405"/>
        <w:gridCol w:w="115"/>
        <w:gridCol w:w="1393"/>
        <w:gridCol w:w="128"/>
        <w:gridCol w:w="1237"/>
        <w:gridCol w:w="141"/>
      </w:tblGrid>
      <w:tr w:rsidR="00FF6467" w:rsidRPr="00DE795E" w14:paraId="13631661" w14:textId="77777777" w:rsidTr="00A35F80">
        <w:trPr>
          <w:trHeight w:val="290"/>
        </w:trPr>
        <w:tc>
          <w:tcPr>
            <w:tcW w:w="1520" w:type="dxa"/>
            <w:gridSpan w:val="2"/>
            <w:tcBorders>
              <w:bottom w:val="single" w:sz="4" w:space="0" w:color="auto"/>
            </w:tcBorders>
          </w:tcPr>
          <w:p w14:paraId="53D88A16" w14:textId="77777777" w:rsidR="00FF6467" w:rsidRPr="00DE795E" w:rsidRDefault="00FF6467" w:rsidP="00A35F80">
            <w:pPr>
              <w:autoSpaceDE w:val="0"/>
              <w:autoSpaceDN w:val="0"/>
              <w:adjustRightInd w:val="0"/>
              <w:spacing w:line="240" w:lineRule="auto"/>
              <w:ind w:left="321"/>
              <w:rPr>
                <w:rFonts w:ascii="Times New Roman" w:hAnsi="Times New Roman" w:cs="Times New Roman"/>
                <w:b/>
                <w:bCs/>
                <w:color w:val="000000"/>
                <w:sz w:val="22"/>
                <w:szCs w:val="22"/>
              </w:rPr>
            </w:pPr>
          </w:p>
        </w:tc>
        <w:tc>
          <w:tcPr>
            <w:tcW w:w="1521" w:type="dxa"/>
            <w:gridSpan w:val="2"/>
            <w:tcBorders>
              <w:bottom w:val="single" w:sz="4" w:space="0" w:color="auto"/>
            </w:tcBorders>
          </w:tcPr>
          <w:p w14:paraId="353647C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1. Is there congruity between the stated philosophical perspective and the research methodology?</w:t>
            </w:r>
          </w:p>
        </w:tc>
        <w:tc>
          <w:tcPr>
            <w:tcW w:w="1520" w:type="dxa"/>
            <w:gridSpan w:val="2"/>
            <w:tcBorders>
              <w:bottom w:val="single" w:sz="4" w:space="0" w:color="auto"/>
            </w:tcBorders>
          </w:tcPr>
          <w:p w14:paraId="7E6BA82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2. Is there congruity between the research methodology and the research question or objectives?</w:t>
            </w:r>
          </w:p>
        </w:tc>
        <w:tc>
          <w:tcPr>
            <w:tcW w:w="1521" w:type="dxa"/>
            <w:gridSpan w:val="2"/>
            <w:tcBorders>
              <w:bottom w:val="single" w:sz="4" w:space="0" w:color="auto"/>
            </w:tcBorders>
          </w:tcPr>
          <w:p w14:paraId="031FCA3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3. Is there congruity between the research methodology and the methods used to collect data?</w:t>
            </w:r>
          </w:p>
        </w:tc>
        <w:tc>
          <w:tcPr>
            <w:tcW w:w="1521" w:type="dxa"/>
            <w:gridSpan w:val="2"/>
            <w:tcBorders>
              <w:bottom w:val="single" w:sz="4" w:space="0" w:color="auto"/>
            </w:tcBorders>
          </w:tcPr>
          <w:p w14:paraId="759DBA8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4. Is there congruity between the research methodology and the representation and analysis of data?</w:t>
            </w:r>
          </w:p>
        </w:tc>
        <w:tc>
          <w:tcPr>
            <w:tcW w:w="1520" w:type="dxa"/>
            <w:gridSpan w:val="2"/>
            <w:tcBorders>
              <w:bottom w:val="single" w:sz="4" w:space="0" w:color="auto"/>
            </w:tcBorders>
          </w:tcPr>
          <w:p w14:paraId="3F0ACF3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5. Is there congruity between the research methodology and the interpretation of results?</w:t>
            </w:r>
          </w:p>
        </w:tc>
        <w:tc>
          <w:tcPr>
            <w:tcW w:w="1521" w:type="dxa"/>
            <w:gridSpan w:val="2"/>
            <w:tcBorders>
              <w:bottom w:val="single" w:sz="4" w:space="0" w:color="auto"/>
            </w:tcBorders>
          </w:tcPr>
          <w:p w14:paraId="1CBCB55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6. Is there a statement locating the researcher culturally or theoretically?</w:t>
            </w:r>
          </w:p>
        </w:tc>
        <w:tc>
          <w:tcPr>
            <w:tcW w:w="1521" w:type="dxa"/>
            <w:gridSpan w:val="2"/>
            <w:tcBorders>
              <w:bottom w:val="single" w:sz="4" w:space="0" w:color="auto"/>
            </w:tcBorders>
          </w:tcPr>
          <w:p w14:paraId="0E86B41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7. Is the influence of the researcher on the research, and vice-versa, addressed?</w:t>
            </w:r>
          </w:p>
        </w:tc>
        <w:tc>
          <w:tcPr>
            <w:tcW w:w="1520" w:type="dxa"/>
            <w:gridSpan w:val="2"/>
            <w:tcBorders>
              <w:bottom w:val="single" w:sz="4" w:space="0" w:color="auto"/>
            </w:tcBorders>
          </w:tcPr>
          <w:p w14:paraId="60B6864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8. Are participants, and their voices, adequately represented?</w:t>
            </w:r>
          </w:p>
        </w:tc>
        <w:tc>
          <w:tcPr>
            <w:tcW w:w="1521" w:type="dxa"/>
            <w:gridSpan w:val="2"/>
            <w:tcBorders>
              <w:bottom w:val="single" w:sz="4" w:space="0" w:color="auto"/>
            </w:tcBorders>
          </w:tcPr>
          <w:p w14:paraId="554A420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9. Is the research ethical according to current criteria or, for recent studies, is there evidence of ethical approval by an appropriate body?</w:t>
            </w:r>
          </w:p>
        </w:tc>
        <w:tc>
          <w:tcPr>
            <w:tcW w:w="1378" w:type="dxa"/>
            <w:gridSpan w:val="2"/>
            <w:tcBorders>
              <w:bottom w:val="single" w:sz="4" w:space="0" w:color="auto"/>
              <w:right w:val="nil"/>
            </w:tcBorders>
          </w:tcPr>
          <w:p w14:paraId="1CD430D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10. Do the conclusions drawn in the research report flow from the analysis, or interpretation, of the data?</w:t>
            </w:r>
          </w:p>
        </w:tc>
      </w:tr>
      <w:tr w:rsidR="00FF6467" w:rsidRPr="00DE795E" w14:paraId="28A867B5" w14:textId="77777777" w:rsidTr="00A35F80">
        <w:trPr>
          <w:gridAfter w:val="1"/>
          <w:wAfter w:w="141" w:type="dxa"/>
          <w:trHeight w:val="290"/>
        </w:trPr>
        <w:tc>
          <w:tcPr>
            <w:tcW w:w="1507" w:type="dxa"/>
            <w:tcBorders>
              <w:top w:val="nil"/>
              <w:left w:val="nil"/>
              <w:bottom w:val="nil"/>
              <w:right w:val="nil"/>
            </w:tcBorders>
          </w:tcPr>
          <w:p w14:paraId="5B5E526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 xml:space="preserve">Bayrami 2020 </w:t>
            </w:r>
          </w:p>
          <w:p w14:paraId="4C8BA74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&lt;EndNote&gt;&lt;Cite&gt;&lt;Author&gt;Bayrami&lt;/Author&gt;&lt;Year&gt;2021&lt;/Year&gt;&lt;RecNum&gt;60&lt;/RecNum&gt;&lt;DisplayText&gt;(57)&lt;/DisplayText&gt;&lt;record&gt;&lt;rec-number&gt;60&lt;/rec-number&gt;&lt;foreign-keys&gt;&lt;key app="EN" db-id="txta9eaagftt5mepssy5t2t5a5saxz90vs9t" timestamp="1785143831"&gt;60&lt;/key&gt;&lt;/foreign-keys&gt;&lt;ref-type name="Journal Article"&gt;17&lt;/ref-type&gt;&lt;contributors&gt;&lt;authors&gt;&lt;author&gt;Bayrami, Roghieh&lt;/author&gt;&lt;author&gt;Javadnoori, Mojgan&lt;/author&gt;&lt;author&gt;Allahverdipour, Hamid&lt;/author&gt;&lt;author&gt;Esmaeili, Habibollah&lt;/author&gt;&lt;author&gt;Latifnejad Roudsari, Robab&lt;/author&gt;&lt;/authors&gt;&lt;/contributors&gt;&lt;titles&gt;&lt;title&gt;The preferences and expectations of married women receiving preconception care in Iran: a qualitative study&lt;/title&gt;&lt;secondary-title&gt;Women &amp;amp; Health&lt;/secondary-title&gt;&lt;/titles&gt;&lt;periodical&gt;&lt;full-title&gt;Women &amp;amp; Health&lt;/full-title&gt;&lt;/periodical&gt;&lt;pages&gt;265-276&lt;/pages&gt;&lt;volume&gt;61&lt;/volume&gt;&lt;number&gt;3&lt;/number&gt;&lt;dates&gt;&lt;year&gt;2021&lt;/year&gt;&lt;/dates&gt;&lt;isbn&gt;0363-0242&lt;/isbn&gt;&lt;urls&gt;&lt;related-urls&gt;&lt;url&gt;https://doi.org/10.1080/03630242.2020.1862385&lt;/url&gt;&lt;/related-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(57)</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249D770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7EB594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ACBB7B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4534AD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6A6BA4E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3EA2EB1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0B22C1A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F6B0E4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90EF2D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2D86D50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4855E29E" w14:textId="77777777" w:rsidTr="00A35F80">
        <w:trPr>
          <w:gridAfter w:val="1"/>
          <w:wAfter w:w="141" w:type="dxa"/>
          <w:trHeight w:val="290"/>
        </w:trPr>
        <w:tc>
          <w:tcPr>
            <w:tcW w:w="1507" w:type="dxa"/>
            <w:tcBorders>
              <w:top w:val="nil"/>
              <w:left w:val="nil"/>
              <w:bottom w:val="nil"/>
              <w:right w:val="nil"/>
            </w:tcBorders>
          </w:tcPr>
          <w:p w14:paraId="5F9F5AA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Bello 2013</w:t>
            </w:r>
          </w:p>
          <w:p w14:paraId="7F649E1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&lt;EndNote&gt;&lt;Cite&gt;&lt;Author&gt;Bello&lt;/Author&gt;&lt;Year&gt;2013&lt;/Year&gt;&lt;RecNum&gt;53&lt;/RecNum&gt;&lt;DisplayText&gt;(51)&lt;/DisplayText&gt;&lt;record&gt;&lt;rec-number&gt;53&lt;/rec-number&gt;&lt;foreign-keys&gt;&lt;key app="EN" db-id="txta9eaagftt5mepssy5t2t5a5saxz90vs9t" timestamp="1785143830"&gt;53&lt;/key&gt;&lt;/foreign-keys&gt;&lt;ref-type name="Journal Article"&gt;17&lt;/ref-type&gt;&lt;contributors&gt;&lt;authors&gt;&lt;author&gt;Bello, Jennifer K&lt;/author&gt;&lt;author&gt;Adkins, Katlynn&lt;/author&gt;&lt;author&gt;Stulberg, Debra B&lt;/author&gt;&lt;author&gt;Rao, Goutham&lt;/author&gt;&lt;/authors&gt;&lt;/contributors&gt;&lt;titles&gt;&lt;title&gt;Perceptions of a reproductive health self-assessment tool (RH-SAT) in an urban community health center&lt;/title&gt;&lt;secondary-title&gt;Patient education and counseling&lt;/secondary-title&gt;&lt;/titles&gt;&lt;periodical&gt;&lt;full-title&gt;Patient education and counseling&lt;/full-title&gt;&lt;/periodical&gt;&lt;pages&gt;655-663&lt;/pages&gt;&lt;volume&gt;93&lt;/volume&gt;&lt;number&gt;3&lt;/number&gt;&lt;dates&gt;&lt;year&gt;2013&lt;/year&gt;&lt;/dates&gt;&lt;isbn&gt;0738-3991&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(51)</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5211BCC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0D83479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05EB2B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BFAF32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754F868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6E98D7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48E5CC2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32D5C28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D95282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6E337D2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68314CA9" w14:textId="77777777" w:rsidTr="00A35F80">
        <w:trPr>
          <w:gridAfter w:val="1"/>
          <w:wAfter w:w="141" w:type="dxa"/>
          <w:trHeight w:val="290"/>
        </w:trPr>
        <w:tc>
          <w:tcPr>
            <w:tcW w:w="1507" w:type="dxa"/>
            <w:tcBorders>
              <w:top w:val="nil"/>
              <w:left w:val="nil"/>
              <w:bottom w:val="nil"/>
              <w:right w:val="nil"/>
            </w:tcBorders>
          </w:tcPr>
          <w:p w14:paraId="21E394F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 xml:space="preserve">Bosire 2021 </w:t>
            </w:r>
          </w:p>
          <w:p w14:paraId="32D6080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&lt;EndNote&gt;&lt;Cite&gt;&lt;Author&gt;Bosire&lt;/Author&gt;&lt;Year&gt;2021&lt;/Year&gt;&lt;RecNum&gt;49&lt;/RecNum&gt;&lt;DisplayText&gt;(64)&lt;/DisplayText&gt;&lt;record&gt;&lt;rec-number&gt;49&lt;/rec-number&gt;&lt;foreign-keys&gt;&lt;key app="EN" db-id="txta9eaagftt5mepssy5t2t5a5saxz90vs9t" timestamp="1785143830"&gt;49&lt;/key&gt;&lt;/foreign-keys&gt;&lt;ref-type name="Journal Article"&gt;17&lt;/ref-type&gt;&lt;contributors&gt;&lt;authors&gt;&lt;author&gt;Bosire, Edna N&lt;/author&gt;&lt;author&gt;Ware, Lisa J&lt;/author&gt;&lt;author&gt;Draper, Catherine E&lt;/author&gt;&lt;author&gt;Amato, Beth&lt;/author&gt;&lt;author&gt;Kapueja, Lethu&lt;/author&gt;&lt;author&gt;Lye, Stephen&lt;/author&gt;&lt;author&gt;Norris, Shane A&lt;/author&gt;&lt;/authors&gt;&lt;/contributors&gt;&lt;titles&gt;&lt;title&gt;Young women’s perceptions of life in urban South Africa: Contextualising the preconception knowledge gap&lt;/title&gt;&lt;secondary-title&gt;African Journal of Reproductive Health&lt;/secondary-title&gt;&lt;/titles&gt;&lt;periodical&gt;&lt;full-title&gt;African Journal of Reproductive Health&lt;/full-title&gt;&lt;/periodical&gt;&lt;pages&gt;39-49&lt;/pages&gt;&lt;volume&gt;25&lt;/volume&gt;&lt;number&gt;2&lt;/number&gt;&lt;dates&gt;&lt;year&gt;2021&lt;/year&gt;&lt;/dates&gt;&lt;isbn&gt;1118-4841&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(64)</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57FF58B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79FAA88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02083F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A7429E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75781DB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C19DCE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273CBD3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603400B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60CFBA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7B1ED07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797C185B" w14:textId="77777777" w:rsidTr="00A35F80">
        <w:trPr>
          <w:gridAfter w:val="1"/>
          <w:wAfter w:w="141" w:type="dxa"/>
          <w:trHeight w:val="290"/>
        </w:trPr>
        <w:tc>
          <w:tcPr>
            <w:tcW w:w="1507" w:type="dxa"/>
            <w:tcBorders>
              <w:top w:val="nil"/>
              <w:left w:val="nil"/>
              <w:bottom w:val="nil"/>
              <w:right w:val="nil"/>
            </w:tcBorders>
          </w:tcPr>
          <w:p w14:paraId="4656D5F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Caut 2025</w:t>
            </w:r>
          </w:p>
          <w:p w14:paraId="0C5B7E7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&lt;EndNote&gt;&lt;Cite&gt;&lt;Author&gt;Caut&lt;/Author&gt;&lt;Year&gt;2025&lt;/Year&gt;&lt;RecNum&gt;21&lt;/RecNum&gt;&lt;DisplayText&gt;(26)&lt;/DisplayText&gt;&lt;record&gt;&lt;rec-number&gt;21&lt;/rec-number&gt;&lt;foreign-keys&gt;&lt;key app="EN" db-id="txta9eaagftt5mepssy5t2t5a5saxz90vs9t" timestamp="1785143830"&gt;21&lt;/key&gt;&lt;/foreign-keys&gt;&lt;ref-type name="Journal Article"&gt;17&lt;/ref-type&gt;&lt;contributors&gt;&lt;authors&gt;&lt;author&gt;Caut, Cherie&lt;/author&gt;&lt;author&gt;Schoenaker, Danielle&lt;/author&gt;&lt;author&gt;McIntyre, Erica&lt;/author&gt;&lt;author&gt;Steel, Amie&lt;/author&gt;&lt;/authors&gt;&lt;/contributors&gt;&lt;titles&gt;&lt;title&gt;Opportunities for preconception care in Australia: A qualitative study of the perspectives of primary care professionals&lt;/title&gt;&lt;secondary-title&gt;medRxiv&lt;/secondary-title&gt;&lt;/titles&gt;&lt;periodical&gt;&lt;full-title&gt;medRxiv&lt;/full-title&gt;&lt;/periodical&gt;&lt;pages&gt;2025.01. 16.25320705&lt;/pages&gt;&lt;dates&gt;&lt;year&gt;2025&lt;/year&gt;&lt;/dates&gt;&lt;urls&gt;&lt;/urls&gt;&lt;/record&gt;&lt;/Cite&gt;&lt;/EndNote&gt;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(26)</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2D102A6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0374C3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474C16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E2CBFA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25C1095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7991084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BF68CC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C83FFD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EFBC35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1B8286D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5613700D" w14:textId="77777777" w:rsidTr="00A35F80">
        <w:trPr>
          <w:gridAfter w:val="1"/>
          <w:wAfter w:w="141" w:type="dxa"/>
          <w:trHeight w:val="290"/>
        </w:trPr>
        <w:tc>
          <w:tcPr>
            <w:tcW w:w="1507" w:type="dxa"/>
            <w:tcBorders>
              <w:top w:val="nil"/>
              <w:left w:val="nil"/>
              <w:bottom w:val="nil"/>
              <w:right w:val="nil"/>
            </w:tcBorders>
          </w:tcPr>
          <w:p w14:paraId="28BF5FF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Caut 2025</w:t>
            </w:r>
          </w:p>
          <w:p w14:paraId="50D2030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&lt;EndNote&gt;&lt;Cite&gt;&lt;Author&gt;Caut&lt;/Author&gt;&lt;Year&gt;2025&lt;/Year&gt;&lt;RecNum&gt;22&lt;/RecNum&gt;&lt;DisplayText&gt;(27)&lt;/DisplayText&gt;&lt;record&gt;&lt;rec-number&gt;22&lt;/rec-number&gt;&lt;foreign-keys&gt;&lt;key app="EN" db-id="txta9eaagftt5mepssy5t2t5a5saxz90vs9t" timestamp="1785143830"&gt;22&lt;/key&gt;&lt;/foreign-keys&gt;&lt;ref-type name="Journal Article"&gt;17&lt;/ref-type&gt;&lt;contributors&gt;&lt;authors&gt;&lt;author&gt;Caut, Cherie&lt;/author&gt;&lt;author&gt;Schoenaker, Danielle&lt;/author&gt;&lt;author&gt;McIntyre, Erica&lt;/author&gt;&lt;author&gt;Steel, Amie&lt;/author&gt;&lt;/authors&gt;&lt;/contributors&gt;&lt;titles&gt;&lt;title&gt;Understanding preconception care practices, beliefs, and attitudes in Australian primary care: A qualitative study of health professionals&lt;/title&gt;&lt;secondary-title&gt;medRxiv&lt;/secondary-title&gt;&lt;/titles&gt;&lt;periodical&gt;&lt;full-title&gt;medRxiv&lt;/full-title&gt;&lt;/periodical&gt;&lt;pages&gt;2025.01. 16.25320103&lt;/pages&gt;&lt;dates&gt;&lt;year&gt;2025&lt;/year&gt;&lt;/dates&gt;&lt;urls&gt;&lt;/urls&gt;&lt;/record&gt;&lt;/Cite&gt;&lt;/EndNote&gt;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(27)</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23CA7A5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9C3EC7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C53660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67ECBE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4960315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0A51655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6FAA98A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EAFC9E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8E2D2B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70BB21F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3255F5F8" w14:textId="77777777" w:rsidTr="00A35F80">
        <w:trPr>
          <w:gridAfter w:val="1"/>
          <w:wAfter w:w="141" w:type="dxa"/>
          <w:trHeight w:val="290"/>
        </w:trPr>
        <w:tc>
          <w:tcPr>
            <w:tcW w:w="1507" w:type="dxa"/>
            <w:tcBorders>
              <w:top w:val="nil"/>
              <w:left w:val="nil"/>
              <w:bottom w:val="nil"/>
              <w:right w:val="nil"/>
            </w:tcBorders>
          </w:tcPr>
          <w:p w14:paraId="42BE82D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Chuang 2012</w:t>
            </w:r>
          </w:p>
          <w:p w14:paraId="21AEE72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&lt;EndNote&gt;&lt;Cite&gt;&lt;Author&gt;Chuang&lt;/Author&gt;&lt;Year&gt;2012&lt;/Year&gt;&lt;RecNum&gt;54&lt;/RecNum&gt;&lt;DisplayText&gt;(52)&lt;/DisplayText&gt;&lt;record&gt;&lt;rec-number&gt;54&lt;/rec-number&gt;&lt;foreign-keys&gt;&lt;key app="EN" db-id="txta9eaagftt5mepssy5t2t5a5saxz90vs9t" timestamp="1785143830"&gt;54&lt;/key&gt;&lt;/foreign-keys&gt;&lt;ref-type name="Journal Article"&gt;17&lt;/ref-type&gt;&lt;contributors&gt;&lt;authors&gt;&lt;author&gt;Chuang, Cynthia H&lt;/author&gt;&lt;author&gt;Hwang, Sandra W&lt;/author&gt;&lt;author&gt;McCall‐Hosenfeld, Jennifer S&lt;/author&gt;&lt;author&gt;Rosenwasser, Lara&lt;/author&gt;&lt;author&gt;Hillemeier, Marianne M&lt;/author&gt;&lt;author&gt;Weisman, Carol S&lt;/author&gt;&lt;/authors&gt;&lt;/contributors&gt;&lt;titles&gt;&lt;title&gt;Primary care physicians’ perceptions of barriers to preventive reproductive health care in rural communities&lt;/title&gt;&lt;secondary-title&gt;Perspectives on sexual and reproductive health&lt;/secondary-title&gt;&lt;/titles&gt;&lt;periodical&gt;&lt;full-title&gt;Perspectives on sexual and reproductive health&lt;/full-title&gt;&lt;/periodical&gt;&lt;pages&gt;78-83&lt;/pages&gt;&lt;volume&gt;44&lt;/volume&gt;&lt;number&gt;2&lt;/number&gt;&lt;dates&gt;&lt;year&gt;2012&lt;/year&gt;&lt;/dates&gt;&lt;isbn&gt;1538-6341&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(52)</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4DE568C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74F07B7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8BC9B4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69CFA8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4F441F2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36BFCA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60C8523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0006964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7C0895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5060F2F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0046B79E" w14:textId="77777777" w:rsidTr="00A35F80">
        <w:trPr>
          <w:gridAfter w:val="1"/>
          <w:wAfter w:w="141" w:type="dxa"/>
          <w:trHeight w:val="290"/>
        </w:trPr>
        <w:tc>
          <w:tcPr>
            <w:tcW w:w="1507" w:type="dxa"/>
            <w:tcBorders>
              <w:top w:val="nil"/>
              <w:left w:val="nil"/>
              <w:bottom w:val="nil"/>
              <w:right w:val="nil"/>
            </w:tcBorders>
          </w:tcPr>
          <w:p w14:paraId="26CA059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Daly 2024</w:t>
            </w:r>
          </w:p>
          <w:p w14:paraId="2F45F55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fldData xml:space="preserve">PEVuZE5vdGU+PENpdGU+PEF1dGhvcj5EYWx5PC9BdXRob3I+PFllYXI+MjAyNDwvWWVhcj48UmVj
TnVtPjMxPC9SZWNOdW0+PERpc3BsYXlUZXh0PigzNSk8L0Rpc3BsYXlUZXh0PjxyZWNvcmQ+PHJl
Yy1udW1iZXI+MzE8L3JlYy1udW1iZXI+PGZvcmVpZ24ta2V5cz48a2V5IGFwcD0iRU4iIGRiLWlk
PSJ0eHRhOWVhYWdmdHQ1bWVwc3N5NXQydDVhNXNheHo5MHZzOXQiIHRpbWVzdGFtcD0iMTc4NTE0
MzgzMCI+MzE8L2tleT48L2ZvcmVpZ24ta2V5cz48cmVmLXR5cGUgbmFtZT0iSm91cm5hbCBBcnRp
Y2xlIj4xNzwvcmVmLXR5cGU+PGNvbnRyaWJ1dG9ycz48YXV0aG9ycz48YXV0aG9yPkRhbHksIE0u
IFAuPC9hdXRob3I+PGF1dGhvcj5LaXBwaW5nLCBSLiBSLjwvYXV0aG9yPjxhdXRob3I+V2hpdGUs
IEouPC9hdXRob3I+PGF1dGhvcj5TYW5kZXJzLCBKLjwvYXV0aG9yPjwvYXV0aG9ycz48L2NvbnRy
aWJ1dG9ycz48YXV0aC1hZGRyZXNzPkRhbHksIE1pY2hhZWwgUC4gRGVwYXJ0bWVudCBvZiBQb3B1
bGF0aW9uIEhlYWx0aCBTY2llbmNlcywgQnJpc3RvbCBNZWRpY2FsIFNjaG9vbCwgVW5pdmVyc2l0
eSBvZiBCcmlzdG9sLCBCcmlzdG9sLCBVbml0ZWQgS2luZ2RvbS4mI3hEO0tpcHBpbmcsIFJ1dGgg
Ui4gRGVwYXJ0bWVudCBvZiBQb3B1bGF0aW9uIEhlYWx0aCBTY2llbmNlcywgQnJpc3RvbCBNZWRp
Y2FsIFNjaG9vbCwgVW5pdmVyc2l0eSBvZiBCcmlzdG9sLCBCcmlzdG9sLCBVbml0ZWQgS2luZ2Rv
bS4mI3hEO1doaXRlLCBKYW1lcy4gU2Nob29sIG9mIE1lZGljaW5lLCBDYXJkaWZmIFVuaXZlcnNp
dHksIENhcmRpZmYsIFVuaXRlZCBLaW5nZG9tLiYjeEQ7U2FuZGVycywgSnVsaWEuIFNjaG9vbCBv
ZiBIZWFsdGhjYXJlIFNjaWVuY2VzLCBDYXJkaWZmIFVuaXZlcnNpdHksIENhcmRpZmYsIFVuaXRl
ZCBLaW5nZG9tLjwvYXV0aC1hZGRyZXNzPjx0aXRsZXM+PHRpdGxlPldvbWVuJmFwb3M7cyB2aWV3
cyBvbiBjb250ZW50IGFuZCBkZWxpdmVyeSBtZXRob2RzIGZvciBpbnRlcnZlbnRpb25zIHRvIGlt
cHJvdmUgcHJlY29uY2VwdGlvbiBoZWFsdGg6IGEgcXVhbGl0YXRpdmUgZXhwbG9yYXRpb248L3Rp
dGxlPjxzZWNvbmRhcnktdGl0bGU+RnJvbnRpZXJzIGluIFB1YmxpYyBIZWFsdGg8L3NlY29uZGFy
eS10aXRsZT48L3RpdGxlcz48cGVyaW9kaWNhbD48ZnVsbC10aXRsZT5Gcm9udGllcnMgaW4gUHVi
bGljIEhlYWx0aDwvZnVsbC10aXRsZT48L3BlcmlvZGljYWw+PHBhZ2VzPjEzMDM5NTM8L3BhZ2Vz
Pjx2b2x1bWU+MTI8L3ZvbHVtZT48a2V5d29yZHM+PGtleXdvcmQ+RmVtYWxlPC9rZXl3b3JkPjxr
ZXl3b3JkPkh1bWFuczwva2V5d29yZD48a2V5d29yZD5QcmVnbmFuY3k8L2tleXdvcmQ+PGtleXdv
cmQ+SGVhbHRoIEVkdWNhdGlvbjwva2V5d29yZD48a2V5d29yZD5JbnRlbnRpb248L2tleXdvcmQ+
PGtleXdvcmQ+TWVudGFsIEhlYWx0aDwva2V5d29yZD48a2V5d29yZD4qUHJlY29uY2VwdGlvbiBD
YXJlPC9rZXl3b3JkPjwva2V5d29yZHM+PGRhdGVzPjx5ZWFyPjIwMjQ8L3llYXI+PC9kYXRlcz48
YWNjZXNzaW9uLW51bT4zODQ1MDEyNzwvYWNjZXNzaW9uLW51bT48d29yay10eXBlPlJlc2VhcmNo
IFN1cHBvcnQsIE5vbi1VLlMuIEdvdiZhcG9zO3Q8L3dvcmstdHlwZT48dXJscz48cmVsYXRlZC11
cmxzPjx1cmw+aHR0cHM6Ly9vdmlkc3Aub3ZpZC5jb20vb3ZpZHdlYi5jZ2k/VD1KUyZhbXA7Q1ND
PVkmYW1wO05FV1M9TiZhbXA7UEFHRT1mdWxsdGV4dCZhbXA7RD1tZWQyNSZhbXA7RE89MTAuMzM4
OSUyZmZwdWJoLjIwMjQuMTMwMzk1MzwvdXJsPjx1cmw+aHR0cHM6Ly9saWJrZXkuaW8vbGlicmFy
aWVzLzIyODEvb3BlbnVybD9nZW5yZT1hcnRpY2xlJmFtcDthdWxhc3Q9RGFseSZhbXA7aXNzbj0y
Mjk2LTI1NjUmYW1wO3RpdGxlPUZyb250aWVycytpbitQdWJsaWMrSGVhbHRoJmFtcDthdGl0bGU9
V29tZW4lMjdzK3ZpZXdzK29uK2NvbnRlbnQrYW5kK2RlbGl2ZXJ5K21ldGhvZHMrZm9yK2ludGVy
dmVudGlvbnMrdG8raW1wcm92ZStwcmVjb25jZXB0aW9uK2hlYWx0aCUzQSthK3F1YWxpdGF0aXZl
K2V4cGxvcmF0aW9uLiZhbXA7dm9sdW1lPTEyJmFtcDtpc3N1ZT0mYW1wO3NwYWdlPTEzMDM5NTMm
YW1wO2VwYWdlPSZhbXA7ZGF0ZT0yMDI0JmFtcDtkb2k9MTAuMzM4OSUyRmZwdWJoLjIwMjQuMTMw
Mzk1MyZhbXA7cG1pZD0zODQ1MDEyNyZhbXA7c2lkPU9WSUQ6bWVkbGluZTwvdXJsPjwvcmVsYXRl
ZC11cmxzPjwvdXJscz48cmVtb3RlLWRhdGFiYXNlLW5hbWU+TUVETElORTwvcmVtb3RlLWRhdGFi
YXNlLW5hbWU+PHJlbW90ZS1kYXRhYmFzZS1wcm92aWRlcj5PdmlkIFRlY2hub2xvZ2llczwvcmVt
b3RlLWRhdGFiYXNlLXByb3ZpZGVyPjwvcmVjb3JkPjwvQ2l0ZT48L0VuZE5vdGU+AG==
</w:fldData>
              </w:fldChar>
            </w:r>
            <w:r>
              <w:rPr>
                <w:rFonts w:ascii="Times New Roman" w:hAnsi="Times New Roman" w:cs="Times New Roman"/>
                <w:color w:val="000000"/>
                <w:sz w:val="22"/>
                <w:szCs w:val="22"/>
              </w:rPr>
              <w:instrText xml:space="preserve"> ADDIN EN.CITE </w:instrText>
            </w:r>
            <w:r>
              <w:rPr>
                <w:rFonts w:ascii="Times New Roman" w:hAnsi="Times New Roman" w:cs="Times New Roman"/>
                <w:color w:val="000000"/>
                <w:sz w:val="22"/>
                <w:szCs w:val="22"/>
              </w:rPr>
              <w:fldChar w:fldCharType="begin">
                <w:fldData xml:space="preserve">PEVuZE5vdGU+PENpdGU+PEF1dGhvcj5EYWx5PC9BdXRob3I+PFllYXI+MjAyNDwvWWVhcj48UmVj
TnVtPjMxPC9SZWNOdW0+PERpc3BsYXlUZXh0PigzNSk8L0Rpc3BsYXlUZXh0PjxyZWNvcmQ+PHJl
Yy1udW1iZXI+MzE8L3JlYy1udW1iZXI+PGZvcmVpZ24ta2V5cz48a2V5IGFwcD0iRU4iIGRiLWlk
PSJ0eHRhOWVhYWdmdHQ1bWVwc3N5NXQydDVhNXNheHo5MHZzOXQiIHRpbWVzdGFtcD0iMTc4NTE0
MzgzMCI+MzE8L2tleT48L2ZvcmVpZ24ta2V5cz48cmVmLXR5cGUgbmFtZT0iSm91cm5hbCBBcnRp
Y2xlIj4xNzwvcmVmLXR5cGU+PGNvbnRyaWJ1dG9ycz48YXV0aG9ycz48YXV0aG9yPkRhbHksIE0u
IFAuPC9hdXRob3I+PGF1dGhvcj5LaXBwaW5nLCBSLiBSLjwvYXV0aG9yPjxhdXRob3I+V2hpdGUs
IEouPC9hdXRob3I+PGF1dGhvcj5TYW5kZXJzLCBKLjwvYXV0aG9yPjwvYXV0aG9ycz48L2NvbnRy
aWJ1dG9ycz48YXV0aC1hZGRyZXNzPkRhbHksIE1pY2hhZWwgUC4gRGVwYXJ0bWVudCBvZiBQb3B1
bGF0aW9uIEhlYWx0aCBTY2llbmNlcywgQnJpc3RvbCBNZWRpY2FsIFNjaG9vbCwgVW5pdmVyc2l0
eSBvZiBCcmlzdG9sLCBCcmlzdG9sLCBVbml0ZWQgS2luZ2RvbS4mI3hEO0tpcHBpbmcsIFJ1dGgg
Ui4gRGVwYXJ0bWVudCBvZiBQb3B1bGF0aW9uIEhlYWx0aCBTY2llbmNlcywgQnJpc3RvbCBNZWRp
Y2FsIFNjaG9vbCwgVW5pdmVyc2l0eSBvZiBCcmlzdG9sLCBCcmlzdG9sLCBVbml0ZWQgS2luZ2Rv
bS4mI3hEO1doaXRlLCBKYW1lcy4gU2Nob29sIG9mIE1lZGljaW5lLCBDYXJkaWZmIFVuaXZlcnNp
dHksIENhcmRpZmYsIFVuaXRlZCBLaW5nZG9tLiYjeEQ7U2FuZGVycywgSnVsaWEuIFNjaG9vbCBv
ZiBIZWFsdGhjYXJlIFNjaWVuY2VzLCBDYXJkaWZmIFVuaXZlcnNpdHksIENhcmRpZmYsIFVuaXRl
ZCBLaW5nZG9tLjwvYXV0aC1hZGRyZXNzPjx0aXRsZXM+PHRpdGxlPldvbWVuJmFwb3M7cyB2aWV3
cyBvbiBjb250ZW50IGFuZCBkZWxpdmVyeSBtZXRob2RzIGZvciBpbnRlcnZlbnRpb25zIHRvIGlt
cHJvdmUgcHJlY29uY2VwdGlvbiBoZWFsdGg6IGEgcXVhbGl0YXRpdmUgZXhwbG9yYXRpb248L3Rp
dGxlPjxzZWNvbmRhcnktdGl0bGU+RnJvbnRpZXJzIGluIFB1YmxpYyBIZWFsdGg8L3NlY29uZGFy
eS10aXRsZT48L3RpdGxlcz48cGVyaW9kaWNhbD48ZnVsbC10aXRsZT5Gcm9udGllcnMgaW4gUHVi
bGljIEhlYWx0aDwvZnVsbC10aXRsZT48L3BlcmlvZGljYWw+PHBhZ2VzPjEzMDM5NTM8L3BhZ2Vz
Pjx2b2x1bWU+MTI8L3ZvbHVtZT48a2V5d29yZHM+PGtleXdvcmQ+RmVtYWxlPC9rZXl3b3JkPjxr
ZXl3b3JkPkh1bWFuczwva2V5d29yZD48a2V5d29yZD5QcmVnbmFuY3k8L2tleXdvcmQ+PGtleXdv
cmQ+SGVhbHRoIEVkdWNhdGlvbjwva2V5d29yZD48a2V5d29yZD5JbnRlbnRpb248L2tleXdvcmQ+
PGtleXdvcmQ+TWVudGFsIEhlYWx0aDwva2V5d29yZD48a2V5d29yZD4qUHJlY29uY2VwdGlvbiBD
YXJlPC9rZXl3b3JkPjwva2V5d29yZHM+PGRhdGVzPjx5ZWFyPjIwMjQ8L3llYXI+PC9kYXRlcz48
YWNjZXNzaW9uLW51bT4zODQ1MDEyNzwvYWNjZXNzaW9uLW51bT48d29yay10eXBlPlJlc2VhcmNo
IFN1cHBvcnQsIE5vbi1VLlMuIEdvdiZhcG9zO3Q8L3dvcmstdHlwZT48dXJscz48cmVsYXRlZC11
cmxzPjx1cmw+aHR0cHM6Ly9vdmlkc3Aub3ZpZC5jb20vb3ZpZHdlYi5jZ2k/VD1KUyZhbXA7Q1ND
PVkmYW1wO05FV1M9TiZhbXA7UEFHRT1mdWxsdGV4dCZhbXA7RD1tZWQyNSZhbXA7RE89MTAuMzM4
OSUyZmZwdWJoLjIwMjQuMTMwMzk1MzwvdXJsPjx1cmw+aHR0cHM6Ly9saWJrZXkuaW8vbGlicmFy
aWVzLzIyODEvb3BlbnVybD9nZW5yZT1hcnRpY2xlJmFtcDthdWxhc3Q9RGFseSZhbXA7aXNzbj0y
Mjk2LTI1NjUmYW1wO3RpdGxlPUZyb250aWVycytpbitQdWJsaWMrSGVhbHRoJmFtcDthdGl0bGU9
V29tZW4lMjdzK3ZpZXdzK29uK2NvbnRlbnQrYW5kK2RlbGl2ZXJ5K21ldGhvZHMrZm9yK2ludGVy
dmVudGlvbnMrdG8raW1wcm92ZStwcmVjb25jZXB0aW9uK2hlYWx0aCUzQSthK3F1YWxpdGF0aXZl
K2V4cGxvcmF0aW9uLiZhbXA7dm9sdW1lPTEyJmFtcDtpc3N1ZT0mYW1wO3NwYWdlPTEzMDM5NTMm
YW1wO2VwYWdlPSZhbXA7ZGF0ZT0yMDI0JmFtcDtkb2k9MTAuMzM4OSUyRmZwdWJoLjIwMjQuMTMw
Mzk1MyZhbXA7cG1pZD0zODQ1MDEyNyZhbXA7c2lkPU9WSUQ6bWVkbGluZTwvdXJsPjwvcmVsYXRl
ZC11cmxzPjwvdXJscz48cmVtb3RlLWRhdGFiYXNlLW5hbWU+TUVETElORTwvcmVtb3RlLWRhdGFi
YXNlLW5hbWU+PHJlbW90ZS1kYXRhYmFzZS1wcm92aWRlcj5PdmlkIFRlY2hub2xvZ2llczwvcmVt
b3RlLWRhdGFiYXNlLXByb3ZpZGVyPjwvcmVjb3JkPjwvQ2l0ZT48L0VuZE5vdGU+AG==
</w:fldData>
              </w:fldChar>
            </w:r>
            <w:r>
              <w:rPr>
                <w:rFonts w:ascii="Times New Roman" w:hAnsi="Times New Roman" w:cs="Times New Roman"/>
                <w:color w:val="000000"/>
                <w:sz w:val="22"/>
                <w:szCs w:val="22"/>
              </w:rPr>
              <w:instrText xml:space="preserve"> ADDIN EN.CITE.DATA </w:instrText>
            </w:r>
            <w:r>
              <w:rPr>
                <w:rFonts w:ascii="Times New Roman" w:hAnsi="Times New Roman" w:cs="Times New Roman"/>
                <w:color w:val="000000"/>
                <w:sz w:val="22"/>
                <w:szCs w:val="22"/>
              </w:rPr>
            </w:r>
            <w:r>
              <w:rPr>
                <w:rFonts w:ascii="Times New Roman" w:hAnsi="Times New Roman" w:cs="Times New Roman"/>
                <w:color w:val="000000"/>
                <w:sz w:val="22"/>
                <w:szCs w:val="22"/>
              </w:rPr>
              <w:fldChar w:fldCharType="end"/>
            </w:r>
            <w:r w:rsidRPr="00DE795E">
              <w:rPr>
                <w:rFonts w:ascii="Times New Roman" w:hAnsi="Times New Roman" w:cs="Times New Roman"/>
                <w:color w:val="000000"/>
                <w:sz w:val="22"/>
                <w:szCs w:val="22"/>
              </w:rPr>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(35)</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29E1988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EA5DE1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C46112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70C646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717574F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2156A5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A9C9AF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4F2B58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E2AB8D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6800C30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652E17C8" w14:textId="77777777" w:rsidTr="00A35F80">
        <w:trPr>
          <w:gridAfter w:val="1"/>
          <w:wAfter w:w="141" w:type="dxa"/>
          <w:trHeight w:val="290"/>
        </w:trPr>
        <w:tc>
          <w:tcPr>
            <w:tcW w:w="1507" w:type="dxa"/>
            <w:tcBorders>
              <w:top w:val="nil"/>
              <w:left w:val="nil"/>
              <w:bottom w:val="nil"/>
              <w:right w:val="nil"/>
            </w:tcBorders>
          </w:tcPr>
          <w:p w14:paraId="33FED43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lastRenderedPageBreak/>
              <w:t>Daly 2025</w:t>
            </w:r>
          </w:p>
          <w:p w14:paraId="5220BF3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&lt;EndNote&gt;&lt;Cite&gt;&lt;Author&gt;Daly&lt;/Author&gt;&lt;Year&gt;2025&lt;/Year&gt;&lt;RecNum&gt;61&lt;/RecNum&gt;&lt;DisplayText&gt;(58)&lt;/DisplayText&gt;&lt;record&gt;&lt;rec-number&gt;61&lt;/rec-number&gt;&lt;foreign-keys&gt;&lt;key app="EN" db-id="txta9eaagftt5mepssy5t2t5a5saxz90vs9t" timestamp="1785143831"&gt;61&lt;/key&gt;&lt;/foreign-keys&gt;&lt;ref-type name="Journal Article"&gt;17&lt;/ref-type&gt;&lt;contributors&gt;&lt;authors&gt;&lt;author&gt;Daly, Michael P&lt;/author&gt;&lt;author&gt;Kipping, Ruth R&lt;/author&gt;&lt;author&gt;White, James&lt;/author&gt;&lt;author&gt;Sanders, Julia&lt;/author&gt;&lt;/authors&gt;&lt;/contributors&gt;&lt;titles&gt;&lt;title&gt;What support is needed for preconception health improvement, and by whom? A qualitative study of women’s views&lt;/title&gt;&lt;secondary-title&gt;SSM-Qualitative Research in Health&lt;/secondary-title&gt;&lt;/titles&gt;&lt;periodical&gt;&lt;full-title&gt;SSM-Qualitative Research in Health&lt;/full-title&gt;&lt;/periodical&gt;&lt;pages&gt;100607&lt;/pages&gt;&lt;dates&gt;&lt;year&gt;2025&lt;/year&gt;&lt;/dates&gt;&lt;isbn&gt;2667-3215&lt;/isbn&gt;&lt;urls&gt;&lt;/urls&gt;&lt;/record&gt;&lt;/Cite&gt;&lt;/EndNote&gt;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(58)</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4D556D4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14E797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A968BF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C8381D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7C19783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8259EA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6449AB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0F0A99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BA7AFE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7B14B9F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79B1FA03" w14:textId="77777777" w:rsidTr="00A35F80">
        <w:trPr>
          <w:gridAfter w:val="1"/>
          <w:wAfter w:w="141" w:type="dxa"/>
          <w:trHeight w:val="290"/>
        </w:trPr>
        <w:tc>
          <w:tcPr>
            <w:tcW w:w="1507" w:type="dxa"/>
            <w:tcBorders>
              <w:top w:val="nil"/>
              <w:left w:val="nil"/>
              <w:bottom w:val="nil"/>
              <w:right w:val="nil"/>
            </w:tcBorders>
          </w:tcPr>
          <w:p w14:paraId="34534D9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Dorney 2025</w:t>
            </w:r>
          </w:p>
          <w:p w14:paraId="7AD37B7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&lt;EndNote&gt;&lt;Cite&gt;&lt;Author&gt;Dorney&lt;/Author&gt;&lt;Year&gt;2025&lt;/Year&gt;&lt;RecNum&gt;18&lt;/RecNum&gt;&lt;DisplayText&gt;(23)&lt;/DisplayText&gt;&lt;record&gt;&lt;rec-number&gt;18&lt;/rec-number&gt;&lt;foreign-keys&gt;&lt;key app="EN" db-id="txta9eaagftt5mepssy5t2t5a5saxz90vs9t" timestamp="1785143830"&gt;18&lt;/key&gt;&lt;/foreign-keys&gt;&lt;ref-type name="Journal Article"&gt;17&lt;/ref-type&gt;&lt;contributors&gt;&lt;authors&gt;&lt;author&gt;Dorney, Edwina&lt;/author&gt;&lt;author&gt;Cheney, Kate&lt;/author&gt;&lt;author&gt;Musgrave, Loretta&lt;/author&gt;&lt;author&gt;Hammarberg, Karin&lt;/author&gt;&lt;author&gt;Rodgers, Ray&lt;/author&gt;&lt;author&gt;Black, Kirsten I.&lt;/author&gt;&lt;/authors&gt;&lt;/contributors&gt;&lt;titles&gt;&lt;title&gt;Understanding preconception health in Australia through the lens of people of reproductive age: Implications for care providers&lt;/title&gt;&lt;secondary-title&gt;Women and Birth&lt;/secondary-title&gt;&lt;/titles&gt;&lt;periodical&gt;&lt;full-title&gt;Women and Birth&lt;/full-title&gt;&lt;/periodical&gt;&lt;pages&gt;101857&lt;/pages&gt;&lt;volume&gt;38&lt;/volume&gt;&lt;number&gt;1&lt;/number&gt;&lt;keywords&gt;&lt;keyword&gt;Preconception care&lt;/keyword&gt;&lt;keyword&gt;Midwife&lt;/keyword&gt;&lt;keyword&gt;Knowledge&lt;/keyword&gt;&lt;keyword&gt;Health promotion&lt;/keyword&gt;&lt;keyword&gt;Learning&lt;/keyword&gt;&lt;keyword&gt;Rural population&lt;/keyword&gt;&lt;/keywords&gt;&lt;dates&gt;&lt;year&gt;2025&lt;/year&gt;&lt;pub-dates&gt;&lt;date&gt;2025/01/01/&lt;/date&gt;&lt;/pub-dates&gt;&lt;/dates&gt;&lt;isbn&gt;1871-5192&lt;/isbn&gt;&lt;urls&gt;&lt;related-urls&gt;&lt;url&gt;https://www.sciencedirect.com/science/article/pii/S1871519224003172&lt;/url&gt;&lt;/related-urls&gt;&lt;/urls&gt;&lt;electronic-resource-num&gt;https://doi.org/10.1016/j.wombi.2024.101857&lt;/electronic-resource-num&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(23)</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1E3411C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E9B6DF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BD57E2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8569D6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7DE23BF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B230C4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3A9AFDC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67056F4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68A463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11B5776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6D826228" w14:textId="77777777" w:rsidTr="00A35F80">
        <w:trPr>
          <w:gridAfter w:val="1"/>
          <w:wAfter w:w="141" w:type="dxa"/>
          <w:trHeight w:val="290"/>
        </w:trPr>
        <w:tc>
          <w:tcPr>
            <w:tcW w:w="1507" w:type="dxa"/>
            <w:tcBorders>
              <w:top w:val="nil"/>
              <w:left w:val="nil"/>
              <w:bottom w:val="nil"/>
              <w:right w:val="nil"/>
            </w:tcBorders>
          </w:tcPr>
          <w:p w14:paraId="3BD1384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Draper 2019</w:t>
            </w:r>
          </w:p>
          <w:p w14:paraId="6467F67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&lt;EndNote&gt;&lt;Cite&gt;&lt;Author&gt;Draper&lt;/Author&gt;&lt;Year&gt;2019&lt;/Year&gt;&lt;RecNum&gt;45&lt;/RecNum&gt;&lt;DisplayText&gt;(10)&lt;/DisplayText&gt;&lt;record&gt;&lt;rec-number&gt;45&lt;/rec-number&gt;&lt;foreign-keys&gt;&lt;key app="EN" db-id="txta9eaagftt5mepssy5t2t5a5saxz90vs9t" timestamp="1785143830"&gt;45&lt;/key&gt;&lt;/foreign-keys&gt;&lt;ref-type name="Journal Article"&gt;17&lt;/ref-type&gt;&lt;contributors&gt;&lt;authors&gt;&lt;author&gt;Draper, CE&lt;/author&gt;&lt;author&gt;Bosire, E&lt;/author&gt;&lt;author&gt;Prioreschi, A&lt;/author&gt;&lt;author&gt;Ware, LJ&lt;/author&gt;&lt;author&gt;Cohen, Emmanuel&lt;/author&gt;&lt;author&gt;Lye, SJ&lt;/author&gt;&lt;author&gt;Norris, SA&lt;/author&gt;&lt;/authors&gt;&lt;/contributors&gt;&lt;titles&gt;&lt;title&gt;Urban young women&amp;apos;s preferences for intervention strategies to promote physical and mental health preconception: A Healthy Life Trajectories Initiative (HeLTI)&lt;/title&gt;&lt;secondary-title&gt;Preventive medicine reports&lt;/secondary-title&gt;&lt;/titles&gt;&lt;periodical&gt;&lt;full-title&gt;Preventive medicine reports&lt;/full-title&gt;&lt;/periodical&gt;&lt;pages&gt;100846&lt;/pages&gt;&lt;volume&gt;14&lt;/volume&gt;&lt;dates&gt;&lt;year&gt;2019&lt;/year&gt;&lt;/dates&gt;&lt;isbn&gt;2211-3355&lt;/isbn&gt;&lt;urls&gt;&lt;/urls&gt;&lt;/record&gt;&lt;/Cite&gt;&lt;/EndNote&gt;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(10)</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03683AA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509F14A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1E8FBE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2158D1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6FD2649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56A501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0A8F952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15959A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BD016E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190B9C9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403FFCF2" w14:textId="77777777" w:rsidTr="00A35F80">
        <w:trPr>
          <w:gridAfter w:val="1"/>
          <w:wAfter w:w="141" w:type="dxa"/>
          <w:trHeight w:val="290"/>
        </w:trPr>
        <w:tc>
          <w:tcPr>
            <w:tcW w:w="1507" w:type="dxa"/>
            <w:tcBorders>
              <w:top w:val="nil"/>
              <w:left w:val="nil"/>
              <w:bottom w:val="nil"/>
              <w:right w:val="nil"/>
            </w:tcBorders>
          </w:tcPr>
          <w:p w14:paraId="3DFC7F8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Forde 2021</w:t>
            </w:r>
          </w:p>
          <w:p w14:paraId="1AB6618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fldData xml:space="preserve">PEVuZE5vdGU+PENpdGU+PEF1dGhvcj5Gb3JkZTwvQXV0aG9yPjxZZWFyPjIwMjI8L1llYXI+PFJl
Y051bT40NjwvUmVjTnVtPjxEaXNwbGF5VGV4dD4oNjgpPC9EaXNwbGF5VGV4dD48cmVjb3JkPjxy
ZWMtbnVtYmVyPjQ2PC9yZWMtbnVtYmVyPjxmb3JlaWduLWtleXM+PGtleSBhcHA9IkVOIiBkYi1p
ZD0idHh0YTllYWFnZnR0NW1lcHNzeTV0MnQ1YTVzYXh6OTB2czl0IiB0aW1lc3RhbXA9IjE3ODUx
NDM4MzAiPjQ2PC9rZXk+PC9mb3JlaWduLWtleXM+PHJlZi10eXBlIG5hbWU9IkpvdXJuYWwgQXJ0
aWNsZSI+MTc8L3JlZi10eXBlPjxjb250cmlidXRvcnM+PGF1dGhvcnM+PGF1dGhvcj5Gb3JkZSwg
Ui48L2F1dGhvcj48YXV0aG9yPkFiaW9sYSwgTy48L2F1dGhvcj48YXV0aG9yPkFuZGVyc29uLCBK
LjwvYXV0aG9yPjxhdXRob3I+QmljaywgRC48L2F1dGhvcj48YXV0aG9yPkJyYWNrZW5yaWRnZSwg
QS48L2F1dGhvcj48YXV0aG9yPkJhbmVyamVlLCBBLjwvYXV0aG9yPjxhdXRob3I+Q2hhbWxleSwg
TS48L2F1dGhvcj48YXV0aG9yPkNodWEsIEsuIEMuPC9hdXRob3I+PGF1dGhvcj5Ib3BraW5zLCBM
LjwvYXV0aG9yPjxhdXRob3I+SHVudCwgSy48L2F1dGhvcj48YXV0aG9yPk11cnBoeSwgSC4gUi48
L2F1dGhvcj48YXV0aG9yPlJvZ2VycywgSC48L2F1dGhvcj48YXV0aG9yPlJvbWVvLCBSLjwvYXV0
aG9yPjxhdXRob3I+U2hlYXJlciwgSi48L2F1dGhvcj48YXV0aG9yPldpbmtsZXksIEsuPC9hdXRo
b3I+PGF1dGhvcj5Gb3JiZXMsIEEuPC9hdXRob3I+PC9hdXRob3JzPjwvY29udHJpYnV0b3JzPjxh
dXRoLWFkZHJlc3M+RmFjdWx0eSBvZiBOdXJzaW5nLCBNaWR3aWZlcnkgYW5kIFBhbGxpYXRpdmUg
Q2FyZSwgS2luZyZhcG9zO3MgQ29sbGVnZSBMb25kb24sIEphbWVzIENsZXJrIE1heHdlbGwgQnVp
bGRpbmcsIDU3IFdhdGVybG9vIFJvYWQsIExvbmRvbiwgVUsuIHJpdGEuZm9yZGVAa2NsLmFjLnVr
LiYjeEQ7UFBJIE1lbWJlciwgYy9vIEZhY3VsdHkgb2YgTnVyc2luZywgTWlkd2lmZXJ5IGFuZCBQ
YWxsaWF0aXZlIENhcmUsIEtpbmcmYXBvcztzIENvbGxlZ2UgTG9uZG9uLCBKYW1lcyBDbGVyayBN
YXh3ZWxsIEJ1aWxkaW5nLCA1NyBXYXRlcmxvbyBSb2FkLCBMb25kb24sIFVLLiYjeEQ7U2Nob29s
IG9mIEhlYWx0aCBTY2llbmNlcywgQ2l0eSwgVW5pdmVyc2l0eSBvZiBMb25kb24sIE5vcnRoYW1w
dG9uIFNxdWFyZSwgTG9uZG9uLCBVSy4mI3hEO1dhcndpY2sgQ2xpbmljYWwgVHJpYWxzIFVuaXQs
IFdhcndpY2sgTWVkaWNhbCBTY2hvb2wsIFVuaXZlcnNpdHkgb2YgV2Fyd2ljaywgR2liYmV0IEhp
bGwsIENvdmVudHJ5LCBVSy4mI3hEO0RpYWJldGVzIGFuZCBFbmRvY3Jpbm9sb2d5IERlcGFydG1l
bnQsIEd1eSZhcG9zO3MgYW5kIFN0IFRob21hcyZhcG9zOyBIb3NwaXRhbCBOSFMgRm91bmRhdGlv
biBUcnVzdCwgTG9uZG9uLCBVSy4mI3hEO05vcnRoIFdvb2QgR3JvdXAgUHJhY3RpY2UsIENyb3du
IERhbGUsIE5vcndvb2QsIExvbmRvbiwgVUsuJiN4RDtDZW50cmUgZm9yIEltcGxlbWVudGF0aW9u
IFNjaWVuY2UsIEluc3RpdHV0ZSBvZiBQc3ljaGlhdHJ5LCBQc3ljaG9sb2d5IGFuZCBOZXVyb3Nj
aWVuY2UsIEtpbmcmYXBvcztzIENvbGxlZ2UgTG9uZG9uLCBMb25kb24sIFNFNSA4QUYsIFVLLiYj
eEQ7RmFjdWx0eSBvZiBOdXJzaW5nLCBNaWR3aWZlcnkgYW5kIFBhbGxpYXRpdmUgQ2FyZSwgS2lu
ZyZhcG9zO3MgQ29sbGVnZSBMb25kb24sIEphbWVzIENsZXJrIE1heHdlbGwgQnVpbGRpbmcsIDU3
IFdhdGVybG9vIFJvYWQsIExvbmRvbiwgVUsuJiN4RDtEaWFiZXRlcyBEZXBhcnRtZW50LCBLaW5n
JmFwb3M7cyBDb2xsZWdlIEhvc3BpdGFsIE5IUyBGb3VuZGF0aW9uIFRydXN0LCBDYWxkZWNvdCBS
b2FkLCBMb25kb24sIFVLLiYjeEQ7Tm9yd2ljaCBNZWRpY2FsIFNjaG9vbCwgVW5pdmVyc2l0eSBv
ZiBFYXN0IEFuZ2xpYSwgTm9yd2ljaCBSZXNlYXJjaCBQYXJrLCBOb3J3aWNoLCBVSy4mI3hEO0hl
YWx0aCBTZXJ2aWNlcyBhbmQgUG9wdWxhdGlvbiBSZXNlYXJjaCwgSW5zdGl0dXRlIG9mIFBzeWNo
aWF0cnksIFBzeWNob2xvZ3kgYW5kIE5ldXJvc2NpZW5jZSwgS2luZyZhcG9zO3MgQ29sbGVnZSBM
b25kb24sIExvbmRvbiwgVUsuPC9hdXRoLWFkZHJlc3M+PHRpdGxlcz48dGl0bGU+QW4gaW50ZWdy
YXRlZCBwcmltYXJ5IGNhcmUtYmFzZWQgcHJvZ3JhbW1lIG9mIFBSRS1QcmVnbmFuY3kgY0FSRSB0
byBpbXByb3ZlIHByZWduYW5jeSBvdXRjb21lcyBpbiB3b21lbiB3aXRoIHR5cGUgMiBEaWFiZXRl
cyAoVGhlwqBQUkVQQVJFRMKgc3R1ZHkpOiBwcm90b2NvbCBmb3IgYSBtdWx0aS1tZXRob2Qgc3R1
ZHkgb2YgaW1wbGVtZW50YXRpb24sIHN5c3RlbSBhZGFwdGF0aW9uIGFuZCBwZXJmb3JtYW5jZTwv
dGl0bGU+PHNlY29uZGFyeS10aXRsZT5CTUMgUHJpbSBDYXJlPC9zZWNvbmRhcnktdGl0bGU+PC90
aXRsZXM+PHBlcmlvZGljYWw+PGZ1bGwtdGl0bGU+Qk1DIFByaW0gQ2FyZTwvZnVsbC10aXRsZT48
L3BlcmlvZGljYWw+PHBhZ2VzPjc2PC9wYWdlcz48dm9sdW1lPjIzPC92b2x1bWU+PG51bWJlcj4x
PC9udW1iZXI+PGVkaXRpb24+MjAyMjA0MTM8L2VkaXRpb24+PGtleXdvcmRzPjxrZXl3b3JkPkFk
b2xlc2NlbnQ8L2tleXdvcmQ+PGtleXdvcmQ+QWR1bHQ8L2tleXdvcmQ+PGtleXdvcmQ+KkRpYWJl
dGVzIE1lbGxpdHVzLCBUeXBlIDIvdGhlcmFweTwva2V5d29yZD48a2V5d29yZD5GZW1hbGU8L2tl
eXdvcmQ+PGtleXdvcmQ+SHVtYW5zPC9rZXl3b3JkPjxrZXl3b3JkPkluZmFudCwgTmV3Ym9ybjwv
a2V5d29yZD48a2V5d29yZD5NaWRkbGUgQWdlZDwva2V5d29yZD48a2V5d29yZD5QcmVnbmFuY3k8
L2tleXdvcmQ+PGtleXdvcmQ+UHJlZ25hbmN5IE91dGNvbWUvZXBpZGVtaW9sb2d5PC9rZXl3b3Jk
PjxrZXl3b3JkPlByZW5hdGFsIENhcmUvbWV0aG9kczwva2V5d29yZD48a2V5d29yZD5QcmltYXJ5
IEhlYWx0aCBDYXJlPC9rZXl3b3JkPjxrZXl3b3JkPlJlc2VhcmNoIERlc2lnbjwva2V5d29yZD48
a2V5d29yZD5Zb3VuZyBBZHVsdDwva2V5d29yZD48a2V5d29yZD5Db21wbGV4IGFkYXB0aXZlIHN5
c3RlbXM8L2tleXdvcmQ+PGtleXdvcmQ+UHJlLXByZWduYW5jeSBjYXJlPC9rZXl3b3JkPjxrZXl3
b3JkPlByaW1hcnkgY2FyZTwva2V5d29yZD48a2V5d29yZD5UeXBlIDIgZGlhYmV0ZXM8L2tleXdv
cmQ+PC9rZXl3b3Jkcz48ZGF0ZXM+PHllYXI+MjAyMjwveWVhcj48cHViLWRhdGVzPjxkYXRlPkFw
ciAxMzwvZGF0ZT48L3B1Yi1kYXRlcz48L2RhdGVzPjxpc2JuPjI3MzEtNDU1MzwvaXNibj48YWNj
ZXNzaW9uLW51bT4zNTQxODAzMTwvYWNjZXNzaW9uLW51bT48dXJscz48L3VybHM+PGN1c3RvbTE+
VGhlIGF1dGhvcnMgZGVjbGFyZSB0aGF0IHRoZXkgaGF2ZSBubyBjb21wZXRpbmcgaW50ZXJlc3Rz
LjwvY3VzdG9tMT48Y3VzdG9tMj5QTUM5MDA4OTg1PC9jdXN0b20yPjxlbGVjdHJvbmljLXJlc291
cmNlLW51bT4xMC4xMTg2L3MxMjg3NS0wMjItMDE2ODMtMTwvZWxlY3Ryb25pYy1yZXNvdXJjZS1u
dW0+PHJlbW90ZS1kYXRhYmFzZS1wcm92aWRlcj5OTE08L3JlbW90ZS1kYXRhYmFzZS1wcm92aWRl
cj48bGFuZ3VhZ2U+ZW5nPC9sYW5ndWFnZT48L3JlY29yZD48L0NpdGU+PC9FbmROb3RlPgB=
</w:fldData>
              </w:fldChar>
            </w:r>
            <w:r>
              <w:rPr>
                <w:rFonts w:ascii="Times New Roman" w:hAnsi="Times New Roman" w:cs="Times New Roman"/>
                <w:color w:val="000000"/>
                <w:sz w:val="22"/>
                <w:szCs w:val="22"/>
              </w:rPr>
              <w:instrText xml:space="preserve"> ADDIN EN.CITE </w:instrText>
            </w:r>
            <w:r>
              <w:rPr>
                <w:rFonts w:ascii="Times New Roman" w:hAnsi="Times New Roman" w:cs="Times New Roman"/>
                <w:color w:val="000000"/>
                <w:sz w:val="22"/>
                <w:szCs w:val="22"/>
              </w:rPr>
              <w:fldChar w:fldCharType="begin">
                <w:fldData xml:space="preserve">PEVuZE5vdGU+PENpdGU+PEF1dGhvcj5Gb3JkZTwvQXV0aG9yPjxZZWFyPjIwMjI8L1llYXI+PFJl
Y051bT40NjwvUmVjTnVtPjxEaXNwbGF5VGV4dD4oNjgpPC9EaXNwbGF5VGV4dD48cmVjb3JkPjxy
ZWMtbnVtYmVyPjQ2PC9yZWMtbnVtYmVyPjxmb3JlaWduLWtleXM+PGtleSBhcHA9IkVOIiBkYi1p
ZD0idHh0YTllYWFnZnR0NW1lcHNzeTV0MnQ1YTVzYXh6OTB2czl0IiB0aW1lc3RhbXA9IjE3ODUx
NDM4MzAiPjQ2PC9rZXk+PC9mb3JlaWduLWtleXM+PHJlZi10eXBlIG5hbWU9IkpvdXJuYWwgQXJ0
aWNsZSI+MTc8L3JlZi10eXBlPjxjb250cmlidXRvcnM+PGF1dGhvcnM+PGF1dGhvcj5Gb3JkZSwg
Ui48L2F1dGhvcj48YXV0aG9yPkFiaW9sYSwgTy48L2F1dGhvcj48YXV0aG9yPkFuZGVyc29uLCBK
LjwvYXV0aG9yPjxhdXRob3I+QmljaywgRC48L2F1dGhvcj48YXV0aG9yPkJyYWNrZW5yaWRnZSwg
QS48L2F1dGhvcj48YXV0aG9yPkJhbmVyamVlLCBBLjwvYXV0aG9yPjxhdXRob3I+Q2hhbWxleSwg
TS48L2F1dGhvcj48YXV0aG9yPkNodWEsIEsuIEMuPC9hdXRob3I+PGF1dGhvcj5Ib3BraW5zLCBM
LjwvYXV0aG9yPjxhdXRob3I+SHVudCwgSy48L2F1dGhvcj48YXV0aG9yPk11cnBoeSwgSC4gUi48
L2F1dGhvcj48YXV0aG9yPlJvZ2VycywgSC48L2F1dGhvcj48YXV0aG9yPlJvbWVvLCBSLjwvYXV0
aG9yPjxhdXRob3I+U2hlYXJlciwgSi48L2F1dGhvcj48YXV0aG9yPldpbmtsZXksIEsuPC9hdXRo
b3I+PGF1dGhvcj5Gb3JiZXMsIEEuPC9hdXRob3I+PC9hdXRob3JzPjwvY29udHJpYnV0b3JzPjxh
dXRoLWFkZHJlc3M+RmFjdWx0eSBvZiBOdXJzaW5nLCBNaWR3aWZlcnkgYW5kIFBhbGxpYXRpdmUg
Q2FyZSwgS2luZyZhcG9zO3MgQ29sbGVnZSBMb25kb24sIEphbWVzIENsZXJrIE1heHdlbGwgQnVp
bGRpbmcsIDU3IFdhdGVybG9vIFJvYWQsIExvbmRvbiwgVUsuIHJpdGEuZm9yZGVAa2NsLmFjLnVr
LiYjeEQ7UFBJIE1lbWJlciwgYy9vIEZhY3VsdHkgb2YgTnVyc2luZywgTWlkd2lmZXJ5IGFuZCBQ
YWxsaWF0aXZlIENhcmUsIEtpbmcmYXBvcztzIENvbGxlZ2UgTG9uZG9uLCBKYW1lcyBDbGVyayBN
YXh3ZWxsIEJ1aWxkaW5nLCA1NyBXYXRlcmxvbyBSb2FkLCBMb25kb24sIFVLLiYjeEQ7U2Nob29s
IG9mIEhlYWx0aCBTY2llbmNlcywgQ2l0eSwgVW5pdmVyc2l0eSBvZiBMb25kb24sIE5vcnRoYW1w
dG9uIFNxdWFyZSwgTG9uZG9uLCBVSy4mI3hEO1dhcndpY2sgQ2xpbmljYWwgVHJpYWxzIFVuaXQs
IFdhcndpY2sgTWVkaWNhbCBTY2hvb2wsIFVuaXZlcnNpdHkgb2YgV2Fyd2ljaywgR2liYmV0IEhp
bGwsIENvdmVudHJ5LCBVSy4mI3hEO0RpYWJldGVzIGFuZCBFbmRvY3Jpbm9sb2d5IERlcGFydG1l
bnQsIEd1eSZhcG9zO3MgYW5kIFN0IFRob21hcyZhcG9zOyBIb3NwaXRhbCBOSFMgRm91bmRhdGlv
biBUcnVzdCwgTG9uZG9uLCBVSy4mI3hEO05vcnRoIFdvb2QgR3JvdXAgUHJhY3RpY2UsIENyb3du
IERhbGUsIE5vcndvb2QsIExvbmRvbiwgVUsuJiN4RDtDZW50cmUgZm9yIEltcGxlbWVudGF0aW9u
IFNjaWVuY2UsIEluc3RpdHV0ZSBvZiBQc3ljaGlhdHJ5LCBQc3ljaG9sb2d5IGFuZCBOZXVyb3Nj
aWVuY2UsIEtpbmcmYXBvcztzIENvbGxlZ2UgTG9uZG9uLCBMb25kb24sIFNFNSA4QUYsIFVLLiYj
eEQ7RmFjdWx0eSBvZiBOdXJzaW5nLCBNaWR3aWZlcnkgYW5kIFBhbGxpYXRpdmUgQ2FyZSwgS2lu
ZyZhcG9zO3MgQ29sbGVnZSBMb25kb24sIEphbWVzIENsZXJrIE1heHdlbGwgQnVpbGRpbmcsIDU3
IFdhdGVybG9vIFJvYWQsIExvbmRvbiwgVUsuJiN4RDtEaWFiZXRlcyBEZXBhcnRtZW50LCBLaW5n
JmFwb3M7cyBDb2xsZWdlIEhvc3BpdGFsIE5IUyBGb3VuZGF0aW9uIFRydXN0LCBDYWxkZWNvdCBS
b2FkLCBMb25kb24sIFVLLiYjeEQ7Tm9yd2ljaCBNZWRpY2FsIFNjaG9vbCwgVW5pdmVyc2l0eSBv
ZiBFYXN0IEFuZ2xpYSwgTm9yd2ljaCBSZXNlYXJjaCBQYXJrLCBOb3J3aWNoLCBVSy4mI3hEO0hl
YWx0aCBTZXJ2aWNlcyBhbmQgUG9wdWxhdGlvbiBSZXNlYXJjaCwgSW5zdGl0dXRlIG9mIFBzeWNo
aWF0cnksIFBzeWNob2xvZ3kgYW5kIE5ldXJvc2NpZW5jZSwgS2luZyZhcG9zO3MgQ29sbGVnZSBM
b25kb24sIExvbmRvbiwgVUsuPC9hdXRoLWFkZHJlc3M+PHRpdGxlcz48dGl0bGU+QW4gaW50ZWdy
YXRlZCBwcmltYXJ5IGNhcmUtYmFzZWQgcHJvZ3JhbW1lIG9mIFBSRS1QcmVnbmFuY3kgY0FSRSB0
byBpbXByb3ZlIHByZWduYW5jeSBvdXRjb21lcyBpbiB3b21lbiB3aXRoIHR5cGUgMiBEaWFiZXRl
cyAoVGhlwqBQUkVQQVJFRMKgc3R1ZHkpOiBwcm90b2NvbCBmb3IgYSBtdWx0aS1tZXRob2Qgc3R1
ZHkgb2YgaW1wbGVtZW50YXRpb24sIHN5c3RlbSBhZGFwdGF0aW9uIGFuZCBwZXJmb3JtYW5jZTwv
dGl0bGU+PHNlY29uZGFyeS10aXRsZT5CTUMgUHJpbSBDYXJlPC9zZWNvbmRhcnktdGl0bGU+PC90
aXRsZXM+PHBlcmlvZGljYWw+PGZ1bGwtdGl0bGU+Qk1DIFByaW0gQ2FyZTwvZnVsbC10aXRsZT48
L3BlcmlvZGljYWw+PHBhZ2VzPjc2PC9wYWdlcz48dm9sdW1lPjIzPC92b2x1bWU+PG51bWJlcj4x
PC9udW1iZXI+PGVkaXRpb24+MjAyMjA0MTM8L2VkaXRpb24+PGtleXdvcmRzPjxrZXl3b3JkPkFk
b2xlc2NlbnQ8L2tleXdvcmQ+PGtleXdvcmQ+QWR1bHQ8L2tleXdvcmQ+PGtleXdvcmQ+KkRpYWJl
dGVzIE1lbGxpdHVzLCBUeXBlIDIvdGhlcmFweTwva2V5d29yZD48a2V5d29yZD5GZW1hbGU8L2tl
eXdvcmQ+PGtleXdvcmQ+SHVtYW5zPC9rZXl3b3JkPjxrZXl3b3JkPkluZmFudCwgTmV3Ym9ybjwv
a2V5d29yZD48a2V5d29yZD5NaWRkbGUgQWdlZDwva2V5d29yZD48a2V5d29yZD5QcmVnbmFuY3k8
L2tleXdvcmQ+PGtleXdvcmQ+UHJlZ25hbmN5IE91dGNvbWUvZXBpZGVtaW9sb2d5PC9rZXl3b3Jk
PjxrZXl3b3JkPlByZW5hdGFsIENhcmUvbWV0aG9kczwva2V5d29yZD48a2V5d29yZD5QcmltYXJ5
IEhlYWx0aCBDYXJlPC9rZXl3b3JkPjxrZXl3b3JkPlJlc2VhcmNoIERlc2lnbjwva2V5d29yZD48
a2V5d29yZD5Zb3VuZyBBZHVsdDwva2V5d29yZD48a2V5d29yZD5Db21wbGV4IGFkYXB0aXZlIHN5
c3RlbXM8L2tleXdvcmQ+PGtleXdvcmQ+UHJlLXByZWduYW5jeSBjYXJlPC9rZXl3b3JkPjxrZXl3
b3JkPlByaW1hcnkgY2FyZTwva2V5d29yZD48a2V5d29yZD5UeXBlIDIgZGlhYmV0ZXM8L2tleXdv
cmQ+PC9rZXl3b3Jkcz48ZGF0ZXM+PHllYXI+MjAyMjwveWVhcj48cHViLWRhdGVzPjxkYXRlPkFw
ciAxMzwvZGF0ZT48L3B1Yi1kYXRlcz48L2RhdGVzPjxpc2JuPjI3MzEtNDU1MzwvaXNibj48YWNj
ZXNzaW9uLW51bT4zNTQxODAzMTwvYWNjZXNzaW9uLW51bT48dXJscz48L3VybHM+PGN1c3RvbTE+
VGhlIGF1dGhvcnMgZGVjbGFyZSB0aGF0IHRoZXkgaGF2ZSBubyBjb21wZXRpbmcgaW50ZXJlc3Rz
LjwvY3VzdG9tMT48Y3VzdG9tMj5QTUM5MDA4OTg1PC9jdXN0b20yPjxlbGVjdHJvbmljLXJlc291
cmNlLW51bT4xMC4xMTg2L3MxMjg3NS0wMjItMDE2ODMtMTwvZWxlY3Ryb25pYy1yZXNvdXJjZS1u
dW0+PHJlbW90ZS1kYXRhYmFzZS1wcm92aWRlcj5OTE08L3JlbW90ZS1kYXRhYmFzZS1wcm92aWRl
cj48bGFuZ3VhZ2U+ZW5nPC9sYW5ndWFnZT48L3JlY29yZD48L0NpdGU+PC9FbmROb3RlPgB=
</w:fldData>
              </w:fldChar>
            </w:r>
            <w:r>
              <w:rPr>
                <w:rFonts w:ascii="Times New Roman" w:hAnsi="Times New Roman" w:cs="Times New Roman"/>
                <w:color w:val="000000"/>
                <w:sz w:val="22"/>
                <w:szCs w:val="22"/>
              </w:rPr>
              <w:instrText xml:space="preserve"> ADDIN EN.CITE.DATA </w:instrText>
            </w:r>
            <w:r>
              <w:rPr>
                <w:rFonts w:ascii="Times New Roman" w:hAnsi="Times New Roman" w:cs="Times New Roman"/>
                <w:color w:val="000000"/>
                <w:sz w:val="22"/>
                <w:szCs w:val="22"/>
              </w:rPr>
            </w:r>
            <w:r>
              <w:rPr>
                <w:rFonts w:ascii="Times New Roman" w:hAnsi="Times New Roman" w:cs="Times New Roman"/>
                <w:color w:val="000000"/>
                <w:sz w:val="22"/>
                <w:szCs w:val="22"/>
              </w:rPr>
              <w:fldChar w:fldCharType="end"/>
            </w:r>
            <w:r w:rsidRPr="00DE795E">
              <w:rPr>
                <w:rFonts w:ascii="Times New Roman" w:hAnsi="Times New Roman" w:cs="Times New Roman"/>
                <w:color w:val="000000"/>
                <w:sz w:val="22"/>
                <w:szCs w:val="22"/>
              </w:rPr>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(68)</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61C7291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30803D0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2B2486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C9071D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5C6CC19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34C82D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3943838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6E190E8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24F5E5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49E3B91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3E7E42E2" w14:textId="77777777" w:rsidTr="00A35F80">
        <w:trPr>
          <w:gridAfter w:val="1"/>
          <w:wAfter w:w="141" w:type="dxa"/>
          <w:trHeight w:val="290"/>
        </w:trPr>
        <w:tc>
          <w:tcPr>
            <w:tcW w:w="1507" w:type="dxa"/>
            <w:tcBorders>
              <w:top w:val="nil"/>
              <w:left w:val="nil"/>
              <w:bottom w:val="nil"/>
              <w:right w:val="nil"/>
            </w:tcBorders>
          </w:tcPr>
          <w:p w14:paraId="71D7B11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Garbers 2020</w:t>
            </w:r>
          </w:p>
          <w:p w14:paraId="7AB1D61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&lt;EndNote&gt;&lt;Cite&gt;&lt;Author&gt;Garbers&lt;/Author&gt;&lt;Year&gt;2020&lt;/Year&gt;&lt;RecNum&gt;48&lt;/RecNum&gt;&lt;DisplayText&gt;(50)&lt;/DisplayText&gt;&lt;record&gt;&lt;rec-number&gt;48&lt;/rec-number&gt;&lt;foreign-keys&gt;&lt;key app="EN" db-id="txta9eaagftt5mepssy5t2t5a5saxz90vs9t" timestamp="1785143830"&gt;48&lt;/key&gt;&lt;/foreign-keys&gt;&lt;ref-type name="Journal Article"&gt;17&lt;/ref-type&gt;&lt;contributors&gt;&lt;authors&gt;&lt;author&gt;Garbers, Samantha&lt;/author&gt;&lt;author&gt;Falletta, Katherine A&lt;/author&gt;&lt;author&gt;Srinivasulu, Silpa&lt;/author&gt;&lt;author&gt;Almonte, Yolyn&lt;/author&gt;&lt;author&gt;Baum, Rachel&lt;/author&gt;&lt;author&gt;Bermudez, Dayana&lt;/author&gt;&lt;author&gt;Coriano, Madeline&lt;/author&gt;&lt;author&gt;Iglehart, Kathryn&lt;/author&gt;&lt;author&gt;Mota, Cathy&lt;/author&gt;&lt;author&gt;Rodriguez, Laura&lt;/author&gt;&lt;/authors&gt;&lt;/contributors&gt;&lt;titles&gt;&lt;title&gt;“If You Don&amp;apos;t Ask, I&amp;apos;m Not Going to Tell You”: Using Community-Based Participatory Research to Inform Pregnancy Intention Screening Processes for Black and Latina Women in Primary Care&lt;/title&gt;&lt;secondary-title&gt;Women&amp;apos;s health issues&lt;/secondary-title&gt;&lt;/titles&gt;&lt;periodical&gt;&lt;full-title&gt;Women&amp;apos;s health issues&lt;/full-title&gt;&lt;/periodical&gt;&lt;pages&gt;25-34&lt;/pages&gt;&lt;volume&gt;30&lt;/volume&gt;&lt;number&gt;1&lt;/number&gt;&lt;dates&gt;&lt;year&gt;2020&lt;/year&gt;&lt;/dates&gt;&lt;isbn&gt;1049-3867&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(50)</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136FDBB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54C085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0E7DE4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A47DF6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22524B6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A24B31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CF699E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1B7AD6A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289DD9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0E07060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6B0AAF83" w14:textId="77777777" w:rsidTr="00A35F80">
        <w:trPr>
          <w:gridAfter w:val="1"/>
          <w:wAfter w:w="141" w:type="dxa"/>
          <w:trHeight w:val="290"/>
        </w:trPr>
        <w:tc>
          <w:tcPr>
            <w:tcW w:w="1507" w:type="dxa"/>
            <w:tcBorders>
              <w:top w:val="nil"/>
              <w:left w:val="nil"/>
              <w:right w:val="nil"/>
            </w:tcBorders>
          </w:tcPr>
          <w:p w14:paraId="0CD8AED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Hall 2024</w:t>
            </w:r>
          </w:p>
          <w:p w14:paraId="6FB9618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&lt;EndNote&gt;&lt;Cite&gt;&lt;Author&gt;Hall&lt;/Author&gt;&lt;Year&gt;2024&lt;/Year&gt;&lt;RecNum&gt;42&lt;/RecNum&gt;&lt;DisplayText&gt;(46)&lt;/DisplayText&gt;&lt;record&gt;&lt;rec-number&gt;42&lt;/rec-number&gt;&lt;foreign-keys&gt;&lt;key app="EN" db-id="txta9eaagftt5mepssy5t2t5a5saxz90vs9t" timestamp="1785143830"&gt;42&lt;/key&gt;&lt;/foreign-keys&gt;&lt;ref-type name="Journal Article"&gt;17&lt;/ref-type&gt;&lt;contributors&gt;&lt;authors&gt;&lt;author&gt;Hall, Jennifer&lt;/author&gt;&lt;author&gt;Carr, Helen&lt;/author&gt;&lt;author&gt;Connolly, Anne&lt;/author&gt;&lt;author&gt;Barrett, Geraldine&lt;/author&gt;&lt;/authors&gt;&lt;/contributors&gt;&lt;titles&gt;&lt;title&gt;How, when, and who should ask about pregnancy intentions in primary care? A qualitative study of primary healthcare professionals’ preferences&lt;/title&gt;&lt;secondary-title&gt;BJGP open&lt;/secondary-title&gt;&lt;/titles&gt;&lt;periodical&gt;&lt;full-title&gt;BJGP open&lt;/full-title&gt;&lt;/periodical&gt;&lt;volume&gt;8&lt;/volume&gt;&lt;number&gt;4&lt;/number&gt;&lt;dates&gt;&lt;year&gt;2024&lt;/year&gt;&lt;/dates&gt;&lt;isbn&gt;2398-3795&lt;/isbn&gt;&lt;urls&gt;&lt;/urls&gt;&lt;/record&gt;&lt;/Cite&gt;&lt;/EndNote&gt;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(46)</w:t>
            </w:r>
            <w:r w:rsidRPr="00DE795E">
              <w:rPr>
                <w:rFonts w:ascii="Times New Roman" w:hAnsi="Times New Roman" w:cs="Times New Roman"/>
                <w:color w:val="000000"/>
                <w:sz w:val="22"/>
                <w:szCs w:val="22"/>
              </w:rPr>
              <w:fldChar w:fldCharType="end"/>
            </w:r>
          </w:p>
        </w:tc>
        <w:tc>
          <w:tcPr>
            <w:tcW w:w="1508" w:type="dxa"/>
            <w:gridSpan w:val="2"/>
            <w:tcBorders>
              <w:top w:val="nil"/>
              <w:left w:val="nil"/>
              <w:right w:val="nil"/>
            </w:tcBorders>
          </w:tcPr>
          <w:p w14:paraId="35DF3A9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 xml:space="preserve">Partial  </w:t>
            </w:r>
          </w:p>
        </w:tc>
        <w:tc>
          <w:tcPr>
            <w:tcW w:w="1508" w:type="dxa"/>
            <w:gridSpan w:val="2"/>
            <w:tcBorders>
              <w:top w:val="nil"/>
              <w:left w:val="nil"/>
              <w:right w:val="nil"/>
            </w:tcBorders>
          </w:tcPr>
          <w:p w14:paraId="4FD724F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0BB30D5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6F12F5F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right w:val="nil"/>
            </w:tcBorders>
          </w:tcPr>
          <w:p w14:paraId="4572727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529D735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7D5E374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227B8FD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794AC88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right w:val="nil"/>
            </w:tcBorders>
          </w:tcPr>
          <w:p w14:paraId="44FAF80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7950C4D5" w14:textId="77777777" w:rsidTr="00A35F80">
        <w:trPr>
          <w:gridAfter w:val="1"/>
          <w:wAfter w:w="141" w:type="dxa"/>
          <w:trHeight w:val="290"/>
        </w:trPr>
        <w:tc>
          <w:tcPr>
            <w:tcW w:w="1507" w:type="dxa"/>
            <w:tcBorders>
              <w:top w:val="nil"/>
              <w:left w:val="nil"/>
              <w:right w:val="nil"/>
            </w:tcBorders>
          </w:tcPr>
          <w:p w14:paraId="13FC158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Hall 2024</w:t>
            </w:r>
          </w:p>
          <w:p w14:paraId="48D3777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&lt;EndNote&gt;&lt;Cite&gt;&lt;Author&gt;Hall&lt;/Author&gt;&lt;Year&gt;2024&lt;/Year&gt;&lt;RecNum&gt;51&lt;/RecNum&gt;&lt;DisplayText&gt;(9)&lt;/DisplayText&gt;&lt;record&gt;&lt;rec-number&gt;51&lt;/rec-number&gt;&lt;foreign-keys&gt;&lt;key app="EN" db-id="txta9eaagftt5mepssy5t2t5a5saxz90vs9t" timestamp="1785143830"&gt;51&lt;/key&gt;&lt;/foreign-keys&gt;&lt;ref-type name="Journal Article"&gt;17&lt;/ref-type&gt;&lt;contributors&gt;&lt;authors&gt;&lt;author&gt;Hall, Jennifer A&lt;/author&gt;&lt;author&gt;Wilkinson, Kira&lt;/author&gt;&lt;author&gt;Haddon, Claire&lt;/author&gt;&lt;author&gt;Barrett, Geraldine&lt;/author&gt;&lt;/authors&gt;&lt;/contributors&gt;&lt;titles&gt;&lt;title&gt;How, when, and who should ask about pregnancy intentions in primary care? A qualitative study of women’s preferences&lt;/title&gt;&lt;secondary-title&gt;Family Practice&lt;/secondary-title&gt;&lt;/titles&gt;&lt;periodical&gt;&lt;full-title&gt;Family Practice&lt;/full-title&gt;&lt;/periodical&gt;&lt;pages&gt;131-138&lt;/pages&gt;&lt;volume&gt;41&lt;/volume&gt;&lt;number&gt;2&lt;/number&gt;&lt;dates&gt;&lt;year&gt;2024&lt;/year&gt;&lt;/dates&gt;&lt;isbn&gt;1460-2229&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(9)</w:t>
            </w:r>
            <w:r w:rsidRPr="00DE795E">
              <w:rPr>
                <w:rFonts w:ascii="Times New Roman" w:hAnsi="Times New Roman" w:cs="Times New Roman"/>
                <w:color w:val="000000"/>
                <w:sz w:val="22"/>
                <w:szCs w:val="22"/>
              </w:rPr>
              <w:fldChar w:fldCharType="end"/>
            </w:r>
          </w:p>
        </w:tc>
        <w:tc>
          <w:tcPr>
            <w:tcW w:w="1508" w:type="dxa"/>
            <w:gridSpan w:val="2"/>
            <w:tcBorders>
              <w:top w:val="nil"/>
              <w:left w:val="nil"/>
              <w:right w:val="nil"/>
            </w:tcBorders>
          </w:tcPr>
          <w:p w14:paraId="739C229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 xml:space="preserve">Partial  </w:t>
            </w:r>
          </w:p>
        </w:tc>
        <w:tc>
          <w:tcPr>
            <w:tcW w:w="1508" w:type="dxa"/>
            <w:gridSpan w:val="2"/>
            <w:tcBorders>
              <w:top w:val="nil"/>
              <w:left w:val="nil"/>
              <w:right w:val="nil"/>
            </w:tcBorders>
          </w:tcPr>
          <w:p w14:paraId="47E80AC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2BF2E50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20497B9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right w:val="nil"/>
            </w:tcBorders>
          </w:tcPr>
          <w:p w14:paraId="3E160F5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6F584AA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29341F9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4FADA02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52E4E08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right w:val="nil"/>
            </w:tcBorders>
          </w:tcPr>
          <w:p w14:paraId="3185E93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744B0DEE" w14:textId="77777777" w:rsidTr="00A35F80">
        <w:trPr>
          <w:gridAfter w:val="1"/>
          <w:wAfter w:w="141" w:type="dxa"/>
          <w:trHeight w:val="290"/>
        </w:trPr>
        <w:tc>
          <w:tcPr>
            <w:tcW w:w="1507" w:type="dxa"/>
            <w:tcBorders>
              <w:left w:val="nil"/>
              <w:bottom w:val="nil"/>
              <w:right w:val="nil"/>
            </w:tcBorders>
          </w:tcPr>
          <w:p w14:paraId="2A9C282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Jenkinson 2025</w:t>
            </w:r>
          </w:p>
          <w:p w14:paraId="43BC1A2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&lt;EndNote&gt;&lt;Cite&gt;&lt;Author&gt;Jenkinson&lt;/Author&gt;&lt;Year&gt;2025&lt;/Year&gt;&lt;RecNum&gt;32&lt;/RecNum&gt;&lt;DisplayText&gt;(37)&lt;/DisplayText&gt;&lt;record&gt;&lt;rec-number&gt;32&lt;/rec-number&gt;&lt;foreign-keys&gt;&lt;key app="EN" db-id="txta9eaagftt5mepssy5t2t5a5saxz90vs9t" timestamp="1785143830"&gt;32&lt;/key&gt;&lt;/foreign-keys&gt;&lt;ref-type name="Journal Article"&gt;17&lt;/ref-type&gt;&lt;contributors&gt;&lt;authors&gt;&lt;author&gt;Jenkinson, Bec&lt;/author&gt;&lt;author&gt;Riek, Matilda&lt;/author&gt;&lt;author&gt;de Jersey, Susan&lt;/author&gt;&lt;author&gt;Buckley, Lisa&lt;/author&gt;&lt;author&gt;Nabi, Saba&lt;/author&gt;&lt;author&gt;Irvine, Candice&lt;/author&gt;&lt;author&gt;Liu, Sherrie&lt;/author&gt;&lt;author&gt;Mihrshahi, Seema&lt;/author&gt;&lt;author&gt;Baird, Kathleen&lt;/author&gt;&lt;author&gt;Doust, Jenny&lt;/author&gt;&lt;/authors&gt;&lt;/contributors&gt;&lt;titles&gt;&lt;title&gt;The need for preconception care: Australian women’s health beliefs, expectations, and trust in healthcare&lt;/title&gt;&lt;secondary-title&gt;Sexual &amp;amp; Reproductive Healthcare&lt;/secondary-title&gt;&lt;/titles&gt;&lt;periodical&gt;&lt;full-title&gt;Sexual &amp;amp; Reproductive Healthcare&lt;/full-title&gt;&lt;/periodical&gt;&lt;pages&gt;101092&lt;/pages&gt;&lt;volume&gt;44&lt;/volume&gt;&lt;dates&gt;&lt;year&gt;2025&lt;/year&gt;&lt;/dates&gt;&lt;isbn&gt;1877-5756&lt;/isbn&gt;&lt;urls&gt;&lt;/urls&gt;&lt;/record&gt;&lt;/Cite&gt;&lt;/EndNote&gt;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(37)</w:t>
            </w:r>
            <w:r w:rsidRPr="00DE795E">
              <w:rPr>
                <w:rFonts w:ascii="Times New Roman" w:hAnsi="Times New Roman" w:cs="Times New Roman"/>
                <w:color w:val="000000"/>
                <w:sz w:val="22"/>
                <w:szCs w:val="22"/>
              </w:rPr>
              <w:fldChar w:fldCharType="end"/>
            </w:r>
          </w:p>
        </w:tc>
        <w:tc>
          <w:tcPr>
            <w:tcW w:w="1508" w:type="dxa"/>
            <w:gridSpan w:val="2"/>
            <w:tcBorders>
              <w:left w:val="nil"/>
              <w:bottom w:val="nil"/>
              <w:right w:val="nil"/>
            </w:tcBorders>
          </w:tcPr>
          <w:p w14:paraId="2243614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left w:val="nil"/>
              <w:bottom w:val="nil"/>
              <w:right w:val="nil"/>
            </w:tcBorders>
          </w:tcPr>
          <w:p w14:paraId="0DF7628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left w:val="nil"/>
              <w:bottom w:val="nil"/>
              <w:right w:val="nil"/>
            </w:tcBorders>
          </w:tcPr>
          <w:p w14:paraId="668B429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left w:val="nil"/>
              <w:bottom w:val="nil"/>
              <w:right w:val="nil"/>
            </w:tcBorders>
          </w:tcPr>
          <w:p w14:paraId="078740A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left w:val="nil"/>
              <w:bottom w:val="nil"/>
              <w:right w:val="nil"/>
            </w:tcBorders>
          </w:tcPr>
          <w:p w14:paraId="6AC8024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left w:val="nil"/>
              <w:bottom w:val="nil"/>
              <w:right w:val="nil"/>
            </w:tcBorders>
          </w:tcPr>
          <w:p w14:paraId="160D810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left w:val="nil"/>
              <w:bottom w:val="nil"/>
              <w:right w:val="nil"/>
            </w:tcBorders>
          </w:tcPr>
          <w:p w14:paraId="1F1B5B1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left w:val="nil"/>
              <w:bottom w:val="nil"/>
              <w:right w:val="nil"/>
            </w:tcBorders>
          </w:tcPr>
          <w:p w14:paraId="77820C4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left w:val="nil"/>
              <w:bottom w:val="nil"/>
              <w:right w:val="nil"/>
            </w:tcBorders>
          </w:tcPr>
          <w:p w14:paraId="531E870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left w:val="nil"/>
              <w:bottom w:val="nil"/>
              <w:right w:val="nil"/>
            </w:tcBorders>
          </w:tcPr>
          <w:p w14:paraId="552E825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78C9143B" w14:textId="77777777" w:rsidTr="00A35F80">
        <w:trPr>
          <w:gridAfter w:val="1"/>
          <w:wAfter w:w="141" w:type="dxa"/>
          <w:trHeight w:val="290"/>
        </w:trPr>
        <w:tc>
          <w:tcPr>
            <w:tcW w:w="1507" w:type="dxa"/>
            <w:tcBorders>
              <w:top w:val="nil"/>
              <w:left w:val="nil"/>
              <w:bottom w:val="nil"/>
              <w:right w:val="nil"/>
            </w:tcBorders>
          </w:tcPr>
          <w:p w14:paraId="7E626AD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Kodavaluru 2025</w:t>
            </w:r>
          </w:p>
          <w:p w14:paraId="20AA361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&lt;EndNote&gt;&lt;Cite&gt;&lt;Author&gt;Kodavaluru&lt;/Author&gt;&lt;Year&gt;2025&lt;/Year&gt;&lt;RecNum&gt;39&lt;/RecNum&gt;&lt;DisplayText&gt;(43)&lt;/DisplayText&gt;&lt;record&gt;&lt;rec-number&gt;39&lt;/rec-number&gt;&lt;foreign-keys&gt;&lt;key app="EN" db-id="txta9eaagftt5mepssy5t2t5a5saxz90vs9t" timestamp="1785143830"&gt;39&lt;/key&gt;&lt;/foreign-keys&gt;&lt;ref-type name="Journal Article"&gt;17&lt;/ref-type&gt;&lt;contributors&gt;&lt;authors&gt;&lt;author&gt;Kodavaluru, Sarmitha&lt;/author&gt;&lt;author&gt;Mudiyanselage, Isini Appuhamy&lt;/author&gt;&lt;author&gt;Mazza, Danielle&lt;/author&gt;&lt;author&gt;James, Sharon&lt;/author&gt;&lt;/authors&gt;&lt;/contributors&gt;&lt;titles&gt;&lt;title&gt;Australian women’s experiences and perceptions of interconception care: a qualitative descriptive study&lt;/title&gt;&lt;secondary-title&gt;BMJ Sexual &amp;amp; Reproductive Health&lt;/secondary-title&gt;&lt;/titles&gt;&lt;periodical&gt;&lt;full-title&gt;BMJ Sexual &amp;amp; Reproductive Health&lt;/full-title&gt;&lt;/periodical&gt;&lt;pages&gt;263-269&lt;/pages&gt;&lt;volume&gt;51&lt;/volume&gt;&lt;number&gt;4&lt;/number&gt;&lt;dates&gt;&lt;year&gt;2025&lt;/year&gt;&lt;/dates&gt;&lt;isbn&gt;2515-1991&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(43)</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3CE9E4C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73FB5B2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CE4900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775500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2A8CECD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B6615E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1663CC3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0D9E069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26E9F1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68D970C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0838A537" w14:textId="77777777" w:rsidTr="00A35F80">
        <w:trPr>
          <w:gridAfter w:val="1"/>
          <w:wAfter w:w="141" w:type="dxa"/>
          <w:trHeight w:val="290"/>
        </w:trPr>
        <w:tc>
          <w:tcPr>
            <w:tcW w:w="1507" w:type="dxa"/>
            <w:tcBorders>
              <w:top w:val="nil"/>
              <w:left w:val="nil"/>
              <w:bottom w:val="nil"/>
              <w:right w:val="nil"/>
            </w:tcBorders>
          </w:tcPr>
          <w:p w14:paraId="551A0F4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Manze 2020</w:t>
            </w:r>
          </w:p>
          <w:p w14:paraId="63C8C36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&lt;EndNote&gt;&lt;Cite&gt;&lt;Author&gt;Manze&lt;/Author&gt;&lt;Year&gt;2020&lt;/Year&gt;&lt;RecNum&gt;38&lt;/RecNum&gt;&lt;DisplayText&gt;(42)&lt;/DisplayText&gt;&lt;record&gt;&lt;rec-number&gt;38&lt;/rec-number&gt;&lt;foreign-keys&gt;&lt;key app="EN" db-id="txta9eaagftt5mepssy5t2t5a5saxz90vs9t" timestamp="1785143830"&gt;38&lt;/key&gt;&lt;/foreign-keys&gt;&lt;ref-type name="Journal Article"&gt;17&lt;/ref-type&gt;&lt;contributors&gt;&lt;authors&gt;&lt;author&gt;Manze, Meredith&lt;/author&gt;&lt;author&gt;Romero, Diana&lt;/author&gt;&lt;author&gt;Sumberg, Annie&lt;/author&gt;&lt;author&gt;Gagnon, Monica&lt;/author&gt;&lt;author&gt;Roberts, Lynn&lt;/author&gt;&lt;author&gt;Jones, Heidi&lt;/author&gt;&lt;/authors&gt;&lt;/contributors&gt;&lt;titles&gt;&lt;title&gt;Women’s perspectives on reproductive health services in primary care&lt;/title&gt;&lt;secondary-title&gt;Family Medicine&lt;/secondary-title&gt;&lt;/titles&gt;&lt;periodical&gt;&lt;full-title&gt;Family Medicine&lt;/full-title&gt;&lt;/periodical&gt;&lt;pages&gt;112-119&lt;/pages&gt;&lt;volume&gt;52&lt;/volume&gt;&lt;number&gt;2&lt;/number&gt;&lt;dates&gt;&lt;year&gt;2020&lt;/year&gt;&lt;/dates&gt;&lt;urls&gt;&lt;/urls&gt;&lt;/record&gt;&lt;/Cite&gt;&lt;/EndNote&gt;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(42)</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27FC16A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0CFD401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A91444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1F5CE1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2DEFD77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52ACAC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35B1EB2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05969C6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DFB94A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3781C39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451811DE" w14:textId="77777777" w:rsidTr="00A35F80">
        <w:trPr>
          <w:gridAfter w:val="1"/>
          <w:wAfter w:w="141" w:type="dxa"/>
          <w:trHeight w:val="290"/>
        </w:trPr>
        <w:tc>
          <w:tcPr>
            <w:tcW w:w="1507" w:type="dxa"/>
            <w:tcBorders>
              <w:top w:val="nil"/>
              <w:left w:val="nil"/>
              <w:bottom w:val="nil"/>
              <w:right w:val="nil"/>
            </w:tcBorders>
          </w:tcPr>
          <w:p w14:paraId="0026D50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Mazza 2010</w:t>
            </w:r>
          </w:p>
          <w:p w14:paraId="6CC7EB5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lastRenderedPageBreak/>
              <w:fldChar w:fldCharType="begin"/>
            </w:r>
            <w:r>
              <w:rPr>
                <w:rFonts w:ascii="Times New Roman" w:hAnsi="Times New Roman" w:cs="Times New Roman"/>
                <w:color w:val="000000"/>
                <w:sz w:val="22"/>
                <w:szCs w:val="22"/>
              </w:rPr>
              <w:instrText xml:space="preserve"> ADDIN EN.CITE &lt;EndNote&gt;&lt;Cite&gt;&lt;Author&gt;Mazza&lt;/Author&gt;&lt;Year&gt;2010&lt;/Year&gt;&lt;RecNum&gt;34&lt;/RecNum&gt;&lt;DisplayText&gt;(38)&lt;/DisplayText&gt;&lt;record&gt;&lt;rec-number&gt;34&lt;/rec-number&gt;&lt;foreign-keys&gt;&lt;key app="EN" db-id="txta9eaagftt5mepssy5t2t5a5saxz90vs9t" timestamp="1785143830"&gt;34&lt;/key&gt;&lt;/foreign-keys&gt;&lt;ref-type name="Journal Article"&gt;17&lt;/ref-type&gt;&lt;contributors&gt;&lt;authors&gt;&lt;author&gt;Mazza, Danielle&lt;/author&gt;&lt;author&gt;Chapman, Anna&lt;/author&gt;&lt;/authors&gt;&lt;/contributors&gt;&lt;titles&gt;&lt;title&gt;Improving the uptake of preconception care and periconceptional folate supplementation: what do women think?&lt;/title&gt;&lt;secondary-title&gt;BMC Public Health&lt;/secondary-title&gt;&lt;/titles&gt;&lt;periodical&gt;&lt;full-title&gt;BMC Public Health&lt;/full-title&gt;&lt;/periodical&gt;&lt;pages&gt;786&lt;/pages&gt;&lt;volume&gt;10&lt;/volume&gt;&lt;number&gt;1&lt;/number&gt;&lt;dates&gt;&lt;year&gt;2010&lt;/year&gt;&lt;/dates&gt;&lt;isbn&gt;1471-2458&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(38)</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4C9BB14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lastRenderedPageBreak/>
              <w:t>Partial</w:t>
            </w:r>
          </w:p>
        </w:tc>
        <w:tc>
          <w:tcPr>
            <w:tcW w:w="1508" w:type="dxa"/>
            <w:gridSpan w:val="2"/>
            <w:tcBorders>
              <w:top w:val="nil"/>
              <w:left w:val="nil"/>
              <w:bottom w:val="nil"/>
              <w:right w:val="nil"/>
            </w:tcBorders>
          </w:tcPr>
          <w:p w14:paraId="0BEE09F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601935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57E2A1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142100F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12E799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7EFC683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3437845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0DDB10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63DD8A8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68EF5CCB" w14:textId="77777777" w:rsidTr="00A35F80">
        <w:trPr>
          <w:gridAfter w:val="1"/>
          <w:wAfter w:w="141" w:type="dxa"/>
          <w:trHeight w:val="290"/>
        </w:trPr>
        <w:tc>
          <w:tcPr>
            <w:tcW w:w="1507" w:type="dxa"/>
            <w:tcBorders>
              <w:top w:val="nil"/>
              <w:left w:val="nil"/>
              <w:bottom w:val="nil"/>
              <w:right w:val="nil"/>
            </w:tcBorders>
          </w:tcPr>
          <w:p w14:paraId="47724DA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Mazza 2013</w:t>
            </w:r>
          </w:p>
          <w:p w14:paraId="071A285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&lt;EndNote&gt;&lt;Cite&gt;&lt;Author&gt;Mazza&lt;/Author&gt;&lt;Year&gt;2013&lt;/Year&gt;&lt;RecNum&gt;66&lt;/RecNum&gt;&lt;DisplayText&gt;(63)&lt;/DisplayText&gt;&lt;record&gt;&lt;rec-number&gt;66&lt;/rec-number&gt;&lt;foreign-keys&gt;&lt;key app="EN" db-id="txta9eaagftt5mepssy5t2t5a5saxz90vs9t" timestamp="1785143831"&gt;66&lt;/key&gt;&lt;/foreign-keys&gt;&lt;ref-type name="Journal Article"&gt;17&lt;/ref-type&gt;&lt;contributors&gt;&lt;authors&gt;&lt;author&gt;Mazza, Danielle&lt;/author&gt;&lt;author&gt;Chapman, Anna&lt;/author&gt;&lt;author&gt;Michie, Susan&lt;/author&gt;&lt;/authors&gt;&lt;/contributors&gt;&lt;titles&gt;&lt;title&gt;Barriers to the implementation of preconception care guidelines as perceived by general practitioners: a qualitative study&lt;/title&gt;&lt;secondary-title&gt;BMC health services research&lt;/secondary-title&gt;&lt;/titles&gt;&lt;periodical&gt;&lt;full-title&gt;BMC Health Services Research&lt;/full-title&gt;&lt;/periodical&gt;&lt;pages&gt;36&lt;/pages&gt;&lt;volume&gt;13&lt;/volume&gt;&lt;number&gt;1&lt;/number&gt;&lt;dates&gt;&lt;year&gt;2013&lt;/year&gt;&lt;/dates&gt;&lt;isbn&gt;1472-6963&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(63)</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118A19D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7A0E72E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75BA07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127380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489CBBE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FE2886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7098BE2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2EC4928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634FD5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79E8897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1411CD0A" w14:textId="77777777" w:rsidTr="00A35F80">
        <w:trPr>
          <w:gridAfter w:val="1"/>
          <w:wAfter w:w="141" w:type="dxa"/>
          <w:trHeight w:val="290"/>
        </w:trPr>
        <w:tc>
          <w:tcPr>
            <w:tcW w:w="1507" w:type="dxa"/>
            <w:tcBorders>
              <w:top w:val="nil"/>
              <w:left w:val="nil"/>
              <w:bottom w:val="nil"/>
              <w:right w:val="nil"/>
            </w:tcBorders>
          </w:tcPr>
          <w:p w14:paraId="41C7D69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McGowan 2020</w:t>
            </w:r>
          </w:p>
          <w:p w14:paraId="2A80994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&lt;EndNote&gt;&lt;Cite&gt;&lt;Author&gt;McGowan&lt;/Author&gt;&lt;Year&gt;2020&lt;/Year&gt;&lt;RecNum&gt;50&lt;/RecNum&gt;&lt;DisplayText&gt;(66)&lt;/DisplayText&gt;&lt;record&gt;&lt;rec-number&gt;50&lt;/rec-number&gt;&lt;foreign-keys&gt;&lt;key app="EN" db-id="txta9eaagftt5mepssy5t2t5a5saxz90vs9t" timestamp="1785143830"&gt;50&lt;/key&gt;&lt;/foreign-keys&gt;&lt;ref-type name="Journal Article"&gt;17&lt;/ref-type&gt;&lt;contributors&gt;&lt;authors&gt;&lt;author&gt;McGowan, Laura&lt;/author&gt;&lt;author&gt;Lennon-Caughey, Emer&lt;/author&gt;&lt;author&gt;Chun, Cheryl&lt;/author&gt;&lt;author&gt;McKinley, Michelle C&lt;/author&gt;&lt;author&gt;Woodside, Jayne V&lt;/author&gt;&lt;/authors&gt;&lt;/contributors&gt;&lt;titles&gt;&lt;title&gt;Exploring preconception health beliefs amongst adults of childbearing age in the UK: a qualitative analysis&lt;/title&gt;&lt;secondary-title&gt;BMC Pregnancy and Childbirth&lt;/secondary-title&gt;&lt;/titles&gt;&lt;periodical&gt;&lt;full-title&gt;BMC pregnancy and childbirth&lt;/full-title&gt;&lt;/periodical&gt;&lt;pages&gt;41&lt;/pages&gt;&lt;volume&gt;20&lt;/volume&gt;&lt;number&gt;1&lt;/number&gt;&lt;dates&gt;&lt;year&gt;2020&lt;/year&gt;&lt;/dates&gt;&lt;isbn&gt;1471-2393&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(66)</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22850FA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65B5A7B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4EF3C7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8EEA0A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25960C3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85EB8B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34E173E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827ADC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542446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4A46AAC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308C1415" w14:textId="77777777" w:rsidTr="00A35F80">
        <w:trPr>
          <w:gridAfter w:val="1"/>
          <w:wAfter w:w="141" w:type="dxa"/>
          <w:trHeight w:val="290"/>
        </w:trPr>
        <w:tc>
          <w:tcPr>
            <w:tcW w:w="1507" w:type="dxa"/>
            <w:tcBorders>
              <w:top w:val="nil"/>
              <w:left w:val="nil"/>
              <w:bottom w:val="nil"/>
              <w:right w:val="nil"/>
            </w:tcBorders>
          </w:tcPr>
          <w:p w14:paraId="09F3B61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M'hamdi 2018</w:t>
            </w:r>
          </w:p>
          <w:p w14:paraId="659CCEA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&lt;EndNote&gt;&lt;Cite&gt;&lt;Author&gt;M’hamdi&lt;/Author&gt;&lt;Year&gt;2018&lt;/Year&gt;&lt;RecNum&gt;57&lt;/RecNum&gt;&lt;DisplayText&gt;(55)&lt;/DisplayText&gt;&lt;record&gt;&lt;rec-number&gt;57&lt;/rec-number&gt;&lt;foreign-keys&gt;&lt;key app="EN" db-id="txta9eaagftt5mepssy5t2t5a5saxz90vs9t" timestamp="1785143830"&gt;57&lt;/key&gt;&lt;/foreign-keys&gt;&lt;ref-type name="Journal Article"&gt;17&lt;/ref-type&gt;&lt;contributors&gt;&lt;authors&gt;&lt;author&gt;M’hamdi, Hafez Ismaili&lt;/author&gt;&lt;author&gt;Sijpkens, Meertien K&lt;/author&gt;&lt;author&gt;de Beaufort, Inez&lt;/author&gt;&lt;author&gt;Rosman, Ageeth N&lt;/author&gt;&lt;author&gt;Steegers, Eric AP&lt;/author&gt;&lt;/authors&gt;&lt;/contributors&gt;&lt;titles&gt;&lt;title&gt;Perceptions of pregnancy preparation in women with a low to intermediate educational attainment: a qualitative study&lt;/title&gt;&lt;secondary-title&gt;Midwifery&lt;/secondary-title&gt;&lt;/titles&gt;&lt;periodical&gt;&lt;full-title&gt;Midwifery&lt;/full-title&gt;&lt;/periodical&gt;&lt;pages&gt;62-67&lt;/pages&gt;&lt;volume&gt;59&lt;/volume&gt;&lt;dates&gt;&lt;year&gt;2018&lt;/year&gt;&lt;/dates&gt;&lt;isbn&gt;0266-6138&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(55)</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4BB05E5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81F231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D92F9A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A7F9D7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4CC96B9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631A65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19C76F0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12FB89C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6E18B8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25B1C98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22D88C80" w14:textId="77777777" w:rsidTr="00A35F80">
        <w:trPr>
          <w:gridAfter w:val="1"/>
          <w:wAfter w:w="141" w:type="dxa"/>
          <w:trHeight w:val="290"/>
        </w:trPr>
        <w:tc>
          <w:tcPr>
            <w:tcW w:w="1507" w:type="dxa"/>
            <w:tcBorders>
              <w:top w:val="nil"/>
              <w:left w:val="nil"/>
              <w:bottom w:val="nil"/>
              <w:right w:val="nil"/>
            </w:tcBorders>
          </w:tcPr>
          <w:p w14:paraId="08EB48A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Mortagy 2010</w:t>
            </w:r>
          </w:p>
          <w:p w14:paraId="454E7B5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&lt;EndNote&gt;&lt;Cite&gt;&lt;Author&gt;Mortagy&lt;/Author&gt;&lt;Year&gt;2010&lt;/Year&gt;&lt;RecNum&gt;69&lt;/RecNum&gt;&lt;DisplayText&gt;(70)&lt;/DisplayText&gt;&lt;record&gt;&lt;rec-number&gt;69&lt;/rec-number&gt;&lt;foreign-keys&gt;&lt;key app="EN" db-id="txta9eaagftt5mepssy5t2t5a5saxz90vs9t" timestamp="1785143831"&gt;69&lt;/key&gt;&lt;/foreign-keys&gt;&lt;ref-type name="Journal Article"&gt;17&lt;/ref-type&gt;&lt;contributors&gt;&lt;authors&gt;&lt;author&gt;Mortagy, Iman&lt;/author&gt;&lt;author&gt;Kielmann, Karina&lt;/author&gt;&lt;author&gt;Baldeweg, Stephanie E&lt;/author&gt;&lt;author&gt;Modder, Jo&lt;/author&gt;&lt;author&gt;Pierce, Mary B&lt;/author&gt;&lt;/authors&gt;&lt;/contributors&gt;&lt;titles&gt;&lt;title&gt;Integrating preconception care for women with diabetes into primary care: a qualitative study&lt;/title&gt;&lt;secondary-title&gt;British Journal of General Practice&lt;/secondary-title&gt;&lt;/titles&gt;&lt;periodical&gt;&lt;full-title&gt;British Journal of General Practice&lt;/full-title&gt;&lt;/periodical&gt;&lt;pages&gt;815-821&lt;/pages&gt;&lt;volume&gt;60&lt;/volume&gt;&lt;number&gt;580&lt;/number&gt;&lt;dates&gt;&lt;year&gt;2010&lt;/year&gt;&lt;/dates&gt;&lt;isbn&gt;0960-1643&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(70)</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6EDEA88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6EF4EAE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4E5B83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BD8739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79D7336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FDB140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229C8A9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6A7D9D3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005496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15DEE3D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63EDC7BB" w14:textId="77777777" w:rsidTr="00A35F80">
        <w:trPr>
          <w:gridAfter w:val="1"/>
          <w:wAfter w:w="141" w:type="dxa"/>
          <w:trHeight w:val="290"/>
        </w:trPr>
        <w:tc>
          <w:tcPr>
            <w:tcW w:w="1507" w:type="dxa"/>
            <w:tcBorders>
              <w:top w:val="nil"/>
              <w:left w:val="nil"/>
              <w:bottom w:val="nil"/>
              <w:right w:val="nil"/>
            </w:tcBorders>
          </w:tcPr>
          <w:p w14:paraId="6892BD9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Nacev 2022</w:t>
            </w:r>
          </w:p>
          <w:p w14:paraId="6080922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&lt;EndNote&gt;&lt;Cite&gt;&lt;Author&gt;Nacev&lt;/Author&gt;&lt;Year&gt;2022&lt;/Year&gt;&lt;RecNum&gt;64&lt;/RecNum&gt;&lt;DisplayText&gt;(60)&lt;/DisplayText&gt;&lt;record&gt;&lt;rec-number&gt;64&lt;/rec-number&gt;&lt;foreign-keys&gt;&lt;key app="EN" db-id="txta9eaagftt5mepssy5t2t5a5saxz90vs9t" timestamp="1785143831"&gt;64&lt;/key&gt;&lt;/foreign-keys&gt;&lt;ref-type name="Journal Article"&gt;17&lt;/ref-type&gt;&lt;contributors&gt;&lt;authors&gt;&lt;author&gt;Nacev, Erin C&lt;/author&gt;&lt;author&gt;Greene, Madelyne Z&lt;/author&gt;&lt;author&gt;Taboada, Mireya P&lt;/author&gt;&lt;author&gt;Ehrenthal, Deborah B&lt;/author&gt;&lt;/authors&gt;&lt;/contributors&gt;&lt;titles&gt;&lt;title&gt;Factors influencing provider behavior around delivery of preconception care&lt;/title&gt;&lt;secondary-title&gt;Maternal and child health journal&lt;/secondary-title&gt;&lt;/titles&gt;&lt;periodical&gt;&lt;full-title&gt;Maternal and child health journal&lt;/full-title&gt;&lt;/periodical&gt;&lt;pages&gt;1567-1575&lt;/pages&gt;&lt;volume&gt;26&lt;/volume&gt;&lt;number&gt;7&lt;/number&gt;&lt;dates&gt;&lt;year&gt;2022&lt;/year&gt;&lt;/dates&gt;&lt;isbn&gt;1092-7875&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(60)</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3F7336B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 xml:space="preserve">Partial  </w:t>
            </w:r>
          </w:p>
        </w:tc>
        <w:tc>
          <w:tcPr>
            <w:tcW w:w="1508" w:type="dxa"/>
            <w:gridSpan w:val="2"/>
            <w:tcBorders>
              <w:top w:val="nil"/>
              <w:left w:val="nil"/>
              <w:bottom w:val="nil"/>
              <w:right w:val="nil"/>
            </w:tcBorders>
          </w:tcPr>
          <w:p w14:paraId="4206B07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5ACC8F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0A61EE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1FFCF4E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64B884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5AB8B1A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7A84895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996C75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386A5FE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6ABAD565" w14:textId="77777777" w:rsidTr="00A35F80">
        <w:trPr>
          <w:gridAfter w:val="1"/>
          <w:wAfter w:w="141" w:type="dxa"/>
          <w:trHeight w:val="290"/>
        </w:trPr>
        <w:tc>
          <w:tcPr>
            <w:tcW w:w="1507" w:type="dxa"/>
            <w:tcBorders>
              <w:top w:val="nil"/>
              <w:left w:val="nil"/>
              <w:bottom w:val="nil"/>
              <w:right w:val="nil"/>
            </w:tcBorders>
          </w:tcPr>
          <w:p w14:paraId="34142E3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Ojukwu 2016</w:t>
            </w:r>
          </w:p>
          <w:p w14:paraId="053DF9A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&lt;EndNote&gt;&lt;Cite&gt;&lt;Author&gt;Ojukwu&lt;/Author&gt;&lt;Year&gt;2016&lt;/Year&gt;&lt;RecNum&gt;35&lt;/RecNum&gt;&lt;DisplayText&gt;(39)&lt;/DisplayText&gt;&lt;record&gt;&lt;rec-number&gt;35&lt;/rec-number&gt;&lt;foreign-keys&gt;&lt;key app="EN" db-id="txta9eaagftt5mepssy5t2t5a5saxz90vs9t" timestamp="1785143830"&gt;35&lt;/key&gt;&lt;/foreign-keys&gt;&lt;ref-type name="Journal Article"&gt;17&lt;/ref-type&gt;&lt;contributors&gt;&lt;authors&gt;&lt;author&gt;Ojukwu, Obiamaka&lt;/author&gt;&lt;author&gt;Patel, Dilisha&lt;/author&gt;&lt;author&gt;Stephenson, Judith&lt;/author&gt;&lt;author&gt;Howden, Beth&lt;/author&gt;&lt;author&gt;Shawe, Jill&lt;/author&gt;&lt;/authors&gt;&lt;/contributors&gt;&lt;titles&gt;&lt;title&gt;General practitioners’ knowledge, attitudes and views of providing preconception care: a qualitative investigation&lt;/title&gt;&lt;secondary-title&gt;Upsala journal of medical sciences&lt;/secondary-title&gt;&lt;/titles&gt;&lt;periodical&gt;&lt;full-title&gt;Upsala journal of medical sciences&lt;/full-title&gt;&lt;/periodical&gt;&lt;pages&gt;256-263&lt;/pages&gt;&lt;volume&gt;121&lt;/volume&gt;&lt;number&gt;4&lt;/number&gt;&lt;dates&gt;&lt;year&gt;2016&lt;/year&gt;&lt;/dates&gt;&lt;isbn&gt;0300-9734&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(39)</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359F574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3CE52AC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EA7975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E64FC0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43249CB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E9BDC1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6C5805A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07DD854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84FA64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02AABA5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7D92E7A6" w14:textId="77777777" w:rsidTr="00A35F80">
        <w:trPr>
          <w:gridAfter w:val="1"/>
          <w:wAfter w:w="141" w:type="dxa"/>
          <w:trHeight w:val="290"/>
        </w:trPr>
        <w:tc>
          <w:tcPr>
            <w:tcW w:w="1507" w:type="dxa"/>
            <w:tcBorders>
              <w:top w:val="nil"/>
              <w:left w:val="nil"/>
              <w:bottom w:val="nil"/>
              <w:right w:val="nil"/>
            </w:tcBorders>
          </w:tcPr>
          <w:p w14:paraId="1C997C5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Poels 2017</w:t>
            </w:r>
          </w:p>
          <w:p w14:paraId="47437DE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&lt;EndNote&gt;&lt;Cite&gt;&lt;Author&gt;Poels&lt;/Author&gt;&lt;Year&gt;2017&lt;/Year&gt;&lt;RecNum&gt;24&lt;/RecNum&gt;&lt;DisplayText&gt;(29)&lt;/DisplayText&gt;&lt;record&gt;&lt;rec-number&gt;24&lt;/rec-number&gt;&lt;foreign-keys&gt;&lt;key app="EN" db-id="txta9eaagftt5mepssy5t2t5a5saxz90vs9t" timestamp="1785143830"&gt;24&lt;/key&gt;&lt;/foreign-keys&gt;&lt;ref-type name="Journal Article"&gt;17&lt;/ref-type&gt;&lt;contributors&gt;&lt;authors&gt;&lt;author&gt;Poels, M&lt;/author&gt;&lt;author&gt;Koster, MPH&lt;/author&gt;&lt;author&gt;Franx, Arie&lt;/author&gt;&lt;author&gt;Van Stel, HF&lt;/author&gt;&lt;/authors&gt;&lt;/contributors&gt;&lt;titles&gt;&lt;title&gt;Parental perspectives on the awareness and delivery of preconception care&lt;/title&gt;&lt;secondary-title&gt;BMC pregnancy and childbirth&lt;/secondary-title&gt;&lt;/titles&gt;&lt;periodical&gt;&lt;full-title&gt;BMC pregnancy and childbirth&lt;/full-title&gt;&lt;/periodical&gt;&lt;pages&gt;324&lt;/pages&gt;&lt;volume&gt;17&lt;/volume&gt;&lt;number&gt;1&lt;/number&gt;&lt;dates&gt;&lt;year&gt;2017&lt;/year&gt;&lt;/dates&gt;&lt;isbn&gt;1471-2393&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(29)</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0342DE0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74C0F0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BE955A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18733B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7AD8DEA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CE2BCA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516D3D8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66DEF1B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1EBA26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17C1B6E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0D309001" w14:textId="77777777" w:rsidTr="00A35F80">
        <w:trPr>
          <w:gridAfter w:val="1"/>
          <w:wAfter w:w="141" w:type="dxa"/>
          <w:trHeight w:val="290"/>
        </w:trPr>
        <w:tc>
          <w:tcPr>
            <w:tcW w:w="1507" w:type="dxa"/>
            <w:tcBorders>
              <w:top w:val="nil"/>
              <w:left w:val="nil"/>
              <w:bottom w:val="nil"/>
              <w:right w:val="nil"/>
            </w:tcBorders>
          </w:tcPr>
          <w:p w14:paraId="07CDD7C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Poels 2017</w:t>
            </w:r>
          </w:p>
          <w:p w14:paraId="7EDC76C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&lt;EndNote&gt;&lt;Cite&gt;&lt;Author&gt;Poels&lt;/Author&gt;&lt;Year&gt;2017&lt;/Year&gt;&lt;RecNum&gt;25&lt;/RecNum&gt;&lt;DisplayText&gt;(30)&lt;/DisplayText&gt;&lt;record&gt;&lt;rec-number&gt;25&lt;/rec-number&gt;&lt;foreign-keys&gt;&lt;key app="EN" db-id="txta9eaagftt5mepssy5t2t5a5saxz90vs9t" timestamp="1785143830"&gt;25&lt;/key&gt;&lt;/foreign-keys&gt;&lt;ref-type name="Journal Article"&gt;17&lt;/ref-type&gt;&lt;contributors&gt;&lt;authors&gt;&lt;author&gt;Poels, Marjolein&lt;/author&gt;&lt;author&gt;Koster, Maria PH&lt;/author&gt;&lt;author&gt;Franx, Arie&lt;/author&gt;&lt;author&gt;van Stel, Henk F&lt;/author&gt;&lt;/authors&gt;&lt;/contributors&gt;&lt;titles&gt;&lt;title&gt;Healthcare providers’ views on the delivery of preconception care in a local community setting in the Netherlands&lt;/title&gt;&lt;secondary-title&gt;BMC health services research&lt;/secondary-title&gt;&lt;/titles&gt;&lt;periodical&gt;&lt;full-title&gt;BMC Health Services Research&lt;/full-title&gt;&lt;/periodical&gt;&lt;pages&gt;92&lt;/pages&gt;&lt;volume&gt;17&lt;/volume&gt;&lt;number&gt;1&lt;/number&gt;&lt;dates&gt;&lt;year&gt;2017&lt;/year&gt;&lt;/dates&gt;&lt;isbn&gt;1472-6963&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(30)</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6AC505E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37F906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FD4CA5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1643C0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0D5FEEA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452434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52EC85E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56DA2A8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A9EC36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07BA328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53FDEA4F" w14:textId="77777777" w:rsidTr="00A35F80">
        <w:trPr>
          <w:gridAfter w:val="1"/>
          <w:wAfter w:w="141" w:type="dxa"/>
          <w:trHeight w:val="290"/>
        </w:trPr>
        <w:tc>
          <w:tcPr>
            <w:tcW w:w="1507" w:type="dxa"/>
            <w:tcBorders>
              <w:top w:val="nil"/>
              <w:left w:val="nil"/>
              <w:bottom w:val="nil"/>
              <w:right w:val="nil"/>
            </w:tcBorders>
          </w:tcPr>
          <w:p w14:paraId="1B11239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Schwarz 2009</w:t>
            </w:r>
          </w:p>
          <w:p w14:paraId="7B90598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&lt;EndNote&gt;&lt;Cite&gt;&lt;Author&gt;Schwarz&lt;/Author&gt;&lt;Year&gt;2009&lt;/Year&gt;&lt;RecNum&gt;56&lt;/RecNum&gt;&lt;DisplayText&gt;(54)&lt;/DisplayText&gt;&lt;record&gt;&lt;rec-number&gt;56&lt;/rec-number&gt;&lt;foreign-keys&gt;&lt;key app="EN" db-id="txta9eaagftt5mepssy5t2t5a5saxz90vs9t" timestamp="1785143830"&gt;56&lt;/key&gt;&lt;/foreign-keys&gt;&lt;ref-type name="Journal Article"&gt;17&lt;/ref-type&gt;&lt;contributors&gt;&lt;authors&gt;&lt;author&gt;Schwarz, Eleanor Bimla&lt;/author&gt;&lt;author&gt;Santucci, Aimee&lt;/author&gt;&lt;author&gt;Borrero, Sonya&lt;/author&gt;&lt;author&gt;Akers, Aletha Y&lt;/author&gt;&lt;author&gt;Nikolajski, Cara&lt;/author&gt;&lt;author&gt;Gold, Melanie A&lt;/author&gt;&lt;/authors&gt;&lt;/contributors&gt;&lt;titles&gt;&lt;title&gt;Perspectives of primary care clinicians on teratogenic risk counseling&lt;/title&gt;&lt;secondary-title&gt;Birth Defects Research Part A: Clinical and Molecular Teratology&lt;/secondary-title&gt;&lt;/titles&gt;&lt;periodical&gt;&lt;full-title&gt;Birth Defects Research Part A: Clinical and Molecular Teratology&lt;/full-title&gt;&lt;/periodical&gt;&lt;pages&gt;858-863&lt;/pages&gt;&lt;volume&gt;85&lt;/volume&gt;&lt;number&gt;10&lt;/number&gt;&lt;dates&gt;&lt;year&gt;2009&lt;/year&gt;&lt;/dates&gt;&lt;isbn&gt;1542-0752&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(54)</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6BC6CCC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4AA041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96CE46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183977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60568BB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33AE37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3534387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2F674C4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8E717B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448596F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60A9C20F" w14:textId="77777777" w:rsidTr="00A35F80">
        <w:trPr>
          <w:gridAfter w:val="1"/>
          <w:wAfter w:w="141" w:type="dxa"/>
          <w:trHeight w:val="290"/>
        </w:trPr>
        <w:tc>
          <w:tcPr>
            <w:tcW w:w="1507" w:type="dxa"/>
            <w:tcBorders>
              <w:top w:val="nil"/>
              <w:left w:val="nil"/>
              <w:bottom w:val="nil"/>
              <w:right w:val="nil"/>
            </w:tcBorders>
          </w:tcPr>
          <w:p w14:paraId="4F12AB5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Sissons 2020</w:t>
            </w:r>
          </w:p>
          <w:p w14:paraId="1A44363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&lt;EndNote&gt;&lt;Cite&gt;&lt;Author&gt;Sissons&lt;/Author&gt;&lt;Year&gt;2020&lt;/Year&gt;&lt;RecNum&gt;37&lt;/RecNum&gt;&lt;DisplayText&gt;(41)&lt;/DisplayText&gt;&lt;record&gt;&lt;rec-number&gt;37&lt;/rec-number&gt;&lt;foreign-keys&gt;&lt;key app="EN" db-id="txta9eaagftt5mepssy5t2t5a5saxz90vs9t" timestamp="1785143830"&gt;37&lt;/key&gt;&lt;/foreign-keys&gt;&lt;ref-type name="Journal Article"&gt;17&lt;/ref-type&gt;&lt;contributors&gt;&lt;authors&gt;&lt;author&gt;Sissons, Aileen&lt;/author&gt;&lt;author&gt;Grant, Aileen&lt;/author&gt;&lt;author&gt;Kirkland, Andrew&lt;/author&gt;&lt;author&gt;Currie, Sinéad&lt;/author&gt;&lt;/authors&gt;&lt;/contributors&gt;&lt;titles&gt;&lt;title&gt;Using the theoretical domains framework to explore primary health care practitioner’s perspectives and experiences of preconception physical activity guidance and promotion&lt;/title&gt;&lt;secondary-title&gt;Psychology, Health &amp;amp; Medicine&lt;/secondary-title&gt;&lt;/titles&gt;&lt;periodical&gt;&lt;full-title&gt;Psychology, Health &amp;amp; Medicine&lt;/full-title&gt;&lt;/periodical&gt;&lt;pages&gt;844-854&lt;/pages&gt;&lt;volume&gt;25&lt;/volume&gt;&lt;number&gt;7&lt;/number&gt;&lt;dates&gt;&lt;year&gt;2020&lt;/year&gt;&lt;/dates&gt;&lt;isbn&gt;1354-8506&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(41)</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45E0E7B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602674D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E5CD3F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A3B7FB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27A088E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4B0901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149550A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3F42C46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F7622D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7223C0D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183CB0FD" w14:textId="77777777" w:rsidTr="00A35F80">
        <w:trPr>
          <w:gridAfter w:val="1"/>
          <w:wAfter w:w="141" w:type="dxa"/>
          <w:trHeight w:val="290"/>
        </w:trPr>
        <w:tc>
          <w:tcPr>
            <w:tcW w:w="1507" w:type="dxa"/>
            <w:tcBorders>
              <w:top w:val="nil"/>
              <w:left w:val="nil"/>
              <w:bottom w:val="nil"/>
              <w:right w:val="nil"/>
            </w:tcBorders>
          </w:tcPr>
          <w:p w14:paraId="6B869E1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lastRenderedPageBreak/>
              <w:t>Srinivasulu 2019</w:t>
            </w:r>
          </w:p>
          <w:p w14:paraId="266B3CE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&lt;EndNote&gt;&lt;Cite&gt;&lt;Author&gt;Srinivasulu&lt;/Author&gt;&lt;Year&gt;2019&lt;/Year&gt;&lt;RecNum&gt;58&lt;/RecNum&gt;&lt;DisplayText&gt;(49)&lt;/DisplayText&gt;&lt;record&gt;&lt;rec-number&gt;58&lt;/rec-number&gt;&lt;foreign-keys&gt;&lt;key app="EN" db-id="txta9eaagftt5mepssy5t2t5a5saxz90vs9t" timestamp="1785143830"&gt;58&lt;/key&gt;&lt;/foreign-keys&gt;&lt;ref-type name="Journal Article"&gt;17&lt;/ref-type&gt;&lt;contributors&gt;&lt;authors&gt;&lt;author&gt;Srinivasulu, Silpa&lt;/author&gt;&lt;author&gt;Falletta, Katherine A&lt;/author&gt;&lt;author&gt;Bermudez, Dayana&lt;/author&gt;&lt;author&gt;Almonte, Yolyn&lt;/author&gt;&lt;author&gt;Baum, Rachel&lt;/author&gt;&lt;author&gt;Coriano, Madeline&lt;/author&gt;&lt;author&gt;Grosso, Ashley&lt;/author&gt;&lt;author&gt;Iglehart, Kathryn&lt;/author&gt;&lt;author&gt;Mota, Cathy&lt;/author&gt;&lt;author&gt;Rodriguez, Laura&lt;/author&gt;&lt;/authors&gt;&lt;/contributors&gt;&lt;titles&gt;&lt;title&gt;Primary care providers’ responses to pregnancy intention screening challenges: community-based participatory research at an urban community health centre&lt;/title&gt;&lt;secondary-title&gt;Family practice&lt;/secondary-title&gt;&lt;/titles&gt;&lt;periodical&gt;&lt;full-title&gt;Family Practice&lt;/full-title&gt;&lt;/periodical&gt;&lt;pages&gt;797-803&lt;/pages&gt;&lt;volume&gt;36&lt;/volume&gt;&lt;number&gt;6&lt;/number&gt;&lt;dates&gt;&lt;year&gt;2019&lt;/year&gt;&lt;/dates&gt;&lt;isbn&gt;1460-2229&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(49)</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7B0D646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BD0C8F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3BB4D2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38CAB2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2690233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2A483A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7C5A47E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2E8513E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25A660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210A03B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486E8DB4" w14:textId="77777777" w:rsidTr="00A35F80">
        <w:trPr>
          <w:gridAfter w:val="1"/>
          <w:wAfter w:w="141" w:type="dxa"/>
          <w:trHeight w:val="290"/>
        </w:trPr>
        <w:tc>
          <w:tcPr>
            <w:tcW w:w="1507" w:type="dxa"/>
            <w:tcBorders>
              <w:top w:val="nil"/>
              <w:left w:val="nil"/>
              <w:bottom w:val="nil"/>
              <w:right w:val="nil"/>
            </w:tcBorders>
          </w:tcPr>
          <w:p w14:paraId="6B5E8DE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Srinivasulu 2022</w:t>
            </w:r>
          </w:p>
          <w:p w14:paraId="2576FFB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&lt;EndNote&gt;&lt;Cite&gt;&lt;Author&gt;Srinivasulu&lt;/Author&gt;&lt;Year&gt;2022&lt;/Year&gt;&lt;RecNum&gt;47&lt;/RecNum&gt;&lt;DisplayText&gt;(71)&lt;/DisplayText&gt;&lt;record&gt;&lt;rec-number&gt;47&lt;/rec-number&gt;&lt;foreign-keys&gt;&lt;key app="EN" db-id="txta9eaagftt5mepssy5t2t5a5saxz90vs9t" timestamp="1785143830"&gt;47&lt;/key&gt;&lt;/foreign-keys&gt;&lt;ref-type name="Journal Article"&gt;17&lt;/ref-type&gt;&lt;contributors&gt;&lt;authors&gt;&lt;author&gt;Srinivasulu, Silpa&lt;/author&gt;&lt;author&gt;Manze, Meredith G&lt;/author&gt;&lt;author&gt;Jones, Heidi E&lt;/author&gt;&lt;/authors&gt;&lt;/contributors&gt;&lt;titles&gt;&lt;title&gt;Women&amp;apos;s Perspectives on a Reproductive Health Services Screening Question: An Alternative to Pregnancy Intention Screening&lt;/title&gt;&lt;secondary-title&gt;Women&amp;apos;s Health Reports&lt;/secondary-title&gt;&lt;/titles&gt;&lt;periodical&gt;&lt;full-title&gt;Women&amp;apos;s Health Reports&lt;/full-title&gt;&lt;/periodical&gt;&lt;pages&gt;973-981&lt;/pages&gt;&lt;volume&gt;3&lt;/volume&gt;&lt;number&gt;1&lt;/number&gt;&lt;dates&gt;&lt;year&gt;2022&lt;/year&gt;&lt;/dates&gt;&lt;isbn&gt;2688-4844&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(71)</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613D8BE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12D67D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5F4DF0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E1BB23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37905F5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8A750F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05DA204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1C15D42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C78E67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152F08B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74F17806" w14:textId="77777777" w:rsidTr="00A35F80">
        <w:trPr>
          <w:gridAfter w:val="1"/>
          <w:wAfter w:w="141" w:type="dxa"/>
          <w:trHeight w:val="290"/>
        </w:trPr>
        <w:tc>
          <w:tcPr>
            <w:tcW w:w="1507" w:type="dxa"/>
            <w:tcBorders>
              <w:top w:val="nil"/>
              <w:left w:val="nil"/>
              <w:bottom w:val="nil"/>
              <w:right w:val="nil"/>
            </w:tcBorders>
          </w:tcPr>
          <w:p w14:paraId="543F0CD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St Clair 2023</w:t>
            </w:r>
          </w:p>
          <w:p w14:paraId="11DC041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&lt;EndNote&gt;&lt;Cite&gt;&lt;Author&gt;St Clair&lt;/Author&gt;&lt;Year&gt;2023&lt;/Year&gt;&lt;RecNum&gt;43&lt;/RecNum&gt;&lt;DisplayText&gt;(47)&lt;/DisplayText&gt;&lt;record&gt;&lt;rec-number&gt;43&lt;/rec-number&gt;&lt;foreign-keys&gt;&lt;key app="EN" db-id="txta9eaagftt5mepssy5t2t5a5saxz90vs9t" timestamp="1785143830"&gt;43&lt;/key&gt;&lt;/foreign-keys&gt;&lt;ref-type name="Journal Article"&gt;17&lt;/ref-type&gt;&lt;contributors&gt;&lt;authors&gt;&lt;author&gt;St Clair, Stephanie&lt;/author&gt;&lt;author&gt;Dearden, Susan&lt;/author&gt;&lt;author&gt;Clark, Lauren&lt;/author&gt;&lt;author&gt;Simonsen, Sara E&lt;/author&gt;&lt;/authors&gt;&lt;/contributors&gt;&lt;titles&gt;&lt;title&gt;Some key questions: Pregnancy intention screening by community health workers&lt;/title&gt;&lt;secondary-title&gt;Women&amp;apos;s Health&lt;/secondary-title&gt;&lt;/titles&gt;&lt;periodical&gt;&lt;full-title&gt;Women&amp;apos;s Health&lt;/full-title&gt;&lt;/periodical&gt;&lt;pages&gt;17455057231213735&lt;/pages&gt;&lt;volume&gt;19&lt;/volume&gt;&lt;dates&gt;&lt;year&gt;2023&lt;/year&gt;&lt;/dates&gt;&lt;isbn&gt;1745-5057&lt;/isbn&gt;&lt;urls&gt;&lt;/urls&gt;&lt;/record&gt;&lt;/Cite&gt;&lt;/EndNote&gt;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(47)</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4095055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FFA126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79FC2D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701B2E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57382B3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0DFCAA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46D6BE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34D1B94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6CBE181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53AED36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416E3B3C" w14:textId="77777777" w:rsidTr="00A35F80">
        <w:trPr>
          <w:gridAfter w:val="1"/>
          <w:wAfter w:w="141" w:type="dxa"/>
          <w:trHeight w:val="290"/>
        </w:trPr>
        <w:tc>
          <w:tcPr>
            <w:tcW w:w="1507" w:type="dxa"/>
            <w:tcBorders>
              <w:top w:val="nil"/>
              <w:left w:val="nil"/>
              <w:bottom w:val="nil"/>
              <w:right w:val="nil"/>
            </w:tcBorders>
          </w:tcPr>
          <w:p w14:paraId="6E967B4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Teeuw 2012</w:t>
            </w:r>
          </w:p>
          <w:p w14:paraId="1E056CB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&lt;EndNote&gt;&lt;Cite&gt;&lt;Author&gt;Teeuw&lt;/Author&gt;&lt;Year&gt;2012&lt;/Year&gt;&lt;RecNum&gt;55&lt;/RecNum&gt;&lt;DisplayText&gt;(53)&lt;/DisplayText&gt;&lt;record&gt;&lt;rec-number&gt;55&lt;/rec-number&gt;&lt;foreign-keys&gt;&lt;key app="EN" db-id="txta9eaagftt5mepssy5t2t5a5saxz90vs9t" timestamp="1785143830"&gt;55&lt;/key&gt;&lt;/foreign-keys&gt;&lt;ref-type name="Journal Article"&gt;17&lt;/ref-type&gt;&lt;contributors&gt;&lt;authors&gt;&lt;author&gt;Teeuw, Marieke E&lt;/author&gt;&lt;author&gt;Hagelaar, Anouk&lt;/author&gt;&lt;author&gt;ten Kate, Leo P&lt;/author&gt;&lt;author&gt;Cornel, Martina C&lt;/author&gt;&lt;author&gt;Henneman, Lidewij&lt;/author&gt;&lt;/authors&gt;&lt;/contributors&gt;&lt;titles&gt;&lt;title&gt;Challenges in the care for consanguineous couples: an exploratory interview study among general practitioners and midwives&lt;/title&gt;&lt;secondary-title&gt;BMC Family Practice&lt;/secondary-title&gt;&lt;/titles&gt;&lt;periodical&gt;&lt;full-title&gt;BMC Family Practice&lt;/full-title&gt;&lt;/periodical&gt;&lt;pages&gt;105&lt;/pages&gt;&lt;volume&gt;13&lt;/volume&gt;&lt;number&gt;1&lt;/number&gt;&lt;dates&gt;&lt;year&gt;2012&lt;/year&gt;&lt;/dates&gt;&lt;isbn&gt;1471-2296&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(53)</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5128EC1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29F71ED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86776E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448358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613996A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955DAC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6DB83C5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4FEFF3A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362447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2BE9BFC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32EA4148" w14:textId="77777777" w:rsidTr="00A35F80">
        <w:trPr>
          <w:gridAfter w:val="1"/>
          <w:wAfter w:w="141" w:type="dxa"/>
          <w:trHeight w:val="290"/>
        </w:trPr>
        <w:tc>
          <w:tcPr>
            <w:tcW w:w="1507" w:type="dxa"/>
            <w:tcBorders>
              <w:top w:val="nil"/>
              <w:left w:val="nil"/>
              <w:bottom w:val="nil"/>
              <w:right w:val="nil"/>
            </w:tcBorders>
          </w:tcPr>
          <w:p w14:paraId="3CE34AC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Tuomainen2013</w:t>
            </w:r>
          </w:p>
          <w:p w14:paraId="76B7C5C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&lt;EndNote&gt;&lt;Cite&gt;&lt;Author&gt;Tuomainen&lt;/Author&gt;&lt;Year&gt;2013&lt;/Year&gt;&lt;RecNum&gt;63&lt;/RecNum&gt;&lt;DisplayText&gt;(7)&lt;/DisplayText&gt;&lt;record&gt;&lt;rec-number&gt;63&lt;/rec-number&gt;&lt;foreign-keys&gt;&lt;key app="EN" db-id="txta9eaagftt5mepssy5t2t5a5saxz90vs9t" timestamp="1785143831"&gt;63&lt;/key&gt;&lt;/foreign-keys&gt;&lt;ref-type name="Journal Article"&gt;17&lt;/ref-type&gt;&lt;contributors&gt;&lt;authors&gt;&lt;author&gt;Tuomainen, H.&lt;/author&gt;&lt;author&gt;Cross-Bardell, L.&lt;/author&gt;&lt;author&gt;Bhoday, M.&lt;/author&gt;&lt;author&gt;Qureshi, N.&lt;/author&gt;&lt;author&gt;Kai, J.&lt;/author&gt;&lt;/authors&gt;&lt;/contributors&gt;&lt;auth-address&gt;Division of Primary Care, University of Nottingham, Nottingham, UK.&lt;/auth-address&gt;&lt;titles&gt;&lt;title&gt;Opportunities and challenges for enhancing preconception health in primary care: qualitative study with women from ethnically diverse communities&lt;/title&gt;&lt;secondary-title&gt;BMJ Open&lt;/secondary-title&gt;&lt;/titles&gt;&lt;periodical&gt;&lt;full-title&gt;BMJ Open&lt;/full-title&gt;&lt;/periodical&gt;&lt;volume&gt;3&lt;/volume&gt;&lt;number&gt;7&lt;/number&gt;&lt;edition&gt;20130724&lt;/edition&gt;&lt;keywords&gt;&lt;keyword&gt;Preventive Medicine&lt;/keyword&gt;&lt;keyword&gt;Primary Care&lt;/keyword&gt;&lt;keyword&gt;Public Health&lt;/keyword&gt;&lt;keyword&gt;Qualitative Research&lt;/keyword&gt;&lt;/keywords&gt;&lt;dates&gt;&lt;year&gt;2013&lt;/year&gt;&lt;/dates&gt;&lt;isbn&gt;2044-6055&lt;/isbn&gt;&lt;accession-num&gt;23883884&lt;/accession-num&gt;&lt;urls&gt;&lt;/urls&gt;&lt;custom2&gt;PMC3731794&lt;/custom2&gt;&lt;electronic-resource-num&gt;10.1136/bmjopen-2013-002977&lt;/electronic-resource-num&gt;&lt;remote-database-provider&gt;NLM&lt;/remote-database-provider&gt;&lt;language&gt;eng&lt;/language&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(7)</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032B19D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278B2FF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21BAD41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176684C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53001EF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6B068FB"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78B8461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5064CEB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465A584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12FA99C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31E7004B" w14:textId="77777777" w:rsidTr="00A35F80">
        <w:trPr>
          <w:gridAfter w:val="1"/>
          <w:wAfter w:w="141" w:type="dxa"/>
          <w:trHeight w:val="290"/>
        </w:trPr>
        <w:tc>
          <w:tcPr>
            <w:tcW w:w="1507" w:type="dxa"/>
            <w:tcBorders>
              <w:top w:val="nil"/>
              <w:left w:val="nil"/>
              <w:bottom w:val="nil"/>
              <w:right w:val="nil"/>
            </w:tcBorders>
          </w:tcPr>
          <w:p w14:paraId="5FD746C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Voorst 2016</w:t>
            </w:r>
          </w:p>
          <w:p w14:paraId="60C29E5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&lt;EndNote&gt;&lt;Cite&gt;&lt;Author&gt;van Voorst&lt;/Author&gt;&lt;Year&gt;2017&lt;/Year&gt;&lt;RecNum&gt;23&lt;/RecNum&gt;&lt;DisplayText&gt;(28)&lt;/DisplayText&gt;&lt;record&gt;&lt;rec-number&gt;23&lt;/rec-number&gt;&lt;foreign-keys&gt;&lt;key app="EN" db-id="txta9eaagftt5mepssy5t2t5a5saxz90vs9t" timestamp="1785143830"&gt;23&lt;/key&gt;&lt;/foreign-keys&gt;&lt;ref-type name="Journal Article"&gt;17&lt;/ref-type&gt;&lt;contributors&gt;&lt;authors&gt;&lt;author&gt;van Voorst, Sabine F&lt;/author&gt;&lt;author&gt;Ten Kate, Chantal A&lt;/author&gt;&lt;author&gt;de Jong‐Potjer, Lieke C&lt;/author&gt;&lt;author&gt;Steegers, Eric AP&lt;/author&gt;&lt;author&gt;Denktaş, Semiha&lt;/author&gt;&lt;/authors&gt;&lt;/contributors&gt;&lt;titles&gt;&lt;title&gt;Developing social marketed individual preconception care consultations: Which consumer preferences should it meet?&lt;/title&gt;&lt;secondary-title&gt;Health Expectations&lt;/secondary-title&gt;&lt;/titles&gt;&lt;periodical&gt;&lt;full-title&gt;Health Expectations&lt;/full-title&gt;&lt;/periodical&gt;&lt;pages&gt;1106-1113&lt;/pages&gt;&lt;volume&gt;20&lt;/volume&gt;&lt;number&gt;5&lt;/number&gt;&lt;dates&gt;&lt;year&gt;2017&lt;/year&gt;&lt;/dates&gt;&lt;isbn&gt;1369-6513&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(28)</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nil"/>
              <w:right w:val="nil"/>
            </w:tcBorders>
          </w:tcPr>
          <w:p w14:paraId="2541B1A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6449D831"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7FF7BF4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5E7284E0"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nil"/>
              <w:right w:val="nil"/>
            </w:tcBorders>
          </w:tcPr>
          <w:p w14:paraId="6A605D1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0DE1164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No</w:t>
            </w:r>
          </w:p>
        </w:tc>
        <w:tc>
          <w:tcPr>
            <w:tcW w:w="1508" w:type="dxa"/>
            <w:gridSpan w:val="2"/>
            <w:tcBorders>
              <w:top w:val="nil"/>
              <w:left w:val="nil"/>
              <w:bottom w:val="nil"/>
              <w:right w:val="nil"/>
            </w:tcBorders>
          </w:tcPr>
          <w:p w14:paraId="0F20551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nil"/>
              <w:right w:val="nil"/>
            </w:tcBorders>
          </w:tcPr>
          <w:p w14:paraId="666E49F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nil"/>
              <w:right w:val="nil"/>
            </w:tcBorders>
          </w:tcPr>
          <w:p w14:paraId="30199D45"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nil"/>
              <w:right w:val="nil"/>
            </w:tcBorders>
          </w:tcPr>
          <w:p w14:paraId="61B32D8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76EB467B" w14:textId="77777777" w:rsidTr="00A35F80">
        <w:trPr>
          <w:gridAfter w:val="1"/>
          <w:wAfter w:w="141" w:type="dxa"/>
          <w:trHeight w:val="290"/>
        </w:trPr>
        <w:tc>
          <w:tcPr>
            <w:tcW w:w="1507" w:type="dxa"/>
            <w:tcBorders>
              <w:top w:val="nil"/>
              <w:left w:val="nil"/>
              <w:right w:val="nil"/>
            </w:tcBorders>
          </w:tcPr>
          <w:p w14:paraId="06030C1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Walker 2021</w:t>
            </w:r>
          </w:p>
          <w:p w14:paraId="3DF2EBA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&lt;EndNote&gt;&lt;Cite&gt;&lt;Author&gt;Walker&lt;/Author&gt;&lt;Year&gt;2021&lt;/Year&gt;&lt;RecNum&gt;40&lt;/RecNum&gt;&lt;DisplayText&gt;(44)&lt;/DisplayText&gt;&lt;record&gt;&lt;rec-number&gt;40&lt;/rec-number&gt;&lt;foreign-keys&gt;&lt;key app="EN" db-id="txta9eaagftt5mepssy5t2t5a5saxz90vs9t" timestamp="1785143830"&gt;40&lt;/key&gt;&lt;/foreign-keys&gt;&lt;ref-type name="Journal Article"&gt;17&lt;/ref-type&gt;&lt;contributors&gt;&lt;authors&gt;&lt;author&gt;Walker, Ruth&lt;/author&gt;&lt;author&gt;Kandel, Pragya&lt;/author&gt;&lt;author&gt;Hill, Briony&lt;/author&gt;&lt;author&gt;Hills, Sharon&lt;/author&gt;&lt;author&gt;Dunbar, James&lt;/author&gt;&lt;author&gt;Skouteris, Helen&lt;/author&gt;&lt;/authors&gt;&lt;/contributors&gt;&lt;titles&gt;&lt;title&gt;Practice nurses and providing preconception care to women in Australia: a qualitative study&lt;/title&gt;&lt;secondary-title&gt;Australian Journal of Primary Health&lt;/secondary-title&gt;&lt;/titles&gt;&lt;periodical&gt;&lt;full-title&gt;Australian Journal of Primary Health&lt;/full-title&gt;&lt;/periodical&gt;&lt;pages&gt;13-21&lt;/pages&gt;&lt;volume&gt;27&lt;/volume&gt;&lt;number&gt;1&lt;/number&gt;&lt;dates&gt;&lt;year&gt;2021&lt;/year&gt;&lt;/dates&gt;&lt;isbn&gt;1448-7527&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(44)</w:t>
            </w:r>
            <w:r w:rsidRPr="00DE795E">
              <w:rPr>
                <w:rFonts w:ascii="Times New Roman" w:hAnsi="Times New Roman" w:cs="Times New Roman"/>
                <w:color w:val="000000"/>
                <w:sz w:val="22"/>
                <w:szCs w:val="22"/>
              </w:rPr>
              <w:fldChar w:fldCharType="end"/>
            </w:r>
          </w:p>
        </w:tc>
        <w:tc>
          <w:tcPr>
            <w:tcW w:w="1508" w:type="dxa"/>
            <w:gridSpan w:val="2"/>
            <w:tcBorders>
              <w:top w:val="nil"/>
              <w:left w:val="nil"/>
              <w:right w:val="nil"/>
            </w:tcBorders>
          </w:tcPr>
          <w:p w14:paraId="2B481D3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right w:val="nil"/>
            </w:tcBorders>
          </w:tcPr>
          <w:p w14:paraId="0895D13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7688566A"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6768111F"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right w:val="nil"/>
            </w:tcBorders>
          </w:tcPr>
          <w:p w14:paraId="1E65D2C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4353706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right w:val="nil"/>
            </w:tcBorders>
          </w:tcPr>
          <w:p w14:paraId="730B4ED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right w:val="nil"/>
            </w:tcBorders>
          </w:tcPr>
          <w:p w14:paraId="13DD90B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right w:val="nil"/>
            </w:tcBorders>
          </w:tcPr>
          <w:p w14:paraId="3606605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right w:val="nil"/>
            </w:tcBorders>
          </w:tcPr>
          <w:p w14:paraId="2DAA3CCD"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r w:rsidR="00FF6467" w:rsidRPr="00DE795E" w14:paraId="39079D65" w14:textId="77777777" w:rsidTr="00A35F80">
        <w:trPr>
          <w:gridAfter w:val="1"/>
          <w:wAfter w:w="141" w:type="dxa"/>
          <w:trHeight w:val="290"/>
        </w:trPr>
        <w:tc>
          <w:tcPr>
            <w:tcW w:w="1507" w:type="dxa"/>
            <w:tcBorders>
              <w:top w:val="nil"/>
              <w:left w:val="nil"/>
              <w:bottom w:val="single" w:sz="4" w:space="0" w:color="auto"/>
              <w:right w:val="nil"/>
            </w:tcBorders>
          </w:tcPr>
          <w:p w14:paraId="3AFBDDDC"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Withanage 2025</w:t>
            </w:r>
          </w:p>
          <w:p w14:paraId="6B7B2074"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fldChar w:fldCharType="begin"/>
            </w:r>
            <w:r>
              <w:rPr>
                <w:rFonts w:ascii="Times New Roman" w:hAnsi="Times New Roman" w:cs="Times New Roman"/>
                <w:color w:val="000000"/>
                <w:sz w:val="22"/>
                <w:szCs w:val="22"/>
              </w:rPr>
              <w:instrText xml:space="preserve"> ADDIN EN.CITE &lt;EndNote&gt;&lt;Cite&gt;&lt;Author&gt;Withanage&lt;/Author&gt;&lt;Year&gt;2025&lt;/Year&gt;&lt;RecNum&gt;20&lt;/RecNum&gt;&lt;DisplayText&gt;(25)&lt;/DisplayText&gt;&lt;record&gt;&lt;rec-number&gt;20&lt;/rec-number&gt;&lt;foreign-keys&gt;&lt;key app="EN" db-id="txta9eaagftt5mepssy5t2t5a5saxz90vs9t" timestamp="1785143830"&gt;20&lt;/key&gt;&lt;/foreign-keys&gt;&lt;ref-type name="Journal Article"&gt;17&lt;/ref-type&gt;&lt;contributors&gt;&lt;authors&gt;&lt;author&gt;Withanage, Nishadi Nethmini&lt;/author&gt;&lt;author&gt;James, Sharon&lt;/author&gt;&lt;author&gt;Botfield, Jessica&lt;/author&gt;&lt;author&gt;Black, Kirsten&lt;/author&gt;&lt;author&gt;Wong, Jeana&lt;/author&gt;&lt;author&gt;Mazza, Danielle&lt;/author&gt;&lt;/authors&gt;&lt;/contributors&gt;&lt;titles&gt;&lt;title&gt;General practice preconception care invitations: a qualitative study of women’s acceptability and preferences&lt;/title&gt;&lt;secondary-title&gt;BMJ Sexual &amp;amp; Reproductive Health&lt;/secondary-title&gt;&lt;/titles&gt;&lt;periodical&gt;&lt;full-title&gt;BMJ Sexual &amp;amp; Reproductive Health&lt;/full-title&gt;&lt;/periodical&gt;&lt;pages&gt;86-93&lt;/pages&gt;&lt;volume&gt;51&lt;/volume&gt;&lt;number&gt;2&lt;/number&gt;&lt;dates&gt;&lt;year&gt;2025&lt;/year&gt;&lt;/dates&gt;&lt;isbn&gt;2515-1991&lt;/isbn&gt;&lt;urls&gt;&lt;/urls&gt;&lt;/record&gt;&lt;/Cite&gt;&lt;/EndNote&gt;</w:instrText>
            </w:r>
            <w:r w:rsidRPr="00DE795E">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(25)</w:t>
            </w:r>
            <w:r w:rsidRPr="00DE795E">
              <w:rPr>
                <w:rFonts w:ascii="Times New Roman" w:hAnsi="Times New Roman" w:cs="Times New Roman"/>
                <w:color w:val="000000"/>
                <w:sz w:val="22"/>
                <w:szCs w:val="22"/>
              </w:rPr>
              <w:fldChar w:fldCharType="end"/>
            </w:r>
          </w:p>
        </w:tc>
        <w:tc>
          <w:tcPr>
            <w:tcW w:w="1508" w:type="dxa"/>
            <w:gridSpan w:val="2"/>
            <w:tcBorders>
              <w:top w:val="nil"/>
              <w:left w:val="nil"/>
              <w:bottom w:val="single" w:sz="4" w:space="0" w:color="auto"/>
              <w:right w:val="nil"/>
            </w:tcBorders>
          </w:tcPr>
          <w:p w14:paraId="6D98F2A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single" w:sz="4" w:space="0" w:color="auto"/>
              <w:right w:val="nil"/>
            </w:tcBorders>
          </w:tcPr>
          <w:p w14:paraId="1FA2F6D2"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single" w:sz="4" w:space="0" w:color="auto"/>
              <w:right w:val="nil"/>
            </w:tcBorders>
          </w:tcPr>
          <w:p w14:paraId="49E3A8A3"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single" w:sz="4" w:space="0" w:color="auto"/>
              <w:right w:val="nil"/>
            </w:tcBorders>
          </w:tcPr>
          <w:p w14:paraId="3DC94098"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7" w:type="dxa"/>
            <w:gridSpan w:val="2"/>
            <w:tcBorders>
              <w:top w:val="nil"/>
              <w:left w:val="nil"/>
              <w:bottom w:val="single" w:sz="4" w:space="0" w:color="auto"/>
              <w:right w:val="nil"/>
            </w:tcBorders>
          </w:tcPr>
          <w:p w14:paraId="6CBFD6B7"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single" w:sz="4" w:space="0" w:color="auto"/>
              <w:right w:val="nil"/>
            </w:tcBorders>
          </w:tcPr>
          <w:p w14:paraId="169D1FF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single" w:sz="4" w:space="0" w:color="auto"/>
              <w:right w:val="nil"/>
            </w:tcBorders>
          </w:tcPr>
          <w:p w14:paraId="24E03FB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Partial</w:t>
            </w:r>
          </w:p>
        </w:tc>
        <w:tc>
          <w:tcPr>
            <w:tcW w:w="1508" w:type="dxa"/>
            <w:gridSpan w:val="2"/>
            <w:tcBorders>
              <w:top w:val="nil"/>
              <w:left w:val="nil"/>
              <w:bottom w:val="single" w:sz="4" w:space="0" w:color="auto"/>
              <w:right w:val="nil"/>
            </w:tcBorders>
          </w:tcPr>
          <w:p w14:paraId="49FA1CE9"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508" w:type="dxa"/>
            <w:gridSpan w:val="2"/>
            <w:tcBorders>
              <w:top w:val="nil"/>
              <w:left w:val="nil"/>
              <w:bottom w:val="single" w:sz="4" w:space="0" w:color="auto"/>
              <w:right w:val="nil"/>
            </w:tcBorders>
          </w:tcPr>
          <w:p w14:paraId="1B33FC06"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c>
          <w:tcPr>
            <w:tcW w:w="1365" w:type="dxa"/>
            <w:gridSpan w:val="2"/>
            <w:tcBorders>
              <w:top w:val="nil"/>
              <w:left w:val="nil"/>
              <w:bottom w:val="single" w:sz="4" w:space="0" w:color="auto"/>
              <w:right w:val="nil"/>
            </w:tcBorders>
          </w:tcPr>
          <w:p w14:paraId="345842CE" w14:textId="77777777" w:rsidR="00FF6467" w:rsidRPr="00DE795E" w:rsidRDefault="00FF6467" w:rsidP="00A35F80">
            <w:pPr>
              <w:autoSpaceDE w:val="0"/>
              <w:autoSpaceDN w:val="0"/>
              <w:adjustRightInd w:val="0"/>
              <w:spacing w:line="240" w:lineRule="auto"/>
              <w:rPr>
                <w:rFonts w:ascii="Times New Roman" w:hAnsi="Times New Roman" w:cs="Times New Roman"/>
                <w:color w:val="000000"/>
                <w:sz w:val="22"/>
                <w:szCs w:val="22"/>
              </w:rPr>
            </w:pPr>
            <w:r w:rsidRPr="00DE795E">
              <w:rPr>
                <w:rFonts w:ascii="Times New Roman" w:hAnsi="Times New Roman" w:cs="Times New Roman"/>
                <w:color w:val="000000"/>
                <w:sz w:val="22"/>
                <w:szCs w:val="22"/>
              </w:rPr>
              <w:t>Yes</w:t>
            </w:r>
          </w:p>
        </w:tc>
      </w:tr>
    </w:tbl>
    <w:p w14:paraId="742E0D3F" w14:textId="77777777" w:rsidR="00FF6467" w:rsidRPr="00DE795E" w:rsidRDefault="00FF6467" w:rsidP="00FF6467">
      <w:pPr>
        <w:rPr>
          <w:rFonts w:ascii="Times New Roman" w:eastAsia="Times New Roman" w:hAnsi="Times New Roman" w:cs="Times New Roman"/>
          <w:kern w:val="0"/>
          <w:sz w:val="22"/>
          <w:szCs w:val="22"/>
          <w:lang w:eastAsia="zh-CN"/>
          <w14:ligatures w14:val="none"/>
        </w:rPr>
      </w:pPr>
    </w:p>
    <w:p w14:paraId="25BF16C2" w14:textId="77777777" w:rsidR="00FF6467" w:rsidRDefault="00FF6467" w:rsidP="00FF6467">
      <w:pPr>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br w:type="page"/>
      </w:r>
    </w:p>
    <w:p w14:paraId="2ED8E778" w14:textId="77777777" w:rsidR="00FF6467" w:rsidRPr="00DE795E" w:rsidRDefault="00FF6467" w:rsidP="00FF6467">
      <w:pPr>
        <w:rPr>
          <w:rFonts w:ascii="Times New Roman" w:eastAsia="Times New Roman" w:hAnsi="Times New Roman" w:cs="Times New Roman"/>
          <w:kern w:val="0"/>
          <w:sz w:val="22"/>
          <w:szCs w:val="22"/>
          <w:lang w:eastAsia="zh-CN"/>
          <w14:ligatures w14:val="none"/>
        </w:rPr>
      </w:pPr>
      <w:r w:rsidRPr="0018071C">
        <w:rPr>
          <w:rFonts w:ascii="Times New Roman" w:eastAsia="Times New Roman" w:hAnsi="Times New Roman" w:cs="Times New Roman"/>
          <w:b/>
          <w:bCs/>
          <w:kern w:val="0"/>
          <w:sz w:val="22"/>
          <w:szCs w:val="22"/>
          <w:lang w:eastAsia="zh-CN"/>
          <w14:ligatures w14:val="none"/>
        </w:rPr>
        <w:lastRenderedPageBreak/>
        <w:t xml:space="preserve">Supplementary Table </w:t>
      </w:r>
      <w:r>
        <w:rPr>
          <w:rFonts w:ascii="Times New Roman" w:eastAsia="Times New Roman" w:hAnsi="Times New Roman" w:cs="Times New Roman"/>
          <w:b/>
          <w:bCs/>
          <w:kern w:val="0"/>
          <w:sz w:val="22"/>
          <w:szCs w:val="22"/>
          <w:lang w:eastAsia="zh-CN"/>
          <w14:ligatures w14:val="none"/>
        </w:rPr>
        <w:t>10</w:t>
      </w:r>
      <w:r w:rsidRPr="0018071C">
        <w:rPr>
          <w:rFonts w:ascii="Times New Roman" w:eastAsia="Times New Roman" w:hAnsi="Times New Roman" w:cs="Times New Roman"/>
          <w:b/>
          <w:bCs/>
          <w:kern w:val="0"/>
          <w:sz w:val="22"/>
          <w:szCs w:val="22"/>
          <w:lang w:eastAsia="zh-CN"/>
          <w14:ligatures w14:val="none"/>
        </w:rPr>
        <w:t>.</w:t>
      </w:r>
      <w:r w:rsidRPr="00DE795E">
        <w:rPr>
          <w:rFonts w:ascii="Times New Roman" w:eastAsia="Times New Roman" w:hAnsi="Times New Roman" w:cs="Times New Roman"/>
          <w:kern w:val="0"/>
          <w:sz w:val="22"/>
          <w:szCs w:val="22"/>
          <w:lang w:eastAsia="zh-CN"/>
          <w14:ligatures w14:val="none"/>
        </w:rPr>
        <w:t xml:space="preserve"> </w:t>
      </w:r>
      <w:r>
        <w:rPr>
          <w:rFonts w:ascii="Times New Roman" w:eastAsia="Times New Roman" w:hAnsi="Times New Roman" w:cs="Times New Roman"/>
          <w:kern w:val="0"/>
          <w:sz w:val="22"/>
          <w:szCs w:val="22"/>
          <w:lang w:eastAsia="zh-CN"/>
          <w14:ligatures w14:val="none"/>
        </w:rPr>
        <w:t xml:space="preserve">Critical appraisal of Quantitative studies using </w:t>
      </w:r>
      <w:r w:rsidRPr="00DE795E">
        <w:rPr>
          <w:rFonts w:ascii="Times New Roman" w:eastAsia="Times New Roman" w:hAnsi="Times New Roman" w:cs="Times New Roman"/>
          <w:kern w:val="0"/>
          <w:sz w:val="22"/>
          <w:szCs w:val="22"/>
          <w:lang w:eastAsia="zh-CN"/>
          <w14:ligatures w14:val="none"/>
        </w:rPr>
        <w:t>JBI Cross-sectional Quality assessment</w:t>
      </w:r>
      <w:r>
        <w:rPr>
          <w:rFonts w:ascii="Times New Roman" w:eastAsia="Times New Roman" w:hAnsi="Times New Roman" w:cs="Times New Roman"/>
          <w:kern w:val="0"/>
          <w:sz w:val="22"/>
          <w:szCs w:val="22"/>
          <w:lang w:eastAsia="zh-CN"/>
          <w14:ligatures w14:val="none"/>
        </w:rPr>
        <w:t xml:space="preserve"> (n = 11 studies)</w:t>
      </w:r>
    </w:p>
    <w:tbl>
      <w:tblPr>
        <w:tblW w:w="14142" w:type="dxa"/>
        <w:tblLook w:val="04A0" w:firstRow="1" w:lastRow="0" w:firstColumn="1" w:lastColumn="0" w:noHBand="0" w:noVBand="1"/>
      </w:tblPr>
      <w:tblGrid>
        <w:gridCol w:w="1843"/>
        <w:gridCol w:w="1579"/>
        <w:gridCol w:w="1559"/>
        <w:gridCol w:w="1418"/>
        <w:gridCol w:w="1842"/>
        <w:gridCol w:w="1559"/>
        <w:gridCol w:w="1559"/>
        <w:gridCol w:w="1418"/>
        <w:gridCol w:w="1365"/>
      </w:tblGrid>
      <w:tr w:rsidR="00FF6467" w:rsidRPr="00DE795E" w14:paraId="31A6F9FF" w14:textId="77777777" w:rsidTr="00A35F80">
        <w:trPr>
          <w:trHeight w:val="290"/>
        </w:trPr>
        <w:tc>
          <w:tcPr>
            <w:tcW w:w="1843" w:type="dxa"/>
            <w:tcBorders>
              <w:top w:val="single" w:sz="4" w:space="0" w:color="auto"/>
            </w:tcBorders>
            <w:noWrap/>
            <w:hideMark/>
          </w:tcPr>
          <w:p w14:paraId="5234BC03" w14:textId="77777777" w:rsidR="00FF6467" w:rsidRPr="00DE795E" w:rsidRDefault="00FF6467" w:rsidP="00A35F80">
            <w:pPr>
              <w:spacing w:line="240" w:lineRule="auto"/>
              <w:rPr>
                <w:rFonts w:ascii="Times New Roman" w:hAnsi="Times New Roman" w:cs="Times New Roman"/>
                <w:b/>
                <w:bCs/>
                <w:color w:val="000000"/>
                <w:sz w:val="22"/>
                <w:szCs w:val="22"/>
                <w:lang w:eastAsia="en-GB"/>
              </w:rPr>
            </w:pPr>
            <w:r w:rsidRPr="00DE795E">
              <w:rPr>
                <w:rFonts w:ascii="Times New Roman" w:hAnsi="Times New Roman" w:cs="Times New Roman"/>
                <w:b/>
                <w:bCs/>
                <w:color w:val="000000"/>
                <w:sz w:val="22"/>
                <w:szCs w:val="22"/>
                <w:lang w:eastAsia="en-GB"/>
              </w:rPr>
              <w:t> </w:t>
            </w:r>
          </w:p>
        </w:tc>
        <w:tc>
          <w:tcPr>
            <w:tcW w:w="1579" w:type="dxa"/>
            <w:tcBorders>
              <w:top w:val="single" w:sz="4" w:space="0" w:color="auto"/>
              <w:left w:val="nil"/>
              <w:bottom w:val="single" w:sz="4" w:space="0" w:color="auto"/>
              <w:right w:val="nil"/>
            </w:tcBorders>
            <w:noWrap/>
            <w:hideMark/>
          </w:tcPr>
          <w:p w14:paraId="4C1D9BA0"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1. Were the criteria for inclusion in the sample clearly defined?</w:t>
            </w:r>
          </w:p>
        </w:tc>
        <w:tc>
          <w:tcPr>
            <w:tcW w:w="1559" w:type="dxa"/>
            <w:tcBorders>
              <w:top w:val="single" w:sz="4" w:space="0" w:color="auto"/>
              <w:left w:val="nil"/>
              <w:bottom w:val="single" w:sz="4" w:space="0" w:color="auto"/>
              <w:right w:val="nil"/>
            </w:tcBorders>
            <w:noWrap/>
            <w:hideMark/>
          </w:tcPr>
          <w:p w14:paraId="26E82F7B"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2. Were the study subjects and the setting described in detail?</w:t>
            </w:r>
          </w:p>
        </w:tc>
        <w:tc>
          <w:tcPr>
            <w:tcW w:w="1418" w:type="dxa"/>
            <w:tcBorders>
              <w:top w:val="single" w:sz="4" w:space="0" w:color="auto"/>
              <w:left w:val="nil"/>
              <w:bottom w:val="single" w:sz="4" w:space="0" w:color="auto"/>
              <w:right w:val="nil"/>
            </w:tcBorders>
            <w:noWrap/>
            <w:hideMark/>
          </w:tcPr>
          <w:p w14:paraId="347239CE"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3. Was the exposure measured in a valid and reliable way?</w:t>
            </w:r>
          </w:p>
        </w:tc>
        <w:tc>
          <w:tcPr>
            <w:tcW w:w="1842" w:type="dxa"/>
            <w:tcBorders>
              <w:top w:val="single" w:sz="4" w:space="0" w:color="auto"/>
              <w:left w:val="nil"/>
              <w:bottom w:val="single" w:sz="4" w:space="0" w:color="auto"/>
              <w:right w:val="nil"/>
            </w:tcBorders>
            <w:noWrap/>
            <w:hideMark/>
          </w:tcPr>
          <w:p w14:paraId="1D206F8D"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4. Were objective, standard criteria used for measurement of the condition?</w:t>
            </w:r>
          </w:p>
        </w:tc>
        <w:tc>
          <w:tcPr>
            <w:tcW w:w="1559" w:type="dxa"/>
            <w:tcBorders>
              <w:top w:val="single" w:sz="4" w:space="0" w:color="auto"/>
              <w:left w:val="nil"/>
              <w:bottom w:val="single" w:sz="4" w:space="0" w:color="auto"/>
              <w:right w:val="nil"/>
            </w:tcBorders>
            <w:noWrap/>
            <w:hideMark/>
          </w:tcPr>
          <w:p w14:paraId="0064344A"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5. Were confounding factors identified?</w:t>
            </w:r>
          </w:p>
        </w:tc>
        <w:tc>
          <w:tcPr>
            <w:tcW w:w="1559" w:type="dxa"/>
            <w:tcBorders>
              <w:top w:val="single" w:sz="4" w:space="0" w:color="auto"/>
              <w:left w:val="nil"/>
              <w:bottom w:val="single" w:sz="4" w:space="0" w:color="auto"/>
              <w:right w:val="nil"/>
            </w:tcBorders>
            <w:noWrap/>
            <w:hideMark/>
          </w:tcPr>
          <w:p w14:paraId="1F36B9FA"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6. Were strategies to deal with confounding factors stated?</w:t>
            </w:r>
          </w:p>
        </w:tc>
        <w:tc>
          <w:tcPr>
            <w:tcW w:w="1418" w:type="dxa"/>
            <w:tcBorders>
              <w:top w:val="single" w:sz="4" w:space="0" w:color="auto"/>
              <w:left w:val="nil"/>
              <w:bottom w:val="single" w:sz="4" w:space="0" w:color="auto"/>
              <w:right w:val="nil"/>
            </w:tcBorders>
            <w:noWrap/>
            <w:hideMark/>
          </w:tcPr>
          <w:p w14:paraId="11895D0E"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7. Were the outcomes measured in a valid and reliable way?</w:t>
            </w:r>
          </w:p>
        </w:tc>
        <w:tc>
          <w:tcPr>
            <w:tcW w:w="1365" w:type="dxa"/>
            <w:tcBorders>
              <w:top w:val="single" w:sz="4" w:space="0" w:color="auto"/>
              <w:left w:val="nil"/>
              <w:bottom w:val="single" w:sz="4" w:space="0" w:color="auto"/>
              <w:right w:val="nil"/>
            </w:tcBorders>
            <w:noWrap/>
            <w:hideMark/>
          </w:tcPr>
          <w:p w14:paraId="5DC38A8C"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8. Was appropriate statistical analysis used?</w:t>
            </w:r>
          </w:p>
        </w:tc>
      </w:tr>
      <w:tr w:rsidR="00FF6467" w:rsidRPr="00DE795E" w14:paraId="37628405" w14:textId="77777777" w:rsidTr="00A35F80">
        <w:trPr>
          <w:trHeight w:val="290"/>
        </w:trPr>
        <w:tc>
          <w:tcPr>
            <w:tcW w:w="1843" w:type="dxa"/>
            <w:tcBorders>
              <w:top w:val="nil"/>
              <w:left w:val="nil"/>
              <w:bottom w:val="nil"/>
              <w:right w:val="nil"/>
            </w:tcBorders>
            <w:noWrap/>
            <w:hideMark/>
          </w:tcPr>
          <w:p w14:paraId="6DD17D02"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Daly 2022</w:t>
            </w:r>
            <w:r>
              <w:rPr>
                <w:rFonts w:ascii="Times New Roman" w:hAnsi="Times New Roman" w:cs="Times New Roman"/>
                <w:color w:val="000000"/>
                <w:sz w:val="22"/>
                <w:szCs w:val="22"/>
                <w:lang w:eastAsia="en-GB"/>
              </w:rPr>
              <w:t xml:space="preserve"> </w:t>
            </w:r>
            <w:r w:rsidRPr="00DE795E">
              <w:rPr>
                <w:rFonts w:ascii="Times New Roman" w:hAnsi="Times New Roman" w:cs="Times New Roman"/>
                <w:color w:val="000000"/>
                <w:sz w:val="22"/>
                <w:szCs w:val="22"/>
                <w:lang w:eastAsia="en-GB"/>
              </w:rPr>
              <w:fldChar w:fldCharType="begin">
                <w:fldData xml:space="preserve">PEVuZE5vdGU+PENpdGU+PEF1dGhvcj5EYWx5PC9BdXRob3I+PFllYXI+MjAyMjwvWWVhcj48UmVj
TnVtPjE3PC9SZWNOdW0+PERpc3BsYXlUZXh0PigyMik8L0Rpc3BsYXlUZXh0PjxyZWNvcmQ+PHJl
Yy1udW1iZXI+MTc8L3JlYy1udW1iZXI+PGZvcmVpZ24ta2V5cz48a2V5IGFwcD0iRU4iIGRiLWlk
PSJ0eHRhOWVhYWdmdHQ1bWVwc3N5NXQydDVhNXNheHo5MHZzOXQiIHRpbWVzdGFtcD0iMTc4NTE0
MzgzMCI+MTc8L2tleT48L2ZvcmVpZ24ta2V5cz48cmVmLXR5cGUgbmFtZT0iSm91cm5hbCBBcnRp
Y2xlIj4xNzwvcmVmLXR5cGU+PGNvbnRyaWJ1dG9ycz48YXV0aG9ycz48YXV0aG9yPkRhbHksIE0u
IFAuPC9hdXRob3I+PGF1dGhvcj5XaGl0ZSwgSi48L2F1dGhvcj48YXV0aG9yPlNhbmRlcnMsIEou
PC9hdXRob3I+PGF1dGhvcj5LaXBwaW5nLCBSLiBSLjwvYXV0aG9yPjwvYXV0aG9ycz48L2NvbnRy
aWJ1dG9ycz48YXV0aC1hZGRyZXNzPkJyaXN0b2wgTWVkaWNhbCBTY2hvb2wsIFVuaXZlcnNpdHkg
b2YgQnJpc3RvbCwgQnJpc3RvbCwgVUsuIG1pY2hhZWwuZGFseUBicmlzdG9sLmFjLnVrLiYjeEQ7
U2Nob29sIG9mIE1lZGljaW5lLCBDYXJkaWZmIFVuaXZlcnNpdHksIENhcmRpZmYsIFVLLiYjeEQ7
U2Nob29sIG9mIEhlYWx0aGNhcmUgU2NpZW5jZXMsIENhcmRpZmYgVW5pdmVyc2l0eSwgQ2FyZGlm
ZiwgVUsuJiN4RDtCcmlzdG9sIE1lZGljYWwgU2Nob29sLCBVbml2ZXJzaXR5IG9mIEJyaXN0b2ws
IEJyaXN0b2wsIFVLLjwvYXV0aC1hZGRyZXNzPjx0aXRsZXM+PHRpdGxlPldvbWVuJmFwb3M7cyBr
bm93bGVkZ2UsIGF0dGl0dWRlcyBhbmQgdmlld3Mgb2YgcHJlY29uY2VwdGlvbiBoZWFsdGggYW5k
IGludGVydmVudGlvbiBkZWxpdmVyeSBtZXRob2RzOiBhIGNyb3NzLXNlY3Rpb25hbCBzdXJ2ZXk8
L3RpdGxlPjxzZWNvbmRhcnktdGl0bGU+Qk1DIFByZWduYW5jeSBDaGlsZGJpcnRoPC9zZWNvbmRh
cnktdGl0bGU+PC90aXRsZXM+PHBlcmlvZGljYWw+PGZ1bGwtdGl0bGU+Qk1DIFByZWduYW5jeSBD
aGlsZGJpcnRoPC9mdWxsLXRpdGxlPjwvcGVyaW9kaWNhbD48cGFnZXM+NzI5PC9wYWdlcz48dm9s
dW1lPjIyPC92b2x1bWU+PG51bWJlcj4xPC9udW1iZXI+PGVkaXRpb24+MjAyMjA5MjQ8L2VkaXRp
b24+PGtleXdvcmRzPjxrZXl3b3JkPkNoaWxkLCBQcmVzY2hvb2w8L2tleXdvcmQ+PGtleXdvcmQ+
Q3Jvc3MtU2VjdGlvbmFsIFN0dWRpZXM8L2tleXdvcmQ+PGtleXdvcmQ+RmVtYWxlPC9rZXl3b3Jk
PjxrZXl3b3JkPkZvbGljIEFjaWQ8L2tleXdvcmQ+PGtleXdvcmQ+KkhlYWx0aCBLbm93bGVkZ2Us
IEF0dGl0dWRlcywgUHJhY3RpY2U8L2tleXdvcmQ+PGtleXdvcmQ+SHVtYW5zPC9rZXl3b3JkPjxr
ZXl3b3JkPkludGVybmV0PC9rZXl3b3JkPjxrZXl3b3JkPklyb248L2tleXdvcmQ+PGtleXdvcmQ+
KlByZWNvbmNlcHRpb24gQ2FyZTwva2V5d29yZD48a2V5d29yZD5QcmVnbmFuY3k8L2tleXdvcmQ+
PGtleXdvcmQ+SGVhbHRoIGtub3dsZWRnZSwgYXR0aXR1ZGVzLCBwcmFjdGljZTwva2V5d29yZD48
a2V5d29yZD5JbnRlcnZlbnRpb24gZGV2ZWxvcG1lbnQ8L2tleXdvcmQ+PGtleXdvcmQ+UHJlY29u
Y2VwdGlvbiBjYXJlPC9rZXl3b3JkPjxrZXl3b3JkPlN1cnZleXMgYW5kIHF1ZXN0aW9ubmFpcmVz
PC9rZXl3b3JkPjwva2V5d29yZHM+PGRhdGVzPjx5ZWFyPjIwMjI8L3llYXI+PHB1Yi1kYXRlcz48
ZGF0ZT5TZXAgMjQ8L2RhdGU+PC9wdWItZGF0ZXM+PC9kYXRlcz48aXNibj4xNDcxLTIzOTM8L2lz
Ym4+PGFjY2Vzc2lvbi1udW0+MzYxNTE1MTA8L2FjY2Vzc2lvbi1udW0+PHVybHM+PC91cmxzPjxj
dXN0b20xPlRoZSBhdXRob3JzIGRlY2xhcmUgdGhhdCB0aGV5IGhhdmUgbm8gY29tcGV0aW5nIGlu
dGVyZXN0cy48L2N1c3RvbTE+PGN1c3RvbTI+UE1DOTUwODcyNzwvY3VzdG9tMj48ZWxlY3Ryb25p
Yy1yZXNvdXJjZS1udW0+MTAuMTE4Ni9zMTI4ODQtMDIyLTA1MDU4LTM8L2VsZWN0cm9uaWMtcmVz
b3VyY2UtbnVtPjxyZW1vdGUtZGF0YWJhc2UtcHJvdmlkZXI+TkxNPC9yZW1vdGUtZGF0YWJhc2Ut
cHJvdmlkZXI+PGxhbmd1YWdlPmVuZzwvbGFuZ3VhZ2U+PC9yZWNvcmQ+PC9DaXRlPjwvRW5kTm90
ZT4A
</w:fldData>
              </w:fldChar>
            </w:r>
            <w:r>
              <w:rPr>
                <w:rFonts w:ascii="Times New Roman" w:hAnsi="Times New Roman" w:cs="Times New Roman"/>
                <w:color w:val="000000"/>
                <w:sz w:val="22"/>
                <w:szCs w:val="22"/>
                <w:lang w:eastAsia="en-GB"/>
              </w:rPr>
              <w:instrText xml:space="preserve"> ADDIN EN.CITE </w:instrText>
            </w:r>
            <w:r>
              <w:rPr>
                <w:rFonts w:ascii="Times New Roman" w:hAnsi="Times New Roman" w:cs="Times New Roman"/>
                <w:color w:val="000000"/>
                <w:sz w:val="22"/>
                <w:szCs w:val="22"/>
                <w:lang w:eastAsia="en-GB"/>
              </w:rPr>
              <w:fldChar w:fldCharType="begin">
                <w:fldData xml:space="preserve">PEVuZE5vdGU+PENpdGU+PEF1dGhvcj5EYWx5PC9BdXRob3I+PFllYXI+MjAyMjwvWWVhcj48UmVj
TnVtPjE3PC9SZWNOdW0+PERpc3BsYXlUZXh0PigyMik8L0Rpc3BsYXlUZXh0PjxyZWNvcmQ+PHJl
Yy1udW1iZXI+MTc8L3JlYy1udW1iZXI+PGZvcmVpZ24ta2V5cz48a2V5IGFwcD0iRU4iIGRiLWlk
PSJ0eHRhOWVhYWdmdHQ1bWVwc3N5NXQydDVhNXNheHo5MHZzOXQiIHRpbWVzdGFtcD0iMTc4NTE0
MzgzMCI+MTc8L2tleT48L2ZvcmVpZ24ta2V5cz48cmVmLXR5cGUgbmFtZT0iSm91cm5hbCBBcnRp
Y2xlIj4xNzwvcmVmLXR5cGU+PGNvbnRyaWJ1dG9ycz48YXV0aG9ycz48YXV0aG9yPkRhbHksIE0u
IFAuPC9hdXRob3I+PGF1dGhvcj5XaGl0ZSwgSi48L2F1dGhvcj48YXV0aG9yPlNhbmRlcnMsIEou
PC9hdXRob3I+PGF1dGhvcj5LaXBwaW5nLCBSLiBSLjwvYXV0aG9yPjwvYXV0aG9ycz48L2NvbnRy
aWJ1dG9ycz48YXV0aC1hZGRyZXNzPkJyaXN0b2wgTWVkaWNhbCBTY2hvb2wsIFVuaXZlcnNpdHkg
b2YgQnJpc3RvbCwgQnJpc3RvbCwgVUsuIG1pY2hhZWwuZGFseUBicmlzdG9sLmFjLnVrLiYjeEQ7
U2Nob29sIG9mIE1lZGljaW5lLCBDYXJkaWZmIFVuaXZlcnNpdHksIENhcmRpZmYsIFVLLiYjeEQ7
U2Nob29sIG9mIEhlYWx0aGNhcmUgU2NpZW5jZXMsIENhcmRpZmYgVW5pdmVyc2l0eSwgQ2FyZGlm
ZiwgVUsuJiN4RDtCcmlzdG9sIE1lZGljYWwgU2Nob29sLCBVbml2ZXJzaXR5IG9mIEJyaXN0b2ws
IEJyaXN0b2wsIFVLLjwvYXV0aC1hZGRyZXNzPjx0aXRsZXM+PHRpdGxlPldvbWVuJmFwb3M7cyBr
bm93bGVkZ2UsIGF0dGl0dWRlcyBhbmQgdmlld3Mgb2YgcHJlY29uY2VwdGlvbiBoZWFsdGggYW5k
IGludGVydmVudGlvbiBkZWxpdmVyeSBtZXRob2RzOiBhIGNyb3NzLXNlY3Rpb25hbCBzdXJ2ZXk8
L3RpdGxlPjxzZWNvbmRhcnktdGl0bGU+Qk1DIFByZWduYW5jeSBDaGlsZGJpcnRoPC9zZWNvbmRh
cnktdGl0bGU+PC90aXRsZXM+PHBlcmlvZGljYWw+PGZ1bGwtdGl0bGU+Qk1DIFByZWduYW5jeSBD
aGlsZGJpcnRoPC9mdWxsLXRpdGxlPjwvcGVyaW9kaWNhbD48cGFnZXM+NzI5PC9wYWdlcz48dm9s
dW1lPjIyPC92b2x1bWU+PG51bWJlcj4xPC9udW1iZXI+PGVkaXRpb24+MjAyMjA5MjQ8L2VkaXRp
b24+PGtleXdvcmRzPjxrZXl3b3JkPkNoaWxkLCBQcmVzY2hvb2w8L2tleXdvcmQ+PGtleXdvcmQ+
Q3Jvc3MtU2VjdGlvbmFsIFN0dWRpZXM8L2tleXdvcmQ+PGtleXdvcmQ+RmVtYWxlPC9rZXl3b3Jk
PjxrZXl3b3JkPkZvbGljIEFjaWQ8L2tleXdvcmQ+PGtleXdvcmQ+KkhlYWx0aCBLbm93bGVkZ2Us
IEF0dGl0dWRlcywgUHJhY3RpY2U8L2tleXdvcmQ+PGtleXdvcmQ+SHVtYW5zPC9rZXl3b3JkPjxr
ZXl3b3JkPkludGVybmV0PC9rZXl3b3JkPjxrZXl3b3JkPklyb248L2tleXdvcmQ+PGtleXdvcmQ+
KlByZWNvbmNlcHRpb24gQ2FyZTwva2V5d29yZD48a2V5d29yZD5QcmVnbmFuY3k8L2tleXdvcmQ+
PGtleXdvcmQ+SGVhbHRoIGtub3dsZWRnZSwgYXR0aXR1ZGVzLCBwcmFjdGljZTwva2V5d29yZD48
a2V5d29yZD5JbnRlcnZlbnRpb24gZGV2ZWxvcG1lbnQ8L2tleXdvcmQ+PGtleXdvcmQ+UHJlY29u
Y2VwdGlvbiBjYXJlPC9rZXl3b3JkPjxrZXl3b3JkPlN1cnZleXMgYW5kIHF1ZXN0aW9ubmFpcmVz
PC9rZXl3b3JkPjwva2V5d29yZHM+PGRhdGVzPjx5ZWFyPjIwMjI8L3llYXI+PHB1Yi1kYXRlcz48
ZGF0ZT5TZXAgMjQ8L2RhdGU+PC9wdWItZGF0ZXM+PC9kYXRlcz48aXNibj4xNDcxLTIzOTM8L2lz
Ym4+PGFjY2Vzc2lvbi1udW0+MzYxNTE1MTA8L2FjY2Vzc2lvbi1udW0+PHVybHM+PC91cmxzPjxj
dXN0b20xPlRoZSBhdXRob3JzIGRlY2xhcmUgdGhhdCB0aGV5IGhhdmUgbm8gY29tcGV0aW5nIGlu
dGVyZXN0cy48L2N1c3RvbTE+PGN1c3RvbTI+UE1DOTUwODcyNzwvY3VzdG9tMj48ZWxlY3Ryb25p
Yy1yZXNvdXJjZS1udW0+MTAuMTE4Ni9zMTI4ODQtMDIyLTA1MDU4LTM8L2VsZWN0cm9uaWMtcmVz
b3VyY2UtbnVtPjxyZW1vdGUtZGF0YWJhc2UtcHJvdmlkZXI+TkxNPC9yZW1vdGUtZGF0YWJhc2Ut
cHJvdmlkZXI+PGxhbmd1YWdlPmVuZzwvbGFuZ3VhZ2U+PC9yZWNvcmQ+PC9DaXRlPjwvRW5kTm90
ZT4A
</w:fldData>
              </w:fldChar>
            </w:r>
            <w:r>
              <w:rPr>
                <w:rFonts w:ascii="Times New Roman" w:hAnsi="Times New Roman" w:cs="Times New Roman"/>
                <w:color w:val="000000"/>
                <w:sz w:val="22"/>
                <w:szCs w:val="22"/>
                <w:lang w:eastAsia="en-GB"/>
              </w:rPr>
              <w:instrText xml:space="preserve"> ADDIN EN.CITE.DATA </w:instrText>
            </w:r>
            <w:r>
              <w:rPr>
                <w:rFonts w:ascii="Times New Roman" w:hAnsi="Times New Roman" w:cs="Times New Roman"/>
                <w:color w:val="000000"/>
                <w:sz w:val="22"/>
                <w:szCs w:val="22"/>
                <w:lang w:eastAsia="en-GB"/>
              </w:rPr>
            </w:r>
            <w:r>
              <w:rPr>
                <w:rFonts w:ascii="Times New Roman" w:hAnsi="Times New Roman" w:cs="Times New Roman"/>
                <w:color w:val="000000"/>
                <w:sz w:val="22"/>
                <w:szCs w:val="22"/>
                <w:lang w:eastAsia="en-GB"/>
              </w:rPr>
              <w:fldChar w:fldCharType="end"/>
            </w:r>
            <w:r w:rsidRPr="00DE795E">
              <w:rPr>
                <w:rFonts w:ascii="Times New Roman" w:hAnsi="Times New Roman" w:cs="Times New Roman"/>
                <w:color w:val="000000"/>
                <w:sz w:val="22"/>
                <w:szCs w:val="22"/>
                <w:lang w:eastAsia="en-GB"/>
              </w:rPr>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(22)</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nil"/>
              <w:right w:val="nil"/>
            </w:tcBorders>
            <w:noWrap/>
            <w:hideMark/>
          </w:tcPr>
          <w:p w14:paraId="18B5999C"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09D2AE19"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hideMark/>
          </w:tcPr>
          <w:p w14:paraId="726D9FF0"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842" w:type="dxa"/>
            <w:tcBorders>
              <w:top w:val="nil"/>
              <w:left w:val="nil"/>
              <w:bottom w:val="nil"/>
              <w:right w:val="nil"/>
            </w:tcBorders>
            <w:noWrap/>
            <w:hideMark/>
          </w:tcPr>
          <w:p w14:paraId="729DB67E"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276EE6CD"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64991705"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hideMark/>
          </w:tcPr>
          <w:p w14:paraId="6014FEC5"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365" w:type="dxa"/>
            <w:tcBorders>
              <w:top w:val="nil"/>
              <w:left w:val="nil"/>
              <w:bottom w:val="nil"/>
              <w:right w:val="nil"/>
            </w:tcBorders>
            <w:noWrap/>
            <w:hideMark/>
          </w:tcPr>
          <w:p w14:paraId="207EB13F"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r>
      <w:tr w:rsidR="00FF6467" w:rsidRPr="00DE795E" w14:paraId="77697AE0" w14:textId="77777777" w:rsidTr="00A35F80">
        <w:trPr>
          <w:trHeight w:val="290"/>
        </w:trPr>
        <w:tc>
          <w:tcPr>
            <w:tcW w:w="1843" w:type="dxa"/>
            <w:tcBorders>
              <w:top w:val="nil"/>
              <w:left w:val="nil"/>
              <w:bottom w:val="nil"/>
              <w:right w:val="nil"/>
            </w:tcBorders>
            <w:noWrap/>
            <w:hideMark/>
          </w:tcPr>
          <w:p w14:paraId="596F8E41"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Dorney 2024</w:t>
            </w:r>
            <w:r>
              <w:rPr>
                <w:rFonts w:ascii="Times New Roman" w:hAnsi="Times New Roman" w:cs="Times New Roman"/>
                <w:color w:val="000000"/>
                <w:sz w:val="22"/>
                <w:szCs w:val="22"/>
                <w:lang w:eastAsia="en-GB"/>
              </w:rPr>
              <w:t xml:space="preserve"> </w:t>
            </w:r>
            <w:r w:rsidRPr="00DE795E">
              <w:rPr>
                <w:rFonts w:ascii="Times New Roman" w:hAnsi="Times New Roman" w:cs="Times New Roman"/>
                <w:color w:val="000000"/>
                <w:sz w:val="22"/>
                <w:szCs w:val="22"/>
                <w:lang w:eastAsia="en-GB"/>
              </w:rPr>
              <w:fldChar w:fldCharType="begin"/>
            </w:r>
            <w:r>
              <w:rPr>
                <w:rFonts w:ascii="Times New Roman" w:hAnsi="Times New Roman" w:cs="Times New Roman"/>
                <w:color w:val="000000"/>
                <w:sz w:val="22"/>
                <w:szCs w:val="22"/>
                <w:lang w:eastAsia="en-GB"/>
              </w:rPr>
              <w:instrText xml:space="preserve"> ADDIN EN.CITE &lt;EndNote&gt;&lt;Cite&gt;&lt;Author&gt;Dorney&lt;/Author&gt;&lt;Year&gt;2024&lt;/Year&gt;&lt;RecNum&gt;67&lt;/RecNum&gt;&lt;DisplayText&gt;(65)&lt;/DisplayText&gt;&lt;record&gt;&lt;rec-number&gt;67&lt;/rec-number&gt;&lt;foreign-keys&gt;&lt;key app="EN" db-id="txta9eaagftt5mepssy5t2t5a5saxz90vs9t" timestamp="1785143831"&gt;67&lt;/key&gt;&lt;/foreign-keys&gt;&lt;ref-type name="Journal Article"&gt;17&lt;/ref-type&gt;&lt;contributors&gt;&lt;authors&gt;&lt;author&gt;Dorney, Edwina&lt;/author&gt;&lt;author&gt;Hammarberg, Karin&lt;/author&gt;&lt;author&gt;Rodgers, Raymond&lt;/author&gt;&lt;author&gt;Black, Kirsten I&lt;/author&gt;&lt;/authors&gt;&lt;/contributors&gt;&lt;titles&gt;&lt;title&gt;Optimization of a Web-Based Self-Assessment Tool for Preconception Health in People of Reproductive Age in Australia: User Feedback and User-Experience Testing Study&lt;/title&gt;&lt;secondary-title&gt;JMIR Human Factors&lt;/secondary-title&gt;&lt;/titles&gt;&lt;periodical&gt;&lt;full-title&gt;JMIR Human Factors&lt;/full-title&gt;&lt;/periodical&gt;&lt;pages&gt;e63334&lt;/pages&gt;&lt;volume&gt;11&lt;/volume&gt;&lt;number&gt;1&lt;/number&gt;&lt;dates&gt;&lt;year&gt;2024&lt;/year&gt;&lt;/dates&gt;&lt;urls&gt;&lt;/urls&gt;&lt;/record&gt;&lt;/Cite&gt;&lt;/EndNote&gt;</w:instrText>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(65)</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nil"/>
              <w:right w:val="nil"/>
            </w:tcBorders>
            <w:noWrap/>
            <w:hideMark/>
          </w:tcPr>
          <w:p w14:paraId="27B136AC"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548B1CE8"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hideMark/>
          </w:tcPr>
          <w:p w14:paraId="77E0C180"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842" w:type="dxa"/>
            <w:tcBorders>
              <w:top w:val="nil"/>
              <w:left w:val="nil"/>
              <w:bottom w:val="nil"/>
              <w:right w:val="nil"/>
            </w:tcBorders>
            <w:noWrap/>
            <w:hideMark/>
          </w:tcPr>
          <w:p w14:paraId="046C47CF"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490B90DD"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559" w:type="dxa"/>
            <w:tcBorders>
              <w:top w:val="nil"/>
              <w:left w:val="nil"/>
              <w:bottom w:val="nil"/>
              <w:right w:val="nil"/>
            </w:tcBorders>
            <w:noWrap/>
            <w:hideMark/>
          </w:tcPr>
          <w:p w14:paraId="5BC13EC2"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418" w:type="dxa"/>
            <w:tcBorders>
              <w:top w:val="nil"/>
              <w:left w:val="nil"/>
              <w:bottom w:val="nil"/>
              <w:right w:val="nil"/>
            </w:tcBorders>
            <w:noWrap/>
            <w:hideMark/>
          </w:tcPr>
          <w:p w14:paraId="1F917577"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365" w:type="dxa"/>
            <w:tcBorders>
              <w:top w:val="nil"/>
              <w:left w:val="nil"/>
              <w:bottom w:val="nil"/>
              <w:right w:val="nil"/>
            </w:tcBorders>
            <w:noWrap/>
            <w:hideMark/>
          </w:tcPr>
          <w:p w14:paraId="2A5419AB"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r>
      <w:tr w:rsidR="00FF6467" w:rsidRPr="00DE795E" w14:paraId="6CAB0DAF" w14:textId="77777777" w:rsidTr="00A35F80">
        <w:trPr>
          <w:trHeight w:val="290"/>
        </w:trPr>
        <w:tc>
          <w:tcPr>
            <w:tcW w:w="1843" w:type="dxa"/>
            <w:tcBorders>
              <w:top w:val="nil"/>
              <w:left w:val="nil"/>
              <w:bottom w:val="nil"/>
              <w:right w:val="nil"/>
            </w:tcBorders>
            <w:noWrap/>
            <w:hideMark/>
          </w:tcPr>
          <w:p w14:paraId="249BE7B3"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Dorney 2022</w:t>
            </w:r>
            <w:r>
              <w:rPr>
                <w:rFonts w:ascii="Times New Roman" w:hAnsi="Times New Roman" w:cs="Times New Roman"/>
                <w:color w:val="000000"/>
                <w:sz w:val="22"/>
                <w:szCs w:val="22"/>
                <w:lang w:eastAsia="en-GB"/>
              </w:rPr>
              <w:t xml:space="preserve"> </w:t>
            </w:r>
            <w:r w:rsidRPr="00DE795E">
              <w:rPr>
                <w:rFonts w:ascii="Times New Roman" w:hAnsi="Times New Roman" w:cs="Times New Roman"/>
                <w:color w:val="000000"/>
                <w:sz w:val="22"/>
                <w:szCs w:val="22"/>
                <w:lang w:eastAsia="en-GB"/>
              </w:rPr>
              <w:fldChar w:fldCharType="begin"/>
            </w:r>
            <w:r>
              <w:rPr>
                <w:rFonts w:ascii="Times New Roman" w:hAnsi="Times New Roman" w:cs="Times New Roman"/>
                <w:color w:val="000000"/>
                <w:sz w:val="22"/>
                <w:szCs w:val="22"/>
                <w:lang w:eastAsia="en-GB"/>
              </w:rPr>
              <w:instrText xml:space="preserve"> ADDIN EN.CITE &lt;EndNote&gt;&lt;Cite&gt;&lt;Author&gt;Dorney&lt;/Author&gt;&lt;Year&gt;2021&lt;/Year&gt;&lt;RecNum&gt;70&lt;/RecNum&gt;&lt;DisplayText&gt;(69)&lt;/DisplayText&gt;&lt;record&gt;&lt;rec-number&gt;70&lt;/rec-number&gt;&lt;foreign-keys&gt;&lt;key app="EN" db-id="txta9eaagftt5mepssy5t2t5a5saxz90vs9t" timestamp="1785143831"&gt;70&lt;/key&gt;&lt;/foreign-keys&gt;&lt;ref-type name="Journal Article"&gt;17&lt;/ref-type&gt;&lt;contributors&gt;&lt;authors&gt;&lt;author&gt;Dorney, E&lt;/author&gt;&lt;author&gt;Millard, J&lt;/author&gt;&lt;author&gt;Hammarberg, K&lt;/author&gt;&lt;author&gt;Griffin, K&lt;/author&gt;&lt;author&gt;Gordon, A&lt;/author&gt;&lt;author&gt;McGeechan, K&lt;/author&gt;&lt;author&gt;Black, KI&lt;/author&gt;&lt;/authors&gt;&lt;/contributors&gt;&lt;titles&gt;&lt;title&gt;Australian primary health care nurses’ knowledge, practice and attitudes relating to preconception care: learnings for service implementation&lt;/title&gt;&lt;secondary-title&gt;Australian Journal of Primary Health&lt;/secondary-title&gt;&lt;/titles&gt;&lt;periodical&gt;&lt;full-title&gt;Australian Journal of Primary Health&lt;/full-title&gt;&lt;/periodical&gt;&lt;pages&gt;63-68&lt;/pages&gt;&lt;volume&gt;28&lt;/volume&gt;&lt;number&gt;1&lt;/number&gt;&lt;dates&gt;&lt;year&gt;2021&lt;/year&gt;&lt;/dates&gt;&lt;isbn&gt;1836-7399&lt;/isbn&gt;&lt;urls&gt;&lt;/urls&gt;&lt;/record&gt;&lt;/Cite&gt;&lt;/EndNote&gt;</w:instrText>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(69)</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nil"/>
              <w:right w:val="nil"/>
            </w:tcBorders>
            <w:noWrap/>
            <w:hideMark/>
          </w:tcPr>
          <w:p w14:paraId="0C148F7A"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0BD0FFCF"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hideMark/>
          </w:tcPr>
          <w:p w14:paraId="6BF25C6C"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842" w:type="dxa"/>
            <w:tcBorders>
              <w:top w:val="nil"/>
              <w:left w:val="nil"/>
              <w:bottom w:val="nil"/>
              <w:right w:val="nil"/>
            </w:tcBorders>
            <w:noWrap/>
            <w:hideMark/>
          </w:tcPr>
          <w:p w14:paraId="4BD08C3A"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1AA0639D"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559" w:type="dxa"/>
            <w:tcBorders>
              <w:top w:val="nil"/>
              <w:left w:val="nil"/>
              <w:bottom w:val="nil"/>
              <w:right w:val="nil"/>
            </w:tcBorders>
            <w:noWrap/>
            <w:hideMark/>
          </w:tcPr>
          <w:p w14:paraId="161A5002"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No</w:t>
            </w:r>
          </w:p>
        </w:tc>
        <w:tc>
          <w:tcPr>
            <w:tcW w:w="1418" w:type="dxa"/>
            <w:tcBorders>
              <w:top w:val="nil"/>
              <w:left w:val="nil"/>
              <w:bottom w:val="nil"/>
              <w:right w:val="nil"/>
            </w:tcBorders>
            <w:noWrap/>
            <w:hideMark/>
          </w:tcPr>
          <w:p w14:paraId="0A7C2BA1"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365" w:type="dxa"/>
            <w:tcBorders>
              <w:top w:val="nil"/>
              <w:left w:val="nil"/>
              <w:bottom w:val="nil"/>
              <w:right w:val="nil"/>
            </w:tcBorders>
            <w:noWrap/>
            <w:hideMark/>
          </w:tcPr>
          <w:p w14:paraId="58A27D3A"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r>
      <w:tr w:rsidR="00FF6467" w:rsidRPr="00DE795E" w14:paraId="3E68930A" w14:textId="77777777" w:rsidTr="00A35F80">
        <w:trPr>
          <w:trHeight w:val="290"/>
        </w:trPr>
        <w:tc>
          <w:tcPr>
            <w:tcW w:w="1843" w:type="dxa"/>
            <w:tcBorders>
              <w:top w:val="nil"/>
              <w:left w:val="nil"/>
              <w:bottom w:val="nil"/>
              <w:right w:val="nil"/>
            </w:tcBorders>
            <w:noWrap/>
            <w:hideMark/>
          </w:tcPr>
          <w:p w14:paraId="7938D6D3"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Frey 2012</w:t>
            </w:r>
            <w:r>
              <w:rPr>
                <w:rFonts w:ascii="Times New Roman" w:hAnsi="Times New Roman" w:cs="Times New Roman"/>
                <w:color w:val="000000"/>
                <w:sz w:val="22"/>
                <w:szCs w:val="22"/>
                <w:lang w:eastAsia="en-GB"/>
              </w:rPr>
              <w:t xml:space="preserve"> </w:t>
            </w:r>
            <w:r w:rsidRPr="00DE795E">
              <w:rPr>
                <w:rFonts w:ascii="Times New Roman" w:hAnsi="Times New Roman" w:cs="Times New Roman"/>
                <w:color w:val="000000"/>
                <w:sz w:val="22"/>
                <w:szCs w:val="22"/>
                <w:lang w:eastAsia="en-GB"/>
              </w:rPr>
              <w:fldChar w:fldCharType="begin"/>
            </w:r>
            <w:r>
              <w:rPr>
                <w:rFonts w:ascii="Times New Roman" w:hAnsi="Times New Roman" w:cs="Times New Roman"/>
                <w:color w:val="000000"/>
                <w:sz w:val="22"/>
                <w:szCs w:val="22"/>
                <w:lang w:eastAsia="en-GB"/>
              </w:rPr>
              <w:instrText xml:space="preserve"> ADDIN EN.CITE &lt;EndNote&gt;&lt;Cite&gt;&lt;Author&gt;Frey&lt;/Author&gt;&lt;Year&gt;2012&lt;/Year&gt;&lt;RecNum&gt;30&lt;/RecNum&gt;&lt;DisplayText&gt;(34)&lt;/DisplayText&gt;&lt;record&gt;&lt;rec-number&gt;30&lt;/rec-number&gt;&lt;foreign-keys&gt;&lt;key app="EN" db-id="txta9eaagftt5mepssy5t2t5a5saxz90vs9t" timestamp="1785143830"&gt;30&lt;/key&gt;&lt;/foreign-keys&gt;&lt;ref-type name="Journal Article"&gt;17&lt;/ref-type&gt;&lt;contributors&gt;&lt;authors&gt;&lt;author&gt;Frey, Keith A&lt;/author&gt;&lt;author&gt;Engle, Richard&lt;/author&gt;&lt;author&gt;Noble, Brie&lt;/author&gt;&lt;/authors&gt;&lt;/contributors&gt;&lt;titles&gt;&lt;title&gt;Preconception healthcare: what do men know and believe?&lt;/title&gt;&lt;secondary-title&gt;Journal of Men&amp;apos;s Health&lt;/secondary-title&gt;&lt;/titles&gt;&lt;periodical&gt;&lt;full-title&gt;Journal of Men&amp;apos;s Health&lt;/full-title&gt;&lt;/periodical&gt;&lt;pages&gt;25-35&lt;/pages&gt;&lt;volume&gt;9&lt;/volume&gt;&lt;number&gt;1&lt;/number&gt;&lt;dates&gt;&lt;year&gt;2012&lt;/year&gt;&lt;/dates&gt;&lt;isbn&gt;1875-6867&lt;/isbn&gt;&lt;urls&gt;&lt;/urls&gt;&lt;/record&gt;&lt;/Cite&gt;&lt;/EndNote&gt;</w:instrText>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(34)</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nil"/>
              <w:right w:val="nil"/>
            </w:tcBorders>
            <w:noWrap/>
            <w:hideMark/>
          </w:tcPr>
          <w:p w14:paraId="14965E5B"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67AE8CB7"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hideMark/>
          </w:tcPr>
          <w:p w14:paraId="2E594982"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842" w:type="dxa"/>
            <w:tcBorders>
              <w:top w:val="nil"/>
              <w:left w:val="nil"/>
              <w:bottom w:val="nil"/>
              <w:right w:val="nil"/>
            </w:tcBorders>
            <w:noWrap/>
            <w:hideMark/>
          </w:tcPr>
          <w:p w14:paraId="3265D1D3"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072F5E14"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559" w:type="dxa"/>
            <w:tcBorders>
              <w:top w:val="nil"/>
              <w:left w:val="nil"/>
              <w:bottom w:val="nil"/>
              <w:right w:val="nil"/>
            </w:tcBorders>
            <w:noWrap/>
            <w:hideMark/>
          </w:tcPr>
          <w:p w14:paraId="3F38D140"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No</w:t>
            </w:r>
          </w:p>
        </w:tc>
        <w:tc>
          <w:tcPr>
            <w:tcW w:w="1418" w:type="dxa"/>
            <w:tcBorders>
              <w:top w:val="nil"/>
              <w:left w:val="nil"/>
              <w:bottom w:val="nil"/>
              <w:right w:val="nil"/>
            </w:tcBorders>
            <w:noWrap/>
            <w:hideMark/>
          </w:tcPr>
          <w:p w14:paraId="01C04FA2"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365" w:type="dxa"/>
            <w:tcBorders>
              <w:top w:val="nil"/>
              <w:left w:val="nil"/>
              <w:bottom w:val="nil"/>
              <w:right w:val="nil"/>
            </w:tcBorders>
            <w:noWrap/>
            <w:hideMark/>
          </w:tcPr>
          <w:p w14:paraId="49BBA2FD"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r>
      <w:tr w:rsidR="00FF6467" w:rsidRPr="00DE795E" w14:paraId="4B7D0CF0" w14:textId="77777777" w:rsidTr="00A35F80">
        <w:trPr>
          <w:trHeight w:val="290"/>
        </w:trPr>
        <w:tc>
          <w:tcPr>
            <w:tcW w:w="1843" w:type="dxa"/>
            <w:tcBorders>
              <w:top w:val="nil"/>
              <w:left w:val="nil"/>
              <w:bottom w:val="nil"/>
              <w:right w:val="nil"/>
            </w:tcBorders>
            <w:noWrap/>
            <w:hideMark/>
          </w:tcPr>
          <w:p w14:paraId="4CDDA9EB"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Hammarberg 2020</w:t>
            </w:r>
            <w:r>
              <w:rPr>
                <w:rFonts w:ascii="Times New Roman" w:hAnsi="Times New Roman" w:cs="Times New Roman"/>
                <w:color w:val="000000"/>
                <w:sz w:val="22"/>
                <w:szCs w:val="22"/>
                <w:lang w:eastAsia="en-GB"/>
              </w:rPr>
              <w:t xml:space="preserve"> </w:t>
            </w:r>
            <w:r w:rsidRPr="00DE795E">
              <w:rPr>
                <w:rFonts w:ascii="Times New Roman" w:hAnsi="Times New Roman" w:cs="Times New Roman"/>
                <w:color w:val="000000"/>
                <w:sz w:val="22"/>
                <w:szCs w:val="22"/>
                <w:lang w:eastAsia="en-GB"/>
              </w:rPr>
              <w:fldChar w:fldCharType="begin"/>
            </w:r>
            <w:r>
              <w:rPr>
                <w:rFonts w:ascii="Times New Roman" w:hAnsi="Times New Roman" w:cs="Times New Roman"/>
                <w:color w:val="000000"/>
                <w:sz w:val="22"/>
                <w:szCs w:val="22"/>
                <w:lang w:eastAsia="en-GB"/>
              </w:rPr>
              <w:instrText xml:space="preserve"> ADDIN EN.CITE &lt;EndNote&gt;&lt;Cite&gt;&lt;Author&gt;Hammarberg&lt;/Author&gt;&lt;Year&gt;2020&lt;/Year&gt;&lt;RecNum&gt;59&lt;/RecNum&gt;&lt;DisplayText&gt;(56)&lt;/DisplayText&gt;&lt;record&gt;&lt;rec-number&gt;59&lt;/rec-number&gt;&lt;foreign-keys&gt;&lt;key app="EN" db-id="txta9eaagftt5mepssy5t2t5a5saxz90vs9t" timestamp="1785143830"&gt;59&lt;/key&gt;&lt;/foreign-keys&gt;&lt;ref-type name="Journal Article"&gt;17&lt;/ref-type&gt;&lt;contributors&gt;&lt;authors&gt;&lt;author&gt;Hammarberg, Karin&lt;/author&gt;&lt;author&gt;Hassard, Julie&lt;/author&gt;&lt;author&gt;De Silva, Renee&lt;/author&gt;&lt;author&gt;Johnson, Louise&lt;/author&gt;&lt;/authors&gt;&lt;/contributors&gt;&lt;titles&gt;&lt;title&gt;Acceptability of screening for pregnancy intention in general practice: a population survey of people of reproductive age&lt;/title&gt;&lt;secondary-title&gt;BMC family practice&lt;/secondary-title&gt;&lt;/titles&gt;&lt;periodical&gt;&lt;full-title&gt;BMC Family Practice&lt;/full-title&gt;&lt;/periodical&gt;&lt;pages&gt;40&lt;/pages&gt;&lt;volume&gt;21&lt;/volume&gt;&lt;number&gt;1&lt;/number&gt;&lt;dates&gt;&lt;year&gt;2020&lt;/year&gt;&lt;/dates&gt;&lt;isbn&gt;1471-2296&lt;/isbn&gt;&lt;urls&gt;&lt;/urls&gt;&lt;/record&gt;&lt;/Cite&gt;&lt;/EndNote&gt;</w:instrText>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(56)</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nil"/>
              <w:right w:val="nil"/>
            </w:tcBorders>
            <w:noWrap/>
            <w:hideMark/>
          </w:tcPr>
          <w:p w14:paraId="6ECC7A8E"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35867FCA"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hideMark/>
          </w:tcPr>
          <w:p w14:paraId="03E138EF"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842" w:type="dxa"/>
            <w:tcBorders>
              <w:top w:val="nil"/>
              <w:left w:val="nil"/>
              <w:bottom w:val="nil"/>
              <w:right w:val="nil"/>
            </w:tcBorders>
            <w:noWrap/>
            <w:hideMark/>
          </w:tcPr>
          <w:p w14:paraId="7251E66A"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4B01562F"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Partial</w:t>
            </w:r>
          </w:p>
        </w:tc>
        <w:tc>
          <w:tcPr>
            <w:tcW w:w="1559" w:type="dxa"/>
            <w:tcBorders>
              <w:top w:val="nil"/>
              <w:left w:val="nil"/>
              <w:bottom w:val="nil"/>
              <w:right w:val="nil"/>
            </w:tcBorders>
            <w:noWrap/>
            <w:hideMark/>
          </w:tcPr>
          <w:p w14:paraId="0D5435A6"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Partial</w:t>
            </w:r>
          </w:p>
        </w:tc>
        <w:tc>
          <w:tcPr>
            <w:tcW w:w="1418" w:type="dxa"/>
            <w:tcBorders>
              <w:top w:val="nil"/>
              <w:left w:val="nil"/>
              <w:bottom w:val="nil"/>
              <w:right w:val="nil"/>
            </w:tcBorders>
            <w:noWrap/>
            <w:hideMark/>
          </w:tcPr>
          <w:p w14:paraId="729ADC58"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365" w:type="dxa"/>
            <w:tcBorders>
              <w:top w:val="nil"/>
              <w:left w:val="nil"/>
              <w:bottom w:val="nil"/>
              <w:right w:val="nil"/>
            </w:tcBorders>
            <w:noWrap/>
            <w:hideMark/>
          </w:tcPr>
          <w:p w14:paraId="3A042144"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r>
      <w:tr w:rsidR="00FF6467" w:rsidRPr="00DE795E" w14:paraId="5F0D5C4A" w14:textId="77777777" w:rsidTr="00A35F80">
        <w:trPr>
          <w:trHeight w:val="290"/>
        </w:trPr>
        <w:tc>
          <w:tcPr>
            <w:tcW w:w="1843" w:type="dxa"/>
            <w:tcBorders>
              <w:top w:val="nil"/>
              <w:left w:val="nil"/>
              <w:bottom w:val="nil"/>
              <w:right w:val="nil"/>
            </w:tcBorders>
            <w:noWrap/>
            <w:hideMark/>
          </w:tcPr>
          <w:p w14:paraId="176627DC"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Hristova-Atanasova 202</w:t>
            </w:r>
            <w:r>
              <w:rPr>
                <w:rFonts w:ascii="Times New Roman" w:hAnsi="Times New Roman" w:cs="Times New Roman"/>
                <w:color w:val="000000"/>
                <w:sz w:val="22"/>
                <w:szCs w:val="22"/>
                <w:lang w:eastAsia="en-GB"/>
              </w:rPr>
              <w:t xml:space="preserve">3 </w:t>
            </w:r>
            <w:r w:rsidRPr="00DE795E">
              <w:rPr>
                <w:rFonts w:ascii="Times New Roman" w:hAnsi="Times New Roman" w:cs="Times New Roman"/>
                <w:color w:val="000000"/>
                <w:sz w:val="22"/>
                <w:szCs w:val="22"/>
                <w:lang w:eastAsia="en-GB"/>
              </w:rPr>
              <w:fldChar w:fldCharType="begin">
                <w:fldData xml:space="preserve">PEVuZE5vdGU+PENpdGU+PEF1dGhvcj5IcmlzdG92YS1BdGFuYXNvdmE8L0F1dGhvcj48WWVhcj4y
MDIzPC9ZZWFyPjxSZWNOdW0+MzM8L1JlY051bT48RGlzcGxheVRleHQ+KDM2KTwvRGlzcGxheVRl
eHQ+PHJlY29yZD48cmVjLW51bWJlcj4zMzwvcmVjLW51bWJlcj48Zm9yZWlnbi1rZXlzPjxrZXkg
YXBwPSJFTiIgZGItaWQ9InR4dGE5ZWFhZ2Z0dDVtZXBzc3k1dDJ0NWE1c2F4ejkwdnM5dCIgdGlt
ZXN0YW1wPSIxNzg1MTQzODMwIj4zMzwva2V5PjwvZm9yZWlnbi1rZXlzPjxyZWYtdHlwZSBuYW1l
PSJKb3VybmFsIEFydGljbGUiPjE3PC9yZWYtdHlwZT48Y29udHJpYnV0b3JzPjxhdXRob3JzPjxh
dXRob3I+SHJpc3RvdmEtQXRhbmFzb3ZhLCBFLjwvYXV0aG9yPjxhdXRob3I+SXNrcm92LCBHLjwv
YXV0aG9yPjxhdXRob3I+UmF5Y2hldmEsIFIuPC9hdXRob3I+PGF1dGhvcj5NYW5kb3ZhLCBWLjwv
YXV0aG9yPjxhdXRob3I+U3RlZmFub3YsIFIuPC9hdXRob3I+PC9hdXRob3JzPjwvY29udHJpYnV0
b3JzPjxhdXRoLWFkZHJlc3M+SHJpc3RvdmEtQXRhbmFzb3ZhLCBFbGVvbm9yYS4gRGVwYXJ0bWVu
dCBvZiBTb2NpYWwgTWVkaWNpbmUgYW5kIFB1YmxpYyBIZWFsdGgsIEZhY3VsdHkgb2YgUHVibGlj
IEhlYWx0aCwgTWVkaWNhbCBVbml2ZXJzaXR5IG9mIFBsb3ZkaXYsIDQwMDIgUGxvdmRpdiwgQnVs
Z2FyaWEuJiN4RDtJc2tyb3YsIEdlb3JnaS4gRGVwYXJ0bWVudCBvZiBTb2NpYWwgTWVkaWNpbmUg
YW5kIFB1YmxpYyBIZWFsdGgsIEZhY3VsdHkgb2YgUHVibGljIEhlYWx0aCwgTWVkaWNhbCBVbml2
ZXJzaXR5IG9mIFBsb3ZkaXYsIDQwMDIgUGxvdmRpdiwgQnVsZ2FyaWEuJiN4RDtSYXljaGV2YSwg
UmFsaXRzYS4gRGVwYXJ0bWVudCBvZiBTb2NpYWwgTWVkaWNpbmUgYW5kIFB1YmxpYyBIZWFsdGgs
IEZhY3VsdHkgb2YgUHVibGljIEhlYWx0aCwgTWVkaWNhbCBVbml2ZXJzaXR5IG9mIFBsb3ZkaXYs
IDQwMDIgUGxvdmRpdiwgQnVsZ2FyaWEuJiN4RDtNYW5kb3ZhLCBWaWt0b3JpeWEuIERlcGFydG1l
bnQgb2YgU29jaWFsIE1lZGljaW5lIGFuZCBQdWJsaWMgSGVhbHRoLCBGYWN1bHR5IG9mIFB1Ymxp
YyBIZWFsdGgsIE1lZGljYWwgVW5pdmVyc2l0eSBvZiBQbG92ZGl2LCA0MDAyIFBsb3ZkaXYsIEJ1
bGdhcmlhLiYjeEQ7U3RlZmFub3YsIFJ1bWVuLiBEZXBhcnRtZW50IG9mIFNvY2lhbCBNZWRpY2lu
ZSBhbmQgUHVibGljIEhlYWx0aCwgRmFjdWx0eSBvZiBQdWJsaWMgSGVhbHRoLCBNZWRpY2FsIFVu
aXZlcnNpdHkgb2YgUGxvdmRpdiwgNDAwMiBQbG92ZGl2LCBCdWxnYXJpYS48L2F1dGgtYWRkcmVz
cz48dGl0bGVzPjx0aXRsZT5QcmVjb25jZXB0aW9uLUhlYWx0aC1SZWxhdGVkIEF0dGl0dWRlcyBv
ZiBCdWxnYXJpYW4gV29tZW4gb2YgUmVwcm9kdWN0aXZlIEFnZTwvdGl0bGU+PHNlY29uZGFyeS10
aXRsZT5IZWFsdGhjYXJlPC9zZWNvbmRhcnktdGl0bGU+PC90aXRsZXM+PHBlcmlvZGljYWw+PGZ1
bGwtdGl0bGU+SGVhbHRoY2FyZTwvZnVsbC10aXRsZT48L3BlcmlvZGljYWw+PHBhZ2VzPjMwPC9w
YWdlcz48dm9sdW1lPjExPC92b2x1bWU+PG51bWJlcj43PC9udW1iZXI+PGRhdGVzPjx5ZWFyPjIw
MjM8L3llYXI+PC9kYXRlcz48YWNjZXNzaW9uLW51bT4zNzA0NjkxNjwvYWNjZXNzaW9uLW51bT48
dXJscz48cmVsYXRlZC11cmxzPjx1cmw+aHR0cHM6Ly9vdmlkc3Aub3ZpZC5jb20vb3ZpZHdlYi5j
Z2k/VD1KUyZhbXA7Q1NDPVkmYW1wO05FV1M9TiZhbXA7UEFHRT1mdWxsdGV4dCZhbXA7RD1wbW5t
OCZhbXA7RE89MTAuMzM5MCUyZmhlYWx0aGNhcmUxMTA3MDk4OTwvdXJsPjx1cmw+aHR0cHM6Ly9s
aWJrZXkuaW8vbGlicmFyaWVzLzIyODEvb3BlbnVybD9nZW5yZT1hcnRpY2xlJmFtcDthdWxhc3Q9
SHJpc3RvdmEtQXRhbmFzb3ZhJmFtcDtpc3NuPTIyMjctOTAzMiZhbXA7dGl0bGU9SGVhbHRoY2Fy
ZSZhbXA7YXRpdGxlPVByZWNvbmNlcHRpb24tSGVhbHRoLVJlbGF0ZWQrQXR0aXR1ZGVzK29mK0J1
bGdhcmlhbitXb21lbitvZitSZXByb2R1Y3RpdmUrQWdlLiZhbXA7dm9sdW1lPTExJmFtcDtpc3N1
ZT03JmFtcDtzcGFnZT0mYW1wO2VwYWdlPSZhbXA7ZGF0ZT0yMDIzJmFtcDtkb2k9MTAuMzM5MCUy
RmhlYWx0aGNhcmUxMTA3MDk4OSZhbXA7cG1pZD0zNzA0NjkxNiZhbXA7c2lkPU9WSUQ6bWVkbGlu
ZTwvdXJsPjwvcmVsYXRlZC11cmxzPjwvdXJscz48cmVtb3RlLWRhdGFiYXNlLW5hbWU+TUVETElO
RTwvcmVtb3RlLWRhdGFiYXNlLW5hbWU+PHJlbW90ZS1kYXRhYmFzZS1wcm92aWRlcj5PdmlkIFRl
Y2hub2xvZ2llczwvcmVtb3RlLWRhdGFiYXNlLXByb3ZpZGVyPjwvcmVjb3JkPjwvQ2l0ZT48L0Vu
ZE5vdGU+AG==
</w:fldData>
              </w:fldChar>
            </w:r>
            <w:r>
              <w:rPr>
                <w:rFonts w:ascii="Times New Roman" w:hAnsi="Times New Roman" w:cs="Times New Roman"/>
                <w:color w:val="000000"/>
                <w:sz w:val="22"/>
                <w:szCs w:val="22"/>
                <w:lang w:eastAsia="en-GB"/>
              </w:rPr>
              <w:instrText xml:space="preserve"> ADDIN EN.CITE </w:instrText>
            </w:r>
            <w:r>
              <w:rPr>
                <w:rFonts w:ascii="Times New Roman" w:hAnsi="Times New Roman" w:cs="Times New Roman"/>
                <w:color w:val="000000"/>
                <w:sz w:val="22"/>
                <w:szCs w:val="22"/>
                <w:lang w:eastAsia="en-GB"/>
              </w:rPr>
              <w:fldChar w:fldCharType="begin">
                <w:fldData xml:space="preserve">PEVuZE5vdGU+PENpdGU+PEF1dGhvcj5IcmlzdG92YS1BdGFuYXNvdmE8L0F1dGhvcj48WWVhcj4y
MDIzPC9ZZWFyPjxSZWNOdW0+MzM8L1JlY051bT48RGlzcGxheVRleHQ+KDM2KTwvRGlzcGxheVRl
eHQ+PHJlY29yZD48cmVjLW51bWJlcj4zMzwvcmVjLW51bWJlcj48Zm9yZWlnbi1rZXlzPjxrZXkg
YXBwPSJFTiIgZGItaWQ9InR4dGE5ZWFhZ2Z0dDVtZXBzc3k1dDJ0NWE1c2F4ejkwdnM5dCIgdGlt
ZXN0YW1wPSIxNzg1MTQzODMwIj4zMzwva2V5PjwvZm9yZWlnbi1rZXlzPjxyZWYtdHlwZSBuYW1l
PSJKb3VybmFsIEFydGljbGUiPjE3PC9yZWYtdHlwZT48Y29udHJpYnV0b3JzPjxhdXRob3JzPjxh
dXRob3I+SHJpc3RvdmEtQXRhbmFzb3ZhLCBFLjwvYXV0aG9yPjxhdXRob3I+SXNrcm92LCBHLjwv
YXV0aG9yPjxhdXRob3I+UmF5Y2hldmEsIFIuPC9hdXRob3I+PGF1dGhvcj5NYW5kb3ZhLCBWLjwv
YXV0aG9yPjxhdXRob3I+U3RlZmFub3YsIFIuPC9hdXRob3I+PC9hdXRob3JzPjwvY29udHJpYnV0
b3JzPjxhdXRoLWFkZHJlc3M+SHJpc3RvdmEtQXRhbmFzb3ZhLCBFbGVvbm9yYS4gRGVwYXJ0bWVu
dCBvZiBTb2NpYWwgTWVkaWNpbmUgYW5kIFB1YmxpYyBIZWFsdGgsIEZhY3VsdHkgb2YgUHVibGlj
IEhlYWx0aCwgTWVkaWNhbCBVbml2ZXJzaXR5IG9mIFBsb3ZkaXYsIDQwMDIgUGxvdmRpdiwgQnVs
Z2FyaWEuJiN4RDtJc2tyb3YsIEdlb3JnaS4gRGVwYXJ0bWVudCBvZiBTb2NpYWwgTWVkaWNpbmUg
YW5kIFB1YmxpYyBIZWFsdGgsIEZhY3VsdHkgb2YgUHVibGljIEhlYWx0aCwgTWVkaWNhbCBVbml2
ZXJzaXR5IG9mIFBsb3ZkaXYsIDQwMDIgUGxvdmRpdiwgQnVsZ2FyaWEuJiN4RDtSYXljaGV2YSwg
UmFsaXRzYS4gRGVwYXJ0bWVudCBvZiBTb2NpYWwgTWVkaWNpbmUgYW5kIFB1YmxpYyBIZWFsdGgs
IEZhY3VsdHkgb2YgUHVibGljIEhlYWx0aCwgTWVkaWNhbCBVbml2ZXJzaXR5IG9mIFBsb3ZkaXYs
IDQwMDIgUGxvdmRpdiwgQnVsZ2FyaWEuJiN4RDtNYW5kb3ZhLCBWaWt0b3JpeWEuIERlcGFydG1l
bnQgb2YgU29jaWFsIE1lZGljaW5lIGFuZCBQdWJsaWMgSGVhbHRoLCBGYWN1bHR5IG9mIFB1Ymxp
YyBIZWFsdGgsIE1lZGljYWwgVW5pdmVyc2l0eSBvZiBQbG92ZGl2LCA0MDAyIFBsb3ZkaXYsIEJ1
bGdhcmlhLiYjeEQ7U3RlZmFub3YsIFJ1bWVuLiBEZXBhcnRtZW50IG9mIFNvY2lhbCBNZWRpY2lu
ZSBhbmQgUHVibGljIEhlYWx0aCwgRmFjdWx0eSBvZiBQdWJsaWMgSGVhbHRoLCBNZWRpY2FsIFVu
aXZlcnNpdHkgb2YgUGxvdmRpdiwgNDAwMiBQbG92ZGl2LCBCdWxnYXJpYS48L2F1dGgtYWRkcmVz
cz48dGl0bGVzPjx0aXRsZT5QcmVjb25jZXB0aW9uLUhlYWx0aC1SZWxhdGVkIEF0dGl0dWRlcyBv
ZiBCdWxnYXJpYW4gV29tZW4gb2YgUmVwcm9kdWN0aXZlIEFnZTwvdGl0bGU+PHNlY29uZGFyeS10
aXRsZT5IZWFsdGhjYXJlPC9zZWNvbmRhcnktdGl0bGU+PC90aXRsZXM+PHBlcmlvZGljYWw+PGZ1
bGwtdGl0bGU+SGVhbHRoY2FyZTwvZnVsbC10aXRsZT48L3BlcmlvZGljYWw+PHBhZ2VzPjMwPC9w
YWdlcz48dm9sdW1lPjExPC92b2x1bWU+PG51bWJlcj43PC9udW1iZXI+PGRhdGVzPjx5ZWFyPjIw
MjM8L3llYXI+PC9kYXRlcz48YWNjZXNzaW9uLW51bT4zNzA0NjkxNjwvYWNjZXNzaW9uLW51bT48
dXJscz48cmVsYXRlZC11cmxzPjx1cmw+aHR0cHM6Ly9vdmlkc3Aub3ZpZC5jb20vb3ZpZHdlYi5j
Z2k/VD1KUyZhbXA7Q1NDPVkmYW1wO05FV1M9TiZhbXA7UEFHRT1mdWxsdGV4dCZhbXA7RD1wbW5t
OCZhbXA7RE89MTAuMzM5MCUyZmhlYWx0aGNhcmUxMTA3MDk4OTwvdXJsPjx1cmw+aHR0cHM6Ly9s
aWJrZXkuaW8vbGlicmFyaWVzLzIyODEvb3BlbnVybD9nZW5yZT1hcnRpY2xlJmFtcDthdWxhc3Q9
SHJpc3RvdmEtQXRhbmFzb3ZhJmFtcDtpc3NuPTIyMjctOTAzMiZhbXA7dGl0bGU9SGVhbHRoY2Fy
ZSZhbXA7YXRpdGxlPVByZWNvbmNlcHRpb24tSGVhbHRoLVJlbGF0ZWQrQXR0aXR1ZGVzK29mK0J1
bGdhcmlhbitXb21lbitvZitSZXByb2R1Y3RpdmUrQWdlLiZhbXA7dm9sdW1lPTExJmFtcDtpc3N1
ZT03JmFtcDtzcGFnZT0mYW1wO2VwYWdlPSZhbXA7ZGF0ZT0yMDIzJmFtcDtkb2k9MTAuMzM5MCUy
RmhlYWx0aGNhcmUxMTA3MDk4OSZhbXA7cG1pZD0zNzA0NjkxNiZhbXA7c2lkPU9WSUQ6bWVkbGlu
ZTwvdXJsPjwvcmVsYXRlZC11cmxzPjwvdXJscz48cmVtb3RlLWRhdGFiYXNlLW5hbWU+TUVETElO
RTwvcmVtb3RlLWRhdGFiYXNlLW5hbWU+PHJlbW90ZS1kYXRhYmFzZS1wcm92aWRlcj5PdmlkIFRl
Y2hub2xvZ2llczwvcmVtb3RlLWRhdGFiYXNlLXByb3ZpZGVyPjwvcmVjb3JkPjwvQ2l0ZT48L0Vu
ZE5vdGU+AG==
</w:fldData>
              </w:fldChar>
            </w:r>
            <w:r>
              <w:rPr>
                <w:rFonts w:ascii="Times New Roman" w:hAnsi="Times New Roman" w:cs="Times New Roman"/>
                <w:color w:val="000000"/>
                <w:sz w:val="22"/>
                <w:szCs w:val="22"/>
                <w:lang w:eastAsia="en-GB"/>
              </w:rPr>
              <w:instrText xml:space="preserve"> ADDIN EN.CITE.DATA </w:instrText>
            </w:r>
            <w:r>
              <w:rPr>
                <w:rFonts w:ascii="Times New Roman" w:hAnsi="Times New Roman" w:cs="Times New Roman"/>
                <w:color w:val="000000"/>
                <w:sz w:val="22"/>
                <w:szCs w:val="22"/>
                <w:lang w:eastAsia="en-GB"/>
              </w:rPr>
            </w:r>
            <w:r>
              <w:rPr>
                <w:rFonts w:ascii="Times New Roman" w:hAnsi="Times New Roman" w:cs="Times New Roman"/>
                <w:color w:val="000000"/>
                <w:sz w:val="22"/>
                <w:szCs w:val="22"/>
                <w:lang w:eastAsia="en-GB"/>
              </w:rPr>
              <w:fldChar w:fldCharType="end"/>
            </w:r>
            <w:r w:rsidRPr="00DE795E">
              <w:rPr>
                <w:rFonts w:ascii="Times New Roman" w:hAnsi="Times New Roman" w:cs="Times New Roman"/>
                <w:color w:val="000000"/>
                <w:sz w:val="22"/>
                <w:szCs w:val="22"/>
                <w:lang w:eastAsia="en-GB"/>
              </w:rPr>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(36)</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nil"/>
              <w:right w:val="nil"/>
            </w:tcBorders>
            <w:noWrap/>
            <w:hideMark/>
          </w:tcPr>
          <w:p w14:paraId="4513E023"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268A87EB"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hideMark/>
          </w:tcPr>
          <w:p w14:paraId="2B8CF6BF"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842" w:type="dxa"/>
            <w:tcBorders>
              <w:top w:val="nil"/>
              <w:left w:val="nil"/>
              <w:bottom w:val="nil"/>
              <w:right w:val="nil"/>
            </w:tcBorders>
            <w:noWrap/>
            <w:hideMark/>
          </w:tcPr>
          <w:p w14:paraId="59E2D5F3"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6E36BFF0"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559" w:type="dxa"/>
            <w:tcBorders>
              <w:top w:val="nil"/>
              <w:left w:val="nil"/>
              <w:bottom w:val="nil"/>
              <w:right w:val="nil"/>
            </w:tcBorders>
            <w:noWrap/>
            <w:hideMark/>
          </w:tcPr>
          <w:p w14:paraId="456E5346"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418" w:type="dxa"/>
            <w:tcBorders>
              <w:top w:val="nil"/>
              <w:left w:val="nil"/>
              <w:bottom w:val="nil"/>
              <w:right w:val="nil"/>
            </w:tcBorders>
            <w:noWrap/>
            <w:hideMark/>
          </w:tcPr>
          <w:p w14:paraId="347D6C49"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365" w:type="dxa"/>
            <w:tcBorders>
              <w:top w:val="nil"/>
              <w:left w:val="nil"/>
              <w:bottom w:val="nil"/>
              <w:right w:val="nil"/>
            </w:tcBorders>
            <w:noWrap/>
            <w:hideMark/>
          </w:tcPr>
          <w:p w14:paraId="4AB00DC7"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r>
      <w:tr w:rsidR="00FF6467" w:rsidRPr="00DE795E" w14:paraId="58A6050E" w14:textId="77777777" w:rsidTr="00A35F80">
        <w:trPr>
          <w:trHeight w:val="290"/>
        </w:trPr>
        <w:tc>
          <w:tcPr>
            <w:tcW w:w="1843" w:type="dxa"/>
            <w:tcBorders>
              <w:top w:val="nil"/>
              <w:left w:val="nil"/>
              <w:bottom w:val="nil"/>
              <w:right w:val="nil"/>
            </w:tcBorders>
            <w:noWrap/>
            <w:hideMark/>
          </w:tcPr>
          <w:p w14:paraId="1E9A6A49"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Hogg 2019</w:t>
            </w:r>
            <w:r>
              <w:rPr>
                <w:rFonts w:ascii="Times New Roman" w:hAnsi="Times New Roman" w:cs="Times New Roman"/>
                <w:color w:val="000000"/>
                <w:sz w:val="22"/>
                <w:szCs w:val="22"/>
                <w:lang w:eastAsia="en-GB"/>
              </w:rPr>
              <w:t xml:space="preserve"> </w:t>
            </w:r>
            <w:r w:rsidRPr="00DE795E">
              <w:rPr>
                <w:rFonts w:ascii="Times New Roman" w:hAnsi="Times New Roman" w:cs="Times New Roman"/>
                <w:color w:val="000000"/>
                <w:sz w:val="22"/>
                <w:szCs w:val="22"/>
                <w:lang w:eastAsia="en-GB"/>
              </w:rPr>
              <w:fldChar w:fldCharType="begin"/>
            </w:r>
            <w:r>
              <w:rPr>
                <w:rFonts w:ascii="Times New Roman" w:hAnsi="Times New Roman" w:cs="Times New Roman"/>
                <w:color w:val="000000"/>
                <w:sz w:val="22"/>
                <w:szCs w:val="22"/>
                <w:lang w:eastAsia="en-GB"/>
              </w:rPr>
              <w:instrText xml:space="preserve"> ADDIN EN.CITE &lt;EndNote&gt;&lt;Cite&gt;&lt;Author&gt;Hogg&lt;/Author&gt;&lt;Year&gt;2019&lt;/Year&gt;&lt;RecNum&gt;26&lt;/RecNum&gt;&lt;DisplayText&gt;(31)&lt;/DisplayText&gt;&lt;record&gt;&lt;rec-number&gt;26&lt;/rec-number&gt;&lt;foreign-keys&gt;&lt;key app="EN" db-id="txta9eaagftt5mepssy5t2t5a5saxz90vs9t" timestamp="1785143830"&gt;26&lt;/key&gt;&lt;/foreign-keys&gt;&lt;ref-type name="Journal Article"&gt;17&lt;/ref-type&gt;&lt;contributors&gt;&lt;authors&gt;&lt;author&gt;Hogg, Kirsten&lt;/author&gt;&lt;author&gt;Rizio, Taletha&lt;/author&gt;&lt;author&gt;Manocha, Ramesh&lt;/author&gt;&lt;author&gt;McLachlan, Robert I&lt;/author&gt;&lt;author&gt;Hammarberg, Karin&lt;/author&gt;&lt;/authors&gt;&lt;/contributors&gt;&lt;titles&gt;&lt;title&gt;Men’s preconception health care in Australian general practice: GPs’ knowledge, attitudes and behaviours&lt;/title&gt;&lt;secondary-title&gt;Australian Journal of Primary Health&lt;/secondary-title&gt;&lt;/titles&gt;&lt;periodical&gt;&lt;full-title&gt;Australian Journal of Primary Health&lt;/full-title&gt;&lt;/periodical&gt;&lt;pages&gt;353-358&lt;/pages&gt;&lt;volume&gt;25&lt;/volume&gt;&lt;number&gt;4&lt;/number&gt;&lt;dates&gt;&lt;year&gt;2019&lt;/year&gt;&lt;/dates&gt;&lt;isbn&gt;1836-7399&lt;/isbn&gt;&lt;urls&gt;&lt;/urls&gt;&lt;/record&gt;&lt;/Cite&gt;&lt;/EndNote&gt;</w:instrText>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(31)</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nil"/>
              <w:right w:val="nil"/>
            </w:tcBorders>
            <w:noWrap/>
            <w:hideMark/>
          </w:tcPr>
          <w:p w14:paraId="24EC3F79"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164BCD57"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hideMark/>
          </w:tcPr>
          <w:p w14:paraId="751147E9"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842" w:type="dxa"/>
            <w:tcBorders>
              <w:top w:val="nil"/>
              <w:left w:val="nil"/>
              <w:bottom w:val="nil"/>
              <w:right w:val="nil"/>
            </w:tcBorders>
            <w:noWrap/>
            <w:hideMark/>
          </w:tcPr>
          <w:p w14:paraId="3300B686"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3D66F657"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559" w:type="dxa"/>
            <w:tcBorders>
              <w:top w:val="nil"/>
              <w:left w:val="nil"/>
              <w:bottom w:val="nil"/>
              <w:right w:val="nil"/>
            </w:tcBorders>
            <w:noWrap/>
            <w:hideMark/>
          </w:tcPr>
          <w:p w14:paraId="32054245"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418" w:type="dxa"/>
            <w:tcBorders>
              <w:top w:val="nil"/>
              <w:left w:val="nil"/>
              <w:bottom w:val="nil"/>
              <w:right w:val="nil"/>
            </w:tcBorders>
            <w:noWrap/>
            <w:hideMark/>
          </w:tcPr>
          <w:p w14:paraId="0ECC22AB"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Yes</w:t>
            </w:r>
          </w:p>
        </w:tc>
        <w:tc>
          <w:tcPr>
            <w:tcW w:w="1365" w:type="dxa"/>
            <w:tcBorders>
              <w:top w:val="nil"/>
              <w:left w:val="nil"/>
              <w:bottom w:val="nil"/>
              <w:right w:val="nil"/>
            </w:tcBorders>
            <w:noWrap/>
            <w:hideMark/>
          </w:tcPr>
          <w:p w14:paraId="485AA62E"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r>
      <w:tr w:rsidR="00FF6467" w:rsidRPr="00DE795E" w14:paraId="1061300E" w14:textId="77777777" w:rsidTr="00A35F80">
        <w:trPr>
          <w:trHeight w:val="290"/>
        </w:trPr>
        <w:tc>
          <w:tcPr>
            <w:tcW w:w="1843" w:type="dxa"/>
            <w:tcBorders>
              <w:top w:val="nil"/>
              <w:left w:val="nil"/>
              <w:bottom w:val="nil"/>
              <w:right w:val="nil"/>
            </w:tcBorders>
            <w:noWrap/>
            <w:hideMark/>
          </w:tcPr>
          <w:p w14:paraId="741CDBD3"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Jones 2022</w:t>
            </w:r>
            <w:r>
              <w:rPr>
                <w:rFonts w:ascii="Times New Roman" w:hAnsi="Times New Roman" w:cs="Times New Roman"/>
                <w:color w:val="000000"/>
                <w:sz w:val="22"/>
                <w:szCs w:val="22"/>
                <w:lang w:eastAsia="en-GB"/>
              </w:rPr>
              <w:t xml:space="preserve"> </w:t>
            </w:r>
            <w:r w:rsidRPr="00DE795E">
              <w:rPr>
                <w:rFonts w:ascii="Times New Roman" w:hAnsi="Times New Roman" w:cs="Times New Roman"/>
                <w:color w:val="000000"/>
                <w:sz w:val="22"/>
                <w:szCs w:val="22"/>
                <w:lang w:eastAsia="en-GB"/>
              </w:rPr>
              <w:fldChar w:fldCharType="begin"/>
            </w:r>
            <w:r>
              <w:rPr>
                <w:rFonts w:ascii="Times New Roman" w:hAnsi="Times New Roman" w:cs="Times New Roman"/>
                <w:color w:val="000000"/>
                <w:sz w:val="22"/>
                <w:szCs w:val="22"/>
                <w:lang w:eastAsia="en-GB"/>
              </w:rPr>
              <w:instrText xml:space="preserve"> ADDIN EN.CITE &lt;EndNote&gt;&lt;Cite&gt;&lt;Author&gt;Jones&lt;/Author&gt;&lt;Year&gt;2020&lt;/Year&gt;&lt;RecNum&gt;29&lt;/RecNum&gt;&lt;DisplayText&gt;(33)&lt;/DisplayText&gt;&lt;record&gt;&lt;rec-number&gt;29&lt;/rec-number&gt;&lt;foreign-keys&gt;&lt;key app="EN" db-id="txta9eaagftt5mepssy5t2t5a5saxz90vs9t" timestamp="1785143830"&gt;29&lt;/key&gt;&lt;/foreign-keys&gt;&lt;ref-type name="Journal Article"&gt;17&lt;/ref-type&gt;&lt;contributors&gt;&lt;authors&gt;&lt;author&gt;Jones, Heidi E&lt;/author&gt;&lt;author&gt;Calixte, Cynthia&lt;/author&gt;&lt;author&gt;Manze, Meredith&lt;/author&gt;&lt;author&gt;Perlman, Michele&lt;/author&gt;&lt;author&gt;Rubin, Susan&lt;/author&gt;&lt;author&gt;Roberts, Lynn&lt;/author&gt;&lt;author&gt;Romero, Diana&lt;/author&gt;&lt;/authors&gt;&lt;/contributors&gt;&lt;titles&gt;&lt;title&gt;Primary care patients’ preferences for reproductive health service needs assessment and service availability in New York Federally Qualified Health Centers&lt;/title&gt;&lt;secondary-title&gt;Contraception&lt;/secondary-title&gt;&lt;/titles&gt;&lt;periodical&gt;&lt;full-title&gt;Contraception&lt;/full-title&gt;&lt;/periodical&gt;&lt;pages&gt;226-230&lt;/pages&gt;&lt;volume&gt;101&lt;/volume&gt;&lt;number&gt;4&lt;/number&gt;&lt;dates&gt;&lt;year&gt;2020&lt;/year&gt;&lt;/dates&gt;&lt;isbn&gt;0010-7824&lt;/isbn&gt;&lt;urls&gt;&lt;/urls&gt;&lt;/record&gt;&lt;/Cite&gt;&lt;/EndNote&gt;</w:instrText>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(33)</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nil"/>
              <w:right w:val="nil"/>
            </w:tcBorders>
            <w:noWrap/>
            <w:hideMark/>
          </w:tcPr>
          <w:p w14:paraId="122A2385"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75A14E26"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hideMark/>
          </w:tcPr>
          <w:p w14:paraId="484007C8"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842" w:type="dxa"/>
            <w:tcBorders>
              <w:top w:val="nil"/>
              <w:left w:val="nil"/>
              <w:bottom w:val="nil"/>
              <w:right w:val="nil"/>
            </w:tcBorders>
            <w:noWrap/>
            <w:hideMark/>
          </w:tcPr>
          <w:p w14:paraId="5B7766C9"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0EAF12C7"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Partial</w:t>
            </w:r>
          </w:p>
        </w:tc>
        <w:tc>
          <w:tcPr>
            <w:tcW w:w="1559" w:type="dxa"/>
            <w:tcBorders>
              <w:top w:val="nil"/>
              <w:left w:val="nil"/>
              <w:bottom w:val="nil"/>
              <w:right w:val="nil"/>
            </w:tcBorders>
            <w:noWrap/>
            <w:hideMark/>
          </w:tcPr>
          <w:p w14:paraId="6D700307"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Partial</w:t>
            </w:r>
          </w:p>
        </w:tc>
        <w:tc>
          <w:tcPr>
            <w:tcW w:w="1418" w:type="dxa"/>
            <w:tcBorders>
              <w:top w:val="nil"/>
              <w:left w:val="nil"/>
              <w:bottom w:val="nil"/>
              <w:right w:val="nil"/>
            </w:tcBorders>
            <w:noWrap/>
            <w:hideMark/>
          </w:tcPr>
          <w:p w14:paraId="7D312038"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365" w:type="dxa"/>
            <w:tcBorders>
              <w:top w:val="nil"/>
              <w:left w:val="nil"/>
              <w:bottom w:val="nil"/>
              <w:right w:val="nil"/>
            </w:tcBorders>
            <w:noWrap/>
            <w:hideMark/>
          </w:tcPr>
          <w:p w14:paraId="60AE0E23"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r>
      <w:tr w:rsidR="00FF6467" w:rsidRPr="00DE795E" w14:paraId="5512CE20" w14:textId="77777777" w:rsidTr="00A35F80">
        <w:trPr>
          <w:trHeight w:val="290"/>
        </w:trPr>
        <w:tc>
          <w:tcPr>
            <w:tcW w:w="1843" w:type="dxa"/>
            <w:tcBorders>
              <w:top w:val="nil"/>
              <w:left w:val="nil"/>
              <w:bottom w:val="nil"/>
              <w:right w:val="nil"/>
            </w:tcBorders>
            <w:noWrap/>
            <w:hideMark/>
          </w:tcPr>
          <w:p w14:paraId="7B7D4CAB"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Karalolo 2021</w:t>
            </w:r>
            <w:r>
              <w:rPr>
                <w:rFonts w:ascii="Times New Roman" w:hAnsi="Times New Roman" w:cs="Times New Roman"/>
                <w:color w:val="000000"/>
                <w:sz w:val="22"/>
                <w:szCs w:val="22"/>
                <w:lang w:eastAsia="en-GB"/>
              </w:rPr>
              <w:t xml:space="preserve"> </w:t>
            </w:r>
            <w:r w:rsidRPr="00DE795E">
              <w:rPr>
                <w:rFonts w:ascii="Times New Roman" w:hAnsi="Times New Roman" w:cs="Times New Roman"/>
                <w:color w:val="000000"/>
                <w:sz w:val="22"/>
                <w:szCs w:val="22"/>
                <w:lang w:eastAsia="en-GB"/>
              </w:rPr>
              <w:fldChar w:fldCharType="begin"/>
            </w:r>
            <w:r>
              <w:rPr>
                <w:rFonts w:ascii="Times New Roman" w:hAnsi="Times New Roman" w:cs="Times New Roman"/>
                <w:color w:val="000000"/>
                <w:sz w:val="22"/>
                <w:szCs w:val="22"/>
                <w:lang w:eastAsia="en-GB"/>
              </w:rPr>
              <w:instrText xml:space="preserve"> ADDIN EN.CITE &lt;EndNote&gt;&lt;Cite&gt;&lt;Author&gt;Karalolo&lt;/Author&gt;&lt;Year&gt;2021&lt;/Year&gt;&lt;RecNum&gt;27&lt;/RecNum&gt;&lt;DisplayText&gt;(32)&lt;/DisplayText&gt;&lt;record&gt;&lt;rec-number&gt;27&lt;/rec-number&gt;&lt;foreign-keys&gt;&lt;key app="EN" db-id="txta9eaagftt5mepssy5t2t5a5saxz90vs9t" timestamp="1785143830"&gt;27&lt;/key&gt;&lt;/foreign-keys&gt;&lt;ref-type name="Journal Article"&gt;17&lt;/ref-type&gt;&lt;contributors&gt;&lt;authors&gt;&lt;author&gt;Karalolo, Benedict Berabari-age&lt;/author&gt;&lt;author&gt;Emikpe, Abigael Omowumi&lt;/author&gt;&lt;author&gt;Owusu, Lydia Boampong&lt;/author&gt;&lt;/authors&gt;&lt;/contributors&gt;&lt;titles&gt;&lt;title&gt;Knowledge, perception and practice of preconception care among health workers in primary healthcare settings in Ibadan, Nigeria&lt;/title&gt;&lt;secondary-title&gt;African Journal of Midwifery and Women&amp;apos;s Health&lt;/secondary-title&gt;&lt;/titles&gt;&lt;periodical&gt;&lt;full-title&gt;African Journal of Midwifery and Women&amp;apos;s Health&lt;/full-title&gt;&lt;/periodical&gt;&lt;pages&gt;1-12&lt;/pages&gt;&lt;volume&gt;15&lt;/volume&gt;&lt;number&gt;3&lt;/number&gt;&lt;dates&gt;&lt;year&gt;2021&lt;/year&gt;&lt;/dates&gt;&lt;isbn&gt;2052-4293&lt;/isbn&gt;&lt;urls&gt;&lt;/urls&gt;&lt;/record&gt;&lt;/Cite&gt;&lt;/EndNote&gt;</w:instrText>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(32)</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nil"/>
              <w:right w:val="nil"/>
            </w:tcBorders>
            <w:noWrap/>
            <w:hideMark/>
          </w:tcPr>
          <w:p w14:paraId="10F3362F"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5D725881"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hideMark/>
          </w:tcPr>
          <w:p w14:paraId="06BA25E2"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Partial</w:t>
            </w:r>
          </w:p>
        </w:tc>
        <w:tc>
          <w:tcPr>
            <w:tcW w:w="1842" w:type="dxa"/>
            <w:tcBorders>
              <w:top w:val="nil"/>
              <w:left w:val="nil"/>
              <w:bottom w:val="nil"/>
              <w:right w:val="nil"/>
            </w:tcBorders>
            <w:noWrap/>
            <w:hideMark/>
          </w:tcPr>
          <w:p w14:paraId="2E4BFA7D"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hideMark/>
          </w:tcPr>
          <w:p w14:paraId="33D54768"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559" w:type="dxa"/>
            <w:tcBorders>
              <w:top w:val="nil"/>
              <w:left w:val="nil"/>
              <w:bottom w:val="nil"/>
              <w:right w:val="nil"/>
            </w:tcBorders>
            <w:noWrap/>
            <w:hideMark/>
          </w:tcPr>
          <w:p w14:paraId="18212AE3"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418" w:type="dxa"/>
            <w:tcBorders>
              <w:top w:val="nil"/>
              <w:left w:val="nil"/>
              <w:bottom w:val="nil"/>
              <w:right w:val="nil"/>
            </w:tcBorders>
            <w:noWrap/>
            <w:hideMark/>
          </w:tcPr>
          <w:p w14:paraId="4B771297"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365" w:type="dxa"/>
            <w:tcBorders>
              <w:top w:val="nil"/>
              <w:left w:val="nil"/>
              <w:bottom w:val="nil"/>
              <w:right w:val="nil"/>
            </w:tcBorders>
            <w:noWrap/>
            <w:hideMark/>
          </w:tcPr>
          <w:p w14:paraId="321119AD"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r>
      <w:tr w:rsidR="00FF6467" w:rsidRPr="00DE795E" w14:paraId="2C2E4812" w14:textId="77777777" w:rsidTr="00A35F80">
        <w:trPr>
          <w:trHeight w:val="290"/>
        </w:trPr>
        <w:tc>
          <w:tcPr>
            <w:tcW w:w="1843" w:type="dxa"/>
            <w:tcBorders>
              <w:top w:val="nil"/>
              <w:left w:val="nil"/>
              <w:bottom w:val="nil"/>
              <w:right w:val="nil"/>
            </w:tcBorders>
            <w:noWrap/>
          </w:tcPr>
          <w:p w14:paraId="4D7A7804"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Manze 2020</w:t>
            </w:r>
            <w:r>
              <w:rPr>
                <w:rFonts w:ascii="Times New Roman" w:hAnsi="Times New Roman" w:cs="Times New Roman"/>
                <w:color w:val="000000"/>
                <w:sz w:val="22"/>
                <w:szCs w:val="22"/>
                <w:lang w:eastAsia="en-GB"/>
              </w:rPr>
              <w:t xml:space="preserve"> </w:t>
            </w:r>
            <w:r w:rsidRPr="00DE795E">
              <w:rPr>
                <w:rFonts w:ascii="Times New Roman" w:hAnsi="Times New Roman" w:cs="Times New Roman"/>
                <w:color w:val="000000"/>
                <w:sz w:val="22"/>
                <w:szCs w:val="22"/>
                <w:lang w:eastAsia="en-GB"/>
              </w:rPr>
              <w:fldChar w:fldCharType="begin"/>
            </w:r>
            <w:r>
              <w:rPr>
                <w:rFonts w:ascii="Times New Roman" w:hAnsi="Times New Roman" w:cs="Times New Roman"/>
                <w:color w:val="000000"/>
                <w:sz w:val="22"/>
                <w:szCs w:val="22"/>
                <w:lang w:eastAsia="en-GB"/>
              </w:rPr>
              <w:instrText xml:space="preserve"> ADDIN EN.CITE &lt;EndNote&gt;&lt;Cite&gt;&lt;Author&gt;Manze&lt;/Author&gt;&lt;Year&gt;2020&lt;/Year&gt;&lt;RecNum&gt;89&lt;/RecNum&gt;&lt;DisplayText&gt;(62)&lt;/DisplayText&gt;&lt;record&gt;&lt;rec-number&gt;89&lt;/rec-number&gt;&lt;foreign-keys&gt;&lt;key app="EN" db-id="txta9eaagftt5mepssy5t2t5a5saxz90vs9t" timestamp="1789041585"&gt;89&lt;/key&gt;&lt;/foreign-keys&gt;&lt;ref-type name="Journal Article"&gt;17&lt;/ref-type&gt;&lt;contributors&gt;&lt;authors&gt;&lt;author&gt;Manze, Meredith G&lt;/author&gt;&lt;author&gt;Calixte, Cynthia&lt;/author&gt;&lt;author&gt;Romero, Diana R&lt;/author&gt;&lt;author&gt;Roberts, Lynn&lt;/author&gt;&lt;author&gt;Perlman, Michele&lt;/author&gt;&lt;author&gt;Langston, Aileen&lt;/author&gt;&lt;author&gt;Jones, Heidi E&lt;/author&gt;&lt;/authors&gt;&lt;/contributors&gt;&lt;titles&gt;&lt;title&gt;Physician perspectives on routine pregnancy intention screening and counseling in primary care&lt;/title&gt;&lt;secondary-title&gt;Contraception&lt;/secondary-title&gt;&lt;/titles&gt;&lt;periodical&gt;&lt;full-title&gt;Contraception&lt;/full-title&gt;&lt;/periodical&gt;&lt;pages&gt;91-96&lt;/pages&gt;&lt;volume&gt;101&lt;/volume&gt;&lt;number&gt;2&lt;/number&gt;&lt;dates&gt;&lt;year&gt;2020&lt;/year&gt;&lt;/dates&gt;&lt;isbn&gt;0010-7824&lt;/isbn&gt;&lt;urls&gt;&lt;/urls&gt;&lt;/record&gt;&lt;/Cite&gt;&lt;/EndNote&gt;</w:instrText>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(62)</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nil"/>
              <w:right w:val="nil"/>
            </w:tcBorders>
            <w:noWrap/>
          </w:tcPr>
          <w:p w14:paraId="6E5B1BD9"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tcPr>
          <w:p w14:paraId="38485156"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Yes</w:t>
            </w:r>
          </w:p>
        </w:tc>
        <w:tc>
          <w:tcPr>
            <w:tcW w:w="1418" w:type="dxa"/>
            <w:tcBorders>
              <w:top w:val="nil"/>
              <w:left w:val="nil"/>
              <w:bottom w:val="nil"/>
              <w:right w:val="nil"/>
            </w:tcBorders>
            <w:noWrap/>
          </w:tcPr>
          <w:p w14:paraId="496533AC"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Yes</w:t>
            </w:r>
          </w:p>
        </w:tc>
        <w:tc>
          <w:tcPr>
            <w:tcW w:w="1842" w:type="dxa"/>
            <w:tcBorders>
              <w:top w:val="nil"/>
              <w:left w:val="nil"/>
              <w:bottom w:val="nil"/>
              <w:right w:val="nil"/>
            </w:tcBorders>
            <w:noWrap/>
          </w:tcPr>
          <w:p w14:paraId="4A7C28BF"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Yes</w:t>
            </w:r>
          </w:p>
        </w:tc>
        <w:tc>
          <w:tcPr>
            <w:tcW w:w="1559" w:type="dxa"/>
            <w:tcBorders>
              <w:top w:val="nil"/>
              <w:left w:val="nil"/>
              <w:bottom w:val="nil"/>
              <w:right w:val="nil"/>
            </w:tcBorders>
            <w:noWrap/>
          </w:tcPr>
          <w:p w14:paraId="18340A5F"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559" w:type="dxa"/>
            <w:tcBorders>
              <w:top w:val="nil"/>
              <w:left w:val="nil"/>
              <w:bottom w:val="nil"/>
              <w:right w:val="nil"/>
            </w:tcBorders>
            <w:noWrap/>
          </w:tcPr>
          <w:p w14:paraId="1F7E8FF7"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418" w:type="dxa"/>
            <w:tcBorders>
              <w:top w:val="nil"/>
              <w:left w:val="nil"/>
              <w:bottom w:val="nil"/>
              <w:right w:val="nil"/>
            </w:tcBorders>
            <w:noWrap/>
          </w:tcPr>
          <w:p w14:paraId="5565CC13"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Yes</w:t>
            </w:r>
          </w:p>
        </w:tc>
        <w:tc>
          <w:tcPr>
            <w:tcW w:w="1365" w:type="dxa"/>
            <w:tcBorders>
              <w:top w:val="nil"/>
              <w:left w:val="nil"/>
              <w:bottom w:val="nil"/>
              <w:right w:val="nil"/>
            </w:tcBorders>
            <w:noWrap/>
          </w:tcPr>
          <w:p w14:paraId="3D52CA79"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Yes</w:t>
            </w:r>
          </w:p>
        </w:tc>
      </w:tr>
      <w:tr w:rsidR="00FF6467" w:rsidRPr="00DE795E" w14:paraId="1BA593BB" w14:textId="77777777" w:rsidTr="00A35F80">
        <w:trPr>
          <w:trHeight w:val="290"/>
        </w:trPr>
        <w:tc>
          <w:tcPr>
            <w:tcW w:w="1843" w:type="dxa"/>
            <w:tcBorders>
              <w:top w:val="nil"/>
              <w:left w:val="nil"/>
              <w:bottom w:val="single" w:sz="4" w:space="0" w:color="auto"/>
              <w:right w:val="nil"/>
            </w:tcBorders>
            <w:noWrap/>
            <w:hideMark/>
          </w:tcPr>
          <w:p w14:paraId="068F924A"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 xml:space="preserve"> Wallace 1998</w:t>
            </w:r>
            <w:r>
              <w:rPr>
                <w:rFonts w:ascii="Times New Roman" w:hAnsi="Times New Roman" w:cs="Times New Roman"/>
                <w:color w:val="000000"/>
                <w:sz w:val="22"/>
                <w:szCs w:val="22"/>
                <w:lang w:eastAsia="en-GB"/>
              </w:rPr>
              <w:t xml:space="preserve"> </w:t>
            </w:r>
            <w:r w:rsidRPr="00DE795E">
              <w:rPr>
                <w:rFonts w:ascii="Times New Roman" w:hAnsi="Times New Roman" w:cs="Times New Roman"/>
                <w:color w:val="000000"/>
                <w:sz w:val="22"/>
                <w:szCs w:val="22"/>
                <w:lang w:eastAsia="en-GB"/>
              </w:rPr>
              <w:fldChar w:fldCharType="begin"/>
            </w:r>
            <w:r>
              <w:rPr>
                <w:rFonts w:ascii="Times New Roman" w:hAnsi="Times New Roman" w:cs="Times New Roman"/>
                <w:color w:val="000000"/>
                <w:sz w:val="22"/>
                <w:szCs w:val="22"/>
                <w:lang w:eastAsia="en-GB"/>
              </w:rPr>
              <w:instrText xml:space="preserve"> ADDIN EN.CITE &lt;EndNote&gt;&lt;Cite&gt;&lt;Author&gt;Wallace&lt;/Author&gt;&lt;Year&gt;1998&lt;/Year&gt;&lt;RecNum&gt;41&lt;/RecNum&gt;&lt;DisplayText&gt;(45)&lt;/DisplayText&gt;&lt;record&gt;&lt;rec-number&gt;41&lt;/rec-number&gt;&lt;foreign-keys&gt;&lt;key app="EN" db-id="txta9eaagftt5mepssy5t2t5a5saxz90vs9t" timestamp="1785143830"&gt;41&lt;/key&gt;&lt;/foreign-keys&gt;&lt;ref-type name="Journal Article"&gt;17&lt;/ref-type&gt;&lt;contributors&gt;&lt;authors&gt;&lt;author&gt;Wallace, Mark&lt;/author&gt;&lt;author&gt;Hurwitz, Brian&lt;/author&gt;&lt;/authors&gt;&lt;/contributors&gt;&lt;titles&gt;&lt;title&gt;Preconception care: who needs it, who wants it, and how should it be provided?&lt;/title&gt;&lt;secondary-title&gt;Obstetrical &amp;amp; gynecological survey&lt;/secondary-title&gt;&lt;/titles&gt;&lt;periodical&gt;&lt;full-title&gt;Obstetrical &amp;amp; gynecological survey&lt;/full-title&gt;&lt;/periodical&gt;&lt;pages&gt;526-528&lt;/pages&gt;&lt;volume&gt;53&lt;/volume&gt;&lt;number&gt;9&lt;/number&gt;&lt;dates&gt;&lt;year&gt;1998&lt;/year&gt;&lt;/dates&gt;&lt;isbn&gt;0029-7828&lt;/isbn&gt;&lt;urls&gt;&lt;/urls&gt;&lt;/record&gt;&lt;/Cite&gt;&lt;/EndNote&gt;</w:instrText>
            </w:r>
            <w:r w:rsidRPr="00DE795E">
              <w:rPr>
                <w:rFonts w:ascii="Times New Roman" w:hAnsi="Times New Roman" w:cs="Times New Roman"/>
                <w:color w:val="000000"/>
                <w:sz w:val="22"/>
                <w:szCs w:val="22"/>
                <w:lang w:eastAsia="en-GB"/>
              </w:rPr>
              <w:fldChar w:fldCharType="separate"/>
            </w:r>
            <w:r>
              <w:rPr>
                <w:rFonts w:ascii="Times New Roman" w:hAnsi="Times New Roman" w:cs="Times New Roman"/>
                <w:noProof/>
                <w:color w:val="000000"/>
                <w:sz w:val="22"/>
                <w:szCs w:val="22"/>
                <w:lang w:eastAsia="en-GB"/>
              </w:rPr>
              <w:t>(45)</w:t>
            </w:r>
            <w:r w:rsidRPr="00DE795E">
              <w:rPr>
                <w:rFonts w:ascii="Times New Roman" w:hAnsi="Times New Roman" w:cs="Times New Roman"/>
                <w:color w:val="000000"/>
                <w:sz w:val="22"/>
                <w:szCs w:val="22"/>
                <w:lang w:eastAsia="en-GB"/>
              </w:rPr>
              <w:fldChar w:fldCharType="end"/>
            </w:r>
          </w:p>
        </w:tc>
        <w:tc>
          <w:tcPr>
            <w:tcW w:w="1579" w:type="dxa"/>
            <w:tcBorders>
              <w:top w:val="nil"/>
              <w:left w:val="nil"/>
              <w:bottom w:val="single" w:sz="4" w:space="0" w:color="auto"/>
              <w:right w:val="nil"/>
            </w:tcBorders>
            <w:noWrap/>
            <w:hideMark/>
          </w:tcPr>
          <w:p w14:paraId="4CEBD9C1"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single" w:sz="4" w:space="0" w:color="auto"/>
              <w:right w:val="nil"/>
            </w:tcBorders>
            <w:noWrap/>
            <w:hideMark/>
          </w:tcPr>
          <w:p w14:paraId="0F0D95C9"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418" w:type="dxa"/>
            <w:tcBorders>
              <w:top w:val="nil"/>
              <w:left w:val="nil"/>
              <w:bottom w:val="single" w:sz="4" w:space="0" w:color="auto"/>
              <w:right w:val="nil"/>
            </w:tcBorders>
            <w:noWrap/>
            <w:hideMark/>
          </w:tcPr>
          <w:p w14:paraId="1737FD3D"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842" w:type="dxa"/>
            <w:tcBorders>
              <w:top w:val="nil"/>
              <w:left w:val="nil"/>
              <w:bottom w:val="single" w:sz="4" w:space="0" w:color="auto"/>
              <w:right w:val="nil"/>
            </w:tcBorders>
            <w:noWrap/>
            <w:hideMark/>
          </w:tcPr>
          <w:p w14:paraId="59FACFFF"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559" w:type="dxa"/>
            <w:tcBorders>
              <w:top w:val="nil"/>
              <w:left w:val="nil"/>
              <w:bottom w:val="single" w:sz="4" w:space="0" w:color="auto"/>
              <w:right w:val="nil"/>
            </w:tcBorders>
            <w:noWrap/>
            <w:hideMark/>
          </w:tcPr>
          <w:p w14:paraId="060A4461"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559" w:type="dxa"/>
            <w:tcBorders>
              <w:top w:val="nil"/>
              <w:left w:val="nil"/>
              <w:bottom w:val="single" w:sz="4" w:space="0" w:color="auto"/>
              <w:right w:val="nil"/>
            </w:tcBorders>
            <w:noWrap/>
            <w:hideMark/>
          </w:tcPr>
          <w:p w14:paraId="52EDEF70" w14:textId="77777777" w:rsidR="00FF6467" w:rsidRPr="00DE795E" w:rsidRDefault="00FF6467" w:rsidP="00A35F80">
            <w:pPr>
              <w:spacing w:line="240" w:lineRule="auto"/>
              <w:rPr>
                <w:rFonts w:ascii="Times New Roman" w:hAnsi="Times New Roman" w:cs="Times New Roman"/>
                <w:color w:val="000000"/>
                <w:sz w:val="22"/>
                <w:szCs w:val="22"/>
                <w:lang w:eastAsia="en-GB"/>
              </w:rPr>
            </w:pPr>
            <w:r>
              <w:rPr>
                <w:rFonts w:ascii="Times New Roman" w:hAnsi="Times New Roman" w:cs="Times New Roman"/>
                <w:color w:val="000000"/>
                <w:sz w:val="22"/>
                <w:szCs w:val="22"/>
                <w:lang w:eastAsia="en-GB"/>
              </w:rPr>
              <w:t>No</w:t>
            </w:r>
          </w:p>
        </w:tc>
        <w:tc>
          <w:tcPr>
            <w:tcW w:w="1418" w:type="dxa"/>
            <w:tcBorders>
              <w:top w:val="nil"/>
              <w:left w:val="nil"/>
              <w:bottom w:val="single" w:sz="4" w:space="0" w:color="auto"/>
              <w:right w:val="nil"/>
            </w:tcBorders>
            <w:noWrap/>
            <w:hideMark/>
          </w:tcPr>
          <w:p w14:paraId="0D07905B"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c>
          <w:tcPr>
            <w:tcW w:w="1365" w:type="dxa"/>
            <w:tcBorders>
              <w:top w:val="nil"/>
              <w:left w:val="nil"/>
              <w:bottom w:val="single" w:sz="4" w:space="0" w:color="auto"/>
              <w:right w:val="nil"/>
            </w:tcBorders>
            <w:noWrap/>
            <w:hideMark/>
          </w:tcPr>
          <w:p w14:paraId="76399F6A" w14:textId="77777777" w:rsidR="00FF6467" w:rsidRPr="00DE795E" w:rsidRDefault="00FF6467" w:rsidP="00A35F80">
            <w:pPr>
              <w:spacing w:line="240" w:lineRule="auto"/>
              <w:rPr>
                <w:rFonts w:ascii="Times New Roman" w:hAnsi="Times New Roman" w:cs="Times New Roman"/>
                <w:color w:val="000000"/>
                <w:sz w:val="22"/>
                <w:szCs w:val="22"/>
                <w:lang w:eastAsia="en-GB"/>
              </w:rPr>
            </w:pPr>
            <w:r w:rsidRPr="00DE795E">
              <w:rPr>
                <w:rFonts w:ascii="Times New Roman" w:hAnsi="Times New Roman" w:cs="Times New Roman"/>
                <w:color w:val="000000"/>
                <w:sz w:val="22"/>
                <w:szCs w:val="22"/>
                <w:lang w:eastAsia="en-GB"/>
              </w:rPr>
              <w:t>Yes</w:t>
            </w:r>
          </w:p>
        </w:tc>
      </w:tr>
    </w:tbl>
    <w:p w14:paraId="3A2127E7" w14:textId="77777777" w:rsidR="00FF6467" w:rsidRPr="00DE795E" w:rsidRDefault="00FF6467" w:rsidP="00FF6467">
      <w:pPr>
        <w:rPr>
          <w:rFonts w:ascii="Times New Roman" w:eastAsia="Times New Roman" w:hAnsi="Times New Roman" w:cs="Times New Roman"/>
          <w:kern w:val="0"/>
          <w:sz w:val="22"/>
          <w:szCs w:val="22"/>
          <w:lang w:eastAsia="zh-CN"/>
          <w14:ligatures w14:val="none"/>
        </w:rPr>
      </w:pPr>
    </w:p>
    <w:p w14:paraId="2504A0E3" w14:textId="77777777" w:rsidR="00FF6467" w:rsidRDefault="00FF6467" w:rsidP="00FF6467">
      <w:pPr>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br w:type="page"/>
      </w:r>
    </w:p>
    <w:p w14:paraId="3D9CE162" w14:textId="77777777" w:rsidR="00FF6467" w:rsidRPr="00DE795E" w:rsidRDefault="00FF6467" w:rsidP="00FF6467">
      <w:pPr>
        <w:rPr>
          <w:rFonts w:ascii="Times New Roman" w:eastAsia="Times New Roman" w:hAnsi="Times New Roman" w:cs="Times New Roman"/>
          <w:kern w:val="0"/>
          <w:sz w:val="22"/>
          <w:szCs w:val="22"/>
          <w:lang w:eastAsia="zh-CN"/>
          <w14:ligatures w14:val="none"/>
        </w:rPr>
      </w:pPr>
      <w:r w:rsidRPr="00F05139">
        <w:rPr>
          <w:rFonts w:ascii="Times New Roman" w:eastAsia="Times New Roman" w:hAnsi="Times New Roman" w:cs="Times New Roman"/>
          <w:b/>
          <w:bCs/>
          <w:kern w:val="0"/>
          <w:sz w:val="22"/>
          <w:szCs w:val="22"/>
          <w:lang w:eastAsia="zh-CN"/>
          <w14:ligatures w14:val="none"/>
        </w:rPr>
        <w:lastRenderedPageBreak/>
        <w:t>Supplementary Table 1</w:t>
      </w:r>
      <w:r>
        <w:rPr>
          <w:rFonts w:ascii="Times New Roman" w:eastAsia="Times New Roman" w:hAnsi="Times New Roman" w:cs="Times New Roman"/>
          <w:b/>
          <w:bCs/>
          <w:kern w:val="0"/>
          <w:sz w:val="22"/>
          <w:szCs w:val="22"/>
          <w:lang w:eastAsia="zh-CN"/>
          <w14:ligatures w14:val="none"/>
        </w:rPr>
        <w:t>1</w:t>
      </w:r>
      <w:r w:rsidRPr="00F05139">
        <w:rPr>
          <w:rFonts w:ascii="Times New Roman" w:eastAsia="Times New Roman" w:hAnsi="Times New Roman" w:cs="Times New Roman"/>
          <w:b/>
          <w:bCs/>
          <w:kern w:val="0"/>
          <w:sz w:val="22"/>
          <w:szCs w:val="22"/>
          <w:lang w:eastAsia="zh-CN"/>
          <w14:ligatures w14:val="none"/>
        </w:rPr>
        <w:t>.</w:t>
      </w:r>
      <w:r w:rsidRPr="00DE795E">
        <w:rPr>
          <w:rFonts w:ascii="Times New Roman" w:eastAsia="Times New Roman" w:hAnsi="Times New Roman" w:cs="Times New Roman"/>
          <w:kern w:val="0"/>
          <w:sz w:val="22"/>
          <w:szCs w:val="22"/>
          <w:lang w:eastAsia="zh-CN"/>
          <w14:ligatures w14:val="none"/>
        </w:rPr>
        <w:t xml:space="preserve"> </w:t>
      </w:r>
      <w:r>
        <w:rPr>
          <w:rFonts w:ascii="Times New Roman" w:eastAsia="Times New Roman" w:hAnsi="Times New Roman" w:cs="Times New Roman"/>
          <w:kern w:val="0"/>
          <w:sz w:val="22"/>
          <w:szCs w:val="22"/>
          <w:lang w:eastAsia="zh-CN"/>
          <w14:ligatures w14:val="none"/>
        </w:rPr>
        <w:t xml:space="preserve">Critical Appraisal of </w:t>
      </w:r>
      <w:r w:rsidRPr="00DE795E">
        <w:rPr>
          <w:rFonts w:ascii="Times New Roman" w:eastAsia="Times New Roman" w:hAnsi="Times New Roman" w:cs="Times New Roman"/>
          <w:kern w:val="0"/>
          <w:sz w:val="22"/>
          <w:szCs w:val="22"/>
          <w:lang w:eastAsia="zh-CN"/>
          <w14:ligatures w14:val="none"/>
        </w:rPr>
        <w:t xml:space="preserve">Mixed Methods </w:t>
      </w:r>
      <w:r>
        <w:rPr>
          <w:rFonts w:ascii="Times New Roman" w:eastAsia="Times New Roman" w:hAnsi="Times New Roman" w:cs="Times New Roman"/>
          <w:kern w:val="0"/>
          <w:sz w:val="22"/>
          <w:szCs w:val="22"/>
          <w:lang w:eastAsia="zh-CN"/>
          <w14:ligatures w14:val="none"/>
        </w:rPr>
        <w:t xml:space="preserve">studies using the Mixed Methods </w:t>
      </w:r>
      <w:r w:rsidRPr="00DE795E">
        <w:rPr>
          <w:rFonts w:ascii="Times New Roman" w:eastAsia="Times New Roman" w:hAnsi="Times New Roman" w:cs="Times New Roman"/>
          <w:kern w:val="0"/>
          <w:sz w:val="22"/>
          <w:szCs w:val="22"/>
          <w:lang w:eastAsia="zh-CN"/>
          <w14:ligatures w14:val="none"/>
        </w:rPr>
        <w:t>Appraisal Tool</w:t>
      </w:r>
      <w:r>
        <w:rPr>
          <w:rFonts w:ascii="Times New Roman" w:eastAsia="Times New Roman" w:hAnsi="Times New Roman" w:cs="Times New Roman"/>
          <w:kern w:val="0"/>
          <w:sz w:val="22"/>
          <w:szCs w:val="22"/>
          <w:lang w:eastAsia="zh-CN"/>
          <w14:ligatures w14:val="none"/>
        </w:rPr>
        <w:t xml:space="preserve"> (n = 6 studies)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8720"/>
        <w:gridCol w:w="1059"/>
        <w:gridCol w:w="1462"/>
        <w:gridCol w:w="1633"/>
        <w:gridCol w:w="1084"/>
      </w:tblGrid>
      <w:tr w:rsidR="00FF6467" w:rsidRPr="00DE795E" w14:paraId="02FC1B42" w14:textId="77777777" w:rsidTr="00A35F80">
        <w:trPr>
          <w:tblCellSpacing w:w="15" w:type="dxa"/>
        </w:trPr>
        <w:tc>
          <w:tcPr>
            <w:tcW w:w="0" w:type="auto"/>
            <w:tcBorders>
              <w:top w:val="single" w:sz="4" w:space="0" w:color="auto"/>
              <w:bottom w:val="single" w:sz="4" w:space="0" w:color="auto"/>
            </w:tcBorders>
            <w:hideMark/>
          </w:tcPr>
          <w:p w14:paraId="467F39ED"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M</w:t>
            </w:r>
            <w:r>
              <w:rPr>
                <w:rFonts w:ascii="Times New Roman" w:eastAsia="Times New Roman" w:hAnsi="Times New Roman" w:cs="Times New Roman"/>
                <w:kern w:val="0"/>
                <w:sz w:val="22"/>
                <w:szCs w:val="22"/>
                <w:lang w:eastAsia="zh-CN"/>
                <w14:ligatures w14:val="none"/>
              </w:rPr>
              <w:t xml:space="preserve">ixed </w:t>
            </w:r>
            <w:r w:rsidRPr="00DE795E">
              <w:rPr>
                <w:rFonts w:ascii="Times New Roman" w:eastAsia="Times New Roman" w:hAnsi="Times New Roman" w:cs="Times New Roman"/>
                <w:kern w:val="0"/>
                <w:sz w:val="22"/>
                <w:szCs w:val="22"/>
                <w:lang w:eastAsia="zh-CN"/>
                <w14:ligatures w14:val="none"/>
              </w:rPr>
              <w:t>M</w:t>
            </w:r>
            <w:r>
              <w:rPr>
                <w:rFonts w:ascii="Times New Roman" w:eastAsia="Times New Roman" w:hAnsi="Times New Roman" w:cs="Times New Roman"/>
                <w:kern w:val="0"/>
                <w:sz w:val="22"/>
                <w:szCs w:val="22"/>
                <w:lang w:eastAsia="zh-CN"/>
                <w14:ligatures w14:val="none"/>
              </w:rPr>
              <w:t xml:space="preserve">ethods </w:t>
            </w:r>
            <w:r w:rsidRPr="00DE795E">
              <w:rPr>
                <w:rFonts w:ascii="Times New Roman" w:eastAsia="Times New Roman" w:hAnsi="Times New Roman" w:cs="Times New Roman"/>
                <w:kern w:val="0"/>
                <w:sz w:val="22"/>
                <w:szCs w:val="22"/>
                <w:lang w:eastAsia="zh-CN"/>
                <w14:ligatures w14:val="none"/>
              </w:rPr>
              <w:t>A</w:t>
            </w:r>
            <w:r>
              <w:rPr>
                <w:rFonts w:ascii="Times New Roman" w:eastAsia="Times New Roman" w:hAnsi="Times New Roman" w:cs="Times New Roman"/>
                <w:kern w:val="0"/>
                <w:sz w:val="22"/>
                <w:szCs w:val="22"/>
                <w:lang w:eastAsia="zh-CN"/>
                <w14:ligatures w14:val="none"/>
              </w:rPr>
              <w:t xml:space="preserve">ppraisal </w:t>
            </w:r>
            <w:r w:rsidRPr="00DE795E">
              <w:rPr>
                <w:rFonts w:ascii="Times New Roman" w:eastAsia="Times New Roman" w:hAnsi="Times New Roman" w:cs="Times New Roman"/>
                <w:kern w:val="0"/>
                <w:sz w:val="22"/>
                <w:szCs w:val="22"/>
                <w:lang w:eastAsia="zh-CN"/>
                <w14:ligatures w14:val="none"/>
              </w:rPr>
              <w:t>T</w:t>
            </w:r>
            <w:r>
              <w:rPr>
                <w:rFonts w:ascii="Times New Roman" w:eastAsia="Times New Roman" w:hAnsi="Times New Roman" w:cs="Times New Roman"/>
                <w:kern w:val="0"/>
                <w:sz w:val="22"/>
                <w:szCs w:val="22"/>
                <w:lang w:eastAsia="zh-CN"/>
                <w14:ligatures w14:val="none"/>
              </w:rPr>
              <w:t>ool</w:t>
            </w:r>
            <w:r w:rsidRPr="00DE795E">
              <w:rPr>
                <w:rFonts w:ascii="Times New Roman" w:eastAsia="Times New Roman" w:hAnsi="Times New Roman" w:cs="Times New Roman"/>
                <w:kern w:val="0"/>
                <w:sz w:val="22"/>
                <w:szCs w:val="22"/>
                <w:lang w:eastAsia="zh-CN"/>
                <w14:ligatures w14:val="none"/>
              </w:rPr>
              <w:t xml:space="preserve"> Criterion</w:t>
            </w:r>
          </w:p>
        </w:tc>
        <w:tc>
          <w:tcPr>
            <w:tcW w:w="0" w:type="auto"/>
            <w:tcBorders>
              <w:top w:val="single" w:sz="4" w:space="0" w:color="auto"/>
              <w:bottom w:val="single" w:sz="4" w:space="0" w:color="auto"/>
            </w:tcBorders>
            <w:hideMark/>
          </w:tcPr>
          <w:p w14:paraId="19DE2453"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Fitch (2023)</w:t>
            </w:r>
          </w:p>
          <w:p w14:paraId="7A2434DA"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fldChar w:fldCharType="begin"/>
            </w:r>
            <w:r>
              <w:rPr>
                <w:rFonts w:ascii="Times New Roman" w:eastAsia="Times New Roman" w:hAnsi="Times New Roman" w:cs="Times New Roman"/>
                <w:kern w:val="0"/>
                <w:sz w:val="22"/>
                <w:szCs w:val="22"/>
                <w:lang w:eastAsia="zh-CN"/>
                <w14:ligatures w14:val="none"/>
              </w:rPr>
              <w:instrText xml:space="preserve"> ADDIN EN.CITE &lt;EndNote&gt;&lt;Cite&gt;&lt;Author&gt;Fitch&lt;/Author&gt;&lt;Year&gt;2022&lt;/Year&gt;&lt;RecNum&gt;65&lt;/RecNum&gt;&lt;DisplayText&gt;(61)&lt;/DisplayText&gt;&lt;record&gt;&lt;rec-number&gt;65&lt;/rec-number&gt;&lt;foreign-keys&gt;&lt;key app="EN" db-id="txta9eaagftt5mepssy5t2t5a5saxz90vs9t" timestamp="1785143831"&gt;65&lt;/key&gt;&lt;/foreign-keys&gt;&lt;ref-type name="Journal Article"&gt;17&lt;/ref-type&gt;&lt;contributors&gt;&lt;authors&gt;&lt;author&gt;Fitch, Jessica&lt;/author&gt;&lt;author&gt;Dorney, Edwina&lt;/author&gt;&lt;author&gt;Tracy, Marguerite&lt;/author&gt;&lt;author&gt;Black, Kirsten I&lt;/author&gt;&lt;/authors&gt;&lt;/contributors&gt;&lt;titles&gt;&lt;title&gt;Acceptability and usability of ‘One Key Question’® in Australian primary health care&lt;/title&gt;&lt;secondary-title&gt;Australian Journal of Primary Health&lt;/secondary-title&gt;&lt;/titles&gt;&lt;periodical&gt;&lt;full-title&gt;Australian Journal of Primary Health&lt;/full-title&gt;&lt;/periodical&gt;&lt;dates&gt;&lt;year&gt;2022&lt;/year&gt;&lt;/dates&gt;&lt;isbn&gt;1836-7399&lt;/isbn&gt;&lt;urls&gt;&lt;/urls&gt;&lt;/record&gt;&lt;/Cite&gt;&lt;/EndNote&gt;</w:instrText>
            </w:r>
            <w:r w:rsidRPr="00DE795E">
              <w:rPr>
                <w:rFonts w:ascii="Times New Roman" w:eastAsia="Times New Roman" w:hAnsi="Times New Roman" w:cs="Times New Roman"/>
                <w:kern w:val="0"/>
                <w:sz w:val="22"/>
                <w:szCs w:val="22"/>
                <w:lang w:eastAsia="zh-CN"/>
                <w14:ligatures w14:val="none"/>
              </w:rPr>
              <w:fldChar w:fldCharType="separate"/>
            </w:r>
            <w:r>
              <w:rPr>
                <w:rFonts w:ascii="Times New Roman" w:eastAsia="Times New Roman" w:hAnsi="Times New Roman" w:cs="Times New Roman"/>
                <w:noProof/>
                <w:kern w:val="0"/>
                <w:sz w:val="22"/>
                <w:szCs w:val="22"/>
                <w:lang w:eastAsia="zh-CN"/>
                <w14:ligatures w14:val="none"/>
              </w:rPr>
              <w:t>(61)</w:t>
            </w:r>
            <w:r w:rsidRPr="00DE795E">
              <w:rPr>
                <w:rFonts w:ascii="Times New Roman" w:eastAsia="Times New Roman" w:hAnsi="Times New Roman" w:cs="Times New Roman"/>
                <w:kern w:val="0"/>
                <w:sz w:val="22"/>
                <w:szCs w:val="22"/>
                <w:lang w:eastAsia="zh-CN"/>
                <w14:ligatures w14:val="none"/>
              </w:rPr>
              <w:fldChar w:fldCharType="end"/>
            </w:r>
          </w:p>
        </w:tc>
        <w:tc>
          <w:tcPr>
            <w:tcW w:w="0" w:type="auto"/>
            <w:tcBorders>
              <w:top w:val="single" w:sz="4" w:space="0" w:color="auto"/>
              <w:bottom w:val="single" w:sz="4" w:space="0" w:color="auto"/>
            </w:tcBorders>
            <w:hideMark/>
          </w:tcPr>
          <w:p w14:paraId="5A0C91F2"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Fieldwick (2017)</w:t>
            </w:r>
          </w:p>
          <w:p w14:paraId="2F47C968"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fldChar w:fldCharType="begin"/>
            </w:r>
            <w:r>
              <w:rPr>
                <w:rFonts w:ascii="Times New Roman" w:eastAsia="Times New Roman" w:hAnsi="Times New Roman" w:cs="Times New Roman"/>
                <w:kern w:val="0"/>
                <w:sz w:val="22"/>
                <w:szCs w:val="22"/>
                <w:lang w:eastAsia="zh-CN"/>
                <w14:ligatures w14:val="none"/>
              </w:rPr>
              <w:instrText xml:space="preserve"> ADDIN EN.CITE &lt;EndNote&gt;&lt;Cite&gt;&lt;Author&gt;Fieldwick&lt;/Author&gt;&lt;Year&gt;2017&lt;/Year&gt;&lt;RecNum&gt;68&lt;/RecNum&gt;&lt;DisplayText&gt;(67)&lt;/DisplayText&gt;&lt;record&gt;&lt;rec-number&gt;68&lt;/rec-number&gt;&lt;foreign-keys&gt;&lt;key app="EN" db-id="txta9eaagftt5mepssy5t2t5a5saxz90vs9t" timestamp="1785143831"&gt;68&lt;/key&gt;&lt;/foreign-keys&gt;&lt;ref-type name="Journal Article"&gt;17&lt;/ref-type&gt;&lt;contributors&gt;&lt;authors&gt;&lt;author&gt;Fieldwick, Diana&lt;/author&gt;&lt;author&gt;Smith, Alesha&lt;/author&gt;&lt;author&gt;Paterson, Helen&lt;/author&gt;&lt;/authors&gt;&lt;/contributors&gt;&lt;titles&gt;&lt;title&gt;General practitioners and preconception weight management in New Zealand&lt;/title&gt;&lt;secondary-title&gt;Australian and New Zealand Journal of Obstetrics and Gynaecology&lt;/secondary-title&gt;&lt;/titles&gt;&lt;periodical&gt;&lt;full-title&gt;Australian and New Zealand Journal of Obstetrics and Gynaecology&lt;/full-title&gt;&lt;/periodical&gt;&lt;pages&gt;420-425&lt;/pages&gt;&lt;volume&gt;57&lt;/volume&gt;&lt;number&gt;4&lt;/number&gt;&lt;dates&gt;&lt;year&gt;2017&lt;/year&gt;&lt;/dates&gt;&lt;isbn&gt;0004-8666&lt;/isbn&gt;&lt;urls&gt;&lt;/urls&gt;&lt;/record&gt;&lt;/Cite&gt;&lt;/EndNote&gt;</w:instrText>
            </w:r>
            <w:r w:rsidRPr="00DE795E">
              <w:rPr>
                <w:rFonts w:ascii="Times New Roman" w:eastAsia="Times New Roman" w:hAnsi="Times New Roman" w:cs="Times New Roman"/>
                <w:kern w:val="0"/>
                <w:sz w:val="22"/>
                <w:szCs w:val="22"/>
                <w:lang w:eastAsia="zh-CN"/>
                <w14:ligatures w14:val="none"/>
              </w:rPr>
              <w:fldChar w:fldCharType="separate"/>
            </w:r>
            <w:r>
              <w:rPr>
                <w:rFonts w:ascii="Times New Roman" w:eastAsia="Times New Roman" w:hAnsi="Times New Roman" w:cs="Times New Roman"/>
                <w:noProof/>
                <w:kern w:val="0"/>
                <w:sz w:val="22"/>
                <w:szCs w:val="22"/>
                <w:lang w:eastAsia="zh-CN"/>
                <w14:ligatures w14:val="none"/>
              </w:rPr>
              <w:t>(67)</w:t>
            </w:r>
            <w:r w:rsidRPr="00DE795E">
              <w:rPr>
                <w:rFonts w:ascii="Times New Roman" w:eastAsia="Times New Roman" w:hAnsi="Times New Roman" w:cs="Times New Roman"/>
                <w:kern w:val="0"/>
                <w:sz w:val="22"/>
                <w:szCs w:val="22"/>
                <w:lang w:eastAsia="zh-CN"/>
                <w14:ligatures w14:val="none"/>
              </w:rPr>
              <w:fldChar w:fldCharType="end"/>
            </w:r>
          </w:p>
        </w:tc>
        <w:tc>
          <w:tcPr>
            <w:tcW w:w="0" w:type="auto"/>
            <w:tcBorders>
              <w:top w:val="single" w:sz="4" w:space="0" w:color="auto"/>
              <w:bottom w:val="single" w:sz="4" w:space="0" w:color="auto"/>
            </w:tcBorders>
            <w:hideMark/>
          </w:tcPr>
          <w:p w14:paraId="7006621C"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Goodfellow (2017)</w:t>
            </w:r>
          </w:p>
          <w:p w14:paraId="3FEEC961"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fldChar w:fldCharType="begin"/>
            </w:r>
            <w:r>
              <w:rPr>
                <w:rFonts w:ascii="Times New Roman" w:eastAsia="Times New Roman" w:hAnsi="Times New Roman" w:cs="Times New Roman"/>
                <w:kern w:val="0"/>
                <w:sz w:val="22"/>
                <w:szCs w:val="22"/>
                <w:lang w:eastAsia="zh-CN"/>
                <w14:ligatures w14:val="none"/>
              </w:rPr>
              <w:instrText xml:space="preserve"> ADDIN EN.CITE &lt;EndNote&gt;&lt;Cite&gt;&lt;Author&gt;Goodfellow&lt;/Author&gt;&lt;Year&gt;2017&lt;/Year&gt;&lt;RecNum&gt;19&lt;/RecNum&gt;&lt;DisplayText&gt;(24)&lt;/DisplayText&gt;&lt;record&gt;&lt;rec-number&gt;19&lt;/rec-number&gt;&lt;foreign-keys&gt;&lt;key app="EN" db-id="txta9eaagftt5mepssy5t2t5a5saxz90vs9t" timestamp="1785143830"&gt;19&lt;/key&gt;&lt;/foreign-keys&gt;&lt;ref-type name="Journal Article"&gt;17&lt;/ref-type&gt;&lt;contributors&gt;&lt;authors&gt;&lt;author&gt;Goodfellow, Ashley&lt;/author&gt;&lt;author&gt;Frank, John&lt;/author&gt;&lt;author&gt;McAteer, John&lt;/author&gt;&lt;author&gt;Rankin, Jean&lt;/author&gt;&lt;/authors&gt;&lt;/contributors&gt;&lt;titles&gt;&lt;title&gt;Improving preconception health and care: a situation analysis&lt;/title&gt;&lt;secondary-title&gt;BMC Health Services Research&lt;/secondary-title&gt;&lt;/titles&gt;&lt;periodical&gt;&lt;full-title&gt;BMC Health Services Research&lt;/full-title&gt;&lt;/periodical&gt;&lt;pages&gt;595&lt;/pages&gt;&lt;volume&gt;17&lt;/volume&gt;&lt;number&gt;1&lt;/number&gt;&lt;dates&gt;&lt;year&gt;2017&lt;/year&gt;&lt;pub-dates&gt;&lt;date&gt;2017/08/23&lt;/date&gt;&lt;/pub-dates&gt;&lt;/dates&gt;&lt;isbn&gt;1472-6963&lt;/isbn&gt;&lt;urls&gt;&lt;related-urls&gt;&lt;url&gt;https://doi.org/10.1186/s12913-017-2544-1&lt;/url&gt;&lt;/related-urls&gt;&lt;/urls&gt;&lt;electronic-resource-num&gt;10.1186/s12913-017-2544-1&lt;/electronic-resource-num&gt;&lt;/record&gt;&lt;/Cite&gt;&lt;/EndNote&gt;</w:instrText>
            </w:r>
            <w:r w:rsidRPr="00DE795E">
              <w:rPr>
                <w:rFonts w:ascii="Times New Roman" w:eastAsia="Times New Roman" w:hAnsi="Times New Roman" w:cs="Times New Roman"/>
                <w:kern w:val="0"/>
                <w:sz w:val="22"/>
                <w:szCs w:val="22"/>
                <w:lang w:eastAsia="zh-CN"/>
                <w14:ligatures w14:val="none"/>
              </w:rPr>
              <w:fldChar w:fldCharType="separate"/>
            </w:r>
            <w:r>
              <w:rPr>
                <w:rFonts w:ascii="Times New Roman" w:eastAsia="Times New Roman" w:hAnsi="Times New Roman" w:cs="Times New Roman"/>
                <w:noProof/>
                <w:kern w:val="0"/>
                <w:sz w:val="22"/>
                <w:szCs w:val="22"/>
                <w:lang w:eastAsia="zh-CN"/>
                <w14:ligatures w14:val="none"/>
              </w:rPr>
              <w:t>(24)</w:t>
            </w:r>
            <w:r w:rsidRPr="00DE795E">
              <w:rPr>
                <w:rFonts w:ascii="Times New Roman" w:eastAsia="Times New Roman" w:hAnsi="Times New Roman" w:cs="Times New Roman"/>
                <w:kern w:val="0"/>
                <w:sz w:val="22"/>
                <w:szCs w:val="22"/>
                <w:lang w:eastAsia="zh-CN"/>
                <w14:ligatures w14:val="none"/>
              </w:rPr>
              <w:fldChar w:fldCharType="end"/>
            </w:r>
          </w:p>
        </w:tc>
        <w:tc>
          <w:tcPr>
            <w:tcW w:w="0" w:type="auto"/>
            <w:tcBorders>
              <w:top w:val="single" w:sz="4" w:space="0" w:color="auto"/>
              <w:bottom w:val="single" w:sz="4" w:space="0" w:color="auto"/>
            </w:tcBorders>
            <w:hideMark/>
          </w:tcPr>
          <w:p w14:paraId="46B055CB"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Stern (2015)</w:t>
            </w:r>
          </w:p>
          <w:p w14:paraId="75D8387D"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fldChar w:fldCharType="begin"/>
            </w:r>
            <w:r>
              <w:rPr>
                <w:rFonts w:ascii="Times New Roman" w:eastAsia="Times New Roman" w:hAnsi="Times New Roman" w:cs="Times New Roman"/>
                <w:kern w:val="0"/>
                <w:sz w:val="22"/>
                <w:szCs w:val="22"/>
                <w:lang w:eastAsia="zh-CN"/>
                <w14:ligatures w14:val="none"/>
              </w:rPr>
              <w:instrText xml:space="preserve"> ADDIN EN.CITE &lt;EndNote&gt;&lt;Cite&gt;&lt;Author&gt;Stern&lt;/Author&gt;&lt;Year&gt;2015&lt;/Year&gt;&lt;RecNum&gt;44&lt;/RecNum&gt;&lt;DisplayText&gt;(48)&lt;/DisplayText&gt;&lt;record&gt;&lt;rec-number&gt;44&lt;/rec-number&gt;&lt;foreign-keys&gt;&lt;key app="EN" db-id="txta9eaagftt5mepssy5t2t5a5saxz90vs9t" timestamp="1785143830"&gt;44&lt;/key&gt;&lt;/foreign-keys&gt;&lt;ref-type name="Journal Article"&gt;17&lt;/ref-type&gt;&lt;contributors&gt;&lt;authors&gt;&lt;author&gt;Stern, Jenny&lt;/author&gt;&lt;author&gt;Bodin, Maja&lt;/author&gt;&lt;author&gt;Grandahl, Maria&lt;/author&gt;&lt;author&gt;Segeblad, Birgitta&lt;/author&gt;&lt;author&gt;Axen, L&lt;/author&gt;&lt;author&gt;Larsson, Margareta&lt;/author&gt;&lt;author&gt;Tyden, Tanja&lt;/author&gt;&lt;/authors&gt;&lt;/contributors&gt;&lt;titles&gt;&lt;title&gt;Midwives&amp;apos; adoption of the reproductive life plan in contraceptive counselling: a mixed methods study&lt;/title&gt;&lt;secondary-title&gt;Human reproduction&lt;/secondary-title&gt;&lt;/titles&gt;&lt;periodical&gt;&lt;full-title&gt;Human reproduction&lt;/full-title&gt;&lt;/periodical&gt;&lt;pages&gt;1146-1155&lt;/pages&gt;&lt;volume&gt;30&lt;/volume&gt;&lt;number&gt;5&lt;/number&gt;&lt;dates&gt;&lt;year&gt;2015&lt;/year&gt;&lt;/dates&gt;&lt;isbn&gt;1460-2350&lt;/isbn&gt;&lt;urls&gt;&lt;/urls&gt;&lt;/record&gt;&lt;/Cite&gt;&lt;/EndNote&gt;</w:instrText>
            </w:r>
            <w:r w:rsidRPr="00DE795E">
              <w:rPr>
                <w:rFonts w:ascii="Times New Roman" w:eastAsia="Times New Roman" w:hAnsi="Times New Roman" w:cs="Times New Roman"/>
                <w:kern w:val="0"/>
                <w:sz w:val="22"/>
                <w:szCs w:val="22"/>
                <w:lang w:eastAsia="zh-CN"/>
                <w14:ligatures w14:val="none"/>
              </w:rPr>
              <w:fldChar w:fldCharType="separate"/>
            </w:r>
            <w:r>
              <w:rPr>
                <w:rFonts w:ascii="Times New Roman" w:eastAsia="Times New Roman" w:hAnsi="Times New Roman" w:cs="Times New Roman"/>
                <w:noProof/>
                <w:kern w:val="0"/>
                <w:sz w:val="22"/>
                <w:szCs w:val="22"/>
                <w:lang w:eastAsia="zh-CN"/>
                <w14:ligatures w14:val="none"/>
              </w:rPr>
              <w:t>(48)</w:t>
            </w:r>
            <w:r w:rsidRPr="00DE795E">
              <w:rPr>
                <w:rFonts w:ascii="Times New Roman" w:eastAsia="Times New Roman" w:hAnsi="Times New Roman" w:cs="Times New Roman"/>
                <w:kern w:val="0"/>
                <w:sz w:val="22"/>
                <w:szCs w:val="22"/>
                <w:lang w:eastAsia="zh-CN"/>
                <w14:ligatures w14:val="none"/>
              </w:rPr>
              <w:fldChar w:fldCharType="end"/>
            </w:r>
          </w:p>
        </w:tc>
      </w:tr>
      <w:tr w:rsidR="00FF6467" w:rsidRPr="00DE795E" w14:paraId="36AD5745" w14:textId="77777777" w:rsidTr="00A35F80">
        <w:trPr>
          <w:tblCellSpacing w:w="15" w:type="dxa"/>
        </w:trPr>
        <w:tc>
          <w:tcPr>
            <w:tcW w:w="0" w:type="auto"/>
            <w:hideMark/>
          </w:tcPr>
          <w:p w14:paraId="1CAE7298"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S1. Are there clear research types?</w:t>
            </w:r>
          </w:p>
        </w:tc>
        <w:tc>
          <w:tcPr>
            <w:tcW w:w="0" w:type="auto"/>
            <w:hideMark/>
          </w:tcPr>
          <w:p w14:paraId="6B6EECDD"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1981BB3F"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20F9152A"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0EADA55B"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1A10F510" w14:textId="77777777" w:rsidTr="00A35F80">
        <w:trPr>
          <w:tblCellSpacing w:w="15" w:type="dxa"/>
        </w:trPr>
        <w:tc>
          <w:tcPr>
            <w:tcW w:w="0" w:type="auto"/>
            <w:hideMark/>
          </w:tcPr>
          <w:p w14:paraId="32F9C949"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S2. Do the collected data allow to address the research questions</w:t>
            </w:r>
          </w:p>
        </w:tc>
        <w:tc>
          <w:tcPr>
            <w:tcW w:w="0" w:type="auto"/>
            <w:hideMark/>
          </w:tcPr>
          <w:p w14:paraId="33ABB97B"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5DF773DB"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79248008"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0850AD31"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4FFE25C7" w14:textId="77777777" w:rsidTr="00A35F80">
        <w:trPr>
          <w:tblCellSpacing w:w="15" w:type="dxa"/>
        </w:trPr>
        <w:tc>
          <w:tcPr>
            <w:tcW w:w="0" w:type="auto"/>
          </w:tcPr>
          <w:p w14:paraId="17962C80"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1.1 Is the qualitative approach appropriate to answer the research question?</w:t>
            </w:r>
          </w:p>
        </w:tc>
        <w:tc>
          <w:tcPr>
            <w:tcW w:w="0" w:type="auto"/>
          </w:tcPr>
          <w:p w14:paraId="7735DB20"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Yes </w:t>
            </w:r>
          </w:p>
        </w:tc>
        <w:tc>
          <w:tcPr>
            <w:tcW w:w="0" w:type="auto"/>
          </w:tcPr>
          <w:p w14:paraId="68245668"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5513B051"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6F5FF9C6"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5CA6B10C" w14:textId="77777777" w:rsidTr="00A35F80">
        <w:trPr>
          <w:tblCellSpacing w:w="15" w:type="dxa"/>
        </w:trPr>
        <w:tc>
          <w:tcPr>
            <w:tcW w:w="0" w:type="auto"/>
          </w:tcPr>
          <w:p w14:paraId="63FC1F14"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1.2 Are the qualitative data collection methods adequate to address the research question? </w:t>
            </w:r>
          </w:p>
        </w:tc>
        <w:tc>
          <w:tcPr>
            <w:tcW w:w="0" w:type="auto"/>
          </w:tcPr>
          <w:p w14:paraId="5A412FA9"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11CE47BB"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31A2828A"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4276A50D"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61D82DF3" w14:textId="77777777" w:rsidTr="00A35F80">
        <w:trPr>
          <w:tblCellSpacing w:w="15" w:type="dxa"/>
        </w:trPr>
        <w:tc>
          <w:tcPr>
            <w:tcW w:w="0" w:type="auto"/>
          </w:tcPr>
          <w:p w14:paraId="01E30496"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1.3 Are the findings adequately derived from the data? </w:t>
            </w:r>
          </w:p>
        </w:tc>
        <w:tc>
          <w:tcPr>
            <w:tcW w:w="0" w:type="auto"/>
          </w:tcPr>
          <w:p w14:paraId="7D339F31"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406F1D8E"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01CD99A5"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478C063D"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0C6D148B" w14:textId="77777777" w:rsidTr="00A35F80">
        <w:trPr>
          <w:tblCellSpacing w:w="15" w:type="dxa"/>
        </w:trPr>
        <w:tc>
          <w:tcPr>
            <w:tcW w:w="0" w:type="auto"/>
          </w:tcPr>
          <w:p w14:paraId="3D67A150"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1.4 Is the interpretation of results sufficiently substantiated by data? </w:t>
            </w:r>
          </w:p>
        </w:tc>
        <w:tc>
          <w:tcPr>
            <w:tcW w:w="0" w:type="auto"/>
          </w:tcPr>
          <w:p w14:paraId="4BA45254"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79F7394D"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1C5E488B"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6811C2DA"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199FAC75" w14:textId="77777777" w:rsidTr="00A35F80">
        <w:trPr>
          <w:tblCellSpacing w:w="15" w:type="dxa"/>
        </w:trPr>
        <w:tc>
          <w:tcPr>
            <w:tcW w:w="0" w:type="auto"/>
          </w:tcPr>
          <w:p w14:paraId="4FB9C8D3"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1.5. Is there coherence between qualitative data sources, collection, analysis and interpretation? </w:t>
            </w:r>
          </w:p>
        </w:tc>
        <w:tc>
          <w:tcPr>
            <w:tcW w:w="0" w:type="auto"/>
          </w:tcPr>
          <w:p w14:paraId="255A2690"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0E8628F9"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4BDE96F2"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3551AE7C"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7F816203" w14:textId="77777777" w:rsidTr="00A35F80">
        <w:trPr>
          <w:tblCellSpacing w:w="15" w:type="dxa"/>
        </w:trPr>
        <w:tc>
          <w:tcPr>
            <w:tcW w:w="0" w:type="auto"/>
          </w:tcPr>
          <w:p w14:paraId="1DA7BD14"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3.1. Are the participants representative of the target population? </w:t>
            </w:r>
          </w:p>
        </w:tc>
        <w:tc>
          <w:tcPr>
            <w:tcW w:w="0" w:type="auto"/>
          </w:tcPr>
          <w:p w14:paraId="470D6110"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67517083"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3A56394B"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18E0B4B6"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5FE4AC84" w14:textId="77777777" w:rsidTr="00A35F80">
        <w:trPr>
          <w:tblCellSpacing w:w="15" w:type="dxa"/>
        </w:trPr>
        <w:tc>
          <w:tcPr>
            <w:tcW w:w="0" w:type="auto"/>
          </w:tcPr>
          <w:p w14:paraId="2199FA43"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3.2. Are measurements appropriate regarding both the outcome and intervention (or exposure)? </w:t>
            </w:r>
          </w:p>
        </w:tc>
        <w:tc>
          <w:tcPr>
            <w:tcW w:w="0" w:type="auto"/>
          </w:tcPr>
          <w:p w14:paraId="2B22A8D8"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6BB42B67"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79F1EC73"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5108F67B"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128E37B1" w14:textId="77777777" w:rsidTr="00A35F80">
        <w:trPr>
          <w:tblCellSpacing w:w="15" w:type="dxa"/>
        </w:trPr>
        <w:tc>
          <w:tcPr>
            <w:tcW w:w="0" w:type="auto"/>
          </w:tcPr>
          <w:p w14:paraId="62BB2A01"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3.3. Are there complete outcome data? </w:t>
            </w:r>
          </w:p>
        </w:tc>
        <w:tc>
          <w:tcPr>
            <w:tcW w:w="0" w:type="auto"/>
          </w:tcPr>
          <w:p w14:paraId="41475157"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68083C70"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1F03799E"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635D6F93"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3365599C" w14:textId="77777777" w:rsidTr="00A35F80">
        <w:trPr>
          <w:tblCellSpacing w:w="15" w:type="dxa"/>
        </w:trPr>
        <w:tc>
          <w:tcPr>
            <w:tcW w:w="0" w:type="auto"/>
          </w:tcPr>
          <w:p w14:paraId="74FB3A3E"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3.4. Are the confounders accounted for in the design and analysis? </w:t>
            </w:r>
          </w:p>
        </w:tc>
        <w:tc>
          <w:tcPr>
            <w:tcW w:w="0" w:type="auto"/>
          </w:tcPr>
          <w:p w14:paraId="64F65E86"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No</w:t>
            </w:r>
          </w:p>
        </w:tc>
        <w:tc>
          <w:tcPr>
            <w:tcW w:w="0" w:type="auto"/>
          </w:tcPr>
          <w:p w14:paraId="5A951A36"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No</w:t>
            </w:r>
          </w:p>
        </w:tc>
        <w:tc>
          <w:tcPr>
            <w:tcW w:w="0" w:type="auto"/>
          </w:tcPr>
          <w:p w14:paraId="251B7A29"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No</w:t>
            </w:r>
          </w:p>
        </w:tc>
        <w:tc>
          <w:tcPr>
            <w:tcW w:w="0" w:type="auto"/>
          </w:tcPr>
          <w:p w14:paraId="2A2A49FE"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No</w:t>
            </w:r>
          </w:p>
        </w:tc>
      </w:tr>
      <w:tr w:rsidR="00FF6467" w:rsidRPr="00DE795E" w14:paraId="74D005BF" w14:textId="77777777" w:rsidTr="00A35F80">
        <w:trPr>
          <w:tblCellSpacing w:w="15" w:type="dxa"/>
        </w:trPr>
        <w:tc>
          <w:tcPr>
            <w:tcW w:w="0" w:type="auto"/>
          </w:tcPr>
          <w:p w14:paraId="522B8253"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3.5. During the study period, is the intervention administered (or exposure occurred) as intended?</w:t>
            </w:r>
          </w:p>
        </w:tc>
        <w:tc>
          <w:tcPr>
            <w:tcW w:w="0" w:type="auto"/>
          </w:tcPr>
          <w:p w14:paraId="6A337D05"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545024F9"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21A73D79"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tcPr>
          <w:p w14:paraId="27EE1CB5"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0F245A05" w14:textId="77777777" w:rsidTr="00A35F80">
        <w:trPr>
          <w:tblCellSpacing w:w="15" w:type="dxa"/>
        </w:trPr>
        <w:tc>
          <w:tcPr>
            <w:tcW w:w="0" w:type="auto"/>
            <w:hideMark/>
          </w:tcPr>
          <w:p w14:paraId="6B7960DA"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5.1. Is there an adequate rational for using a mixed methods design to address the research question?</w:t>
            </w:r>
          </w:p>
        </w:tc>
        <w:tc>
          <w:tcPr>
            <w:tcW w:w="0" w:type="auto"/>
            <w:hideMark/>
          </w:tcPr>
          <w:p w14:paraId="2A857DC3"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5E367156"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69A6E5BA"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42C80994"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6CBB184D" w14:textId="77777777" w:rsidTr="00A35F80">
        <w:trPr>
          <w:tblCellSpacing w:w="15" w:type="dxa"/>
        </w:trPr>
        <w:tc>
          <w:tcPr>
            <w:tcW w:w="0" w:type="auto"/>
            <w:hideMark/>
          </w:tcPr>
          <w:p w14:paraId="009E30D6"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lastRenderedPageBreak/>
              <w:t>5.2. Are the different components of the study effectively integrated to answer the research question?</w:t>
            </w:r>
          </w:p>
        </w:tc>
        <w:tc>
          <w:tcPr>
            <w:tcW w:w="0" w:type="auto"/>
            <w:hideMark/>
          </w:tcPr>
          <w:p w14:paraId="4FC42C00"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33D8E6ED"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231FD8C2"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No</w:t>
            </w:r>
          </w:p>
        </w:tc>
        <w:tc>
          <w:tcPr>
            <w:tcW w:w="0" w:type="auto"/>
            <w:hideMark/>
          </w:tcPr>
          <w:p w14:paraId="17CB48F8"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0A47ADE7" w14:textId="77777777" w:rsidTr="00A35F80">
        <w:trPr>
          <w:tblCellSpacing w:w="15" w:type="dxa"/>
        </w:trPr>
        <w:tc>
          <w:tcPr>
            <w:tcW w:w="0" w:type="auto"/>
            <w:hideMark/>
          </w:tcPr>
          <w:p w14:paraId="60A02361"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5.3. Are the outputs of the integration of qualitative and quantitative components adequately interpreted? </w:t>
            </w:r>
          </w:p>
        </w:tc>
        <w:tc>
          <w:tcPr>
            <w:tcW w:w="0" w:type="auto"/>
            <w:hideMark/>
          </w:tcPr>
          <w:p w14:paraId="7A7A1F2B"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3A0ABA25"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4893EB4B"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No</w:t>
            </w:r>
          </w:p>
        </w:tc>
        <w:tc>
          <w:tcPr>
            <w:tcW w:w="0" w:type="auto"/>
            <w:hideMark/>
          </w:tcPr>
          <w:p w14:paraId="6DB66B85"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r w:rsidR="00FF6467" w:rsidRPr="00DE795E" w14:paraId="2A1CABF6" w14:textId="77777777" w:rsidTr="00A35F80">
        <w:trPr>
          <w:tblCellSpacing w:w="15" w:type="dxa"/>
        </w:trPr>
        <w:tc>
          <w:tcPr>
            <w:tcW w:w="0" w:type="auto"/>
            <w:hideMark/>
          </w:tcPr>
          <w:p w14:paraId="7AE72FA3"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 xml:space="preserve">5.4. Are divergences and inconsistencies between quantitative and qualitative results adequately addressed? </w:t>
            </w:r>
          </w:p>
        </w:tc>
        <w:tc>
          <w:tcPr>
            <w:tcW w:w="0" w:type="auto"/>
            <w:hideMark/>
          </w:tcPr>
          <w:p w14:paraId="121B6D50"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Partial</w:t>
            </w:r>
          </w:p>
        </w:tc>
        <w:tc>
          <w:tcPr>
            <w:tcW w:w="0" w:type="auto"/>
            <w:hideMark/>
          </w:tcPr>
          <w:p w14:paraId="413D5B85"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Partial</w:t>
            </w:r>
          </w:p>
        </w:tc>
        <w:tc>
          <w:tcPr>
            <w:tcW w:w="0" w:type="auto"/>
            <w:hideMark/>
          </w:tcPr>
          <w:p w14:paraId="69ECE5C4"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Partial</w:t>
            </w:r>
          </w:p>
        </w:tc>
        <w:tc>
          <w:tcPr>
            <w:tcW w:w="0" w:type="auto"/>
            <w:hideMark/>
          </w:tcPr>
          <w:p w14:paraId="403771FC"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Partial</w:t>
            </w:r>
          </w:p>
        </w:tc>
      </w:tr>
      <w:tr w:rsidR="00FF6467" w:rsidRPr="00DE795E" w14:paraId="1532DF29" w14:textId="77777777" w:rsidTr="00A35F80">
        <w:trPr>
          <w:tblCellSpacing w:w="15" w:type="dxa"/>
        </w:trPr>
        <w:tc>
          <w:tcPr>
            <w:tcW w:w="0" w:type="auto"/>
            <w:hideMark/>
          </w:tcPr>
          <w:p w14:paraId="28FDC6EC"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5.5. Do the different components of the study adhere to the quality criteria of each tradition of the methods involved?</w:t>
            </w:r>
          </w:p>
        </w:tc>
        <w:tc>
          <w:tcPr>
            <w:tcW w:w="0" w:type="auto"/>
            <w:hideMark/>
          </w:tcPr>
          <w:p w14:paraId="2AC51B4F"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66B57BCA"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c>
          <w:tcPr>
            <w:tcW w:w="0" w:type="auto"/>
            <w:hideMark/>
          </w:tcPr>
          <w:p w14:paraId="5B5AE945"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No</w:t>
            </w:r>
          </w:p>
        </w:tc>
        <w:tc>
          <w:tcPr>
            <w:tcW w:w="0" w:type="auto"/>
            <w:hideMark/>
          </w:tcPr>
          <w:p w14:paraId="49B3E3B1" w14:textId="77777777" w:rsidR="00FF6467" w:rsidRPr="00DE795E" w:rsidRDefault="00FF6467" w:rsidP="00A35F80">
            <w:pPr>
              <w:rPr>
                <w:rFonts w:ascii="Times New Roman" w:eastAsia="Times New Roman" w:hAnsi="Times New Roman" w:cs="Times New Roman"/>
                <w:kern w:val="0"/>
                <w:sz w:val="22"/>
                <w:szCs w:val="22"/>
                <w:lang w:eastAsia="zh-CN"/>
                <w14:ligatures w14:val="none"/>
              </w:rPr>
            </w:pPr>
            <w:r w:rsidRPr="00DE795E">
              <w:rPr>
                <w:rFonts w:ascii="Times New Roman" w:eastAsia="Times New Roman" w:hAnsi="Times New Roman" w:cs="Times New Roman"/>
                <w:kern w:val="0"/>
                <w:sz w:val="22"/>
                <w:szCs w:val="22"/>
                <w:lang w:eastAsia="zh-CN"/>
                <w14:ligatures w14:val="none"/>
              </w:rPr>
              <w:t>Yes</w:t>
            </w:r>
          </w:p>
        </w:tc>
      </w:tr>
    </w:tbl>
    <w:p w14:paraId="5BA7E3E9" w14:textId="77777777" w:rsidR="00FF6467" w:rsidRPr="00DE795E" w:rsidRDefault="00FF6467" w:rsidP="00FF6467">
      <w:pPr>
        <w:rPr>
          <w:rFonts w:ascii="Times New Roman" w:eastAsia="Times New Roman" w:hAnsi="Times New Roman" w:cs="Times New Roman"/>
          <w:kern w:val="0"/>
          <w:sz w:val="22"/>
          <w:szCs w:val="22"/>
          <w:lang w:eastAsia="zh-CN"/>
          <w14:ligatures w14:val="none"/>
        </w:rPr>
      </w:pPr>
    </w:p>
    <w:p w14:paraId="52DF4E71" w14:textId="77777777" w:rsidR="00FF6467" w:rsidRDefault="00FF6467" w:rsidP="00FF6467">
      <w:pPr>
        <w:rPr>
          <w:rFonts w:ascii="Times New Roman" w:eastAsia="Times New Roman" w:hAnsi="Times New Roman" w:cs="Times New Roman"/>
          <w:kern w:val="0"/>
          <w:sz w:val="22"/>
          <w:szCs w:val="22"/>
          <w:lang w:eastAsia="zh-CN"/>
          <w14:ligatures w14:val="none"/>
        </w:rPr>
      </w:pPr>
    </w:p>
    <w:p w14:paraId="5BD114FF" w14:textId="77777777" w:rsidR="00FF6467" w:rsidRDefault="00FF6467" w:rsidP="00FF6467">
      <w:pPr>
        <w:rPr>
          <w:rFonts w:ascii="Times New Roman" w:eastAsia="Times New Roman" w:hAnsi="Times New Roman" w:cs="Times New Roman"/>
          <w:kern w:val="0"/>
          <w:sz w:val="22"/>
          <w:szCs w:val="22"/>
          <w:lang w:eastAsia="zh-CN"/>
          <w14:ligatures w14:val="none"/>
        </w:rPr>
      </w:pPr>
    </w:p>
    <w:p w14:paraId="7F1F7391" w14:textId="77777777" w:rsidR="00FF6467" w:rsidRDefault="00FF6467" w:rsidP="00FF6467">
      <w:pPr>
        <w:rPr>
          <w:rFonts w:ascii="Times New Roman" w:eastAsia="Times New Roman" w:hAnsi="Times New Roman" w:cs="Times New Roman"/>
          <w:kern w:val="0"/>
          <w:sz w:val="22"/>
          <w:szCs w:val="22"/>
          <w:lang w:eastAsia="zh-CN"/>
          <w14:ligatures w14:val="none"/>
        </w:rPr>
      </w:pPr>
    </w:p>
    <w:p w14:paraId="74A18852" w14:textId="77777777" w:rsidR="00FF6467" w:rsidRDefault="00FF6467" w:rsidP="00FF6467">
      <w:pPr>
        <w:rPr>
          <w:rFonts w:ascii="Times New Roman" w:eastAsia="Times New Roman" w:hAnsi="Times New Roman" w:cs="Times New Roman"/>
          <w:kern w:val="0"/>
          <w:sz w:val="22"/>
          <w:szCs w:val="22"/>
          <w:lang w:eastAsia="zh-CN"/>
          <w14:ligatures w14:val="none"/>
        </w:rPr>
      </w:pPr>
    </w:p>
    <w:p w14:paraId="73F79B5C" w14:textId="77777777" w:rsidR="00FF6467" w:rsidRDefault="00FF6467" w:rsidP="00FF6467">
      <w:pPr>
        <w:rPr>
          <w:rFonts w:ascii="Times New Roman" w:eastAsia="Times New Roman" w:hAnsi="Times New Roman" w:cs="Times New Roman"/>
          <w:kern w:val="0"/>
          <w:sz w:val="22"/>
          <w:szCs w:val="22"/>
          <w:lang w:eastAsia="zh-CN"/>
          <w14:ligatures w14:val="none"/>
        </w:rPr>
      </w:pPr>
    </w:p>
    <w:p w14:paraId="7D101613" w14:textId="77777777" w:rsidR="00FF6467" w:rsidRDefault="00FF6467" w:rsidP="00FF6467">
      <w:pPr>
        <w:rPr>
          <w:rFonts w:ascii="Times New Roman" w:eastAsia="Times New Roman" w:hAnsi="Times New Roman" w:cs="Times New Roman"/>
          <w:kern w:val="0"/>
          <w:sz w:val="22"/>
          <w:szCs w:val="22"/>
          <w:lang w:eastAsia="zh-CN"/>
          <w14:ligatures w14:val="none"/>
        </w:rPr>
      </w:pPr>
    </w:p>
    <w:p w14:paraId="6D2BC844" w14:textId="77777777" w:rsidR="00FF6467" w:rsidRDefault="00FF6467" w:rsidP="00FF6467">
      <w:pPr>
        <w:rPr>
          <w:rFonts w:ascii="Times New Roman" w:eastAsia="Times New Roman" w:hAnsi="Times New Roman" w:cs="Times New Roman"/>
          <w:kern w:val="0"/>
          <w:sz w:val="22"/>
          <w:szCs w:val="22"/>
          <w:lang w:eastAsia="zh-CN"/>
          <w14:ligatures w14:val="none"/>
        </w:rPr>
      </w:pPr>
    </w:p>
    <w:p w14:paraId="43AED229" w14:textId="77777777" w:rsidR="00FF6467" w:rsidRDefault="00FF6467" w:rsidP="00FF6467">
      <w:pPr>
        <w:rPr>
          <w:rFonts w:ascii="Times New Roman" w:eastAsia="Times New Roman" w:hAnsi="Times New Roman" w:cs="Times New Roman"/>
          <w:kern w:val="0"/>
          <w:sz w:val="22"/>
          <w:szCs w:val="22"/>
          <w:lang w:eastAsia="zh-CN"/>
          <w14:ligatures w14:val="none"/>
        </w:rPr>
      </w:pPr>
    </w:p>
    <w:p w14:paraId="24C159AB" w14:textId="77777777" w:rsidR="00FF6467" w:rsidRDefault="00FF6467" w:rsidP="00FF6467">
      <w:pPr>
        <w:rPr>
          <w:rFonts w:ascii="Times New Roman" w:eastAsia="Times New Roman" w:hAnsi="Times New Roman" w:cs="Times New Roman"/>
          <w:kern w:val="0"/>
          <w:sz w:val="22"/>
          <w:szCs w:val="22"/>
          <w:lang w:eastAsia="zh-CN"/>
          <w14:ligatures w14:val="none"/>
        </w:rPr>
      </w:pPr>
      <w:r>
        <w:rPr>
          <w:rFonts w:ascii="Times New Roman" w:eastAsia="Times New Roman" w:hAnsi="Times New Roman" w:cs="Times New Roman"/>
          <w:kern w:val="0"/>
          <w:sz w:val="22"/>
          <w:szCs w:val="22"/>
          <w:lang w:eastAsia="zh-CN"/>
          <w14:ligatures w14:val="none"/>
        </w:rPr>
        <w:br w:type="page"/>
      </w:r>
    </w:p>
    <w:p w14:paraId="2899C8BE" w14:textId="77777777" w:rsidR="00FF6467" w:rsidRPr="00837388" w:rsidRDefault="00FF6467" w:rsidP="00FF6467">
      <w:pPr>
        <w:rPr>
          <w:rFonts w:ascii="Times New Roman" w:eastAsia="Times New Roman" w:hAnsi="Times New Roman" w:cs="Times New Roman"/>
          <w:kern w:val="0"/>
          <w:sz w:val="22"/>
          <w:szCs w:val="22"/>
          <w:lang w:eastAsia="zh-CN"/>
          <w14:ligatures w14:val="none"/>
        </w:rPr>
      </w:pPr>
      <w:r w:rsidRPr="007E2170">
        <w:rPr>
          <w:rFonts w:ascii="Times New Roman" w:eastAsia="Times New Roman" w:hAnsi="Times New Roman" w:cs="Times New Roman"/>
          <w:b/>
          <w:bCs/>
          <w:kern w:val="0"/>
          <w:sz w:val="22"/>
          <w:szCs w:val="22"/>
          <w:lang w:eastAsia="zh-CN"/>
          <w14:ligatures w14:val="none"/>
        </w:rPr>
        <w:lastRenderedPageBreak/>
        <w:t>Supplementary Table 1</w:t>
      </w:r>
      <w:r>
        <w:rPr>
          <w:rFonts w:ascii="Times New Roman" w:eastAsia="Times New Roman" w:hAnsi="Times New Roman" w:cs="Times New Roman"/>
          <w:b/>
          <w:bCs/>
          <w:kern w:val="0"/>
          <w:sz w:val="22"/>
          <w:szCs w:val="22"/>
          <w:lang w:eastAsia="zh-CN"/>
          <w14:ligatures w14:val="none"/>
        </w:rPr>
        <w:t>2</w:t>
      </w:r>
      <w:r w:rsidRPr="007E2170">
        <w:rPr>
          <w:rFonts w:ascii="Times New Roman" w:eastAsia="Times New Roman" w:hAnsi="Times New Roman" w:cs="Times New Roman"/>
          <w:b/>
          <w:bCs/>
          <w:kern w:val="0"/>
          <w:sz w:val="22"/>
          <w:szCs w:val="22"/>
          <w:lang w:eastAsia="zh-CN"/>
          <w14:ligatures w14:val="none"/>
        </w:rPr>
        <w:t>.</w:t>
      </w:r>
      <w:r>
        <w:rPr>
          <w:rFonts w:ascii="Times New Roman" w:eastAsia="Times New Roman" w:hAnsi="Times New Roman" w:cs="Times New Roman"/>
          <w:kern w:val="0"/>
          <w:sz w:val="22"/>
          <w:szCs w:val="22"/>
          <w:lang w:eastAsia="zh-CN"/>
          <w14:ligatures w14:val="none"/>
        </w:rPr>
        <w:t xml:space="preserve"> </w:t>
      </w:r>
      <w:r w:rsidRPr="00457658">
        <w:rPr>
          <w:rFonts w:ascii="Times New Roman" w:hAnsi="Times New Roman" w:cs="Times New Roman"/>
          <w:sz w:val="22"/>
          <w:szCs w:val="22"/>
        </w:rPr>
        <w:t>Descriptive Themes</w:t>
      </w:r>
    </w:p>
    <w:tbl>
      <w:tblPr>
        <w:tblW w:w="48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5"/>
        <w:gridCol w:w="2541"/>
        <w:gridCol w:w="2342"/>
        <w:gridCol w:w="2198"/>
        <w:gridCol w:w="2095"/>
        <w:gridCol w:w="2291"/>
      </w:tblGrid>
      <w:tr w:rsidR="00FF6467" w:rsidRPr="00457658" w14:paraId="031365CF" w14:textId="77777777" w:rsidTr="00A35F80">
        <w:trPr>
          <w:cantSplit/>
          <w:trHeight w:val="860"/>
        </w:trPr>
        <w:tc>
          <w:tcPr>
            <w:tcW w:w="785" w:type="pct"/>
          </w:tcPr>
          <w:p w14:paraId="2EB6EFC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p w14:paraId="3B195519" w14:textId="77777777" w:rsidR="00FF6467" w:rsidRPr="00457658" w:rsidRDefault="00FF6467" w:rsidP="00A35F80">
            <w:pPr>
              <w:spacing w:before="200" w:after="0" w:line="360" w:lineRule="auto"/>
              <w:rPr>
                <w:rFonts w:ascii="Times New Roman" w:eastAsia="Times New Roman" w:hAnsi="Times New Roman" w:cs="Times New Roman"/>
                <w:b/>
                <w:bCs/>
                <w:kern w:val="0"/>
                <w:sz w:val="22"/>
                <w:szCs w:val="22"/>
                <w:lang w:eastAsia="zh-CN"/>
                <w14:ligatures w14:val="none"/>
              </w:rPr>
            </w:pPr>
          </w:p>
        </w:tc>
        <w:tc>
          <w:tcPr>
            <w:tcW w:w="934" w:type="pct"/>
          </w:tcPr>
          <w:p w14:paraId="55E27593" w14:textId="77777777" w:rsidR="00FF6467" w:rsidRPr="007E2170" w:rsidRDefault="00FF6467" w:rsidP="00A35F80">
            <w:pPr>
              <w:rPr>
                <w:rFonts w:ascii="Times New Roman" w:hAnsi="Times New Roman" w:cs="Times New Roman"/>
                <w:sz w:val="22"/>
                <w:szCs w:val="22"/>
                <w:lang w:eastAsia="zh-CN"/>
              </w:rPr>
            </w:pPr>
            <w:r w:rsidRPr="007E2170">
              <w:rPr>
                <w:rFonts w:ascii="Times New Roman" w:hAnsi="Times New Roman" w:cs="Times New Roman"/>
                <w:sz w:val="22"/>
                <w:szCs w:val="22"/>
                <w:lang w:eastAsia="zh-CN"/>
              </w:rPr>
              <w:t>Roles and responsibilities around delivering preconception in primary care</w:t>
            </w:r>
          </w:p>
        </w:tc>
        <w:tc>
          <w:tcPr>
            <w:tcW w:w="861" w:type="pct"/>
          </w:tcPr>
          <w:p w14:paraId="6BC56BE8" w14:textId="77777777" w:rsidR="00FF6467" w:rsidRPr="007E2170" w:rsidRDefault="00FF6467" w:rsidP="00A35F80">
            <w:pPr>
              <w:rPr>
                <w:rFonts w:ascii="Times New Roman" w:hAnsi="Times New Roman" w:cs="Times New Roman"/>
                <w:sz w:val="22"/>
                <w:szCs w:val="22"/>
                <w:lang w:eastAsia="zh-CN"/>
              </w:rPr>
            </w:pPr>
            <w:r w:rsidRPr="007E2170">
              <w:rPr>
                <w:rFonts w:ascii="Times New Roman" w:hAnsi="Times New Roman" w:cs="Times New Roman"/>
                <w:sz w:val="22"/>
                <w:szCs w:val="22"/>
                <w:lang w:eastAsia="zh-CN"/>
              </w:rPr>
              <w:t>Approaches to targeting preconception care in primary care</w:t>
            </w:r>
          </w:p>
        </w:tc>
        <w:tc>
          <w:tcPr>
            <w:tcW w:w="808" w:type="pct"/>
          </w:tcPr>
          <w:p w14:paraId="0FC98584" w14:textId="77777777" w:rsidR="00FF6467" w:rsidRPr="007E2170" w:rsidRDefault="00FF6467" w:rsidP="00A35F80">
            <w:pPr>
              <w:rPr>
                <w:rFonts w:ascii="Times New Roman" w:hAnsi="Times New Roman" w:cs="Times New Roman"/>
                <w:sz w:val="22"/>
                <w:szCs w:val="22"/>
                <w:lang w:eastAsia="zh-CN"/>
              </w:rPr>
            </w:pPr>
            <w:r w:rsidRPr="007E2170">
              <w:rPr>
                <w:rFonts w:ascii="Times New Roman" w:hAnsi="Times New Roman" w:cs="Times New Roman"/>
                <w:sz w:val="22"/>
                <w:szCs w:val="22"/>
                <w:lang w:eastAsia="zh-CN"/>
              </w:rPr>
              <w:t>Timing and context of preconception care in primary care</w:t>
            </w:r>
          </w:p>
        </w:tc>
        <w:tc>
          <w:tcPr>
            <w:tcW w:w="770" w:type="pct"/>
          </w:tcPr>
          <w:p w14:paraId="4113D186" w14:textId="77777777" w:rsidR="00FF6467" w:rsidRPr="007E2170" w:rsidRDefault="00FF6467" w:rsidP="00A35F80">
            <w:pPr>
              <w:rPr>
                <w:rFonts w:ascii="Times New Roman" w:hAnsi="Times New Roman" w:cs="Times New Roman"/>
                <w:sz w:val="22"/>
                <w:szCs w:val="22"/>
                <w:lang w:eastAsia="zh-CN"/>
              </w:rPr>
            </w:pPr>
            <w:r w:rsidRPr="007E2170">
              <w:rPr>
                <w:rFonts w:ascii="Times New Roman" w:hAnsi="Times New Roman" w:cs="Times New Roman"/>
                <w:sz w:val="22"/>
                <w:szCs w:val="22"/>
                <w:lang w:eastAsia="zh-CN"/>
              </w:rPr>
              <w:t>Support with delivery of preconception care in primary care</w:t>
            </w:r>
          </w:p>
        </w:tc>
        <w:tc>
          <w:tcPr>
            <w:tcW w:w="843" w:type="pct"/>
          </w:tcPr>
          <w:p w14:paraId="3059E0D7" w14:textId="77777777" w:rsidR="00FF6467" w:rsidRPr="007E2170" w:rsidRDefault="00FF6467" w:rsidP="00A35F80">
            <w:pPr>
              <w:rPr>
                <w:rFonts w:ascii="Times New Roman" w:hAnsi="Times New Roman" w:cs="Times New Roman"/>
                <w:sz w:val="22"/>
                <w:szCs w:val="22"/>
                <w:lang w:eastAsia="zh-CN"/>
              </w:rPr>
            </w:pPr>
            <w:r w:rsidRPr="007E2170">
              <w:rPr>
                <w:rFonts w:ascii="Times New Roman" w:hAnsi="Times New Roman" w:cs="Times New Roman"/>
                <w:sz w:val="22"/>
                <w:szCs w:val="22"/>
                <w:lang w:eastAsia="zh-CN"/>
              </w:rPr>
              <w:t>Systemic needs for successful integration of preconception care in primary care</w:t>
            </w:r>
          </w:p>
        </w:tc>
      </w:tr>
      <w:tr w:rsidR="00FF6467" w:rsidRPr="00457658" w14:paraId="1037AB9A" w14:textId="77777777" w:rsidTr="00A35F80">
        <w:trPr>
          <w:cantSplit/>
          <w:trHeight w:val="388"/>
        </w:trPr>
        <w:tc>
          <w:tcPr>
            <w:tcW w:w="5000" w:type="pct"/>
            <w:gridSpan w:val="6"/>
          </w:tcPr>
          <w:p w14:paraId="1A35778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b/>
                <w:bCs/>
                <w:kern w:val="0"/>
                <w:sz w:val="22"/>
                <w:szCs w:val="22"/>
                <w:lang w:eastAsia="zh-CN"/>
                <w14:ligatures w14:val="none"/>
              </w:rPr>
              <w:t>People of reproductive age</w:t>
            </w:r>
          </w:p>
        </w:tc>
      </w:tr>
      <w:tr w:rsidR="00FF6467" w:rsidRPr="00457658" w14:paraId="5FF5B23D" w14:textId="77777777" w:rsidTr="00A35F80">
        <w:trPr>
          <w:cantSplit/>
          <w:trHeight w:val="427"/>
        </w:trPr>
        <w:tc>
          <w:tcPr>
            <w:tcW w:w="785" w:type="pct"/>
          </w:tcPr>
          <w:p w14:paraId="42BEDB7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Daly 2024 </w:t>
            </w:r>
            <w:r>
              <w:rPr>
                <w:rFonts w:ascii="Times New Roman" w:eastAsia="Times New Roman" w:hAnsi="Times New Roman" w:cs="Times New Roman"/>
                <w:color w:val="000000"/>
                <w:kern w:val="0"/>
                <w:sz w:val="22"/>
                <w:szCs w:val="22"/>
                <w:lang w:eastAsia="zh-CN"/>
                <w14:ligatures w14:val="none"/>
              </w:rPr>
              <w:fldChar w:fldCharType="begin">
                <w:fldData xml:space="preserve">PEVuZE5vdGU+PENpdGU+PEF1dGhvcj5EYWx5PC9BdXRob3I+PFllYXI+MjAyNDwvWWVhcj48UmVj
TnVtPjMxPC9SZWNOdW0+PERpc3BsYXlUZXh0PigzNSk8L0Rpc3BsYXlUZXh0PjxyZWNvcmQ+PHJl
Yy1udW1iZXI+MzE8L3JlYy1udW1iZXI+PGZvcmVpZ24ta2V5cz48a2V5IGFwcD0iRU4iIGRiLWlk
PSJ0eHRhOWVhYWdmdHQ1bWVwc3N5NXQydDVhNXNheHo5MHZzOXQiIHRpbWVzdGFtcD0iMTc4NTE0
MzgzMCI+MzE8L2tleT48L2ZvcmVpZ24ta2V5cz48cmVmLXR5cGUgbmFtZT0iSm91cm5hbCBBcnRp
Y2xlIj4xNzwvcmVmLXR5cGU+PGNvbnRyaWJ1dG9ycz48YXV0aG9ycz48YXV0aG9yPkRhbHksIE0u
IFAuPC9hdXRob3I+PGF1dGhvcj5LaXBwaW5nLCBSLiBSLjwvYXV0aG9yPjxhdXRob3I+V2hpdGUs
IEouPC9hdXRob3I+PGF1dGhvcj5TYW5kZXJzLCBKLjwvYXV0aG9yPjwvYXV0aG9ycz48L2NvbnRy
aWJ1dG9ycz48YXV0aC1hZGRyZXNzPkRhbHksIE1pY2hhZWwgUC4gRGVwYXJ0bWVudCBvZiBQb3B1
bGF0aW9uIEhlYWx0aCBTY2llbmNlcywgQnJpc3RvbCBNZWRpY2FsIFNjaG9vbCwgVW5pdmVyc2l0
eSBvZiBCcmlzdG9sLCBCcmlzdG9sLCBVbml0ZWQgS2luZ2RvbS4mI3hEO0tpcHBpbmcsIFJ1dGgg
Ui4gRGVwYXJ0bWVudCBvZiBQb3B1bGF0aW9uIEhlYWx0aCBTY2llbmNlcywgQnJpc3RvbCBNZWRp
Y2FsIFNjaG9vbCwgVW5pdmVyc2l0eSBvZiBCcmlzdG9sLCBCcmlzdG9sLCBVbml0ZWQgS2luZ2Rv
bS4mI3hEO1doaXRlLCBKYW1lcy4gU2Nob29sIG9mIE1lZGljaW5lLCBDYXJkaWZmIFVuaXZlcnNp
dHksIENhcmRpZmYsIFVuaXRlZCBLaW5nZG9tLiYjeEQ7U2FuZGVycywgSnVsaWEuIFNjaG9vbCBv
ZiBIZWFsdGhjYXJlIFNjaWVuY2VzLCBDYXJkaWZmIFVuaXZlcnNpdHksIENhcmRpZmYsIFVuaXRl
ZCBLaW5nZG9tLjwvYXV0aC1hZGRyZXNzPjx0aXRsZXM+PHRpdGxlPldvbWVuJmFwb3M7cyB2aWV3
cyBvbiBjb250ZW50IGFuZCBkZWxpdmVyeSBtZXRob2RzIGZvciBpbnRlcnZlbnRpb25zIHRvIGlt
cHJvdmUgcHJlY29uY2VwdGlvbiBoZWFsdGg6IGEgcXVhbGl0YXRpdmUgZXhwbG9yYXRpb248L3Rp
dGxlPjxzZWNvbmRhcnktdGl0bGU+RnJvbnRpZXJzIGluIFB1YmxpYyBIZWFsdGg8L3NlY29uZGFy
eS10aXRsZT48L3RpdGxlcz48cGVyaW9kaWNhbD48ZnVsbC10aXRsZT5Gcm9udGllcnMgaW4gUHVi
bGljIEhlYWx0aDwvZnVsbC10aXRsZT48L3BlcmlvZGljYWw+PHBhZ2VzPjEzMDM5NTM8L3BhZ2Vz
Pjx2b2x1bWU+MTI8L3ZvbHVtZT48a2V5d29yZHM+PGtleXdvcmQ+RmVtYWxlPC9rZXl3b3JkPjxr
ZXl3b3JkPkh1bWFuczwva2V5d29yZD48a2V5d29yZD5QcmVnbmFuY3k8L2tleXdvcmQ+PGtleXdv
cmQ+SGVhbHRoIEVkdWNhdGlvbjwva2V5d29yZD48a2V5d29yZD5JbnRlbnRpb248L2tleXdvcmQ+
PGtleXdvcmQ+TWVudGFsIEhlYWx0aDwva2V5d29yZD48a2V5d29yZD4qUHJlY29uY2VwdGlvbiBD
YXJlPC9rZXl3b3JkPjwva2V5d29yZHM+PGRhdGVzPjx5ZWFyPjIwMjQ8L3llYXI+PC9kYXRlcz48
YWNjZXNzaW9uLW51bT4zODQ1MDEyNzwvYWNjZXNzaW9uLW51bT48d29yay10eXBlPlJlc2VhcmNo
IFN1cHBvcnQsIE5vbi1VLlMuIEdvdiZhcG9zO3Q8L3dvcmstdHlwZT48dXJscz48cmVsYXRlZC11
cmxzPjx1cmw+aHR0cHM6Ly9vdmlkc3Aub3ZpZC5jb20vb3ZpZHdlYi5jZ2k/VD1KUyZhbXA7Q1ND
PVkmYW1wO05FV1M9TiZhbXA7UEFHRT1mdWxsdGV4dCZhbXA7RD1tZWQyNSZhbXA7RE89MTAuMzM4
OSUyZmZwdWJoLjIwMjQuMTMwMzk1MzwvdXJsPjx1cmw+aHR0cHM6Ly9saWJrZXkuaW8vbGlicmFy
aWVzLzIyODEvb3BlbnVybD9nZW5yZT1hcnRpY2xlJmFtcDthdWxhc3Q9RGFseSZhbXA7aXNzbj0y
Mjk2LTI1NjUmYW1wO3RpdGxlPUZyb250aWVycytpbitQdWJsaWMrSGVhbHRoJmFtcDthdGl0bGU9
V29tZW4lMjdzK3ZpZXdzK29uK2NvbnRlbnQrYW5kK2RlbGl2ZXJ5K21ldGhvZHMrZm9yK2ludGVy
dmVudGlvbnMrdG8raW1wcm92ZStwcmVjb25jZXB0aW9uK2hlYWx0aCUzQSthK3F1YWxpdGF0aXZl
K2V4cGxvcmF0aW9uLiZhbXA7dm9sdW1lPTEyJmFtcDtpc3N1ZT0mYW1wO3NwYWdlPTEzMDM5NTMm
YW1wO2VwYWdlPSZhbXA7ZGF0ZT0yMDI0JmFtcDtkb2k9MTAuMzM4OSUyRmZwdWJoLjIwMjQuMTMw
Mzk1MyZhbXA7cG1pZD0zODQ1MDEyNyZhbXA7c2lkPU9WSUQ6bWVkbGluZTwvdXJsPjwvcmVsYXRl
ZC11cmxzPjwvdXJscz48cmVtb3RlLWRhdGFiYXNlLW5hbWU+TUVETElORTwvcmVtb3RlLWRhdGFi
YXNlLW5hbWU+PHJlbW90ZS1kYXRhYmFzZS1wcm92aWRlcj5PdmlkIFRlY2hub2xvZ2llczwvcmVt
b3RlLWRhdGFiYXNlLXByb3ZpZGVyPjwvcmVjb3JkPjwvQ2l0ZT48L0VuZE5vdGU+AG==
</w:fldData>
              </w:fldChar>
            </w:r>
            <w:r>
              <w:rPr>
                <w:rFonts w:ascii="Times New Roman" w:eastAsia="Times New Roman" w:hAnsi="Times New Roman" w:cs="Times New Roman"/>
                <w:color w:val="000000"/>
                <w:kern w:val="0"/>
                <w:sz w:val="22"/>
                <w:szCs w:val="22"/>
                <w:lang w:eastAsia="zh-CN"/>
                <w14:ligatures w14:val="none"/>
              </w:rPr>
              <w:instrText xml:space="preserve"> ADDIN EN.CITE </w:instrText>
            </w:r>
            <w:r>
              <w:rPr>
                <w:rFonts w:ascii="Times New Roman" w:eastAsia="Times New Roman" w:hAnsi="Times New Roman" w:cs="Times New Roman"/>
                <w:color w:val="000000"/>
                <w:kern w:val="0"/>
                <w:sz w:val="22"/>
                <w:szCs w:val="22"/>
                <w:lang w:eastAsia="zh-CN"/>
                <w14:ligatures w14:val="none"/>
              </w:rPr>
              <w:fldChar w:fldCharType="begin">
                <w:fldData xml:space="preserve">PEVuZE5vdGU+PENpdGU+PEF1dGhvcj5EYWx5PC9BdXRob3I+PFllYXI+MjAyNDwvWWVhcj48UmVj
TnVtPjMxPC9SZWNOdW0+PERpc3BsYXlUZXh0PigzNSk8L0Rpc3BsYXlUZXh0PjxyZWNvcmQ+PHJl
Yy1udW1iZXI+MzE8L3JlYy1udW1iZXI+PGZvcmVpZ24ta2V5cz48a2V5IGFwcD0iRU4iIGRiLWlk
PSJ0eHRhOWVhYWdmdHQ1bWVwc3N5NXQydDVhNXNheHo5MHZzOXQiIHRpbWVzdGFtcD0iMTc4NTE0
MzgzMCI+MzE8L2tleT48L2ZvcmVpZ24ta2V5cz48cmVmLXR5cGUgbmFtZT0iSm91cm5hbCBBcnRp
Y2xlIj4xNzwvcmVmLXR5cGU+PGNvbnRyaWJ1dG9ycz48YXV0aG9ycz48YXV0aG9yPkRhbHksIE0u
IFAuPC9hdXRob3I+PGF1dGhvcj5LaXBwaW5nLCBSLiBSLjwvYXV0aG9yPjxhdXRob3I+V2hpdGUs
IEouPC9hdXRob3I+PGF1dGhvcj5TYW5kZXJzLCBKLjwvYXV0aG9yPjwvYXV0aG9ycz48L2NvbnRy
aWJ1dG9ycz48YXV0aC1hZGRyZXNzPkRhbHksIE1pY2hhZWwgUC4gRGVwYXJ0bWVudCBvZiBQb3B1
bGF0aW9uIEhlYWx0aCBTY2llbmNlcywgQnJpc3RvbCBNZWRpY2FsIFNjaG9vbCwgVW5pdmVyc2l0
eSBvZiBCcmlzdG9sLCBCcmlzdG9sLCBVbml0ZWQgS2luZ2RvbS4mI3hEO0tpcHBpbmcsIFJ1dGgg
Ui4gRGVwYXJ0bWVudCBvZiBQb3B1bGF0aW9uIEhlYWx0aCBTY2llbmNlcywgQnJpc3RvbCBNZWRp
Y2FsIFNjaG9vbCwgVW5pdmVyc2l0eSBvZiBCcmlzdG9sLCBCcmlzdG9sLCBVbml0ZWQgS2luZ2Rv
bS4mI3hEO1doaXRlLCBKYW1lcy4gU2Nob29sIG9mIE1lZGljaW5lLCBDYXJkaWZmIFVuaXZlcnNp
dHksIENhcmRpZmYsIFVuaXRlZCBLaW5nZG9tLiYjeEQ7U2FuZGVycywgSnVsaWEuIFNjaG9vbCBv
ZiBIZWFsdGhjYXJlIFNjaWVuY2VzLCBDYXJkaWZmIFVuaXZlcnNpdHksIENhcmRpZmYsIFVuaXRl
ZCBLaW5nZG9tLjwvYXV0aC1hZGRyZXNzPjx0aXRsZXM+PHRpdGxlPldvbWVuJmFwb3M7cyB2aWV3
cyBvbiBjb250ZW50IGFuZCBkZWxpdmVyeSBtZXRob2RzIGZvciBpbnRlcnZlbnRpb25zIHRvIGlt
cHJvdmUgcHJlY29uY2VwdGlvbiBoZWFsdGg6IGEgcXVhbGl0YXRpdmUgZXhwbG9yYXRpb248L3Rp
dGxlPjxzZWNvbmRhcnktdGl0bGU+RnJvbnRpZXJzIGluIFB1YmxpYyBIZWFsdGg8L3NlY29uZGFy
eS10aXRsZT48L3RpdGxlcz48cGVyaW9kaWNhbD48ZnVsbC10aXRsZT5Gcm9udGllcnMgaW4gUHVi
bGljIEhlYWx0aDwvZnVsbC10aXRsZT48L3BlcmlvZGljYWw+PHBhZ2VzPjEzMDM5NTM8L3BhZ2Vz
Pjx2b2x1bWU+MTI8L3ZvbHVtZT48a2V5d29yZHM+PGtleXdvcmQ+RmVtYWxlPC9rZXl3b3JkPjxr
ZXl3b3JkPkh1bWFuczwva2V5d29yZD48a2V5d29yZD5QcmVnbmFuY3k8L2tleXdvcmQ+PGtleXdv
cmQ+SGVhbHRoIEVkdWNhdGlvbjwva2V5d29yZD48a2V5d29yZD5JbnRlbnRpb248L2tleXdvcmQ+
PGtleXdvcmQ+TWVudGFsIEhlYWx0aDwva2V5d29yZD48a2V5d29yZD4qUHJlY29uY2VwdGlvbiBD
YXJlPC9rZXl3b3JkPjwva2V5d29yZHM+PGRhdGVzPjx5ZWFyPjIwMjQ8L3llYXI+PC9kYXRlcz48
YWNjZXNzaW9uLW51bT4zODQ1MDEyNzwvYWNjZXNzaW9uLW51bT48d29yay10eXBlPlJlc2VhcmNo
IFN1cHBvcnQsIE5vbi1VLlMuIEdvdiZhcG9zO3Q8L3dvcmstdHlwZT48dXJscz48cmVsYXRlZC11
cmxzPjx1cmw+aHR0cHM6Ly9vdmlkc3Aub3ZpZC5jb20vb3ZpZHdlYi5jZ2k/VD1KUyZhbXA7Q1ND
PVkmYW1wO05FV1M9TiZhbXA7UEFHRT1mdWxsdGV4dCZhbXA7RD1tZWQyNSZhbXA7RE89MTAuMzM4
OSUyZmZwdWJoLjIwMjQuMTMwMzk1MzwvdXJsPjx1cmw+aHR0cHM6Ly9saWJrZXkuaW8vbGlicmFy
aWVzLzIyODEvb3BlbnVybD9nZW5yZT1hcnRpY2xlJmFtcDthdWxhc3Q9RGFseSZhbXA7aXNzbj0y
Mjk2LTI1NjUmYW1wO3RpdGxlPUZyb250aWVycytpbitQdWJsaWMrSGVhbHRoJmFtcDthdGl0bGU9
V29tZW4lMjdzK3ZpZXdzK29uK2NvbnRlbnQrYW5kK2RlbGl2ZXJ5K21ldGhvZHMrZm9yK2ludGVy
dmVudGlvbnMrdG8raW1wcm92ZStwcmVjb25jZXB0aW9uK2hlYWx0aCUzQSthK3F1YWxpdGF0aXZl
K2V4cGxvcmF0aW9uLiZhbXA7dm9sdW1lPTEyJmFtcDtpc3N1ZT0mYW1wO3NwYWdlPTEzMDM5NTMm
YW1wO2VwYWdlPSZhbXA7ZGF0ZT0yMDI0JmFtcDtkb2k9MTAuMzM4OSUyRmZwdWJoLjIwMjQuMTMw
Mzk1MyZhbXA7cG1pZD0zODQ1MDEyNyZhbXA7c2lkPU9WSUQ6bWVkbGluZTwvdXJsPjwvcmVsYXRl
ZC11cmxzPjwvdXJscz48cmVtb3RlLWRhdGFiYXNlLW5hbWU+TUVETElORTwvcmVtb3RlLWRhdGFi
YXNlLW5hbWU+PHJlbW90ZS1kYXRhYmFzZS1wcm92aWRlcj5PdmlkIFRlY2hub2xvZ2llczwvcmVt
b3RlLWRhdGFiYXNlLXByb3ZpZGVyPjwvcmVjb3JkPjwvQ2l0ZT48L0VuZE5vdGU+AG==
</w:fldData>
              </w:fldChar>
            </w:r>
            <w:r>
              <w:rPr>
                <w:rFonts w:ascii="Times New Roman" w:eastAsia="Times New Roman" w:hAnsi="Times New Roman" w:cs="Times New Roman"/>
                <w:color w:val="000000"/>
                <w:kern w:val="0"/>
                <w:sz w:val="22"/>
                <w:szCs w:val="22"/>
                <w:lang w:eastAsia="zh-CN"/>
                <w14:ligatures w14:val="none"/>
              </w:rPr>
              <w:instrText xml:space="preserve"> ADDIN EN.CITE.DATA </w:instrText>
            </w:r>
            <w:r>
              <w:rPr>
                <w:rFonts w:ascii="Times New Roman" w:eastAsia="Times New Roman" w:hAnsi="Times New Roman" w:cs="Times New Roman"/>
                <w:color w:val="000000"/>
                <w:kern w:val="0"/>
                <w:sz w:val="22"/>
                <w:szCs w:val="22"/>
                <w:lang w:eastAsia="zh-CN"/>
                <w14:ligatures w14:val="none"/>
              </w:rPr>
            </w:r>
            <w:r>
              <w:rPr>
                <w:rFonts w:ascii="Times New Roman" w:eastAsia="Times New Roman" w:hAnsi="Times New Roman" w:cs="Times New Roman"/>
                <w:color w:val="000000"/>
                <w:kern w:val="0"/>
                <w:sz w:val="22"/>
                <w:szCs w:val="22"/>
                <w:lang w:eastAsia="zh-CN"/>
                <w14:ligatures w14:val="none"/>
              </w:rPr>
              <w:fldChar w:fldCharType="end"/>
            </w:r>
            <w:r>
              <w:rPr>
                <w:rFonts w:ascii="Times New Roman" w:eastAsia="Times New Roman" w:hAnsi="Times New Roman" w:cs="Times New Roman"/>
                <w:color w:val="000000"/>
                <w:kern w:val="0"/>
                <w:sz w:val="22"/>
                <w:szCs w:val="22"/>
                <w:lang w:eastAsia="zh-CN"/>
                <w14:ligatures w14:val="none"/>
              </w:rPr>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(35)</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2EF6E1C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5040CFA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616A5E1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48A90CF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18646EA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464ACCA8" w14:textId="77777777" w:rsidTr="00A35F80">
        <w:trPr>
          <w:cantSplit/>
          <w:trHeight w:val="427"/>
        </w:trPr>
        <w:tc>
          <w:tcPr>
            <w:tcW w:w="785" w:type="pct"/>
          </w:tcPr>
          <w:p w14:paraId="6FC3C97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Daly 2022 </w:t>
            </w:r>
            <w:r>
              <w:rPr>
                <w:rFonts w:ascii="Times New Roman" w:eastAsia="Times New Roman" w:hAnsi="Times New Roman" w:cs="Times New Roman"/>
                <w:color w:val="000000"/>
                <w:kern w:val="0"/>
                <w:sz w:val="22"/>
                <w:szCs w:val="22"/>
                <w:lang w:eastAsia="zh-CN"/>
                <w14:ligatures w14:val="none"/>
              </w:rPr>
              <w:fldChar w:fldCharType="begin">
                <w:fldData xml:space="preserve">PEVuZE5vdGU+PENpdGU+PEF1dGhvcj5EYWx5PC9BdXRob3I+PFllYXI+MjAyMjwvWWVhcj48UmVj
TnVtPjE3PC9SZWNOdW0+PERpc3BsYXlUZXh0PigyMik8L0Rpc3BsYXlUZXh0PjxyZWNvcmQ+PHJl
Yy1udW1iZXI+MTc8L3JlYy1udW1iZXI+PGZvcmVpZ24ta2V5cz48a2V5IGFwcD0iRU4iIGRiLWlk
PSJ0eHRhOWVhYWdmdHQ1bWVwc3N5NXQydDVhNXNheHo5MHZzOXQiIHRpbWVzdGFtcD0iMTc4NTE0
MzgzMCI+MTc8L2tleT48L2ZvcmVpZ24ta2V5cz48cmVmLXR5cGUgbmFtZT0iSm91cm5hbCBBcnRp
Y2xlIj4xNzwvcmVmLXR5cGU+PGNvbnRyaWJ1dG9ycz48YXV0aG9ycz48YXV0aG9yPkRhbHksIE0u
IFAuPC9hdXRob3I+PGF1dGhvcj5XaGl0ZSwgSi48L2F1dGhvcj48YXV0aG9yPlNhbmRlcnMsIEou
PC9hdXRob3I+PGF1dGhvcj5LaXBwaW5nLCBSLiBSLjwvYXV0aG9yPjwvYXV0aG9ycz48L2NvbnRy
aWJ1dG9ycz48YXV0aC1hZGRyZXNzPkJyaXN0b2wgTWVkaWNhbCBTY2hvb2wsIFVuaXZlcnNpdHkg
b2YgQnJpc3RvbCwgQnJpc3RvbCwgVUsuIG1pY2hhZWwuZGFseUBicmlzdG9sLmFjLnVrLiYjeEQ7
U2Nob29sIG9mIE1lZGljaW5lLCBDYXJkaWZmIFVuaXZlcnNpdHksIENhcmRpZmYsIFVLLiYjeEQ7
U2Nob29sIG9mIEhlYWx0aGNhcmUgU2NpZW5jZXMsIENhcmRpZmYgVW5pdmVyc2l0eSwgQ2FyZGlm
ZiwgVUsuJiN4RDtCcmlzdG9sIE1lZGljYWwgU2Nob29sLCBVbml2ZXJzaXR5IG9mIEJyaXN0b2ws
IEJyaXN0b2wsIFVLLjwvYXV0aC1hZGRyZXNzPjx0aXRsZXM+PHRpdGxlPldvbWVuJmFwb3M7cyBr
bm93bGVkZ2UsIGF0dGl0dWRlcyBhbmQgdmlld3Mgb2YgcHJlY29uY2VwdGlvbiBoZWFsdGggYW5k
IGludGVydmVudGlvbiBkZWxpdmVyeSBtZXRob2RzOiBhIGNyb3NzLXNlY3Rpb25hbCBzdXJ2ZXk8
L3RpdGxlPjxzZWNvbmRhcnktdGl0bGU+Qk1DIFByZWduYW5jeSBDaGlsZGJpcnRoPC9zZWNvbmRh
cnktdGl0bGU+PC90aXRsZXM+PHBlcmlvZGljYWw+PGZ1bGwtdGl0bGU+Qk1DIFByZWduYW5jeSBD
aGlsZGJpcnRoPC9mdWxsLXRpdGxlPjwvcGVyaW9kaWNhbD48cGFnZXM+NzI5PC9wYWdlcz48dm9s
dW1lPjIyPC92b2x1bWU+PG51bWJlcj4xPC9udW1iZXI+PGVkaXRpb24+MjAyMjA5MjQ8L2VkaXRp
b24+PGtleXdvcmRzPjxrZXl3b3JkPkNoaWxkLCBQcmVzY2hvb2w8L2tleXdvcmQ+PGtleXdvcmQ+
Q3Jvc3MtU2VjdGlvbmFsIFN0dWRpZXM8L2tleXdvcmQ+PGtleXdvcmQ+RmVtYWxlPC9rZXl3b3Jk
PjxrZXl3b3JkPkZvbGljIEFjaWQ8L2tleXdvcmQ+PGtleXdvcmQ+KkhlYWx0aCBLbm93bGVkZ2Us
IEF0dGl0dWRlcywgUHJhY3RpY2U8L2tleXdvcmQ+PGtleXdvcmQ+SHVtYW5zPC9rZXl3b3JkPjxr
ZXl3b3JkPkludGVybmV0PC9rZXl3b3JkPjxrZXl3b3JkPklyb248L2tleXdvcmQ+PGtleXdvcmQ+
KlByZWNvbmNlcHRpb24gQ2FyZTwva2V5d29yZD48a2V5d29yZD5QcmVnbmFuY3k8L2tleXdvcmQ+
PGtleXdvcmQ+SGVhbHRoIGtub3dsZWRnZSwgYXR0aXR1ZGVzLCBwcmFjdGljZTwva2V5d29yZD48
a2V5d29yZD5JbnRlcnZlbnRpb24gZGV2ZWxvcG1lbnQ8L2tleXdvcmQ+PGtleXdvcmQ+UHJlY29u
Y2VwdGlvbiBjYXJlPC9rZXl3b3JkPjxrZXl3b3JkPlN1cnZleXMgYW5kIHF1ZXN0aW9ubmFpcmVz
PC9rZXl3b3JkPjwva2V5d29yZHM+PGRhdGVzPjx5ZWFyPjIwMjI8L3llYXI+PHB1Yi1kYXRlcz48
ZGF0ZT5TZXAgMjQ8L2RhdGU+PC9wdWItZGF0ZXM+PC9kYXRlcz48aXNibj4xNDcxLTIzOTM8L2lz
Ym4+PGFjY2Vzc2lvbi1udW0+MzYxNTE1MTA8L2FjY2Vzc2lvbi1udW0+PHVybHM+PC91cmxzPjxj
dXN0b20xPlRoZSBhdXRob3JzIGRlY2xhcmUgdGhhdCB0aGV5IGhhdmUgbm8gY29tcGV0aW5nIGlu
dGVyZXN0cy48L2N1c3RvbTE+PGN1c3RvbTI+UE1DOTUwODcyNzwvY3VzdG9tMj48ZWxlY3Ryb25p
Yy1yZXNvdXJjZS1udW0+MTAuMTE4Ni9zMTI4ODQtMDIyLTA1MDU4LTM8L2VsZWN0cm9uaWMtcmVz
b3VyY2UtbnVtPjxyZW1vdGUtZGF0YWJhc2UtcHJvdmlkZXI+TkxNPC9yZW1vdGUtZGF0YWJhc2Ut
cHJvdmlkZXI+PGxhbmd1YWdlPmVuZzwvbGFuZ3VhZ2U+PC9yZWNvcmQ+PC9DaXRlPjwvRW5kTm90
ZT4A
</w:fldData>
              </w:fldChar>
            </w:r>
            <w:r>
              <w:rPr>
                <w:rFonts w:ascii="Times New Roman" w:eastAsia="Times New Roman" w:hAnsi="Times New Roman" w:cs="Times New Roman"/>
                <w:color w:val="000000"/>
                <w:kern w:val="0"/>
                <w:sz w:val="22"/>
                <w:szCs w:val="22"/>
                <w:lang w:eastAsia="zh-CN"/>
                <w14:ligatures w14:val="none"/>
              </w:rPr>
              <w:instrText xml:space="preserve"> ADDIN EN.CITE </w:instrText>
            </w:r>
            <w:r>
              <w:rPr>
                <w:rFonts w:ascii="Times New Roman" w:eastAsia="Times New Roman" w:hAnsi="Times New Roman" w:cs="Times New Roman"/>
                <w:color w:val="000000"/>
                <w:kern w:val="0"/>
                <w:sz w:val="22"/>
                <w:szCs w:val="22"/>
                <w:lang w:eastAsia="zh-CN"/>
                <w14:ligatures w14:val="none"/>
              </w:rPr>
              <w:fldChar w:fldCharType="begin">
                <w:fldData xml:space="preserve">PEVuZE5vdGU+PENpdGU+PEF1dGhvcj5EYWx5PC9BdXRob3I+PFllYXI+MjAyMjwvWWVhcj48UmVj
TnVtPjE3PC9SZWNOdW0+PERpc3BsYXlUZXh0PigyMik8L0Rpc3BsYXlUZXh0PjxyZWNvcmQ+PHJl
Yy1udW1iZXI+MTc8L3JlYy1udW1iZXI+PGZvcmVpZ24ta2V5cz48a2V5IGFwcD0iRU4iIGRiLWlk
PSJ0eHRhOWVhYWdmdHQ1bWVwc3N5NXQydDVhNXNheHo5MHZzOXQiIHRpbWVzdGFtcD0iMTc4NTE0
MzgzMCI+MTc8L2tleT48L2ZvcmVpZ24ta2V5cz48cmVmLXR5cGUgbmFtZT0iSm91cm5hbCBBcnRp
Y2xlIj4xNzwvcmVmLXR5cGU+PGNvbnRyaWJ1dG9ycz48YXV0aG9ycz48YXV0aG9yPkRhbHksIE0u
IFAuPC9hdXRob3I+PGF1dGhvcj5XaGl0ZSwgSi48L2F1dGhvcj48YXV0aG9yPlNhbmRlcnMsIEou
PC9hdXRob3I+PGF1dGhvcj5LaXBwaW5nLCBSLiBSLjwvYXV0aG9yPjwvYXV0aG9ycz48L2NvbnRy
aWJ1dG9ycz48YXV0aC1hZGRyZXNzPkJyaXN0b2wgTWVkaWNhbCBTY2hvb2wsIFVuaXZlcnNpdHkg
b2YgQnJpc3RvbCwgQnJpc3RvbCwgVUsuIG1pY2hhZWwuZGFseUBicmlzdG9sLmFjLnVrLiYjeEQ7
U2Nob29sIG9mIE1lZGljaW5lLCBDYXJkaWZmIFVuaXZlcnNpdHksIENhcmRpZmYsIFVLLiYjeEQ7
U2Nob29sIG9mIEhlYWx0aGNhcmUgU2NpZW5jZXMsIENhcmRpZmYgVW5pdmVyc2l0eSwgQ2FyZGlm
ZiwgVUsuJiN4RDtCcmlzdG9sIE1lZGljYWwgU2Nob29sLCBVbml2ZXJzaXR5IG9mIEJyaXN0b2ws
IEJyaXN0b2wsIFVLLjwvYXV0aC1hZGRyZXNzPjx0aXRsZXM+PHRpdGxlPldvbWVuJmFwb3M7cyBr
bm93bGVkZ2UsIGF0dGl0dWRlcyBhbmQgdmlld3Mgb2YgcHJlY29uY2VwdGlvbiBoZWFsdGggYW5k
IGludGVydmVudGlvbiBkZWxpdmVyeSBtZXRob2RzOiBhIGNyb3NzLXNlY3Rpb25hbCBzdXJ2ZXk8
L3RpdGxlPjxzZWNvbmRhcnktdGl0bGU+Qk1DIFByZWduYW5jeSBDaGlsZGJpcnRoPC9zZWNvbmRh
cnktdGl0bGU+PC90aXRsZXM+PHBlcmlvZGljYWw+PGZ1bGwtdGl0bGU+Qk1DIFByZWduYW5jeSBD
aGlsZGJpcnRoPC9mdWxsLXRpdGxlPjwvcGVyaW9kaWNhbD48cGFnZXM+NzI5PC9wYWdlcz48dm9s
dW1lPjIyPC92b2x1bWU+PG51bWJlcj4xPC9udW1iZXI+PGVkaXRpb24+MjAyMjA5MjQ8L2VkaXRp
b24+PGtleXdvcmRzPjxrZXl3b3JkPkNoaWxkLCBQcmVzY2hvb2w8L2tleXdvcmQ+PGtleXdvcmQ+
Q3Jvc3MtU2VjdGlvbmFsIFN0dWRpZXM8L2tleXdvcmQ+PGtleXdvcmQ+RmVtYWxlPC9rZXl3b3Jk
PjxrZXl3b3JkPkZvbGljIEFjaWQ8L2tleXdvcmQ+PGtleXdvcmQ+KkhlYWx0aCBLbm93bGVkZ2Us
IEF0dGl0dWRlcywgUHJhY3RpY2U8L2tleXdvcmQ+PGtleXdvcmQ+SHVtYW5zPC9rZXl3b3JkPjxr
ZXl3b3JkPkludGVybmV0PC9rZXl3b3JkPjxrZXl3b3JkPklyb248L2tleXdvcmQ+PGtleXdvcmQ+
KlByZWNvbmNlcHRpb24gQ2FyZTwva2V5d29yZD48a2V5d29yZD5QcmVnbmFuY3k8L2tleXdvcmQ+
PGtleXdvcmQ+SGVhbHRoIGtub3dsZWRnZSwgYXR0aXR1ZGVzLCBwcmFjdGljZTwva2V5d29yZD48
a2V5d29yZD5JbnRlcnZlbnRpb24gZGV2ZWxvcG1lbnQ8L2tleXdvcmQ+PGtleXdvcmQ+UHJlY29u
Y2VwdGlvbiBjYXJlPC9rZXl3b3JkPjxrZXl3b3JkPlN1cnZleXMgYW5kIHF1ZXN0aW9ubmFpcmVz
PC9rZXl3b3JkPjwva2V5d29yZHM+PGRhdGVzPjx5ZWFyPjIwMjI8L3llYXI+PHB1Yi1kYXRlcz48
ZGF0ZT5TZXAgMjQ8L2RhdGU+PC9wdWItZGF0ZXM+PC9kYXRlcz48aXNibj4xNDcxLTIzOTM8L2lz
Ym4+PGFjY2Vzc2lvbi1udW0+MzYxNTE1MTA8L2FjY2Vzc2lvbi1udW0+PHVybHM+PC91cmxzPjxj
dXN0b20xPlRoZSBhdXRob3JzIGRlY2xhcmUgdGhhdCB0aGV5IGhhdmUgbm8gY29tcGV0aW5nIGlu
dGVyZXN0cy48L2N1c3RvbTE+PGN1c3RvbTI+UE1DOTUwODcyNzwvY3VzdG9tMj48ZWxlY3Ryb25p
Yy1yZXNvdXJjZS1udW0+MTAuMTE4Ni9zMTI4ODQtMDIyLTA1MDU4LTM8L2VsZWN0cm9uaWMtcmVz
b3VyY2UtbnVtPjxyZW1vdGUtZGF0YWJhc2UtcHJvdmlkZXI+TkxNPC9yZW1vdGUtZGF0YWJhc2Ut
cHJvdmlkZXI+PGxhbmd1YWdlPmVuZzwvbGFuZ3VhZ2U+PC9yZWNvcmQ+PC9DaXRlPjwvRW5kTm90
ZT4A
</w:fldData>
              </w:fldChar>
            </w:r>
            <w:r>
              <w:rPr>
                <w:rFonts w:ascii="Times New Roman" w:eastAsia="Times New Roman" w:hAnsi="Times New Roman" w:cs="Times New Roman"/>
                <w:color w:val="000000"/>
                <w:kern w:val="0"/>
                <w:sz w:val="22"/>
                <w:szCs w:val="22"/>
                <w:lang w:eastAsia="zh-CN"/>
                <w14:ligatures w14:val="none"/>
              </w:rPr>
              <w:instrText xml:space="preserve"> ADDIN EN.CITE.DATA </w:instrText>
            </w:r>
            <w:r>
              <w:rPr>
                <w:rFonts w:ascii="Times New Roman" w:eastAsia="Times New Roman" w:hAnsi="Times New Roman" w:cs="Times New Roman"/>
                <w:color w:val="000000"/>
                <w:kern w:val="0"/>
                <w:sz w:val="22"/>
                <w:szCs w:val="22"/>
                <w:lang w:eastAsia="zh-CN"/>
                <w14:ligatures w14:val="none"/>
              </w:rPr>
            </w:r>
            <w:r>
              <w:rPr>
                <w:rFonts w:ascii="Times New Roman" w:eastAsia="Times New Roman" w:hAnsi="Times New Roman" w:cs="Times New Roman"/>
                <w:color w:val="000000"/>
                <w:kern w:val="0"/>
                <w:sz w:val="22"/>
                <w:szCs w:val="22"/>
                <w:lang w:eastAsia="zh-CN"/>
                <w14:ligatures w14:val="none"/>
              </w:rPr>
              <w:fldChar w:fldCharType="end"/>
            </w:r>
            <w:r>
              <w:rPr>
                <w:rFonts w:ascii="Times New Roman" w:eastAsia="Times New Roman" w:hAnsi="Times New Roman" w:cs="Times New Roman"/>
                <w:color w:val="000000"/>
                <w:kern w:val="0"/>
                <w:sz w:val="22"/>
                <w:szCs w:val="22"/>
                <w:lang w:eastAsia="zh-CN"/>
                <w14:ligatures w14:val="none"/>
              </w:rPr>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(22)</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4515BFD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6E6E5A1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1A826E1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18C6EE8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22B9A06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48A16C89" w14:textId="77777777" w:rsidTr="00A35F80">
        <w:trPr>
          <w:cantSplit/>
          <w:trHeight w:val="429"/>
        </w:trPr>
        <w:tc>
          <w:tcPr>
            <w:tcW w:w="785" w:type="pct"/>
          </w:tcPr>
          <w:p w14:paraId="3E9A28F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Dorney 2025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&lt;EndNote&gt;&lt;Cite&gt;&lt;Author&gt;Dorney&lt;/Author&gt;&lt;Year&gt;2025&lt;/Year&gt;&lt;RecNum&gt;18&lt;/RecNum&gt;&lt;DisplayText&gt;(23)&lt;/DisplayText&gt;&lt;record&gt;&lt;rec-number&gt;18&lt;/rec-number&gt;&lt;foreign-keys&gt;&lt;key app="EN" db-id="txta9eaagftt5mepssy5t2t5a5saxz90vs9t" timestamp="1785143830"&gt;18&lt;/key&gt;&lt;/foreign-keys&gt;&lt;ref-type name="Journal Article"&gt;17&lt;/ref-type&gt;&lt;contributors&gt;&lt;authors&gt;&lt;author&gt;Dorney, Edwina&lt;/author&gt;&lt;author&gt;Cheney, Kate&lt;/author&gt;&lt;author&gt;Musgrave, Loretta&lt;/author&gt;&lt;author&gt;Hammarberg, Karin&lt;/author&gt;&lt;author&gt;Rodgers, Ray&lt;/author&gt;&lt;author&gt;Black, Kirsten I.&lt;/author&gt;&lt;/authors&gt;&lt;/contributors&gt;&lt;titles&gt;&lt;title&gt;Understanding preconception health in Australia through the lens of people of reproductive age: Implications for care providers&lt;/title&gt;&lt;secondary-title&gt;Women and Birth&lt;/secondary-title&gt;&lt;/titles&gt;&lt;periodical&gt;&lt;full-title&gt;Women and Birth&lt;/full-title&gt;&lt;/periodical&gt;&lt;pages&gt;101857&lt;/pages&gt;&lt;volume&gt;38&lt;/volume&gt;&lt;number&gt;1&lt;/number&gt;&lt;keywords&gt;&lt;keyword&gt;Preconception care&lt;/keyword&gt;&lt;keyword&gt;Midwife&lt;/keyword&gt;&lt;keyword&gt;Knowledge&lt;/keyword&gt;&lt;keyword&gt;Health promotion&lt;/keyword&gt;&lt;keyword&gt;Learning&lt;/keyword&gt;&lt;keyword&gt;Rural population&lt;/keyword&gt;&lt;/keywords&gt;&lt;dates&gt;&lt;year&gt;2025&lt;/year&gt;&lt;pub-dates&gt;&lt;date&gt;2025/01/01/&lt;/date&gt;&lt;/pub-dates&gt;&lt;/dates&gt;&lt;isbn&gt;1871-5192&lt;/isbn&gt;&lt;urls&gt;&lt;related-urls&gt;&lt;url&gt;https://www.sciencedirect.com/science/article/pii/S1871519224003172&lt;/url&gt;&lt;/related-urls&gt;&lt;/urls&gt;&lt;electronic-resource-num&gt;https://doi.org/10.1016/j.wombi.2024.101857&lt;/electronic-resource-num&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(23)</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3B216C3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0C41121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3760826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0C76A4A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3E972CE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59E09375" w14:textId="77777777" w:rsidTr="00A35F80">
        <w:trPr>
          <w:cantSplit/>
          <w:trHeight w:val="493"/>
        </w:trPr>
        <w:tc>
          <w:tcPr>
            <w:tcW w:w="785" w:type="pct"/>
          </w:tcPr>
          <w:p w14:paraId="73CD917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Withanage 2025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&lt;EndNote&gt;&lt;Cite&gt;&lt;Author&gt;Withanage&lt;/Author&gt;&lt;Year&gt;2025&lt;/Year&gt;&lt;RecNum&gt;20&lt;/RecNum&gt;&lt;DisplayText&gt;(25)&lt;/DisplayText&gt;&lt;record&gt;&lt;rec-number&gt;20&lt;/rec-number&gt;&lt;foreign-keys&gt;&lt;key app="EN" db-id="txta9eaagftt5mepssy5t2t5a5saxz90vs9t" timestamp="1785143830"&gt;20&lt;/key&gt;&lt;/foreign-keys&gt;&lt;ref-type name="Journal Article"&gt;17&lt;/ref-type&gt;&lt;contributors&gt;&lt;authors&gt;&lt;author&gt;Withanage, Nishadi Nethmini&lt;/author&gt;&lt;author&gt;James, Sharon&lt;/author&gt;&lt;author&gt;Botfield, Jessica&lt;/author&gt;&lt;author&gt;Black, Kirsten&lt;/author&gt;&lt;author&gt;Wong, Jeana&lt;/author&gt;&lt;author&gt;Mazza, Danielle&lt;/author&gt;&lt;/authors&gt;&lt;/contributors&gt;&lt;titles&gt;&lt;title&gt;General practice preconception care invitations: a qualitative study of women’s acceptability and preferences&lt;/title&gt;&lt;secondary-title&gt;BMJ Sexual &amp;amp; Reproductive Health&lt;/secondary-title&gt;&lt;/titles&gt;&lt;periodical&gt;&lt;full-title&gt;BMJ Sexual &amp;amp; Reproductive Health&lt;/full-title&gt;&lt;/periodical&gt;&lt;pages&gt;86-93&lt;/pages&gt;&lt;volume&gt;51&lt;/volume&gt;&lt;number&gt;2&lt;/number&gt;&lt;dates&gt;&lt;year&gt;2025&lt;/year&gt;&lt;/dates&gt;&lt;isbn&gt;2515-1991&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(25)</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3052904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6A76761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5D9C6EC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5553754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7DC7179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3F474324" w14:textId="77777777" w:rsidTr="00A35F80">
        <w:trPr>
          <w:cantSplit/>
          <w:trHeight w:val="557"/>
        </w:trPr>
        <w:tc>
          <w:tcPr>
            <w:tcW w:w="785" w:type="pct"/>
          </w:tcPr>
          <w:p w14:paraId="1785D1B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Jenkinson 2025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&lt;EndNote&gt;&lt;Cite&gt;&lt;Author&gt;Jenkinson&lt;/Author&gt;&lt;Year&gt;2025&lt;/Year&gt;&lt;RecNum&gt;32&lt;/RecNum&gt;&lt;DisplayText&gt;(37)&lt;/DisplayText&gt;&lt;record&gt;&lt;rec-number&gt;32&lt;/rec-number&gt;&lt;foreign-keys&gt;&lt;key app="EN" db-id="txta9eaagftt5mepssy5t2t5a5saxz90vs9t" timestamp="1785143830"&gt;32&lt;/key&gt;&lt;/foreign-keys&gt;&lt;ref-type name="Journal Article"&gt;17&lt;/ref-type&gt;&lt;contributors&gt;&lt;authors&gt;&lt;author&gt;Jenkinson, Bec&lt;/author&gt;&lt;author&gt;Riek, Matilda&lt;/author&gt;&lt;author&gt;de Jersey, Susan&lt;/author&gt;&lt;author&gt;Buckley, Lisa&lt;/author&gt;&lt;author&gt;Nabi, Saba&lt;/author&gt;&lt;author&gt;Irvine, Candice&lt;/author&gt;&lt;author&gt;Liu, Sherrie&lt;/author&gt;&lt;author&gt;Mihrshahi, Seema&lt;/author&gt;&lt;author&gt;Baird, Kathleen&lt;/author&gt;&lt;author&gt;Doust, Jenny&lt;/author&gt;&lt;/authors&gt;&lt;/contributors&gt;&lt;titles&gt;&lt;title&gt;The need for preconception care: Australian women’s health beliefs, expectations, and trust in healthcare&lt;/title&gt;&lt;secondary-title&gt;Sexual &amp;amp; Reproductive Healthcare&lt;/secondary-title&gt;&lt;/titles&gt;&lt;periodical&gt;&lt;full-title&gt;Sexual &amp;amp; Reproductive Healthcare&lt;/full-title&gt;&lt;/periodical&gt;&lt;pages&gt;101092&lt;/pages&gt;&lt;volume&gt;44&lt;/volume&gt;&lt;dates&gt;&lt;year&gt;2025&lt;/year&gt;&lt;/dates&gt;&lt;isbn&gt;1877-5756&lt;/isbn&gt;&lt;urls&gt;&lt;/urls&gt;&lt;/record&gt;&lt;/Cite&gt;&lt;/EndNote&gt;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(37)</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3CBF82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42FBEEB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5602010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25EE50D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42A140F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2951D182" w14:textId="77777777" w:rsidTr="00A35F80">
        <w:trPr>
          <w:cantSplit/>
          <w:trHeight w:val="423"/>
        </w:trPr>
        <w:tc>
          <w:tcPr>
            <w:tcW w:w="785" w:type="pct"/>
          </w:tcPr>
          <w:p w14:paraId="2BE7810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Kodavaluru 202</w:t>
            </w:r>
            <w:r>
              <w:rPr>
                <w:rFonts w:ascii="Times New Roman" w:eastAsia="Times New Roman" w:hAnsi="Times New Roman" w:cs="Times New Roman"/>
                <w:color w:val="000000"/>
                <w:kern w:val="0"/>
                <w:sz w:val="22"/>
                <w:szCs w:val="22"/>
                <w:lang w:eastAsia="zh-CN"/>
                <w14:ligatures w14:val="none"/>
              </w:rPr>
              <w:t>1</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&lt;EndNote&gt;&lt;Cite&gt;&lt;Author&gt;Kodavaluru&lt;/Author&gt;&lt;Year&gt;2025&lt;/Year&gt;&lt;RecNum&gt;39&lt;/RecNum&gt;&lt;DisplayText&gt;(43)&lt;/DisplayText&gt;&lt;record&gt;&lt;rec-number&gt;39&lt;/rec-number&gt;&lt;foreign-keys&gt;&lt;key app="EN" db-id="txta9eaagftt5mepssy5t2t5a5saxz90vs9t" timestamp="1785143830"&gt;39&lt;/key&gt;&lt;/foreign-keys&gt;&lt;ref-type name="Journal Article"&gt;17&lt;/ref-type&gt;&lt;contributors&gt;&lt;authors&gt;&lt;author&gt;Kodavaluru, Sarmitha&lt;/author&gt;&lt;author&gt;Mudiyanselage, Isini Appuhamy&lt;/author&gt;&lt;author&gt;Mazza, Danielle&lt;/author&gt;&lt;author&gt;James, Sharon&lt;/author&gt;&lt;/authors&gt;&lt;/contributors&gt;&lt;titles&gt;&lt;title&gt;Australian women’s experiences and perceptions of interconception care: a qualitative descriptive study&lt;/title&gt;&lt;secondary-title&gt;BMJ Sexual &amp;amp; Reproductive Health&lt;/secondary-title&gt;&lt;/titles&gt;&lt;periodical&gt;&lt;full-title&gt;BMJ Sexual &amp;amp; Reproductive Health&lt;/full-title&gt;&lt;/periodical&gt;&lt;pages&gt;263-269&lt;/pages&gt;&lt;volume&gt;51&lt;/volume&gt;&lt;number&gt;4&lt;/number&gt;&lt;dates&gt;&lt;year&gt;2025&lt;/year&gt;&lt;/dates&gt;&lt;isbn&gt;2515-1991&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(43)</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B4D2E1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0AEF59E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1B5858C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2752485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1AAE3C7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151D36E7" w14:textId="77777777" w:rsidTr="00A35F80">
        <w:trPr>
          <w:cantSplit/>
          <w:trHeight w:val="423"/>
        </w:trPr>
        <w:tc>
          <w:tcPr>
            <w:tcW w:w="785" w:type="pct"/>
          </w:tcPr>
          <w:p w14:paraId="42DF37E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Van Voorst 201</w:t>
            </w:r>
            <w:r>
              <w:rPr>
                <w:rFonts w:ascii="Times New Roman" w:eastAsia="Times New Roman" w:hAnsi="Times New Roman" w:cs="Times New Roman"/>
                <w:color w:val="000000"/>
                <w:kern w:val="0"/>
                <w:sz w:val="22"/>
                <w:szCs w:val="22"/>
                <w:lang w:eastAsia="zh-CN"/>
                <w14:ligatures w14:val="none"/>
              </w:rPr>
              <w:t>7</w:t>
            </w:r>
            <w:r w:rsidRPr="00457658">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&lt;EndNote&gt;&lt;Cite&gt;&lt;Author&gt;van Voorst&lt;/Author&gt;&lt;Year&gt;2017&lt;/Year&gt;&lt;RecNum&gt;23&lt;/RecNum&gt;&lt;DisplayText&gt;(28)&lt;/DisplayText&gt;&lt;record&gt;&lt;rec-number&gt;23&lt;/rec-number&gt;&lt;foreign-keys&gt;&lt;key app="EN" db-id="txta9eaagftt5mepssy5t2t5a5saxz90vs9t" timestamp="1785143830"&gt;23&lt;/key&gt;&lt;/foreign-keys&gt;&lt;ref-type name="Journal Article"&gt;17&lt;/ref-type&gt;&lt;contributors&gt;&lt;authors&gt;&lt;author&gt;van Voorst, Sabine F&lt;/author&gt;&lt;author&gt;Ten Kate, Chantal A&lt;/author&gt;&lt;author&gt;de Jong‐Potjer, Lieke C&lt;/author&gt;&lt;author&gt;Steegers, Eric AP&lt;/author&gt;&lt;author&gt;Denktaş, Semiha&lt;/author&gt;&lt;/authors&gt;&lt;/contributors&gt;&lt;titles&gt;&lt;title&gt;Developing social marketed individual preconception care consultations: Which consumer preferences should it meet?&lt;/title&gt;&lt;secondary-title&gt;Health Expectations&lt;/secondary-title&gt;&lt;/titles&gt;&lt;periodical&gt;&lt;full-title&gt;Health Expectations&lt;/full-title&gt;&lt;/periodical&gt;&lt;pages&gt;1106-1113&lt;/pages&gt;&lt;volume&gt;20&lt;/volume&gt;&lt;number&gt;5&lt;/number&gt;&lt;dates&gt;&lt;year&gt;2017&lt;/year&gt;&lt;/dates&gt;&lt;isbn&gt;1369-6513&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(28)</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86F697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352CB81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0F9F325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695BAB6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7CCB0F7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6D84C9C0" w14:textId="77777777" w:rsidTr="00A35F80">
        <w:trPr>
          <w:cantSplit/>
          <w:trHeight w:val="423"/>
        </w:trPr>
        <w:tc>
          <w:tcPr>
            <w:tcW w:w="785" w:type="pct"/>
          </w:tcPr>
          <w:p w14:paraId="1CCFFA5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Poels 2017</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&lt;EndNote&gt;&lt;Cite&gt;&lt;Author&gt;Poels&lt;/Author&gt;&lt;Year&gt;2017&lt;/Year&gt;&lt;RecNum&gt;24&lt;/RecNum&gt;&lt;DisplayText&gt;(29)&lt;/DisplayText&gt;&lt;record&gt;&lt;rec-number&gt;24&lt;/rec-number&gt;&lt;foreign-keys&gt;&lt;key app="EN" db-id="txta9eaagftt5mepssy5t2t5a5saxz90vs9t" timestamp="1785143830"&gt;24&lt;/key&gt;&lt;/foreign-keys&gt;&lt;ref-type name="Journal Article"&gt;17&lt;/ref-type&gt;&lt;contributors&gt;&lt;authors&gt;&lt;author&gt;Poels, M&lt;/author&gt;&lt;author&gt;Koster, MPH&lt;/author&gt;&lt;author&gt;Franx, Arie&lt;/author&gt;&lt;author&gt;Van Stel, HF&lt;/author&gt;&lt;/authors&gt;&lt;/contributors&gt;&lt;titles&gt;&lt;title&gt;Parental perspectives on the awareness and delivery of preconception care&lt;/title&gt;&lt;secondary-title&gt;BMC pregnancy and childbirth&lt;/secondary-title&gt;&lt;/titles&gt;&lt;periodical&gt;&lt;full-title&gt;BMC pregnancy and childbirth&lt;/full-title&gt;&lt;/periodical&gt;&lt;pages&gt;324&lt;/pages&gt;&lt;volume&gt;17&lt;/volume&gt;&lt;number&gt;1&lt;/number&gt;&lt;dates&gt;&lt;year&gt;2017&lt;/year&gt;&lt;/dates&gt;&lt;isbn&gt;1471-2393&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(29)</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71C3747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7258783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47088E4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2E4616F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51EC339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4AC7C7B1" w14:textId="77777777" w:rsidTr="00A35F80">
        <w:trPr>
          <w:cantSplit/>
          <w:trHeight w:val="383"/>
        </w:trPr>
        <w:tc>
          <w:tcPr>
            <w:tcW w:w="785" w:type="pct"/>
          </w:tcPr>
          <w:p w14:paraId="1A3CC20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Hall 2024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&lt;EndNote&gt;&lt;Cite&gt;&lt;Author&gt;Hall&lt;/Author&gt;&lt;Year&gt;2024&lt;/Year&gt;&lt;RecNum&gt;51&lt;/RecNum&gt;&lt;DisplayText&gt;(9)&lt;/DisplayText&gt;&lt;record&gt;&lt;rec-number&gt;51&lt;/rec-number&gt;&lt;foreign-keys&gt;&lt;key app="EN" db-id="txta9eaagftt5mepssy5t2t5a5saxz90vs9t" timestamp="1785143830"&gt;51&lt;/key&gt;&lt;/foreign-keys&gt;&lt;ref-type name="Journal Article"&gt;17&lt;/ref-type&gt;&lt;contributors&gt;&lt;authors&gt;&lt;author&gt;Hall, Jennifer A&lt;/author&gt;&lt;author&gt;Wilkinson, Kira&lt;/author&gt;&lt;author&gt;Haddon, Claire&lt;/author&gt;&lt;author&gt;Barrett, Geraldine&lt;/author&gt;&lt;/authors&gt;&lt;/contributors&gt;&lt;titles&gt;&lt;title&gt;How, when, and who should ask about pregnancy intentions in primary care? A qualitative study of women’s preferences&lt;/title&gt;&lt;secondary-title&gt;Family Practice&lt;/secondary-title&gt;&lt;/titles&gt;&lt;periodical&gt;&lt;full-title&gt;Family Practice&lt;/full-title&gt;&lt;/periodical&gt;&lt;pages&gt;131-138&lt;/pages&gt;&lt;volume&gt;41&lt;/volume&gt;&lt;number&gt;2&lt;/number&gt;&lt;dates&gt;&lt;year&gt;2024&lt;/year&gt;&lt;/dates&gt;&lt;isbn&gt;1460-2229&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(9)</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27ECB3B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3EB6D17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068E8A3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255A0EF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0AFDEF0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217222FA" w14:textId="77777777" w:rsidTr="00A35F80">
        <w:trPr>
          <w:cantSplit/>
          <w:trHeight w:val="423"/>
        </w:trPr>
        <w:tc>
          <w:tcPr>
            <w:tcW w:w="785" w:type="pct"/>
          </w:tcPr>
          <w:p w14:paraId="6D44BD9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Frey 2012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&lt;EndNote&gt;&lt;Cite&gt;&lt;Author&gt;Frey&lt;/Author&gt;&lt;Year&gt;2012&lt;/Year&gt;&lt;RecNum&gt;30&lt;/RecNum&gt;&lt;DisplayText&gt;(34)&lt;/DisplayText&gt;&lt;record&gt;&lt;rec-number&gt;30&lt;/rec-number&gt;&lt;foreign-keys&gt;&lt;key app="EN" db-id="txta9eaagftt5mepssy5t2t5a5saxz90vs9t" timestamp="1785143830"&gt;30&lt;/key&gt;&lt;/foreign-keys&gt;&lt;ref-type name="Journal Article"&gt;17&lt;/ref-type&gt;&lt;contributors&gt;&lt;authors&gt;&lt;author&gt;Frey, Keith A&lt;/author&gt;&lt;author&gt;Engle, Richard&lt;/author&gt;&lt;author&gt;Noble, Brie&lt;/author&gt;&lt;/authors&gt;&lt;/contributors&gt;&lt;titles&gt;&lt;title&gt;Preconception healthcare: what do men know and believe?&lt;/title&gt;&lt;secondary-title&gt;Journal of Men&amp;apos;s Health&lt;/secondary-title&gt;&lt;/titles&gt;&lt;periodical&gt;&lt;full-title&gt;Journal of Men&amp;apos;s Health&lt;/full-title&gt;&lt;/periodical&gt;&lt;pages&gt;25-35&lt;/pages&gt;&lt;volume&gt;9&lt;/volume&gt;&lt;number&gt;1&lt;/number&gt;&lt;dates&gt;&lt;year&gt;2012&lt;/year&gt;&lt;/dates&gt;&lt;isbn&gt;1875-6867&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(34)</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12975F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2E9E413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0839C53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2B4E835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7E125C7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213EB773" w14:textId="77777777" w:rsidTr="00A35F80">
        <w:trPr>
          <w:cantSplit/>
          <w:trHeight w:val="423"/>
        </w:trPr>
        <w:tc>
          <w:tcPr>
            <w:tcW w:w="785" w:type="pct"/>
          </w:tcPr>
          <w:p w14:paraId="32B495A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Mazza 2010</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&lt;EndNote&gt;&lt;Cite&gt;&lt;Author&gt;Mazza&lt;/Author&gt;&lt;Year&gt;2010&lt;/Year&gt;&lt;RecNum&gt;34&lt;/RecNum&gt;&lt;DisplayText&gt;(38)&lt;/DisplayText&gt;&lt;record&gt;&lt;rec-number&gt;34&lt;/rec-number&gt;&lt;foreign-keys&gt;&lt;key app="EN" db-id="txta9eaagftt5mepssy5t2t5a5saxz90vs9t" timestamp="1785143830"&gt;34&lt;/key&gt;&lt;/foreign-keys&gt;&lt;ref-type name="Journal Article"&gt;17&lt;/ref-type&gt;&lt;contributors&gt;&lt;authors&gt;&lt;author&gt;Mazza, Danielle&lt;/author&gt;&lt;author&gt;Chapman, Anna&lt;/author&gt;&lt;/authors&gt;&lt;/contributors&gt;&lt;titles&gt;&lt;title&gt;Improving the uptake of preconception care and periconceptional folate supplementation: what do women think?&lt;/title&gt;&lt;secondary-title&gt;BMC Public Health&lt;/secondary-title&gt;&lt;/titles&gt;&lt;periodical&gt;&lt;full-title&gt;BMC Public Health&lt;/full-title&gt;&lt;/periodical&gt;&lt;pages&gt;786&lt;/pages&gt;&lt;volume&gt;10&lt;/volume&gt;&lt;number&gt;1&lt;/number&gt;&lt;dates&gt;&lt;year&gt;2010&lt;/year&gt;&lt;/dates&gt;&lt;isbn&gt;1471-2458&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(38)</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54DF0B4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0BC07F2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72DBE02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7832125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33F6E1B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67E173A4" w14:textId="77777777" w:rsidTr="00A35F80">
        <w:trPr>
          <w:cantSplit/>
          <w:trHeight w:val="423"/>
        </w:trPr>
        <w:tc>
          <w:tcPr>
            <w:tcW w:w="785" w:type="pct"/>
          </w:tcPr>
          <w:p w14:paraId="7E107B8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Manze 2020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&lt;EndNote&gt;&lt;Cite&gt;&lt;Author&gt;Manze&lt;/Author&gt;&lt;Year&gt;2020&lt;/Year&gt;&lt;RecNum&gt;89&lt;/RecNum&gt;&lt;DisplayText&gt;(62)&lt;/DisplayText&gt;&lt;record&gt;&lt;rec-number&gt;89&lt;/rec-number&gt;&lt;foreign-keys&gt;&lt;key app="EN" db-id="txta9eaagftt5mepssy5t2t5a5saxz90vs9t" timestamp="1789041585"&gt;89&lt;/key&gt;&lt;/foreign-keys&gt;&lt;ref-type name="Journal Article"&gt;17&lt;/ref-type&gt;&lt;contributors&gt;&lt;authors&gt;&lt;author&gt;Manze, Meredith G&lt;/author&gt;&lt;author&gt;Calixte, Cynthia&lt;/author&gt;&lt;author&gt;Romero, Diana R&lt;/author&gt;&lt;author&gt;Roberts, Lynn&lt;/author&gt;&lt;author&gt;Perlman, Michele&lt;/author&gt;&lt;author&gt;Langston, Aileen&lt;/author&gt;&lt;author&gt;Jones, Heidi E&lt;/author&gt;&lt;/authors&gt;&lt;/contributors&gt;&lt;titles&gt;&lt;title&gt;Physician perspectives on routine pregnancy intention screening and counseling in primary care&lt;/title&gt;&lt;secondary-title&gt;Contraception&lt;/secondary-title&gt;&lt;/titles&gt;&lt;periodical&gt;&lt;full-title&gt;Contraception&lt;/full-title&gt;&lt;/periodical&gt;&lt;pages&gt;91-96&lt;/pages&gt;&lt;volume&gt;101&lt;/volume&gt;&lt;number&gt;2&lt;/number&gt;&lt;dates&gt;&lt;year&gt;2020&lt;/year&gt;&lt;/dates&gt;&lt;isbn&gt;0010-7824&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(62)</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5961136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7C3283B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38F4559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1083F4E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3156BEC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7F5AEE53" w14:textId="77777777" w:rsidTr="00A35F80">
        <w:trPr>
          <w:cantSplit/>
          <w:trHeight w:val="423"/>
        </w:trPr>
        <w:tc>
          <w:tcPr>
            <w:tcW w:w="785" w:type="pct"/>
          </w:tcPr>
          <w:p w14:paraId="4F1E3FE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Garbers 2020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&lt;EndNote&gt;&lt;Cite&gt;&lt;Author&gt;Garbers&lt;/Author&gt;&lt;Year&gt;2020&lt;/Year&gt;&lt;RecNum&gt;48&lt;/RecNum&gt;&lt;DisplayText&gt;(50)&lt;/DisplayText&gt;&lt;record&gt;&lt;rec-number&gt;48&lt;/rec-number&gt;&lt;foreign-keys&gt;&lt;key app="EN" db-id="txta9eaagftt5mepssy5t2t5a5saxz90vs9t" timestamp="1785143830"&gt;48&lt;/key&gt;&lt;/foreign-keys&gt;&lt;ref-type name="Journal Article"&gt;17&lt;/ref-type&gt;&lt;contributors&gt;&lt;authors&gt;&lt;author&gt;Garbers, Samantha&lt;/author&gt;&lt;author&gt;Falletta, Katherine A&lt;/author&gt;&lt;author&gt;Srinivasulu, Silpa&lt;/author&gt;&lt;author&gt;Almonte, Yolyn&lt;/author&gt;&lt;author&gt;Baum, Rachel&lt;/author&gt;&lt;author&gt;Bermudez, Dayana&lt;/author&gt;&lt;author&gt;Coriano, Madeline&lt;/author&gt;&lt;author&gt;Iglehart, Kathryn&lt;/author&gt;&lt;author&gt;Mota, Cathy&lt;/author&gt;&lt;author&gt;Rodriguez, Laura&lt;/author&gt;&lt;/authors&gt;&lt;/contributors&gt;&lt;titles&gt;&lt;title&gt;“If You Don&amp;apos;t Ask, I&amp;apos;m Not Going to Tell You”: Using Community-Based Participatory Research to Inform Pregnancy Intention Screening Processes for Black and Latina Women in Primary Care&lt;/title&gt;&lt;secondary-title&gt;Women&amp;apos;s health issues&lt;/secondary-title&gt;&lt;/titles&gt;&lt;periodical&gt;&lt;full-title&gt;Women&amp;apos;s health issues&lt;/full-title&gt;&lt;/periodical&gt;&lt;pages&gt;25-34&lt;/pages&gt;&lt;volume&gt;30&lt;/volume&gt;&lt;number&gt;1&lt;/number&gt;&lt;dates&gt;&lt;year&gt;2020&lt;/year&gt;&lt;/dates&gt;&lt;isbn&gt;1049-3867&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(50)</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56858AC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5C28FD2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2B84C8B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2014DE8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5BA90CB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3D1FDD0D" w14:textId="77777777" w:rsidTr="00A35F80">
        <w:trPr>
          <w:cantSplit/>
          <w:trHeight w:val="427"/>
        </w:trPr>
        <w:tc>
          <w:tcPr>
            <w:tcW w:w="785" w:type="pct"/>
          </w:tcPr>
          <w:p w14:paraId="5E75D86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Bosire 2021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&lt;EndNote&gt;&lt;Cite&gt;&lt;Author&gt;Bosire&lt;/Author&gt;&lt;Year&gt;2021&lt;/Year&gt;&lt;RecNum&gt;49&lt;/RecNum&gt;&lt;DisplayText&gt;(64)&lt;/DisplayText&gt;&lt;record&gt;&lt;rec-number&gt;49&lt;/rec-number&gt;&lt;foreign-keys&gt;&lt;key app="EN" db-id="txta9eaagftt5mepssy5t2t5a5saxz90vs9t" timestamp="1785143830"&gt;49&lt;/key&gt;&lt;/foreign-keys&gt;&lt;ref-type name="Journal Article"&gt;17&lt;/ref-type&gt;&lt;contributors&gt;&lt;authors&gt;&lt;author&gt;Bosire, Edna N&lt;/author&gt;&lt;author&gt;Ware, Lisa J&lt;/author&gt;&lt;author&gt;Draper, Catherine E&lt;/author&gt;&lt;author&gt;Amato, Beth&lt;/author&gt;&lt;author&gt;Kapueja, Lethu&lt;/author&gt;&lt;author&gt;Lye, Stephen&lt;/author&gt;&lt;author&gt;Norris, Shane A&lt;/author&gt;&lt;/authors&gt;&lt;/contributors&gt;&lt;titles&gt;&lt;title&gt;Young women’s perceptions of life in urban South Africa: Contextualising the preconception knowledge gap&lt;/title&gt;&lt;secondary-title&gt;African Journal of Reproductive Health&lt;/secondary-title&gt;&lt;/titles&gt;&lt;periodical&gt;&lt;full-title&gt;African Journal of Reproductive Health&lt;/full-title&gt;&lt;/periodical&gt;&lt;pages&gt;39-49&lt;/pages&gt;&lt;volume&gt;25&lt;/volume&gt;&lt;number&gt;2&lt;/number&gt;&lt;dates&gt;&lt;year&gt;2021&lt;/year&gt;&lt;/dates&gt;&lt;isbn&gt;1118-4841&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(64)</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9FC5AD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1136898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7446F78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6193D18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7EDB462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050528DF" w14:textId="77777777" w:rsidTr="00A35F80">
        <w:trPr>
          <w:cantSplit/>
          <w:trHeight w:val="20"/>
        </w:trPr>
        <w:tc>
          <w:tcPr>
            <w:tcW w:w="785" w:type="pct"/>
          </w:tcPr>
          <w:p w14:paraId="0A70184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lastRenderedPageBreak/>
              <w:t xml:space="preserve">Tuomainen 2013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&lt;EndNote&gt;&lt;Cite&gt;&lt;Author&gt;Tuomainen&lt;/Author&gt;&lt;Year&gt;2013&lt;/Year&gt;&lt;RecNum&gt;63&lt;/RecNum&gt;&lt;DisplayText&gt;(7)&lt;/DisplayText&gt;&lt;record&gt;&lt;rec-number&gt;63&lt;/rec-number&gt;&lt;foreign-keys&gt;&lt;key app="EN" db-id="txta9eaagftt5mepssy5t2t5a5saxz90vs9t" timestamp="1785143831"&gt;63&lt;/key&gt;&lt;/foreign-keys&gt;&lt;ref-type name="Journal Article"&gt;17&lt;/ref-type&gt;&lt;contributors&gt;&lt;authors&gt;&lt;author&gt;Tuomainen, H.&lt;/author&gt;&lt;author&gt;Cross-Bardell, L.&lt;/author&gt;&lt;author&gt;Bhoday, M.&lt;/author&gt;&lt;author&gt;Qureshi, N.&lt;/author&gt;&lt;author&gt;Kai, J.&lt;/author&gt;&lt;/authors&gt;&lt;/contributors&gt;&lt;auth-address&gt;Division of Primary Care, University of Nottingham, Nottingham, UK.&lt;/auth-address&gt;&lt;titles&gt;&lt;title&gt;Opportunities and challenges for enhancing preconception health in primary care: qualitative study with women from ethnically diverse communities&lt;/title&gt;&lt;secondary-title&gt;BMJ Open&lt;/secondary-title&gt;&lt;/titles&gt;&lt;periodical&gt;&lt;full-title&gt;BMJ Open&lt;/full-title&gt;&lt;/periodical&gt;&lt;volume&gt;3&lt;/volume&gt;&lt;number&gt;7&lt;/number&gt;&lt;edition&gt;20130724&lt;/edition&gt;&lt;keywords&gt;&lt;keyword&gt;Preventive Medicine&lt;/keyword&gt;&lt;keyword&gt;Primary Care&lt;/keyword&gt;&lt;keyword&gt;Public Health&lt;/keyword&gt;&lt;keyword&gt;Qualitative Research&lt;/keyword&gt;&lt;/keywords&gt;&lt;dates&gt;&lt;year&gt;2013&lt;/year&gt;&lt;/dates&gt;&lt;isbn&gt;2044-6055&lt;/isbn&gt;&lt;accession-num&gt;23883884&lt;/accession-num&gt;&lt;urls&gt;&lt;/urls&gt;&lt;custom2&gt;PMC3731794&lt;/custom2&gt;&lt;electronic-resource-num&gt;10.1136/bmjopen-2013-002977&lt;/electronic-resource-num&gt;&lt;remote-database-provider&gt;NLM&lt;/remote-database-provider&gt;&lt;language&gt;eng&lt;/language&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(7)</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95F825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3017AF0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17A16EB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2721228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3D3713F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736D5594" w14:textId="77777777" w:rsidTr="00A35F80">
        <w:trPr>
          <w:cantSplit/>
          <w:trHeight w:val="20"/>
        </w:trPr>
        <w:tc>
          <w:tcPr>
            <w:tcW w:w="785" w:type="pct"/>
          </w:tcPr>
          <w:p w14:paraId="31FDB37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Draper 2019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&lt;EndNote&gt;&lt;Cite&gt;&lt;Author&gt;Draper&lt;/Author&gt;&lt;Year&gt;2019&lt;/Year&gt;&lt;RecNum&gt;45&lt;/RecNum&gt;&lt;DisplayText&gt;(10)&lt;/DisplayText&gt;&lt;record&gt;&lt;rec-number&gt;45&lt;/rec-number&gt;&lt;foreign-keys&gt;&lt;key app="EN" db-id="txta9eaagftt5mepssy5t2t5a5saxz90vs9t" timestamp="1785143830"&gt;45&lt;/key&gt;&lt;/foreign-keys&gt;&lt;ref-type name="Journal Article"&gt;17&lt;/ref-type&gt;&lt;contributors&gt;&lt;authors&gt;&lt;author&gt;Draper, CE&lt;/author&gt;&lt;author&gt;Bosire, E&lt;/author&gt;&lt;author&gt;Prioreschi, A&lt;/author&gt;&lt;author&gt;Ware, LJ&lt;/author&gt;&lt;author&gt;Cohen, Emmanuel&lt;/author&gt;&lt;author&gt;Lye, SJ&lt;/author&gt;&lt;author&gt;Norris, SA&lt;/author&gt;&lt;/authors&gt;&lt;/contributors&gt;&lt;titles&gt;&lt;title&gt;Urban young women&amp;apos;s preferences for intervention strategies to promote physical and mental health preconception: A Healthy Life Trajectories Initiative (HeLTI)&lt;/title&gt;&lt;secondary-title&gt;Preventive medicine reports&lt;/secondary-title&gt;&lt;/titles&gt;&lt;periodical&gt;&lt;full-title&gt;Preventive medicine reports&lt;/full-title&gt;&lt;/periodical&gt;&lt;pages&gt;100846&lt;/pages&gt;&lt;volume&gt;14&lt;/volume&gt;&lt;dates&gt;&lt;year&gt;2019&lt;/year&gt;&lt;/dates&gt;&lt;isbn&gt;2211-3355&lt;/isbn&gt;&lt;urls&gt;&lt;/urls&gt;&lt;/record&gt;&lt;/Cite&gt;&lt;/EndNote&gt;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(10)</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CDA24B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07BF1D1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49CC574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3F3CD05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1B10ED5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137EA852" w14:textId="77777777" w:rsidTr="00A35F80">
        <w:trPr>
          <w:cantSplit/>
          <w:trHeight w:val="251"/>
        </w:trPr>
        <w:tc>
          <w:tcPr>
            <w:tcW w:w="785" w:type="pct"/>
          </w:tcPr>
          <w:p w14:paraId="4478F31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Daly 202</w:t>
            </w:r>
            <w:r>
              <w:rPr>
                <w:rFonts w:ascii="Times New Roman" w:eastAsia="Times New Roman" w:hAnsi="Times New Roman" w:cs="Times New Roman"/>
                <w:color w:val="000000"/>
                <w:kern w:val="0"/>
                <w:sz w:val="22"/>
                <w:szCs w:val="22"/>
                <w:lang w:eastAsia="zh-CN"/>
                <w14:ligatures w14:val="none"/>
              </w:rPr>
              <w:t>5</w:t>
            </w:r>
            <w:r w:rsidRPr="00457658">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&lt;EndNote&gt;&lt;Cite&gt;&lt;Author&gt;Daly&lt;/Author&gt;&lt;Year&gt;2025&lt;/Year&gt;&lt;RecNum&gt;61&lt;/RecNum&gt;&lt;DisplayText&gt;(58)&lt;/DisplayText&gt;&lt;record&gt;&lt;rec-number&gt;61&lt;/rec-number&gt;&lt;foreign-keys&gt;&lt;key app="EN" db-id="txta9eaagftt5mepssy5t2t5a5saxz90vs9t" timestamp="1785143831"&gt;61&lt;/key&gt;&lt;/foreign-keys&gt;&lt;ref-type name="Journal Article"&gt;17&lt;/ref-type&gt;&lt;contributors&gt;&lt;authors&gt;&lt;author&gt;Daly, Michael P&lt;/author&gt;&lt;author&gt;Kipping, Ruth R&lt;/author&gt;&lt;author&gt;White, James&lt;/author&gt;&lt;author&gt;Sanders, Julia&lt;/author&gt;&lt;/authors&gt;&lt;/contributors&gt;&lt;titles&gt;&lt;title&gt;What support is needed for preconception health improvement, and by whom? A qualitative study of women’s views&lt;/title&gt;&lt;secondary-title&gt;SSM-Qualitative Research in Health&lt;/secondary-title&gt;&lt;/titles&gt;&lt;periodical&gt;&lt;full-title&gt;SSM-Qualitative Research in Health&lt;/full-title&gt;&lt;/periodical&gt;&lt;pages&gt;100607&lt;/pages&gt;&lt;dates&gt;&lt;year&gt;2025&lt;/year&gt;&lt;/dates&gt;&lt;isbn&gt;2667-3215&lt;/isbn&gt;&lt;urls&gt;&lt;/urls&gt;&lt;/record&gt;&lt;/Cite&gt;&lt;/EndNote&gt;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(58)</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F12C1F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3DA7662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5A06250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38C869D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7B91628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03509FB3" w14:textId="77777777" w:rsidTr="00A35F80">
        <w:trPr>
          <w:cantSplit/>
          <w:trHeight w:val="479"/>
        </w:trPr>
        <w:tc>
          <w:tcPr>
            <w:tcW w:w="785" w:type="pct"/>
          </w:tcPr>
          <w:p w14:paraId="7D0C173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Bayrami 2021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&lt;EndNote&gt;&lt;Cite&gt;&lt;Author&gt;Bayrami&lt;/Author&gt;&lt;Year&gt;2021&lt;/Year&gt;&lt;RecNum&gt;60&lt;/RecNum&gt;&lt;DisplayText&gt;(57)&lt;/DisplayText&gt;&lt;record&gt;&lt;rec-number&gt;60&lt;/rec-number&gt;&lt;foreign-keys&gt;&lt;key app="EN" db-id="txta9eaagftt5mepssy5t2t5a5saxz90vs9t" timestamp="1785143831"&gt;60&lt;/key&gt;&lt;/foreign-keys&gt;&lt;ref-type name="Journal Article"&gt;17&lt;/ref-type&gt;&lt;contributors&gt;&lt;authors&gt;&lt;author&gt;Bayrami, Roghieh&lt;/author&gt;&lt;author&gt;Javadnoori, Mojgan&lt;/author&gt;&lt;author&gt;Allahverdipour, Hamid&lt;/author&gt;&lt;author&gt;Esmaeili, Habibollah&lt;/author&gt;&lt;author&gt;Latifnejad Roudsari, Robab&lt;/author&gt;&lt;/authors&gt;&lt;/contributors&gt;&lt;titles&gt;&lt;title&gt;The preferences and expectations of married women receiving preconception care in Iran: a qualitative study&lt;/title&gt;&lt;secondary-title&gt;Women &amp;amp; Health&lt;/secondary-title&gt;&lt;/titles&gt;&lt;periodical&gt;&lt;full-title&gt;Women &amp;amp; Health&lt;/full-title&gt;&lt;/periodical&gt;&lt;pages&gt;265-276&lt;/pages&gt;&lt;volume&gt;61&lt;/volume&gt;&lt;number&gt;3&lt;/number&gt;&lt;dates&gt;&lt;year&gt;2021&lt;/year&gt;&lt;/dates&gt;&lt;isbn&gt;0363-0242&lt;/isbn&gt;&lt;urls&gt;&lt;related-urls&gt;&lt;url&gt;https://doi.org/10.1080/03630242.2020.1862385&lt;/url&gt;&lt;/related-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(57)</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53E4B45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07E7292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4A23665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4B19B38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340A1EE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583B6EEE" w14:textId="77777777" w:rsidTr="00A35F80">
        <w:trPr>
          <w:cantSplit/>
          <w:trHeight w:val="630"/>
        </w:trPr>
        <w:tc>
          <w:tcPr>
            <w:tcW w:w="785" w:type="pct"/>
          </w:tcPr>
          <w:p w14:paraId="470B3B5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Srinivasulu 2022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&lt;EndNote&gt;&lt;Cite&gt;&lt;Author&gt;Srinivasulu&lt;/Author&gt;&lt;Year&gt;2022&lt;/Year&gt;&lt;RecNum&gt;47&lt;/RecNum&gt;&lt;DisplayText&gt;(71)&lt;/DisplayText&gt;&lt;record&gt;&lt;rec-number&gt;47&lt;/rec-number&gt;&lt;foreign-keys&gt;&lt;key app="EN" db-id="txta9eaagftt5mepssy5t2t5a5saxz90vs9t" timestamp="1785143830"&gt;47&lt;/key&gt;&lt;/foreign-keys&gt;&lt;ref-type name="Journal Article"&gt;17&lt;/ref-type&gt;&lt;contributors&gt;&lt;authors&gt;&lt;author&gt;Srinivasulu, Silpa&lt;/author&gt;&lt;author&gt;Manze, Meredith G&lt;/author&gt;&lt;author&gt;Jones, Heidi E&lt;/author&gt;&lt;/authors&gt;&lt;/contributors&gt;&lt;titles&gt;&lt;title&gt;Women&amp;apos;s Perspectives on a Reproductive Health Services Screening Question: An Alternative to Pregnancy Intention Screening&lt;/title&gt;&lt;secondary-title&gt;Women&amp;apos;s Health Reports&lt;/secondary-title&gt;&lt;/titles&gt;&lt;periodical&gt;&lt;full-title&gt;Women&amp;apos;s Health Reports&lt;/full-title&gt;&lt;/periodical&gt;&lt;pages&gt;973-981&lt;/pages&gt;&lt;volume&gt;3&lt;/volume&gt;&lt;number&gt;1&lt;/number&gt;&lt;dates&gt;&lt;year&gt;2022&lt;/year&gt;&lt;/dates&gt;&lt;isbn&gt;2688-4844&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(71)</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14F063F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653869D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4040B51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0D7033B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247C865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678E2A05" w14:textId="77777777" w:rsidTr="00A35F80">
        <w:trPr>
          <w:cantSplit/>
          <w:trHeight w:val="284"/>
        </w:trPr>
        <w:tc>
          <w:tcPr>
            <w:tcW w:w="785" w:type="pct"/>
          </w:tcPr>
          <w:p w14:paraId="7B1B95C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McGowan 2020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&lt;EndNote&gt;&lt;Cite&gt;&lt;Author&gt;McGowan&lt;/Author&gt;&lt;Year&gt;2020&lt;/Year&gt;&lt;RecNum&gt;50&lt;/RecNum&gt;&lt;DisplayText&gt;(66)&lt;/DisplayText&gt;&lt;record&gt;&lt;rec-number&gt;50&lt;/rec-number&gt;&lt;foreign-keys&gt;&lt;key app="EN" db-id="txta9eaagftt5mepssy5t2t5a5saxz90vs9t" timestamp="1785143830"&gt;50&lt;/key&gt;&lt;/foreign-keys&gt;&lt;ref-type name="Journal Article"&gt;17&lt;/ref-type&gt;&lt;contributors&gt;&lt;authors&gt;&lt;author&gt;McGowan, Laura&lt;/author&gt;&lt;author&gt;Lennon-Caughey, Emer&lt;/author&gt;&lt;author&gt;Chun, Cheryl&lt;/author&gt;&lt;author&gt;McKinley, Michelle C&lt;/author&gt;&lt;author&gt;Woodside, Jayne V&lt;/author&gt;&lt;/authors&gt;&lt;/contributors&gt;&lt;titles&gt;&lt;title&gt;Exploring preconception health beliefs amongst adults of childbearing age in the UK: a qualitative analysis&lt;/title&gt;&lt;secondary-title&gt;BMC Pregnancy and Childbirth&lt;/secondary-title&gt;&lt;/titles&gt;&lt;periodical&gt;&lt;full-title&gt;BMC pregnancy and childbirth&lt;/full-title&gt;&lt;/periodical&gt;&lt;pages&gt;41&lt;/pages&gt;&lt;volume&gt;20&lt;/volume&gt;&lt;number&gt;1&lt;/number&gt;&lt;dates&gt;&lt;year&gt;2020&lt;/year&gt;&lt;/dates&gt;&lt;isbn&gt;1471-2393&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(66)</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C4E9E2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1F173A4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5923A17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46F62CB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6D1F5F0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2BA63A0E" w14:textId="77777777" w:rsidTr="00A35F80">
        <w:trPr>
          <w:cantSplit/>
          <w:trHeight w:val="431"/>
        </w:trPr>
        <w:tc>
          <w:tcPr>
            <w:tcW w:w="785" w:type="pct"/>
          </w:tcPr>
          <w:p w14:paraId="53EEF9E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Hammarberg 2020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&lt;EndNote&gt;&lt;Cite&gt;&lt;Author&gt;Hammarberg&lt;/Author&gt;&lt;Year&gt;2020&lt;/Year&gt;&lt;RecNum&gt;59&lt;/RecNum&gt;&lt;DisplayText&gt;(56)&lt;/DisplayText&gt;&lt;record&gt;&lt;rec-number&gt;59&lt;/rec-number&gt;&lt;foreign-keys&gt;&lt;key app="EN" db-id="txta9eaagftt5mepssy5t2t5a5saxz90vs9t" timestamp="1785143830"&gt;59&lt;/key&gt;&lt;/foreign-keys&gt;&lt;ref-type name="Journal Article"&gt;17&lt;/ref-type&gt;&lt;contributors&gt;&lt;authors&gt;&lt;author&gt;Hammarberg, Karin&lt;/author&gt;&lt;author&gt;Hassard, Julie&lt;/author&gt;&lt;author&gt;De Silva, Renee&lt;/author&gt;&lt;author&gt;Johnson, Louise&lt;/author&gt;&lt;/authors&gt;&lt;/contributors&gt;&lt;titles&gt;&lt;title&gt;Acceptability of screening for pregnancy intention in general practice: a population survey of people of reproductive age&lt;/title&gt;&lt;secondary-title&gt;BMC family practice&lt;/secondary-title&gt;&lt;/titles&gt;&lt;periodical&gt;&lt;full-title&gt;BMC Family Practice&lt;/full-title&gt;&lt;/periodical&gt;&lt;pages&gt;40&lt;/pages&gt;&lt;volume&gt;21&lt;/volume&gt;&lt;number&gt;1&lt;/number&gt;&lt;dates&gt;&lt;year&gt;2020&lt;/year&gt;&lt;/dates&gt;&lt;isbn&gt;1471-2296&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(56)</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11F6D97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4601279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355957C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3F8A1BE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305E45B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7EBCA671" w14:textId="77777777" w:rsidTr="00A35F80">
        <w:trPr>
          <w:cantSplit/>
          <w:trHeight w:val="353"/>
        </w:trPr>
        <w:tc>
          <w:tcPr>
            <w:tcW w:w="785" w:type="pct"/>
          </w:tcPr>
          <w:p w14:paraId="230DEF1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M'hamdi 2018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&lt;EndNote&gt;&lt;Cite&gt;&lt;Author&gt;M’hamdi&lt;/Author&gt;&lt;Year&gt;2018&lt;/Year&gt;&lt;RecNum&gt;57&lt;/RecNum&gt;&lt;DisplayText&gt;(55)&lt;/DisplayText&gt;&lt;record&gt;&lt;rec-number&gt;57&lt;/rec-number&gt;&lt;foreign-keys&gt;&lt;key app="EN" db-id="txta9eaagftt5mepssy5t2t5a5saxz90vs9t" timestamp="1785143830"&gt;57&lt;/key&gt;&lt;/foreign-keys&gt;&lt;ref-type name="Journal Article"&gt;17&lt;/ref-type&gt;&lt;contributors&gt;&lt;authors&gt;&lt;author&gt;M’hamdi, Hafez Ismaili&lt;/author&gt;&lt;author&gt;Sijpkens, Meertien K&lt;/author&gt;&lt;author&gt;de Beaufort, Inez&lt;/author&gt;&lt;author&gt;Rosman, Ageeth N&lt;/author&gt;&lt;author&gt;Steegers, Eric AP&lt;/author&gt;&lt;/authors&gt;&lt;/contributors&gt;&lt;titles&gt;&lt;title&gt;Perceptions of pregnancy preparation in women with a low to intermediate educational attainment: a qualitative study&lt;/title&gt;&lt;secondary-title&gt;Midwifery&lt;/secondary-title&gt;&lt;/titles&gt;&lt;periodical&gt;&lt;full-title&gt;Midwifery&lt;/full-title&gt;&lt;/periodical&gt;&lt;pages&gt;62-67&lt;/pages&gt;&lt;volume&gt;59&lt;/volume&gt;&lt;dates&gt;&lt;year&gt;2018&lt;/year&gt;&lt;/dates&gt;&lt;isbn&gt;0266-6138&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(55)</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89B4F6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294205C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64E4513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260CDEC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56CC82A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482E6917" w14:textId="77777777" w:rsidTr="00A35F80">
        <w:trPr>
          <w:cantSplit/>
          <w:trHeight w:val="426"/>
        </w:trPr>
        <w:tc>
          <w:tcPr>
            <w:tcW w:w="785" w:type="pct"/>
          </w:tcPr>
          <w:p w14:paraId="264A273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Mazza 2013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&lt;EndNote&gt;&lt;Cite&gt;&lt;Author&gt;Mazza&lt;/Author&gt;&lt;Year&gt;2013&lt;/Year&gt;&lt;RecNum&gt;66&lt;/RecNum&gt;&lt;DisplayText&gt;(63)&lt;/DisplayText&gt;&lt;record&gt;&lt;rec-number&gt;66&lt;/rec-number&gt;&lt;foreign-keys&gt;&lt;key app="EN" db-id="txta9eaagftt5mepssy5t2t5a5saxz90vs9t" timestamp="1785143831"&gt;66&lt;/key&gt;&lt;/foreign-keys&gt;&lt;ref-type name="Journal Article"&gt;17&lt;/ref-type&gt;&lt;contributors&gt;&lt;authors&gt;&lt;author&gt;Mazza, Danielle&lt;/author&gt;&lt;author&gt;Chapman, Anna&lt;/author&gt;&lt;author&gt;Michie, Susan&lt;/author&gt;&lt;/authors&gt;&lt;/contributors&gt;&lt;titles&gt;&lt;title&gt;Barriers to the implementation of preconception care guidelines as perceived by general practitioners: a qualitative study&lt;/title&gt;&lt;secondary-title&gt;BMC health services research&lt;/secondary-title&gt;&lt;/titles&gt;&lt;periodical&gt;&lt;full-title&gt;BMC Health Services Research&lt;/full-title&gt;&lt;/periodical&gt;&lt;pages&gt;36&lt;/pages&gt;&lt;volume&gt;13&lt;/volume&gt;&lt;number&gt;1&lt;/number&gt;&lt;dates&gt;&lt;year&gt;2013&lt;/year&gt;&lt;/dates&gt;&lt;isbn&gt;1472-6963&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(63)</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5CF9E6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08FBE5E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42B0842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08CA717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5970670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305C8A43" w14:textId="77777777" w:rsidTr="00A35F80">
        <w:trPr>
          <w:cantSplit/>
          <w:trHeight w:val="426"/>
        </w:trPr>
        <w:tc>
          <w:tcPr>
            <w:tcW w:w="785" w:type="pct"/>
          </w:tcPr>
          <w:p w14:paraId="37826B8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Dorney 2024</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&lt;EndNote&gt;&lt;Cite&gt;&lt;Author&gt;Dorney&lt;/Author&gt;&lt;Year&gt;2024&lt;/Year&gt;&lt;RecNum&gt;67&lt;/RecNum&gt;&lt;DisplayText&gt;(65)&lt;/DisplayText&gt;&lt;record&gt;&lt;rec-number&gt;67&lt;/rec-number&gt;&lt;foreign-keys&gt;&lt;key app="EN" db-id="txta9eaagftt5mepssy5t2t5a5saxz90vs9t" timestamp="1785143831"&gt;67&lt;/key&gt;&lt;/foreign-keys&gt;&lt;ref-type name="Journal Article"&gt;17&lt;/ref-type&gt;&lt;contributors&gt;&lt;authors&gt;&lt;author&gt;Dorney, Edwina&lt;/author&gt;&lt;author&gt;Hammarberg, Karin&lt;/author&gt;&lt;author&gt;Rodgers, Raymond&lt;/author&gt;&lt;author&gt;Black, Kirsten I&lt;/author&gt;&lt;/authors&gt;&lt;/contributors&gt;&lt;titles&gt;&lt;title&gt;Optimization of a Web-Based Self-Assessment Tool for Preconception Health in People of Reproductive Age in Australia: User Feedback and User-Experience Testing Study&lt;/title&gt;&lt;secondary-title&gt;JMIR Human Factors&lt;/secondary-title&gt;&lt;/titles&gt;&lt;periodical&gt;&lt;full-title&gt;JMIR Human Factors&lt;/full-title&gt;&lt;/periodical&gt;&lt;pages&gt;e63334&lt;/pages&gt;&lt;volume&gt;11&lt;/volume&gt;&lt;number&gt;1&lt;/number&gt;&lt;dates&gt;&lt;year&gt;2024&lt;/year&gt;&lt;/dates&gt;&lt;urls&gt;&lt;/urls&gt;&lt;/record&gt;&lt;/Cite&gt;&lt;/EndNote&gt;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(65)</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2162E6A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6A37E77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7DB6B22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64DDE67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2FDF9B7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3AE68255" w14:textId="77777777" w:rsidTr="00A35F80">
        <w:trPr>
          <w:cantSplit/>
          <w:trHeight w:val="266"/>
        </w:trPr>
        <w:tc>
          <w:tcPr>
            <w:tcW w:w="785" w:type="pct"/>
          </w:tcPr>
          <w:p w14:paraId="6930F83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Jones 2020</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&lt;EndNote&gt;&lt;Cite&gt;&lt;Author&gt;Jones&lt;/Author&gt;&lt;Year&gt;2020&lt;/Year&gt;&lt;RecNum&gt;29&lt;/RecNum&gt;&lt;DisplayText&gt;(33)&lt;/DisplayText&gt;&lt;record&gt;&lt;rec-number&gt;29&lt;/rec-number&gt;&lt;foreign-keys&gt;&lt;key app="EN" db-id="txta9eaagftt5mepssy5t2t5a5saxz90vs9t" timestamp="1785143830"&gt;29&lt;/key&gt;&lt;/foreign-keys&gt;&lt;ref-type name="Journal Article"&gt;17&lt;/ref-type&gt;&lt;contributors&gt;&lt;authors&gt;&lt;author&gt;Jones, Heidi E&lt;/author&gt;&lt;author&gt;Calixte, Cynthia&lt;/author&gt;&lt;author&gt;Manze, Meredith&lt;/author&gt;&lt;author&gt;Perlman, Michele&lt;/author&gt;&lt;author&gt;Rubin, Susan&lt;/author&gt;&lt;author&gt;Roberts, Lynn&lt;/author&gt;&lt;author&gt;Romero, Diana&lt;/author&gt;&lt;/authors&gt;&lt;/contributors&gt;&lt;titles&gt;&lt;title&gt;Primary care patients’ preferences for reproductive health service needs assessment and service availability in New York Federally Qualified Health Centers&lt;/title&gt;&lt;secondary-title&gt;Contraception&lt;/secondary-title&gt;&lt;/titles&gt;&lt;periodical&gt;&lt;full-title&gt;Contraception&lt;/full-title&gt;&lt;/periodical&gt;&lt;pages&gt;226-230&lt;/pages&gt;&lt;volume&gt;101&lt;/volume&gt;&lt;number&gt;4&lt;/number&gt;&lt;dates&gt;&lt;year&gt;2020&lt;/year&gt;&lt;/dates&gt;&lt;isbn&gt;0010-7824&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(33)</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16B03C7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020B6D5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0B6E04C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16BA61A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073FEFF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2978F262" w14:textId="77777777" w:rsidTr="00A35F80">
        <w:trPr>
          <w:cantSplit/>
          <w:trHeight w:val="262"/>
        </w:trPr>
        <w:tc>
          <w:tcPr>
            <w:tcW w:w="5000" w:type="pct"/>
            <w:gridSpan w:val="6"/>
          </w:tcPr>
          <w:p w14:paraId="3822C8A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b/>
                <w:bCs/>
                <w:color w:val="000000"/>
                <w:kern w:val="0"/>
                <w:sz w:val="22"/>
                <w:szCs w:val="22"/>
                <w:lang w:eastAsia="zh-CN"/>
                <w14:ligatures w14:val="none"/>
              </w:rPr>
            </w:pPr>
            <w:r w:rsidRPr="00457658">
              <w:rPr>
                <w:rFonts w:ascii="Times New Roman" w:eastAsia="Times New Roman" w:hAnsi="Times New Roman" w:cs="Times New Roman"/>
                <w:b/>
                <w:bCs/>
                <w:color w:val="000000"/>
                <w:kern w:val="0"/>
                <w:sz w:val="22"/>
                <w:szCs w:val="22"/>
                <w:lang w:eastAsia="zh-CN"/>
                <w14:ligatures w14:val="none"/>
              </w:rPr>
              <w:t>Primary care professionals</w:t>
            </w:r>
          </w:p>
        </w:tc>
      </w:tr>
      <w:tr w:rsidR="00FF6467" w:rsidRPr="00457658" w14:paraId="56C5429E" w14:textId="77777777" w:rsidTr="00A35F80">
        <w:trPr>
          <w:cantSplit/>
          <w:trHeight w:val="577"/>
        </w:trPr>
        <w:tc>
          <w:tcPr>
            <w:tcW w:w="785" w:type="pct"/>
          </w:tcPr>
          <w:p w14:paraId="1FF75E2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Goodfellow 2017</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&lt;EndNote&gt;&lt;Cite&gt;&lt;Author&gt;Goodfellow&lt;/Author&gt;&lt;Year&gt;2017&lt;/Year&gt;&lt;RecNum&gt;19&lt;/RecNum&gt;&lt;DisplayText&gt;(24)&lt;/DisplayText&gt;&lt;record&gt;&lt;rec-number&gt;19&lt;/rec-number&gt;&lt;foreign-keys&gt;&lt;key app="EN" db-id="txta9eaagftt5mepssy5t2t5a5saxz90vs9t" timestamp="1785143830"&gt;19&lt;/key&gt;&lt;/foreign-keys&gt;&lt;ref-type name="Journal Article"&gt;17&lt;/ref-type&gt;&lt;contributors&gt;&lt;authors&gt;&lt;author&gt;Goodfellow, Ashley&lt;/author&gt;&lt;author&gt;Frank, John&lt;/author&gt;&lt;author&gt;McAteer, John&lt;/author&gt;&lt;author&gt;Rankin, Jean&lt;/author&gt;&lt;/authors&gt;&lt;/contributors&gt;&lt;titles&gt;&lt;title&gt;Improving preconception health and care: a situation analysis&lt;/title&gt;&lt;secondary-title&gt;BMC Health Services Research&lt;/secondary-title&gt;&lt;/titles&gt;&lt;periodical&gt;&lt;full-title&gt;BMC Health Services Research&lt;/full-title&gt;&lt;/periodical&gt;&lt;pages&gt;595&lt;/pages&gt;&lt;volume&gt;17&lt;/volume&gt;&lt;number&gt;1&lt;/number&gt;&lt;dates&gt;&lt;year&gt;2017&lt;/year&gt;&lt;pub-dates&gt;&lt;date&gt;2017/08/23&lt;/date&gt;&lt;/pub-dates&gt;&lt;/dates&gt;&lt;isbn&gt;1472-6963&lt;/isbn&gt;&lt;urls&gt;&lt;related-urls&gt;&lt;url&gt;https://doi.org/10.1186/s12913-017-2544-1&lt;/url&gt;&lt;/related-urls&gt;&lt;/urls&gt;&lt;electronic-resource-num&gt;10.1186/s12913-017-2544-1&lt;/electronic-resource-num&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(24)</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FE42C7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1F8A24A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11ACCB4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2CFFF80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72DB011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21B3582B" w14:textId="77777777" w:rsidTr="00A35F80">
        <w:trPr>
          <w:cantSplit/>
          <w:trHeight w:val="415"/>
        </w:trPr>
        <w:tc>
          <w:tcPr>
            <w:tcW w:w="785" w:type="pct"/>
          </w:tcPr>
          <w:p w14:paraId="6899860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Caut 2025</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&lt;EndNote&gt;&lt;Cite&gt;&lt;Author&gt;Caut&lt;/Author&gt;&lt;Year&gt;2025&lt;/Year&gt;&lt;RecNum&gt;21&lt;/RecNum&gt;&lt;DisplayText&gt;(26)&lt;/DisplayText&gt;&lt;record&gt;&lt;rec-number&gt;21&lt;/rec-number&gt;&lt;foreign-keys&gt;&lt;key app="EN" db-id="txta9eaagftt5mepssy5t2t5a5saxz90vs9t" timestamp="1785143830"&gt;21&lt;/key&gt;&lt;/foreign-keys&gt;&lt;ref-type name="Journal Article"&gt;17&lt;/ref-type&gt;&lt;contributors&gt;&lt;authors&gt;&lt;author&gt;Caut, Cherie&lt;/author&gt;&lt;author&gt;Schoenaker, Danielle&lt;/author&gt;&lt;author&gt;McIntyre, Erica&lt;/author&gt;&lt;author&gt;Steel, Amie&lt;/author&gt;&lt;/authors&gt;&lt;/contributors&gt;&lt;titles&gt;&lt;title&gt;Opportunities for preconception care in Australia: A qualitative study of the perspectives of primary care professionals&lt;/title&gt;&lt;secondary-title&gt;medRxiv&lt;/secondary-title&gt;&lt;/titles&gt;&lt;periodical&gt;&lt;full-title&gt;medRxiv&lt;/full-title&gt;&lt;/periodical&gt;&lt;pages&gt;2025.01. 16.25320705&lt;/pages&gt;&lt;dates&gt;&lt;year&gt;2025&lt;/year&gt;&lt;/dates&gt;&lt;urls&gt;&lt;/urls&gt;&lt;/record&gt;&lt;/Cite&gt;&lt;/EndNote&gt;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(26)</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4B7CA8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79E287C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027F76C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6EFC341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Pr>
                <w:rFonts w:ascii="Times New Roman" w:eastAsia="Times New Roman" w:hAnsi="Times New Roman" w:cs="Times New Roman"/>
                <w:color w:val="000000"/>
                <w:kern w:val="0"/>
                <w:sz w:val="22"/>
                <w:szCs w:val="22"/>
                <w:lang w:eastAsia="zh-CN"/>
                <w14:ligatures w14:val="none"/>
              </w:rPr>
              <w:t>x</w:t>
            </w:r>
          </w:p>
        </w:tc>
        <w:tc>
          <w:tcPr>
            <w:tcW w:w="843" w:type="pct"/>
          </w:tcPr>
          <w:p w14:paraId="5C68207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Pr>
                <w:rFonts w:ascii="Times New Roman" w:eastAsia="Times New Roman" w:hAnsi="Times New Roman" w:cs="Times New Roman"/>
                <w:color w:val="000000"/>
                <w:kern w:val="0"/>
                <w:sz w:val="22"/>
                <w:szCs w:val="22"/>
                <w:lang w:eastAsia="zh-CN"/>
                <w14:ligatures w14:val="none"/>
              </w:rPr>
              <w:t>x</w:t>
            </w:r>
          </w:p>
        </w:tc>
      </w:tr>
      <w:tr w:rsidR="00FF6467" w:rsidRPr="00457658" w14:paraId="743BE930" w14:textId="77777777" w:rsidTr="00A35F80">
        <w:trPr>
          <w:cantSplit/>
          <w:trHeight w:val="424"/>
        </w:trPr>
        <w:tc>
          <w:tcPr>
            <w:tcW w:w="785" w:type="pct"/>
          </w:tcPr>
          <w:p w14:paraId="784A2DA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Caut 2025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&lt;EndNote&gt;&lt;Cite&gt;&lt;Author&gt;Caut&lt;/Author&gt;&lt;Year&gt;2025&lt;/Year&gt;&lt;RecNum&gt;22&lt;/RecNum&gt;&lt;DisplayText&gt;(27)&lt;/DisplayText&gt;&lt;record&gt;&lt;rec-number&gt;22&lt;/rec-number&gt;&lt;foreign-keys&gt;&lt;key app="EN" db-id="txta9eaagftt5mepssy5t2t5a5saxz90vs9t" timestamp="1785143830"&gt;22&lt;/key&gt;&lt;/foreign-keys&gt;&lt;ref-type name="Journal Article"&gt;17&lt;/ref-type&gt;&lt;contributors&gt;&lt;authors&gt;&lt;author&gt;Caut, Cherie&lt;/author&gt;&lt;author&gt;Schoenaker, Danielle&lt;/author&gt;&lt;author&gt;McIntyre, Erica&lt;/author&gt;&lt;author&gt;Steel, Amie&lt;/author&gt;&lt;/authors&gt;&lt;/contributors&gt;&lt;titles&gt;&lt;title&gt;Understanding preconception care practices, beliefs, and attitudes in Australian primary care: A qualitative study of health professionals&lt;/title&gt;&lt;secondary-title&gt;medRxiv&lt;/secondary-title&gt;&lt;/titles&gt;&lt;periodical&gt;&lt;full-title&gt;medRxiv&lt;/full-title&gt;&lt;/periodical&gt;&lt;pages&gt;2025.01. 16.25320103&lt;/pages&gt;&lt;dates&gt;&lt;year&gt;2025&lt;/year&gt;&lt;/dates&gt;&lt;urls&gt;&lt;/urls&gt;&lt;/record&gt;&lt;/Cite&gt;&lt;/EndNote&gt;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(27)</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50C65D2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64F1446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16DA71C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554B758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Pr>
                <w:rFonts w:ascii="Times New Roman" w:eastAsia="Times New Roman" w:hAnsi="Times New Roman" w:cs="Times New Roman"/>
                <w:color w:val="000000"/>
                <w:kern w:val="0"/>
                <w:sz w:val="22"/>
                <w:szCs w:val="22"/>
                <w:lang w:eastAsia="zh-CN"/>
                <w14:ligatures w14:val="none"/>
              </w:rPr>
              <w:t>x</w:t>
            </w:r>
          </w:p>
        </w:tc>
        <w:tc>
          <w:tcPr>
            <w:tcW w:w="843" w:type="pct"/>
          </w:tcPr>
          <w:p w14:paraId="4AE953A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6253FB45" w14:textId="77777777" w:rsidTr="00A35F80">
        <w:trPr>
          <w:cantSplit/>
          <w:trHeight w:val="519"/>
        </w:trPr>
        <w:tc>
          <w:tcPr>
            <w:tcW w:w="785" w:type="pct"/>
          </w:tcPr>
          <w:p w14:paraId="396DD25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Karalolo 202</w:t>
            </w:r>
            <w:r>
              <w:rPr>
                <w:rFonts w:ascii="Times New Roman" w:eastAsia="Times New Roman" w:hAnsi="Times New Roman" w:cs="Times New Roman"/>
                <w:color w:val="000000"/>
                <w:kern w:val="0"/>
                <w:sz w:val="22"/>
                <w:szCs w:val="22"/>
                <w:lang w:eastAsia="zh-CN"/>
                <w14:ligatures w14:val="none"/>
              </w:rPr>
              <w:t xml:space="preserve">1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&lt;EndNote&gt;&lt;Cite&gt;&lt;Author&gt;Karalolo&lt;/Author&gt;&lt;Year&gt;2021&lt;/Year&gt;&lt;RecNum&gt;27&lt;/RecNum&gt;&lt;DisplayText&gt;(32)&lt;/DisplayText&gt;&lt;record&gt;&lt;rec-number&gt;27&lt;/rec-number&gt;&lt;foreign-keys&gt;&lt;key app="EN" db-id="txta9eaagftt5mepssy5t2t5a5saxz90vs9t" timestamp="1785143830"&gt;27&lt;/key&gt;&lt;/foreign-keys&gt;&lt;ref-type name="Journal Article"&gt;17&lt;/ref-type&gt;&lt;contributors&gt;&lt;authors&gt;&lt;author&gt;Karalolo, Benedict Berabari-age&lt;/author&gt;&lt;author&gt;Emikpe, Abigael Omowumi&lt;/author&gt;&lt;author&gt;Owusu, Lydia Boampong&lt;/author&gt;&lt;/authors&gt;&lt;/contributors&gt;&lt;titles&gt;&lt;title&gt;Knowledge, perception and practice of preconception care among health workers in primary healthcare settings in Ibadan, Nigeria&lt;/title&gt;&lt;secondary-title&gt;African Journal of Midwifery and Women&amp;apos;s Health&lt;/secondary-title&gt;&lt;/titles&gt;&lt;periodical&gt;&lt;full-title&gt;African Journal of Midwifery and Women&amp;apos;s Health&lt;/full-title&gt;&lt;/periodical&gt;&lt;pages&gt;1-12&lt;/pages&gt;&lt;volume&gt;15&lt;/volume&gt;&lt;number&gt;3&lt;/number&gt;&lt;dates&gt;&lt;year&gt;2021&lt;/year&gt;&lt;/dates&gt;&lt;isbn&gt;2052-4293&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(32)</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452C4AC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4F3D539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7EBD850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47A532F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27A0E3E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3BBA6F7B" w14:textId="77777777" w:rsidTr="00A35F80">
        <w:trPr>
          <w:cantSplit/>
          <w:trHeight w:val="556"/>
        </w:trPr>
        <w:tc>
          <w:tcPr>
            <w:tcW w:w="785" w:type="pct"/>
          </w:tcPr>
          <w:p w14:paraId="4ADB648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Hristova-Atansova 202</w:t>
            </w:r>
            <w:r>
              <w:rPr>
                <w:rFonts w:ascii="Times New Roman" w:eastAsia="Times New Roman" w:hAnsi="Times New Roman" w:cs="Times New Roman"/>
                <w:color w:val="000000"/>
                <w:kern w:val="0"/>
                <w:sz w:val="22"/>
                <w:szCs w:val="22"/>
                <w:lang w:eastAsia="zh-CN"/>
                <w14:ligatures w14:val="none"/>
              </w:rPr>
              <w:t>3</w:t>
            </w:r>
            <w:r w:rsidRPr="00457658">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fldData xml:space="preserve">PEVuZE5vdGU+PENpdGU+PEF1dGhvcj5IcmlzdG92YS1BdGFuYXNvdmE8L0F1dGhvcj48WWVhcj4y
MDIzPC9ZZWFyPjxSZWNOdW0+MzM8L1JlY051bT48RGlzcGxheVRleHQ+KDM2KTwvRGlzcGxheVRl
eHQ+PHJlY29yZD48cmVjLW51bWJlcj4zMzwvcmVjLW51bWJlcj48Zm9yZWlnbi1rZXlzPjxrZXkg
YXBwPSJFTiIgZGItaWQ9InR4dGE5ZWFhZ2Z0dDVtZXBzc3k1dDJ0NWE1c2F4ejkwdnM5dCIgdGlt
ZXN0YW1wPSIxNzg1MTQzODMwIj4zMzwva2V5PjwvZm9yZWlnbi1rZXlzPjxyZWYtdHlwZSBuYW1l
PSJKb3VybmFsIEFydGljbGUiPjE3PC9yZWYtdHlwZT48Y29udHJpYnV0b3JzPjxhdXRob3JzPjxh
dXRob3I+SHJpc3RvdmEtQXRhbmFzb3ZhLCBFLjwvYXV0aG9yPjxhdXRob3I+SXNrcm92LCBHLjwv
YXV0aG9yPjxhdXRob3I+UmF5Y2hldmEsIFIuPC9hdXRob3I+PGF1dGhvcj5NYW5kb3ZhLCBWLjwv
YXV0aG9yPjxhdXRob3I+U3RlZmFub3YsIFIuPC9hdXRob3I+PC9hdXRob3JzPjwvY29udHJpYnV0
b3JzPjxhdXRoLWFkZHJlc3M+SHJpc3RvdmEtQXRhbmFzb3ZhLCBFbGVvbm9yYS4gRGVwYXJ0bWVu
dCBvZiBTb2NpYWwgTWVkaWNpbmUgYW5kIFB1YmxpYyBIZWFsdGgsIEZhY3VsdHkgb2YgUHVibGlj
IEhlYWx0aCwgTWVkaWNhbCBVbml2ZXJzaXR5IG9mIFBsb3ZkaXYsIDQwMDIgUGxvdmRpdiwgQnVs
Z2FyaWEuJiN4RDtJc2tyb3YsIEdlb3JnaS4gRGVwYXJ0bWVudCBvZiBTb2NpYWwgTWVkaWNpbmUg
YW5kIFB1YmxpYyBIZWFsdGgsIEZhY3VsdHkgb2YgUHVibGljIEhlYWx0aCwgTWVkaWNhbCBVbml2
ZXJzaXR5IG9mIFBsb3ZkaXYsIDQwMDIgUGxvdmRpdiwgQnVsZ2FyaWEuJiN4RDtSYXljaGV2YSwg
UmFsaXRzYS4gRGVwYXJ0bWVudCBvZiBTb2NpYWwgTWVkaWNpbmUgYW5kIFB1YmxpYyBIZWFsdGgs
IEZhY3VsdHkgb2YgUHVibGljIEhlYWx0aCwgTWVkaWNhbCBVbml2ZXJzaXR5IG9mIFBsb3ZkaXYs
IDQwMDIgUGxvdmRpdiwgQnVsZ2FyaWEuJiN4RDtNYW5kb3ZhLCBWaWt0b3JpeWEuIERlcGFydG1l
bnQgb2YgU29jaWFsIE1lZGljaW5lIGFuZCBQdWJsaWMgSGVhbHRoLCBGYWN1bHR5IG9mIFB1Ymxp
YyBIZWFsdGgsIE1lZGljYWwgVW5pdmVyc2l0eSBvZiBQbG92ZGl2LCA0MDAyIFBsb3ZkaXYsIEJ1
bGdhcmlhLiYjeEQ7U3RlZmFub3YsIFJ1bWVuLiBEZXBhcnRtZW50IG9mIFNvY2lhbCBNZWRpY2lu
ZSBhbmQgUHVibGljIEhlYWx0aCwgRmFjdWx0eSBvZiBQdWJsaWMgSGVhbHRoLCBNZWRpY2FsIFVu
aXZlcnNpdHkgb2YgUGxvdmRpdiwgNDAwMiBQbG92ZGl2LCBCdWxnYXJpYS48L2F1dGgtYWRkcmVz
cz48dGl0bGVzPjx0aXRsZT5QcmVjb25jZXB0aW9uLUhlYWx0aC1SZWxhdGVkIEF0dGl0dWRlcyBv
ZiBCdWxnYXJpYW4gV29tZW4gb2YgUmVwcm9kdWN0aXZlIEFnZTwvdGl0bGU+PHNlY29uZGFyeS10
aXRsZT5IZWFsdGhjYXJlPC9zZWNvbmRhcnktdGl0bGU+PC90aXRsZXM+PHBlcmlvZGljYWw+PGZ1
bGwtdGl0bGU+SGVhbHRoY2FyZTwvZnVsbC10aXRsZT48L3BlcmlvZGljYWw+PHBhZ2VzPjMwPC9w
YWdlcz48dm9sdW1lPjExPC92b2x1bWU+PG51bWJlcj43PC9udW1iZXI+PGRhdGVzPjx5ZWFyPjIw
MjM8L3llYXI+PC9kYXRlcz48YWNjZXNzaW9uLW51bT4zNzA0NjkxNjwvYWNjZXNzaW9uLW51bT48
dXJscz48cmVsYXRlZC11cmxzPjx1cmw+aHR0cHM6Ly9vdmlkc3Aub3ZpZC5jb20vb3ZpZHdlYi5j
Z2k/VD1KUyZhbXA7Q1NDPVkmYW1wO05FV1M9TiZhbXA7UEFHRT1mdWxsdGV4dCZhbXA7RD1wbW5t
OCZhbXA7RE89MTAuMzM5MCUyZmhlYWx0aGNhcmUxMTA3MDk4OTwvdXJsPjx1cmw+aHR0cHM6Ly9s
aWJrZXkuaW8vbGlicmFyaWVzLzIyODEvb3BlbnVybD9nZW5yZT1hcnRpY2xlJmFtcDthdWxhc3Q9
SHJpc3RvdmEtQXRhbmFzb3ZhJmFtcDtpc3NuPTIyMjctOTAzMiZhbXA7dGl0bGU9SGVhbHRoY2Fy
ZSZhbXA7YXRpdGxlPVByZWNvbmNlcHRpb24tSGVhbHRoLVJlbGF0ZWQrQXR0aXR1ZGVzK29mK0J1
bGdhcmlhbitXb21lbitvZitSZXByb2R1Y3RpdmUrQWdlLiZhbXA7dm9sdW1lPTExJmFtcDtpc3N1
ZT03JmFtcDtzcGFnZT0mYW1wO2VwYWdlPSZhbXA7ZGF0ZT0yMDIzJmFtcDtkb2k9MTAuMzM5MCUy
RmhlYWx0aGNhcmUxMTA3MDk4OSZhbXA7cG1pZD0zNzA0NjkxNiZhbXA7c2lkPU9WSUQ6bWVkbGlu
ZTwvdXJsPjwvcmVsYXRlZC11cmxzPjwvdXJscz48cmVtb3RlLWRhdGFiYXNlLW5hbWU+TUVETElO
RTwvcmVtb3RlLWRhdGFiYXNlLW5hbWU+PHJlbW90ZS1kYXRhYmFzZS1wcm92aWRlcj5PdmlkIFRl
Y2hub2xvZ2llczwvcmVtb3RlLWRhdGFiYXNlLXByb3ZpZGVyPjwvcmVjb3JkPjwvQ2l0ZT48L0Vu
ZE5vdGU+AG==
</w:fldData>
              </w:fldChar>
            </w:r>
            <w:r>
              <w:rPr>
                <w:rFonts w:ascii="Times New Roman" w:eastAsia="Times New Roman" w:hAnsi="Times New Roman" w:cs="Times New Roman"/>
                <w:color w:val="000000"/>
                <w:kern w:val="0"/>
                <w:sz w:val="22"/>
                <w:szCs w:val="22"/>
                <w:lang w:eastAsia="zh-CN"/>
                <w14:ligatures w14:val="none"/>
              </w:rPr>
              <w:instrText xml:space="preserve"> ADDIN EN.CITE </w:instrText>
            </w:r>
            <w:r>
              <w:rPr>
                <w:rFonts w:ascii="Times New Roman" w:eastAsia="Times New Roman" w:hAnsi="Times New Roman" w:cs="Times New Roman"/>
                <w:color w:val="000000"/>
                <w:kern w:val="0"/>
                <w:sz w:val="22"/>
                <w:szCs w:val="22"/>
                <w:lang w:eastAsia="zh-CN"/>
                <w14:ligatures w14:val="none"/>
              </w:rPr>
              <w:fldChar w:fldCharType="begin">
                <w:fldData xml:space="preserve">PEVuZE5vdGU+PENpdGU+PEF1dGhvcj5IcmlzdG92YS1BdGFuYXNvdmE8L0F1dGhvcj48WWVhcj4y
MDIzPC9ZZWFyPjxSZWNOdW0+MzM8L1JlY051bT48RGlzcGxheVRleHQ+KDM2KTwvRGlzcGxheVRl
eHQ+PHJlY29yZD48cmVjLW51bWJlcj4zMzwvcmVjLW51bWJlcj48Zm9yZWlnbi1rZXlzPjxrZXkg
YXBwPSJFTiIgZGItaWQ9InR4dGE5ZWFhZ2Z0dDVtZXBzc3k1dDJ0NWE1c2F4ejkwdnM5dCIgdGlt
ZXN0YW1wPSIxNzg1MTQzODMwIj4zMzwva2V5PjwvZm9yZWlnbi1rZXlzPjxyZWYtdHlwZSBuYW1l
PSJKb3VybmFsIEFydGljbGUiPjE3PC9yZWYtdHlwZT48Y29udHJpYnV0b3JzPjxhdXRob3JzPjxh
dXRob3I+SHJpc3RvdmEtQXRhbmFzb3ZhLCBFLjwvYXV0aG9yPjxhdXRob3I+SXNrcm92LCBHLjwv
YXV0aG9yPjxhdXRob3I+UmF5Y2hldmEsIFIuPC9hdXRob3I+PGF1dGhvcj5NYW5kb3ZhLCBWLjwv
YXV0aG9yPjxhdXRob3I+U3RlZmFub3YsIFIuPC9hdXRob3I+PC9hdXRob3JzPjwvY29udHJpYnV0
b3JzPjxhdXRoLWFkZHJlc3M+SHJpc3RvdmEtQXRhbmFzb3ZhLCBFbGVvbm9yYS4gRGVwYXJ0bWVu
dCBvZiBTb2NpYWwgTWVkaWNpbmUgYW5kIFB1YmxpYyBIZWFsdGgsIEZhY3VsdHkgb2YgUHVibGlj
IEhlYWx0aCwgTWVkaWNhbCBVbml2ZXJzaXR5IG9mIFBsb3ZkaXYsIDQwMDIgUGxvdmRpdiwgQnVs
Z2FyaWEuJiN4RDtJc2tyb3YsIEdlb3JnaS4gRGVwYXJ0bWVudCBvZiBTb2NpYWwgTWVkaWNpbmUg
YW5kIFB1YmxpYyBIZWFsdGgsIEZhY3VsdHkgb2YgUHVibGljIEhlYWx0aCwgTWVkaWNhbCBVbml2
ZXJzaXR5IG9mIFBsb3ZkaXYsIDQwMDIgUGxvdmRpdiwgQnVsZ2FyaWEuJiN4RDtSYXljaGV2YSwg
UmFsaXRzYS4gRGVwYXJ0bWVudCBvZiBTb2NpYWwgTWVkaWNpbmUgYW5kIFB1YmxpYyBIZWFsdGgs
IEZhY3VsdHkgb2YgUHVibGljIEhlYWx0aCwgTWVkaWNhbCBVbml2ZXJzaXR5IG9mIFBsb3ZkaXYs
IDQwMDIgUGxvdmRpdiwgQnVsZ2FyaWEuJiN4RDtNYW5kb3ZhLCBWaWt0b3JpeWEuIERlcGFydG1l
bnQgb2YgU29jaWFsIE1lZGljaW5lIGFuZCBQdWJsaWMgSGVhbHRoLCBGYWN1bHR5IG9mIFB1Ymxp
YyBIZWFsdGgsIE1lZGljYWwgVW5pdmVyc2l0eSBvZiBQbG92ZGl2LCA0MDAyIFBsb3ZkaXYsIEJ1
bGdhcmlhLiYjeEQ7U3RlZmFub3YsIFJ1bWVuLiBEZXBhcnRtZW50IG9mIFNvY2lhbCBNZWRpY2lu
ZSBhbmQgUHVibGljIEhlYWx0aCwgRmFjdWx0eSBvZiBQdWJsaWMgSGVhbHRoLCBNZWRpY2FsIFVu
aXZlcnNpdHkgb2YgUGxvdmRpdiwgNDAwMiBQbG92ZGl2LCBCdWxnYXJpYS48L2F1dGgtYWRkcmVz
cz48dGl0bGVzPjx0aXRsZT5QcmVjb25jZXB0aW9uLUhlYWx0aC1SZWxhdGVkIEF0dGl0dWRlcyBv
ZiBCdWxnYXJpYW4gV29tZW4gb2YgUmVwcm9kdWN0aXZlIEFnZTwvdGl0bGU+PHNlY29uZGFyeS10
aXRsZT5IZWFsdGhjYXJlPC9zZWNvbmRhcnktdGl0bGU+PC90aXRsZXM+PHBlcmlvZGljYWw+PGZ1
bGwtdGl0bGU+SGVhbHRoY2FyZTwvZnVsbC10aXRsZT48L3BlcmlvZGljYWw+PHBhZ2VzPjMwPC9w
YWdlcz48dm9sdW1lPjExPC92b2x1bWU+PG51bWJlcj43PC9udW1iZXI+PGRhdGVzPjx5ZWFyPjIw
MjM8L3llYXI+PC9kYXRlcz48YWNjZXNzaW9uLW51bT4zNzA0NjkxNjwvYWNjZXNzaW9uLW51bT48
dXJscz48cmVsYXRlZC11cmxzPjx1cmw+aHR0cHM6Ly9vdmlkc3Aub3ZpZC5jb20vb3ZpZHdlYi5j
Z2k/VD1KUyZhbXA7Q1NDPVkmYW1wO05FV1M9TiZhbXA7UEFHRT1mdWxsdGV4dCZhbXA7RD1wbW5t
OCZhbXA7RE89MTAuMzM5MCUyZmhlYWx0aGNhcmUxMTA3MDk4OTwvdXJsPjx1cmw+aHR0cHM6Ly9s
aWJrZXkuaW8vbGlicmFyaWVzLzIyODEvb3BlbnVybD9nZW5yZT1hcnRpY2xlJmFtcDthdWxhc3Q9
SHJpc3RvdmEtQXRhbmFzb3ZhJmFtcDtpc3NuPTIyMjctOTAzMiZhbXA7dGl0bGU9SGVhbHRoY2Fy
ZSZhbXA7YXRpdGxlPVByZWNvbmNlcHRpb24tSGVhbHRoLVJlbGF0ZWQrQXR0aXR1ZGVzK29mK0J1
bGdhcmlhbitXb21lbitvZitSZXByb2R1Y3RpdmUrQWdlLiZhbXA7dm9sdW1lPTExJmFtcDtpc3N1
ZT03JmFtcDtzcGFnZT0mYW1wO2VwYWdlPSZhbXA7ZGF0ZT0yMDIzJmFtcDtkb2k9MTAuMzM5MCUy
RmhlYWx0aGNhcmUxMTA3MDk4OSZhbXA7cG1pZD0zNzA0NjkxNiZhbXA7c2lkPU9WSUQ6bWVkbGlu
ZTwvdXJsPjwvcmVsYXRlZC11cmxzPjwvdXJscz48cmVtb3RlLWRhdGFiYXNlLW5hbWU+TUVETElO
RTwvcmVtb3RlLWRhdGFiYXNlLW5hbWU+PHJlbW90ZS1kYXRhYmFzZS1wcm92aWRlcj5PdmlkIFRl
Y2hub2xvZ2llczwvcmVtb3RlLWRhdGFiYXNlLXByb3ZpZGVyPjwvcmVjb3JkPjwvQ2l0ZT48L0Vu
ZE5vdGU+AG==
</w:fldData>
              </w:fldChar>
            </w:r>
            <w:r>
              <w:rPr>
                <w:rFonts w:ascii="Times New Roman" w:eastAsia="Times New Roman" w:hAnsi="Times New Roman" w:cs="Times New Roman"/>
                <w:color w:val="000000"/>
                <w:kern w:val="0"/>
                <w:sz w:val="22"/>
                <w:szCs w:val="22"/>
                <w:lang w:eastAsia="zh-CN"/>
                <w14:ligatures w14:val="none"/>
              </w:rPr>
              <w:instrText xml:space="preserve"> ADDIN EN.CITE.DATA </w:instrText>
            </w:r>
            <w:r>
              <w:rPr>
                <w:rFonts w:ascii="Times New Roman" w:eastAsia="Times New Roman" w:hAnsi="Times New Roman" w:cs="Times New Roman"/>
                <w:color w:val="000000"/>
                <w:kern w:val="0"/>
                <w:sz w:val="22"/>
                <w:szCs w:val="22"/>
                <w:lang w:eastAsia="zh-CN"/>
                <w14:ligatures w14:val="none"/>
              </w:rPr>
            </w:r>
            <w:r>
              <w:rPr>
                <w:rFonts w:ascii="Times New Roman" w:eastAsia="Times New Roman" w:hAnsi="Times New Roman" w:cs="Times New Roman"/>
                <w:color w:val="000000"/>
                <w:kern w:val="0"/>
                <w:sz w:val="22"/>
                <w:szCs w:val="22"/>
                <w:lang w:eastAsia="zh-CN"/>
                <w14:ligatures w14:val="none"/>
              </w:rPr>
              <w:fldChar w:fldCharType="end"/>
            </w:r>
            <w:r>
              <w:rPr>
                <w:rFonts w:ascii="Times New Roman" w:eastAsia="Times New Roman" w:hAnsi="Times New Roman" w:cs="Times New Roman"/>
                <w:color w:val="000000"/>
                <w:kern w:val="0"/>
                <w:sz w:val="22"/>
                <w:szCs w:val="22"/>
                <w:lang w:eastAsia="zh-CN"/>
                <w14:ligatures w14:val="none"/>
              </w:rPr>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(36)</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5DAD50E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5D06C74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6816C7B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4CF81BF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655652F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072C50DF" w14:textId="77777777" w:rsidTr="00A35F80">
        <w:trPr>
          <w:cantSplit/>
          <w:trHeight w:val="423"/>
        </w:trPr>
        <w:tc>
          <w:tcPr>
            <w:tcW w:w="785" w:type="pct"/>
          </w:tcPr>
          <w:p w14:paraId="7A5384A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lastRenderedPageBreak/>
              <w:t xml:space="preserve">Ojukwu 2016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&lt;EndNote&gt;&lt;Cite&gt;&lt;Author&gt;Ojukwu&lt;/Author&gt;&lt;Year&gt;2016&lt;/Year&gt;&lt;RecNum&gt;35&lt;/RecNum&gt;&lt;DisplayText&gt;(39)&lt;/DisplayText&gt;&lt;record&gt;&lt;rec-number&gt;35&lt;/rec-number&gt;&lt;foreign-keys&gt;&lt;key app="EN" db-id="txta9eaagftt5mepssy5t2t5a5saxz90vs9t" timestamp="1785143830"&gt;35&lt;/key&gt;&lt;/foreign-keys&gt;&lt;ref-type name="Journal Article"&gt;17&lt;/ref-type&gt;&lt;contributors&gt;&lt;authors&gt;&lt;author&gt;Ojukwu, Obiamaka&lt;/author&gt;&lt;author&gt;Patel, Dilisha&lt;/author&gt;&lt;author&gt;Stephenson, Judith&lt;/author&gt;&lt;author&gt;Howden, Beth&lt;/author&gt;&lt;author&gt;Shawe, Jill&lt;/author&gt;&lt;/authors&gt;&lt;/contributors&gt;&lt;titles&gt;&lt;title&gt;General practitioners’ knowledge, attitudes and views of providing preconception care: a qualitative investigation&lt;/title&gt;&lt;secondary-title&gt;Upsala journal of medical sciences&lt;/secondary-title&gt;&lt;/titles&gt;&lt;periodical&gt;&lt;full-title&gt;Upsala journal of medical sciences&lt;/full-title&gt;&lt;/periodical&gt;&lt;pages&gt;256-263&lt;/pages&gt;&lt;volume&gt;121&lt;/volume&gt;&lt;number&gt;4&lt;/number&gt;&lt;dates&gt;&lt;year&gt;2016&lt;/year&gt;&lt;/dates&gt;&lt;isbn&gt;0300-9734&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(39)</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71157CC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60616E8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14D9475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6E91E35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6DCA5BB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03394295" w14:textId="77777777" w:rsidTr="00A35F80">
        <w:trPr>
          <w:cantSplit/>
          <w:trHeight w:val="419"/>
        </w:trPr>
        <w:tc>
          <w:tcPr>
            <w:tcW w:w="785" w:type="pct"/>
          </w:tcPr>
          <w:p w14:paraId="4A273E1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Sissons 2020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&lt;EndNote&gt;&lt;Cite&gt;&lt;Author&gt;Sissons&lt;/Author&gt;&lt;Year&gt;2020&lt;/Year&gt;&lt;RecNum&gt;37&lt;/RecNum&gt;&lt;DisplayText&gt;(41)&lt;/DisplayText&gt;&lt;record&gt;&lt;rec-number&gt;37&lt;/rec-number&gt;&lt;foreign-keys&gt;&lt;key app="EN" db-id="txta9eaagftt5mepssy5t2t5a5saxz90vs9t" timestamp="1785143830"&gt;37&lt;/key&gt;&lt;/foreign-keys&gt;&lt;ref-type name="Journal Article"&gt;17&lt;/ref-type&gt;&lt;contributors&gt;&lt;authors&gt;&lt;author&gt;Sissons, Aileen&lt;/author&gt;&lt;author&gt;Grant, Aileen&lt;/author&gt;&lt;author&gt;Kirkland, Andrew&lt;/author&gt;&lt;author&gt;Currie, Sinéad&lt;/author&gt;&lt;/authors&gt;&lt;/contributors&gt;&lt;titles&gt;&lt;title&gt;Using the theoretical domains framework to explore primary health care practitioner’s perspectives and experiences of preconception physical activity guidance and promotion&lt;/title&gt;&lt;secondary-title&gt;Psychology, Health &amp;amp; Medicine&lt;/secondary-title&gt;&lt;/titles&gt;&lt;periodical&gt;&lt;full-title&gt;Psychology, Health &amp;amp; Medicine&lt;/full-title&gt;&lt;/periodical&gt;&lt;pages&gt;844-854&lt;/pages&gt;&lt;volume&gt;25&lt;/volume&gt;&lt;number&gt;7&lt;/number&gt;&lt;dates&gt;&lt;year&gt;2020&lt;/year&gt;&lt;/dates&gt;&lt;isbn&gt;1354-8506&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(41)</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5E85282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35635F4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404AF63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16D48A8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72D2274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404605DD" w14:textId="77777777" w:rsidTr="00A35F80">
        <w:trPr>
          <w:cantSplit/>
          <w:trHeight w:val="421"/>
        </w:trPr>
        <w:tc>
          <w:tcPr>
            <w:tcW w:w="785" w:type="pct"/>
          </w:tcPr>
          <w:p w14:paraId="46BC10B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Hall 2024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&lt;EndNote&gt;&lt;Cite&gt;&lt;Author&gt;Hall&lt;/Author&gt;&lt;Year&gt;2024&lt;/Year&gt;&lt;RecNum&gt;42&lt;/RecNum&gt;&lt;DisplayText&gt;(46)&lt;/DisplayText&gt;&lt;record&gt;&lt;rec-number&gt;42&lt;/rec-number&gt;&lt;foreign-keys&gt;&lt;key app="EN" db-id="txta9eaagftt5mepssy5t2t5a5saxz90vs9t" timestamp="1785143830"&gt;42&lt;/key&gt;&lt;/foreign-keys&gt;&lt;ref-type name="Journal Article"&gt;17&lt;/ref-type&gt;&lt;contributors&gt;&lt;authors&gt;&lt;author&gt;Hall, Jennifer&lt;/author&gt;&lt;author&gt;Carr, Helen&lt;/author&gt;&lt;author&gt;Connolly, Anne&lt;/author&gt;&lt;author&gt;Barrett, Geraldine&lt;/author&gt;&lt;/authors&gt;&lt;/contributors&gt;&lt;titles&gt;&lt;title&gt;How, when, and who should ask about pregnancy intentions in primary care? A qualitative study of primary healthcare professionals’ preferences&lt;/title&gt;&lt;secondary-title&gt;BJGP open&lt;/secondary-title&gt;&lt;/titles&gt;&lt;periodical&gt;&lt;full-title&gt;BJGP open&lt;/full-title&gt;&lt;/periodical&gt;&lt;volume&gt;8&lt;/volume&gt;&lt;number&gt;4&lt;/number&gt;&lt;dates&gt;&lt;year&gt;2024&lt;/year&gt;&lt;/dates&gt;&lt;isbn&gt;2398-3795&lt;/isbn&gt;&lt;urls&gt;&lt;/urls&gt;&lt;/record&gt;&lt;/Cite&gt;&lt;/EndNote&gt;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(46)</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37DB0ED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69D5E37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4D851CE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06B1E83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72263ED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6D86C0C2" w14:textId="77777777" w:rsidTr="00A35F80">
        <w:trPr>
          <w:cantSplit/>
          <w:trHeight w:val="298"/>
        </w:trPr>
        <w:tc>
          <w:tcPr>
            <w:tcW w:w="785" w:type="pct"/>
          </w:tcPr>
          <w:p w14:paraId="595BD30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Srinivasulu 2019</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&lt;EndNote&gt;&lt;Cite&gt;&lt;Author&gt;Srinivasulu&lt;/Author&gt;&lt;Year&gt;2022&lt;/Year&gt;&lt;RecNum&gt;47&lt;/RecNum&gt;&lt;DisplayText&gt;(71)&lt;/DisplayText&gt;&lt;record&gt;&lt;rec-number&gt;47&lt;/rec-number&gt;&lt;foreign-keys&gt;&lt;key app="EN" db-id="txta9eaagftt5mepssy5t2t5a5saxz90vs9t" timestamp="1785143830"&gt;47&lt;/key&gt;&lt;/foreign-keys&gt;&lt;ref-type name="Journal Article"&gt;17&lt;/ref-type&gt;&lt;contributors&gt;&lt;authors&gt;&lt;author&gt;Srinivasulu, Silpa&lt;/author&gt;&lt;author&gt;Manze, Meredith G&lt;/author&gt;&lt;author&gt;Jones, Heidi E&lt;/author&gt;&lt;/authors&gt;&lt;/contributors&gt;&lt;titles&gt;&lt;title&gt;Women&amp;apos;s Perspectives on a Reproductive Health Services Screening Question: An Alternative to Pregnancy Intention Screening&lt;/title&gt;&lt;secondary-title&gt;Women&amp;apos;s Health Reports&lt;/secondary-title&gt;&lt;/titles&gt;&lt;periodical&gt;&lt;full-title&gt;Women&amp;apos;s Health Reports&lt;/full-title&gt;&lt;/periodical&gt;&lt;pages&gt;973-981&lt;/pages&gt;&lt;volume&gt;3&lt;/volume&gt;&lt;number&gt;1&lt;/number&gt;&lt;dates&gt;&lt;year&gt;2022&lt;/year&gt;&lt;/dates&gt;&lt;isbn&gt;2688-4844&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(71)</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32BB113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4D90B09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42D283F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211E6E8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2783274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1756226B" w14:textId="77777777" w:rsidTr="00A35F80">
        <w:trPr>
          <w:cantSplit/>
          <w:trHeight w:val="417"/>
        </w:trPr>
        <w:tc>
          <w:tcPr>
            <w:tcW w:w="785" w:type="pct"/>
          </w:tcPr>
          <w:p w14:paraId="659DB6E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Teeuw 2012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&lt;EndNote&gt;&lt;Cite&gt;&lt;Author&gt;Teeuw&lt;/Author&gt;&lt;Year&gt;2012&lt;/Year&gt;&lt;RecNum&gt;55&lt;/RecNum&gt;&lt;DisplayText&gt;(53)&lt;/DisplayText&gt;&lt;record&gt;&lt;rec-number&gt;55&lt;/rec-number&gt;&lt;foreign-keys&gt;&lt;key app="EN" db-id="txta9eaagftt5mepssy5t2t5a5saxz90vs9t" timestamp="1785143830"&gt;55&lt;/key&gt;&lt;/foreign-keys&gt;&lt;ref-type name="Journal Article"&gt;17&lt;/ref-type&gt;&lt;contributors&gt;&lt;authors&gt;&lt;author&gt;Teeuw, Marieke E&lt;/author&gt;&lt;author&gt;Hagelaar, Anouk&lt;/author&gt;&lt;author&gt;ten Kate, Leo P&lt;/author&gt;&lt;author&gt;Cornel, Martina C&lt;/author&gt;&lt;author&gt;Henneman, Lidewij&lt;/author&gt;&lt;/authors&gt;&lt;/contributors&gt;&lt;titles&gt;&lt;title&gt;Challenges in the care for consanguineous couples: an exploratory interview study among general practitioners and midwives&lt;/title&gt;&lt;secondary-title&gt;BMC Family Practice&lt;/secondary-title&gt;&lt;/titles&gt;&lt;periodical&gt;&lt;full-title&gt;BMC Family Practice&lt;/full-title&gt;&lt;/periodical&gt;&lt;pages&gt;105&lt;/pages&gt;&lt;volume&gt;13&lt;/volume&gt;&lt;number&gt;1&lt;/number&gt;&lt;dates&gt;&lt;year&gt;2012&lt;/year&gt;&lt;/dates&gt;&lt;isbn&gt;1471-2296&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(53)</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E7DBED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690FF80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24AC0DE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779EF29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27CDA59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70759B7B" w14:textId="77777777" w:rsidTr="00A35F80">
        <w:trPr>
          <w:cantSplit/>
          <w:trHeight w:val="423"/>
        </w:trPr>
        <w:tc>
          <w:tcPr>
            <w:tcW w:w="785" w:type="pct"/>
          </w:tcPr>
          <w:p w14:paraId="5E731BD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Chuang 2012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&lt;EndNote&gt;&lt;Cite&gt;&lt;Author&gt;Chuang&lt;/Author&gt;&lt;Year&gt;2012&lt;/Year&gt;&lt;RecNum&gt;54&lt;/RecNum&gt;&lt;DisplayText&gt;(52)&lt;/DisplayText&gt;&lt;record&gt;&lt;rec-number&gt;54&lt;/rec-number&gt;&lt;foreign-keys&gt;&lt;key app="EN" db-id="txta9eaagftt5mepssy5t2t5a5saxz90vs9t" timestamp="1785143830"&gt;54&lt;/key&gt;&lt;/foreign-keys&gt;&lt;ref-type name="Journal Article"&gt;17&lt;/ref-type&gt;&lt;contributors&gt;&lt;authors&gt;&lt;author&gt;Chuang, Cynthia H&lt;/author&gt;&lt;author&gt;Hwang, Sandra W&lt;/author&gt;&lt;author&gt;McCall‐Hosenfeld, Jennifer S&lt;/author&gt;&lt;author&gt;Rosenwasser, Lara&lt;/author&gt;&lt;author&gt;Hillemeier, Marianne M&lt;/author&gt;&lt;author&gt;Weisman, Carol S&lt;/author&gt;&lt;/authors&gt;&lt;/contributors&gt;&lt;titles&gt;&lt;title&gt;Primary care physicians’ perceptions of barriers to preventive reproductive health care in rural communities&lt;/title&gt;&lt;secondary-title&gt;Perspectives on sexual and reproductive health&lt;/secondary-title&gt;&lt;/titles&gt;&lt;periodical&gt;&lt;full-title&gt;Perspectives on sexual and reproductive health&lt;/full-title&gt;&lt;/periodical&gt;&lt;pages&gt;78-83&lt;/pages&gt;&lt;volume&gt;44&lt;/volume&gt;&lt;number&gt;2&lt;/number&gt;&lt;dates&gt;&lt;year&gt;2012&lt;/year&gt;&lt;/dates&gt;&lt;isbn&gt;1538-6341&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(52)</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0FEFC9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512BFFC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2000122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3DC4D1C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42AFE1C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729694B3" w14:textId="77777777" w:rsidTr="00A35F80">
        <w:trPr>
          <w:cantSplit/>
          <w:trHeight w:val="428"/>
        </w:trPr>
        <w:tc>
          <w:tcPr>
            <w:tcW w:w="785" w:type="pct"/>
          </w:tcPr>
          <w:p w14:paraId="6ADAB81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b/>
                <w:bCs/>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St Clair  2023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&lt;EndNote&gt;&lt;Cite&gt;&lt;Author&gt;St Clair&lt;/Author&gt;&lt;Year&gt;2023&lt;/Year&gt;&lt;RecNum&gt;43&lt;/RecNum&gt;&lt;DisplayText&gt;(47)&lt;/DisplayText&gt;&lt;record&gt;&lt;rec-number&gt;43&lt;/rec-number&gt;&lt;foreign-keys&gt;&lt;key app="EN" db-id="txta9eaagftt5mepssy5t2t5a5saxz90vs9t" timestamp="1785143830"&gt;43&lt;/key&gt;&lt;/foreign-keys&gt;&lt;ref-type name="Journal Article"&gt;17&lt;/ref-type&gt;&lt;contributors&gt;&lt;authors&gt;&lt;author&gt;St Clair, Stephanie&lt;/author&gt;&lt;author&gt;Dearden, Susan&lt;/author&gt;&lt;author&gt;Clark, Lauren&lt;/author&gt;&lt;author&gt;Simonsen, Sara E&lt;/author&gt;&lt;/authors&gt;&lt;/contributors&gt;&lt;titles&gt;&lt;title&gt;Some key questions: Pregnancy intention screening by community health workers&lt;/title&gt;&lt;secondary-title&gt;Women&amp;apos;s Health&lt;/secondary-title&gt;&lt;/titles&gt;&lt;periodical&gt;&lt;full-title&gt;Women&amp;apos;s Health&lt;/full-title&gt;&lt;/periodical&gt;&lt;pages&gt;17455057231213735&lt;/pages&gt;&lt;volume&gt;19&lt;/volume&gt;&lt;dates&gt;&lt;year&gt;2023&lt;/year&gt;&lt;/dates&gt;&lt;isbn&gt;1745-5057&lt;/isbn&gt;&lt;urls&gt;&lt;/urls&gt;&lt;/record&gt;&lt;/Cite&gt;&lt;/EndNote&gt;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(47)</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3D6293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29F9215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5580DD1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4BADECE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6A66534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389A108A" w14:textId="77777777" w:rsidTr="00A35F80">
        <w:trPr>
          <w:cantSplit/>
          <w:trHeight w:val="420"/>
        </w:trPr>
        <w:tc>
          <w:tcPr>
            <w:tcW w:w="785" w:type="pct"/>
          </w:tcPr>
          <w:p w14:paraId="15D38E2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b/>
                <w:bCs/>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Stern 2015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&lt;EndNote&gt;&lt;Cite&gt;&lt;Author&gt;Stern&lt;/Author&gt;&lt;Year&gt;2015&lt;/Year&gt;&lt;RecNum&gt;44&lt;/RecNum&gt;&lt;DisplayText&gt;(48)&lt;/DisplayText&gt;&lt;record&gt;&lt;rec-number&gt;44&lt;/rec-number&gt;&lt;foreign-keys&gt;&lt;key app="EN" db-id="txta9eaagftt5mepssy5t2t5a5saxz90vs9t" timestamp="1785143830"&gt;44&lt;/key&gt;&lt;/foreign-keys&gt;&lt;ref-type name="Journal Article"&gt;17&lt;/ref-type&gt;&lt;contributors&gt;&lt;authors&gt;&lt;author&gt;Stern, Jenny&lt;/author&gt;&lt;author&gt;Bodin, Maja&lt;/author&gt;&lt;author&gt;Grandahl, Maria&lt;/author&gt;&lt;author&gt;Segeblad, Birgitta&lt;/author&gt;&lt;author&gt;Axen, L&lt;/author&gt;&lt;author&gt;Larsson, Margareta&lt;/author&gt;&lt;author&gt;Tyden, Tanja&lt;/author&gt;&lt;/authors&gt;&lt;/contributors&gt;&lt;titles&gt;&lt;title&gt;Midwives&amp;apos; adoption of the reproductive life plan in contraceptive counselling: a mixed methods study&lt;/title&gt;&lt;secondary-title&gt;Human reproduction&lt;/secondary-title&gt;&lt;/titles&gt;&lt;periodical&gt;&lt;full-title&gt;Human reproduction&lt;/full-title&gt;&lt;/periodical&gt;&lt;pages&gt;1146-1155&lt;/pages&gt;&lt;volume&gt;30&lt;/volume&gt;&lt;number&gt;5&lt;/number&gt;&lt;dates&gt;&lt;year&gt;2015&lt;/year&gt;&lt;/dates&gt;&lt;isbn&gt;1460-2350&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(48)</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7001B3E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0C5F8C2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4891332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0564175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6BE12D7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13FE9911" w14:textId="77777777" w:rsidTr="00A35F80">
        <w:trPr>
          <w:cantSplit/>
          <w:trHeight w:val="427"/>
        </w:trPr>
        <w:tc>
          <w:tcPr>
            <w:tcW w:w="785" w:type="pct"/>
          </w:tcPr>
          <w:p w14:paraId="09793D9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Schwarz 2009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&lt;EndNote&gt;&lt;Cite&gt;&lt;Author&gt;Schwarz&lt;/Author&gt;&lt;Year&gt;2009&lt;/Year&gt;&lt;RecNum&gt;56&lt;/RecNum&gt;&lt;DisplayText&gt;(54)&lt;/DisplayText&gt;&lt;record&gt;&lt;rec-number&gt;56&lt;/rec-number&gt;&lt;foreign-keys&gt;&lt;key app="EN" db-id="txta9eaagftt5mepssy5t2t5a5saxz90vs9t" timestamp="1785143830"&gt;56&lt;/key&gt;&lt;/foreign-keys&gt;&lt;ref-type name="Journal Article"&gt;17&lt;/ref-type&gt;&lt;contributors&gt;&lt;authors&gt;&lt;author&gt;Schwarz, Eleanor Bimla&lt;/author&gt;&lt;author&gt;Santucci, Aimee&lt;/author&gt;&lt;author&gt;Borrero, Sonya&lt;/author&gt;&lt;author&gt;Akers, Aletha Y&lt;/author&gt;&lt;author&gt;Nikolajski, Cara&lt;/author&gt;&lt;author&gt;Gold, Melanie A&lt;/author&gt;&lt;/authors&gt;&lt;/contributors&gt;&lt;titles&gt;&lt;title&gt;Perspectives of primary care clinicians on teratogenic risk counseling&lt;/title&gt;&lt;secondary-title&gt;Birth Defects Research Part A: Clinical and Molecular Teratology&lt;/secondary-title&gt;&lt;/titles&gt;&lt;periodical&gt;&lt;full-title&gt;Birth Defects Research Part A: Clinical and Molecular Teratology&lt;/full-title&gt;&lt;/periodical&gt;&lt;pages&gt;858-863&lt;/pages&gt;&lt;volume&gt;85&lt;/volume&gt;&lt;number&gt;10&lt;/number&gt;&lt;dates&gt;&lt;year&gt;2009&lt;/year&gt;&lt;/dates&gt;&lt;isbn&gt;1542-0752&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(54)</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B3CEAA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3B02DAD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7793341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65422E1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36EF438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72061593" w14:textId="77777777" w:rsidTr="00A35F80">
        <w:trPr>
          <w:cantSplit/>
          <w:trHeight w:val="291"/>
        </w:trPr>
        <w:tc>
          <w:tcPr>
            <w:tcW w:w="785" w:type="pct"/>
          </w:tcPr>
          <w:p w14:paraId="2942E0C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Nacev 2022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&lt;EndNote&gt;&lt;Cite&gt;&lt;Author&gt;Nacev&lt;/Author&gt;&lt;Year&gt;2022&lt;/Year&gt;&lt;RecNum&gt;64&lt;/RecNum&gt;&lt;DisplayText&gt;(60)&lt;/DisplayText&gt;&lt;record&gt;&lt;rec-number&gt;64&lt;/rec-number&gt;&lt;foreign-keys&gt;&lt;key app="EN" db-id="txta9eaagftt5mepssy5t2t5a5saxz90vs9t" timestamp="1785143831"&gt;64&lt;/key&gt;&lt;/foreign-keys&gt;&lt;ref-type name="Journal Article"&gt;17&lt;/ref-type&gt;&lt;contributors&gt;&lt;authors&gt;&lt;author&gt;Nacev, Erin C&lt;/author&gt;&lt;author&gt;Greene, Madelyne Z&lt;/author&gt;&lt;author&gt;Taboada, Mireya P&lt;/author&gt;&lt;author&gt;Ehrenthal, Deborah B&lt;/author&gt;&lt;/authors&gt;&lt;/contributors&gt;&lt;titles&gt;&lt;title&gt;Factors influencing provider behavior around delivery of preconception care&lt;/title&gt;&lt;secondary-title&gt;Maternal and child health journal&lt;/secondary-title&gt;&lt;/titles&gt;&lt;periodical&gt;&lt;full-title&gt;Maternal and child health journal&lt;/full-title&gt;&lt;/periodical&gt;&lt;pages&gt;1567-1575&lt;/pages&gt;&lt;volume&gt;26&lt;/volume&gt;&lt;number&gt;7&lt;/number&gt;&lt;dates&gt;&lt;year&gt;2022&lt;/year&gt;&lt;/dates&gt;&lt;isbn&gt;1092-7875&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(60)</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5B6876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4674D14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0A8D9BB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759B65D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659DCE7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724C01C5" w14:textId="77777777" w:rsidTr="00A35F80">
        <w:trPr>
          <w:cantSplit/>
          <w:trHeight w:val="564"/>
        </w:trPr>
        <w:tc>
          <w:tcPr>
            <w:tcW w:w="785" w:type="pct"/>
          </w:tcPr>
          <w:p w14:paraId="6E7695A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Fieldwick 2017</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&lt;EndNote&gt;&lt;Cite&gt;&lt;Author&gt;Fieldwick&lt;/Author&gt;&lt;Year&gt;2017&lt;/Year&gt;&lt;RecNum&gt;68&lt;/RecNum&gt;&lt;DisplayText&gt;(67)&lt;/DisplayText&gt;&lt;record&gt;&lt;rec-number&gt;68&lt;/rec-number&gt;&lt;foreign-keys&gt;&lt;key app="EN" db-id="txta9eaagftt5mepssy5t2t5a5saxz90vs9t" timestamp="1785143831"&gt;68&lt;/key&gt;&lt;/foreign-keys&gt;&lt;ref-type name="Journal Article"&gt;17&lt;/ref-type&gt;&lt;contributors&gt;&lt;authors&gt;&lt;author&gt;Fieldwick, Diana&lt;/author&gt;&lt;author&gt;Smith, Alesha&lt;/author&gt;&lt;author&gt;Paterson, Helen&lt;/author&gt;&lt;/authors&gt;&lt;/contributors&gt;&lt;titles&gt;&lt;title&gt;General practitioners and preconception weight management in New Zealand&lt;/title&gt;&lt;secondary-title&gt;Australian and New Zealand Journal of Obstetrics and Gynaecology&lt;/secondary-title&gt;&lt;/titles&gt;&lt;periodical&gt;&lt;full-title&gt;Australian and New Zealand Journal of Obstetrics and Gynaecology&lt;/full-title&gt;&lt;/periodical&gt;&lt;pages&gt;420-425&lt;/pages&gt;&lt;volume&gt;57&lt;/volume&gt;&lt;number&gt;4&lt;/number&gt;&lt;dates&gt;&lt;year&gt;2017&lt;/year&gt;&lt;/dates&gt;&lt;isbn&gt;0004-8666&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(67)</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5657D4D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028D770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081D0EF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5DD4842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3CDFD71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33F743AB" w14:textId="77777777" w:rsidTr="00A35F80">
        <w:trPr>
          <w:cantSplit/>
          <w:trHeight w:val="430"/>
        </w:trPr>
        <w:tc>
          <w:tcPr>
            <w:tcW w:w="785" w:type="pct"/>
          </w:tcPr>
          <w:p w14:paraId="68ECD00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Dorney 2021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&lt;EndNote&gt;&lt;Cite&gt;&lt;Author&gt;Dorney&lt;/Author&gt;&lt;Year&gt;2021&lt;/Year&gt;&lt;RecNum&gt;70&lt;/RecNum&gt;&lt;DisplayText&gt;(69)&lt;/DisplayText&gt;&lt;record&gt;&lt;rec-number&gt;70&lt;/rec-number&gt;&lt;foreign-keys&gt;&lt;key app="EN" db-id="txta9eaagftt5mepssy5t2t5a5saxz90vs9t" timestamp="1785143831"&gt;70&lt;/key&gt;&lt;/foreign-keys&gt;&lt;ref-type name="Journal Article"&gt;17&lt;/ref-type&gt;&lt;contributors&gt;&lt;authors&gt;&lt;author&gt;Dorney, E&lt;/author&gt;&lt;author&gt;Millard, J&lt;/author&gt;&lt;author&gt;Hammarberg, K&lt;/author&gt;&lt;author&gt;Griffin, K&lt;/author&gt;&lt;author&gt;Gordon, A&lt;/author&gt;&lt;author&gt;McGeechan, K&lt;/author&gt;&lt;author&gt;Black, KI&lt;/author&gt;&lt;/authors&gt;&lt;/contributors&gt;&lt;titles&gt;&lt;title&gt;Australian primary health care nurses’ knowledge, practice and attitudes relating to preconception care: learnings for service implementation&lt;/title&gt;&lt;secondary-title&gt;Australian Journal of Primary Health&lt;/secondary-title&gt;&lt;/titles&gt;&lt;periodical&gt;&lt;full-title&gt;Australian Journal of Primary Health&lt;/full-title&gt;&lt;/periodical&gt;&lt;pages&gt;63-68&lt;/pages&gt;&lt;volume&gt;28&lt;/volume&gt;&lt;number&gt;1&lt;/number&gt;&lt;dates&gt;&lt;year&gt;2021&lt;/year&gt;&lt;/dates&gt;&lt;isbn&gt;1836-7399&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(69)</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5FF5D1A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747881C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4E16A8A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5650B28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70DEF20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00514129" w14:textId="77777777" w:rsidTr="00A35F80">
        <w:trPr>
          <w:cantSplit/>
          <w:trHeight w:val="423"/>
        </w:trPr>
        <w:tc>
          <w:tcPr>
            <w:tcW w:w="785" w:type="pct"/>
          </w:tcPr>
          <w:p w14:paraId="2FEBC43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Poels 2017</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&lt;EndNote&gt;&lt;Cite&gt;&lt;Author&gt;Poels&lt;/Author&gt;&lt;Year&gt;2017&lt;/Year&gt;&lt;RecNum&gt;25&lt;/RecNum&gt;&lt;DisplayText&gt;(30)&lt;/DisplayText&gt;&lt;record&gt;&lt;rec-number&gt;25&lt;/rec-number&gt;&lt;foreign-keys&gt;&lt;key app="EN" db-id="txta9eaagftt5mepssy5t2t5a5saxz90vs9t" timestamp="1785143830"&gt;25&lt;/key&gt;&lt;/foreign-keys&gt;&lt;ref-type name="Journal Article"&gt;17&lt;/ref-type&gt;&lt;contributors&gt;&lt;authors&gt;&lt;author&gt;Poels, Marjolein&lt;/author&gt;&lt;author&gt;Koster, Maria PH&lt;/author&gt;&lt;author&gt;Franx, Arie&lt;/author&gt;&lt;author&gt;van Stel, Henk F&lt;/author&gt;&lt;/authors&gt;&lt;/contributors&gt;&lt;titles&gt;&lt;title&gt;Healthcare providers’ views on the delivery of preconception care in a local community setting in the Netherlands&lt;/title&gt;&lt;secondary-title&gt;BMC health services research&lt;/secondary-title&gt;&lt;/titles&gt;&lt;periodical&gt;&lt;full-title&gt;BMC Health Services Research&lt;/full-title&gt;&lt;/periodical&gt;&lt;pages&gt;92&lt;/pages&gt;&lt;volume&gt;17&lt;/volume&gt;&lt;number&gt;1&lt;/number&gt;&lt;dates&gt;&lt;year&gt;2017&lt;/year&gt;&lt;/dates&gt;&lt;isbn&gt;1472-6963&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(30)</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2D3950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0A08EA9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Pr>
                <w:rFonts w:ascii="Times New Roman" w:eastAsia="Times New Roman" w:hAnsi="Times New Roman" w:cs="Times New Roman"/>
                <w:color w:val="000000"/>
                <w:kern w:val="0"/>
                <w:sz w:val="22"/>
                <w:szCs w:val="22"/>
                <w:lang w:eastAsia="zh-CN"/>
                <w14:ligatures w14:val="none"/>
              </w:rPr>
              <w:t>x</w:t>
            </w:r>
          </w:p>
        </w:tc>
        <w:tc>
          <w:tcPr>
            <w:tcW w:w="808" w:type="pct"/>
          </w:tcPr>
          <w:p w14:paraId="131D3DF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63DDF3C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54DEBEF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Pr>
                <w:rFonts w:ascii="Times New Roman" w:eastAsia="Times New Roman" w:hAnsi="Times New Roman" w:cs="Times New Roman"/>
                <w:color w:val="000000"/>
                <w:kern w:val="0"/>
                <w:sz w:val="22"/>
                <w:szCs w:val="22"/>
                <w:lang w:eastAsia="zh-CN"/>
                <w14:ligatures w14:val="none"/>
              </w:rPr>
              <w:t>x</w:t>
            </w:r>
          </w:p>
        </w:tc>
      </w:tr>
      <w:tr w:rsidR="00FF6467" w:rsidRPr="00457658" w14:paraId="35356A64" w14:textId="77777777" w:rsidTr="00A35F80">
        <w:trPr>
          <w:cantSplit/>
          <w:trHeight w:val="423"/>
        </w:trPr>
        <w:tc>
          <w:tcPr>
            <w:tcW w:w="785" w:type="pct"/>
          </w:tcPr>
          <w:p w14:paraId="483D682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Hogg 2019</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&lt;EndNote&gt;&lt;Cite&gt;&lt;Author&gt;Hogg&lt;/Author&gt;&lt;Year&gt;2019&lt;/Year&gt;&lt;RecNum&gt;26&lt;/RecNum&gt;&lt;DisplayText&gt;(31)&lt;/DisplayText&gt;&lt;record&gt;&lt;rec-number&gt;26&lt;/rec-number&gt;&lt;foreign-keys&gt;&lt;key app="EN" db-id="txta9eaagftt5mepssy5t2t5a5saxz90vs9t" timestamp="1785143830"&gt;26&lt;/key&gt;&lt;/foreign-keys&gt;&lt;ref-type name="Journal Article"&gt;17&lt;/ref-type&gt;&lt;contributors&gt;&lt;authors&gt;&lt;author&gt;Hogg, Kirsten&lt;/author&gt;&lt;author&gt;Rizio, Taletha&lt;/author&gt;&lt;author&gt;Manocha, Ramesh&lt;/author&gt;&lt;author&gt;McLachlan, Robert I&lt;/author&gt;&lt;author&gt;Hammarberg, Karin&lt;/author&gt;&lt;/authors&gt;&lt;/contributors&gt;&lt;titles&gt;&lt;title&gt;Men’s preconception health care in Australian general practice: GPs’ knowledge, attitudes and behaviours&lt;/title&gt;&lt;secondary-title&gt;Australian Journal of Primary Health&lt;/secondary-title&gt;&lt;/titles&gt;&lt;periodical&gt;&lt;full-title&gt;Australian Journal of Primary Health&lt;/full-title&gt;&lt;/periodical&gt;&lt;pages&gt;353-358&lt;/pages&gt;&lt;volume&gt;25&lt;/volume&gt;&lt;number&gt;4&lt;/number&gt;&lt;dates&gt;&lt;year&gt;2019&lt;/year&gt;&lt;/dates&gt;&lt;isbn&gt;1836-7399&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(31)</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76D2A5F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0A35191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3210820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3E58943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6739F33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7727E708" w14:textId="77777777" w:rsidTr="00A35F80">
        <w:trPr>
          <w:cantSplit/>
          <w:trHeight w:val="423"/>
        </w:trPr>
        <w:tc>
          <w:tcPr>
            <w:tcW w:w="785" w:type="pct"/>
          </w:tcPr>
          <w:p w14:paraId="5D3F422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Pr>
                <w:rFonts w:ascii="Times New Roman" w:eastAsia="Times New Roman" w:hAnsi="Times New Roman" w:cs="Times New Roman"/>
                <w:color w:val="000000"/>
                <w:kern w:val="0"/>
                <w:sz w:val="22"/>
                <w:szCs w:val="22"/>
                <w:lang w:eastAsia="zh-CN"/>
                <w14:ligatures w14:val="none"/>
              </w:rPr>
              <w:t xml:space="preserve">Manze 2020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&lt;EndNote&gt;&lt;Cite&gt;&lt;Author&gt;Manze&lt;/Author&gt;&lt;Year&gt;2020&lt;/Year&gt;&lt;RecNum&gt;89&lt;/RecNum&gt;&lt;DisplayText&gt;(62)&lt;/DisplayText&gt;&lt;record&gt;&lt;rec-number&gt;89&lt;/rec-number&gt;&lt;foreign-keys&gt;&lt;key app="EN" db-id="txta9eaagftt5mepssy5t2t5a5saxz90vs9t" timestamp="1789041585"&gt;89&lt;/key&gt;&lt;/foreign-keys&gt;&lt;ref-type name="Journal Article"&gt;17&lt;/ref-type&gt;&lt;contributors&gt;&lt;authors&gt;&lt;author&gt;Manze, Meredith G&lt;/author&gt;&lt;author&gt;Calixte, Cynthia&lt;/author&gt;&lt;author&gt;Romero, Diana R&lt;/author&gt;&lt;author&gt;Roberts, Lynn&lt;/author&gt;&lt;author&gt;Perlman, Michele&lt;/author&gt;&lt;author&gt;Langston, Aileen&lt;/author&gt;&lt;author&gt;Jones, Heidi E&lt;/author&gt;&lt;/authors&gt;&lt;/contributors&gt;&lt;titles&gt;&lt;title&gt;Physician perspectives on routine pregnancy intention screening and counseling in primary care&lt;/title&gt;&lt;secondary-title&gt;Contraception&lt;/secondary-title&gt;&lt;/titles&gt;&lt;periodical&gt;&lt;full-title&gt;Contraception&lt;/full-title&gt;&lt;/periodical&gt;&lt;pages&gt;91-96&lt;/pages&gt;&lt;volume&gt;101&lt;/volume&gt;&lt;number&gt;2&lt;/number&gt;&lt;dates&gt;&lt;year&gt;2020&lt;/year&gt;&lt;/dates&gt;&lt;isbn&gt;0010-7824&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(62)</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5ED92150"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4ADFE9C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0B1870D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43AD405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Pr>
                <w:rFonts w:ascii="Times New Roman" w:eastAsia="Times New Roman" w:hAnsi="Times New Roman" w:cs="Times New Roman"/>
                <w:color w:val="000000"/>
                <w:kern w:val="0"/>
                <w:sz w:val="22"/>
                <w:szCs w:val="22"/>
                <w:lang w:eastAsia="zh-CN"/>
                <w14:ligatures w14:val="none"/>
              </w:rPr>
              <w:t>x</w:t>
            </w:r>
          </w:p>
        </w:tc>
        <w:tc>
          <w:tcPr>
            <w:tcW w:w="843" w:type="pct"/>
          </w:tcPr>
          <w:p w14:paraId="6889525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6688970E" w14:textId="77777777" w:rsidTr="00A35F80">
        <w:trPr>
          <w:cantSplit/>
          <w:trHeight w:val="359"/>
        </w:trPr>
        <w:tc>
          <w:tcPr>
            <w:tcW w:w="5000" w:type="pct"/>
            <w:gridSpan w:val="6"/>
          </w:tcPr>
          <w:p w14:paraId="50D7168A"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b/>
                <w:bCs/>
                <w:color w:val="000000"/>
                <w:kern w:val="0"/>
                <w:sz w:val="22"/>
                <w:szCs w:val="22"/>
                <w:lang w:eastAsia="zh-CN"/>
                <w14:ligatures w14:val="none"/>
              </w:rPr>
            </w:pPr>
            <w:r w:rsidRPr="00457658">
              <w:rPr>
                <w:rFonts w:ascii="Times New Roman" w:eastAsia="Times New Roman" w:hAnsi="Times New Roman" w:cs="Times New Roman"/>
                <w:b/>
                <w:bCs/>
                <w:color w:val="000000"/>
                <w:kern w:val="0"/>
                <w:sz w:val="22"/>
                <w:szCs w:val="22"/>
                <w:lang w:eastAsia="zh-CN"/>
                <w14:ligatures w14:val="none"/>
              </w:rPr>
              <w:t>Both</w:t>
            </w:r>
          </w:p>
        </w:tc>
      </w:tr>
      <w:tr w:rsidR="00FF6467" w:rsidRPr="00457658" w14:paraId="1BF1044D" w14:textId="77777777" w:rsidTr="00A35F80">
        <w:trPr>
          <w:cantSplit/>
          <w:trHeight w:val="417"/>
        </w:trPr>
        <w:tc>
          <w:tcPr>
            <w:tcW w:w="785" w:type="pct"/>
          </w:tcPr>
          <w:p w14:paraId="2117D5A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Bello 2013</w:t>
            </w:r>
            <w:r>
              <w:rPr>
                <w:rFonts w:ascii="Times New Roman" w:eastAsia="Times New Roman" w:hAnsi="Times New Roman" w:cs="Times New Roman"/>
                <w:color w:val="000000"/>
                <w:kern w:val="0"/>
                <w:sz w:val="22"/>
                <w:szCs w:val="22"/>
                <w:lang w:eastAsia="zh-CN"/>
                <w14:ligatures w14:val="none"/>
              </w:rPr>
              <w:t xml:space="preserve">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&lt;EndNote&gt;&lt;Cite&gt;&lt;Author&gt;Bello&lt;/Author&gt;&lt;Year&gt;2013&lt;/Year&gt;&lt;RecNum&gt;53&lt;/RecNum&gt;&lt;DisplayText&gt;(51)&lt;/DisplayText&gt;&lt;record&gt;&lt;rec-number&gt;53&lt;/rec-number&gt;&lt;foreign-keys&gt;&lt;key app="EN" db-id="txta9eaagftt5mepssy5t2t5a5saxz90vs9t" timestamp="1785143830"&gt;53&lt;/key&gt;&lt;/foreign-keys&gt;&lt;ref-type name="Journal Article"&gt;17&lt;/ref-type&gt;&lt;contributors&gt;&lt;authors&gt;&lt;author&gt;Bello, Jennifer K&lt;/author&gt;&lt;author&gt;Adkins, Katlynn&lt;/author&gt;&lt;author&gt;Stulberg, Debra B&lt;/author&gt;&lt;author&gt;Rao, Goutham&lt;/author&gt;&lt;/authors&gt;&lt;/contributors&gt;&lt;titles&gt;&lt;title&gt;Perceptions of a reproductive health self-assessment tool (RH-SAT) in an urban community health center&lt;/title&gt;&lt;secondary-title&gt;Patient education and counseling&lt;/secondary-title&gt;&lt;/titles&gt;&lt;periodical&gt;&lt;full-title&gt;Patient education and counseling&lt;/full-title&gt;&lt;/periodical&gt;&lt;pages&gt;655-663&lt;/pages&gt;&lt;volume&gt;93&lt;/volume&gt;&lt;number&gt;3&lt;/number&gt;&lt;dates&gt;&lt;year&gt;2013&lt;/year&gt;&lt;/dates&gt;&lt;isbn&gt;0738-3991&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(51)</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2A6BE17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07B4CFB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3E90AE1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4F746F31"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40DA90C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6CC594C6" w14:textId="77777777" w:rsidTr="00A35F80">
        <w:trPr>
          <w:cantSplit/>
          <w:trHeight w:val="142"/>
        </w:trPr>
        <w:tc>
          <w:tcPr>
            <w:tcW w:w="785" w:type="pct"/>
          </w:tcPr>
          <w:p w14:paraId="083EC7E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Fitch 2022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&lt;EndNote&gt;&lt;Cite&gt;&lt;Author&gt;Fitch&lt;/Author&gt;&lt;Year&gt;2022&lt;/Year&gt;&lt;RecNum&gt;65&lt;/RecNum&gt;&lt;DisplayText&gt;(61)&lt;/DisplayText&gt;&lt;record&gt;&lt;rec-number&gt;65&lt;/rec-number&gt;&lt;foreign-keys&gt;&lt;key app="EN" db-id="txta9eaagftt5mepssy5t2t5a5saxz90vs9t" timestamp="1785143831"&gt;65&lt;/key&gt;&lt;/foreign-keys&gt;&lt;ref-type name="Journal Article"&gt;17&lt;/ref-type&gt;&lt;contributors&gt;&lt;authors&gt;&lt;author&gt;Fitch, Jessica&lt;/author&gt;&lt;author&gt;Dorney, Edwina&lt;/author&gt;&lt;author&gt;Tracy, Marguerite&lt;/author&gt;&lt;author&gt;Black, Kirsten I&lt;/author&gt;&lt;/authors&gt;&lt;/contributors&gt;&lt;titles&gt;&lt;title&gt;Acceptability and usability of ‘One Key Question’® in Australian primary health care&lt;/title&gt;&lt;secondary-title&gt;Australian Journal of Primary Health&lt;/secondary-title&gt;&lt;/titles&gt;&lt;periodical&gt;&lt;full-title&gt;Australian Journal of Primary Health&lt;/full-title&gt;&lt;/periodical&gt;&lt;dates&gt;&lt;year&gt;2022&lt;/year&gt;&lt;/dates&gt;&lt;isbn&gt;1836-7399&lt;/isbn&gt;&lt;urls&gt;&lt;/urls&gt;&lt;/record&gt;&lt;/Cite&gt;&lt;/EndNote&gt;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(61)</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6B88B3A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7660DE5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7D3F87BF"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0947B53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1F00623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0CB13C7E" w14:textId="77777777" w:rsidTr="00A35F80">
        <w:trPr>
          <w:cantSplit/>
          <w:trHeight w:val="426"/>
        </w:trPr>
        <w:tc>
          <w:tcPr>
            <w:tcW w:w="785" w:type="pct"/>
          </w:tcPr>
          <w:p w14:paraId="72E96F3B"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Wallace 1998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&lt;EndNote&gt;&lt;Cite&gt;&lt;Author&gt;Wallace&lt;/Author&gt;&lt;Year&gt;1998&lt;/Year&gt;&lt;RecNum&gt;41&lt;/RecNum&gt;&lt;DisplayText&gt;(45)&lt;/DisplayText&gt;&lt;record&gt;&lt;rec-number&gt;41&lt;/rec-number&gt;&lt;foreign-keys&gt;&lt;key app="EN" db-id="txta9eaagftt5mepssy5t2t5a5saxz90vs9t" timestamp="1785143830"&gt;41&lt;/key&gt;&lt;/foreign-keys&gt;&lt;ref-type name="Journal Article"&gt;17&lt;/ref-type&gt;&lt;contributors&gt;&lt;authors&gt;&lt;author&gt;Wallace, Mark&lt;/author&gt;&lt;author&gt;Hurwitz, Brian&lt;/author&gt;&lt;/authors&gt;&lt;/contributors&gt;&lt;titles&gt;&lt;title&gt;Preconception care: who needs it, who wants it, and how should it be provided?&lt;/title&gt;&lt;secondary-title&gt;Obstetrical &amp;amp; gynecological survey&lt;/secondary-title&gt;&lt;/titles&gt;&lt;periodical&gt;&lt;full-title&gt;Obstetrical &amp;amp; gynecological survey&lt;/full-title&gt;&lt;/periodical&gt;&lt;pages&gt;526-528&lt;/pages&gt;&lt;volume&gt;53&lt;/volume&gt;&lt;number&gt;9&lt;/number&gt;&lt;dates&gt;&lt;year&gt;1998&lt;/year&gt;&lt;/dates&gt;&lt;isbn&gt;0029-7828&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(45)</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05D1BA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0EFA9AD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3F128398"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444F387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2E36F06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r>
      <w:tr w:rsidR="00FF6467" w:rsidRPr="00457658" w14:paraId="1141AD30" w14:textId="77777777" w:rsidTr="00A35F80">
        <w:trPr>
          <w:cantSplit/>
          <w:trHeight w:val="274"/>
        </w:trPr>
        <w:tc>
          <w:tcPr>
            <w:tcW w:w="785" w:type="pct"/>
          </w:tcPr>
          <w:p w14:paraId="066A738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lastRenderedPageBreak/>
              <w:t xml:space="preserve">Mortagy 2010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&lt;EndNote&gt;&lt;Cite&gt;&lt;Author&gt;Mortagy&lt;/Author&gt;&lt;Year&gt;2010&lt;/Year&gt;&lt;RecNum&gt;69&lt;/RecNum&gt;&lt;DisplayText&gt;(70)&lt;/DisplayText&gt;&lt;record&gt;&lt;rec-number&gt;69&lt;/rec-number&gt;&lt;foreign-keys&gt;&lt;key app="EN" db-id="txta9eaagftt5mepssy5t2t5a5saxz90vs9t" timestamp="1785143831"&gt;69&lt;/key&gt;&lt;/foreign-keys&gt;&lt;ref-type name="Journal Article"&gt;17&lt;/ref-type&gt;&lt;contributors&gt;&lt;authors&gt;&lt;author&gt;Mortagy, Iman&lt;/author&gt;&lt;author&gt;Kielmann, Karina&lt;/author&gt;&lt;author&gt;Baldeweg, Stephanie E&lt;/author&gt;&lt;author&gt;Modder, Jo&lt;/author&gt;&lt;author&gt;Pierce, Mary B&lt;/author&gt;&lt;/authors&gt;&lt;/contributors&gt;&lt;titles&gt;&lt;title&gt;Integrating preconception care for women with diabetes into primary care: a qualitative study&lt;/title&gt;&lt;secondary-title&gt;British Journal of General Practice&lt;/secondary-title&gt;&lt;/titles&gt;&lt;periodical&gt;&lt;full-title&gt;British Journal of General Practice&lt;/full-title&gt;&lt;/periodical&gt;&lt;pages&gt;815-821&lt;/pages&gt;&lt;volume&gt;60&lt;/volume&gt;&lt;number&gt;580&lt;/number&gt;&lt;dates&gt;&lt;year&gt;2010&lt;/year&gt;&lt;/dates&gt;&lt;isbn&gt;0960-1643&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(70)</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3CDF065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61" w:type="pct"/>
          </w:tcPr>
          <w:p w14:paraId="53041572"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5EB7935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439BB9FC"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483AC26D"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7101674E" w14:textId="77777777" w:rsidTr="00A35F80">
        <w:trPr>
          <w:cantSplit/>
          <w:trHeight w:val="426"/>
        </w:trPr>
        <w:tc>
          <w:tcPr>
            <w:tcW w:w="785" w:type="pct"/>
          </w:tcPr>
          <w:p w14:paraId="1F9DB8E5"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Walker 2021 </w:t>
            </w:r>
            <w:r>
              <w:rPr>
                <w:rFonts w:ascii="Times New Roman" w:eastAsia="Times New Roman" w:hAnsi="Times New Roman" w:cs="Times New Roman"/>
                <w:color w:val="000000"/>
                <w:kern w:val="0"/>
                <w:sz w:val="22"/>
                <w:szCs w:val="22"/>
                <w:lang w:eastAsia="zh-CN"/>
                <w14:ligatures w14:val="none"/>
              </w:rPr>
              <w:fldChar w:fldCharType="begin"/>
            </w:r>
            <w:r>
              <w:rPr>
                <w:rFonts w:ascii="Times New Roman" w:eastAsia="Times New Roman" w:hAnsi="Times New Roman" w:cs="Times New Roman"/>
                <w:color w:val="000000"/>
                <w:kern w:val="0"/>
                <w:sz w:val="22"/>
                <w:szCs w:val="22"/>
                <w:lang w:eastAsia="zh-CN"/>
                <w14:ligatures w14:val="none"/>
              </w:rPr>
              <w:instrText xml:space="preserve"> ADDIN EN.CITE &lt;EndNote&gt;&lt;Cite&gt;&lt;Author&gt;Wallace&lt;/Author&gt;&lt;Year&gt;1998&lt;/Year&gt;&lt;RecNum&gt;41&lt;/RecNum&gt;&lt;DisplayText&gt;(45)&lt;/DisplayText&gt;&lt;record&gt;&lt;rec-number&gt;41&lt;/rec-number&gt;&lt;foreign-keys&gt;&lt;key app="EN" db-id="txta9eaagftt5mepssy5t2t5a5saxz90vs9t" timestamp="1785143830"&gt;41&lt;/key&gt;&lt;/foreign-keys&gt;&lt;ref-type name="Journal Article"&gt;17&lt;/ref-type&gt;&lt;contributors&gt;&lt;authors&gt;&lt;author&gt;Wallace, Mark&lt;/author&gt;&lt;author&gt;Hurwitz, Brian&lt;/author&gt;&lt;/authors&gt;&lt;/contributors&gt;&lt;titles&gt;&lt;title&gt;Preconception care: who needs it, who wants it, and how should it be provided?&lt;/title&gt;&lt;secondary-title&gt;Obstetrical &amp;amp; gynecological survey&lt;/secondary-title&gt;&lt;/titles&gt;&lt;periodical&gt;&lt;full-title&gt;Obstetrical &amp;amp; gynecological survey&lt;/full-title&gt;&lt;/periodical&gt;&lt;pages&gt;526-528&lt;/pages&gt;&lt;volume&gt;53&lt;/volume&gt;&lt;number&gt;9&lt;/number&gt;&lt;dates&gt;&lt;year&gt;1998&lt;/year&gt;&lt;/dates&gt;&lt;isbn&gt;0029-7828&lt;/isbn&gt;&lt;urls&gt;&lt;/urls&gt;&lt;/record&gt;&lt;/Cite&gt;&lt;/EndNote&gt;</w:instrText>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(45)</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00CAF459"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050CB4E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08" w:type="pct"/>
          </w:tcPr>
          <w:p w14:paraId="5385C39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770" w:type="pct"/>
          </w:tcPr>
          <w:p w14:paraId="4DAD2E83"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43" w:type="pct"/>
          </w:tcPr>
          <w:p w14:paraId="07DE2A1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r w:rsidR="00FF6467" w:rsidRPr="00457658" w14:paraId="5090F553" w14:textId="77777777" w:rsidTr="00A35F80">
        <w:trPr>
          <w:cantSplit/>
          <w:trHeight w:val="148"/>
        </w:trPr>
        <w:tc>
          <w:tcPr>
            <w:tcW w:w="785" w:type="pct"/>
          </w:tcPr>
          <w:p w14:paraId="5DE508F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 xml:space="preserve">Forde 2022 </w:t>
            </w:r>
            <w:r>
              <w:rPr>
                <w:rFonts w:ascii="Times New Roman" w:eastAsia="Times New Roman" w:hAnsi="Times New Roman" w:cs="Times New Roman"/>
                <w:color w:val="000000"/>
                <w:kern w:val="0"/>
                <w:sz w:val="22"/>
                <w:szCs w:val="22"/>
                <w:lang w:eastAsia="zh-CN"/>
                <w14:ligatures w14:val="none"/>
              </w:rPr>
              <w:fldChar w:fldCharType="begin">
                <w:fldData xml:space="preserve">PEVuZE5vdGU+PENpdGU+PEF1dGhvcj5Gb3JkZTwvQXV0aG9yPjxZZWFyPjIwMjI8L1llYXI+PFJl
Y051bT40NjwvUmVjTnVtPjxEaXNwbGF5VGV4dD4oNjgpPC9EaXNwbGF5VGV4dD48cmVjb3JkPjxy
ZWMtbnVtYmVyPjQ2PC9yZWMtbnVtYmVyPjxmb3JlaWduLWtleXM+PGtleSBhcHA9IkVOIiBkYi1p
ZD0idHh0YTllYWFnZnR0NW1lcHNzeTV0MnQ1YTVzYXh6OTB2czl0IiB0aW1lc3RhbXA9IjE3ODUx
NDM4MzAiPjQ2PC9rZXk+PC9mb3JlaWduLWtleXM+PHJlZi10eXBlIG5hbWU9IkpvdXJuYWwgQXJ0
aWNsZSI+MTc8L3JlZi10eXBlPjxjb250cmlidXRvcnM+PGF1dGhvcnM+PGF1dGhvcj5Gb3JkZSwg
Ui48L2F1dGhvcj48YXV0aG9yPkFiaW9sYSwgTy48L2F1dGhvcj48YXV0aG9yPkFuZGVyc29uLCBK
LjwvYXV0aG9yPjxhdXRob3I+QmljaywgRC48L2F1dGhvcj48YXV0aG9yPkJyYWNrZW5yaWRnZSwg
QS48L2F1dGhvcj48YXV0aG9yPkJhbmVyamVlLCBBLjwvYXV0aG9yPjxhdXRob3I+Q2hhbWxleSwg
TS48L2F1dGhvcj48YXV0aG9yPkNodWEsIEsuIEMuPC9hdXRob3I+PGF1dGhvcj5Ib3BraW5zLCBM
LjwvYXV0aG9yPjxhdXRob3I+SHVudCwgSy48L2F1dGhvcj48YXV0aG9yPk11cnBoeSwgSC4gUi48
L2F1dGhvcj48YXV0aG9yPlJvZ2VycywgSC48L2F1dGhvcj48YXV0aG9yPlJvbWVvLCBSLjwvYXV0
aG9yPjxhdXRob3I+U2hlYXJlciwgSi48L2F1dGhvcj48YXV0aG9yPldpbmtsZXksIEsuPC9hdXRo
b3I+PGF1dGhvcj5Gb3JiZXMsIEEuPC9hdXRob3I+PC9hdXRob3JzPjwvY29udHJpYnV0b3JzPjxh
dXRoLWFkZHJlc3M+RmFjdWx0eSBvZiBOdXJzaW5nLCBNaWR3aWZlcnkgYW5kIFBhbGxpYXRpdmUg
Q2FyZSwgS2luZyZhcG9zO3MgQ29sbGVnZSBMb25kb24sIEphbWVzIENsZXJrIE1heHdlbGwgQnVp
bGRpbmcsIDU3IFdhdGVybG9vIFJvYWQsIExvbmRvbiwgVUsuIHJpdGEuZm9yZGVAa2NsLmFjLnVr
LiYjeEQ7UFBJIE1lbWJlciwgYy9vIEZhY3VsdHkgb2YgTnVyc2luZywgTWlkd2lmZXJ5IGFuZCBQ
YWxsaWF0aXZlIENhcmUsIEtpbmcmYXBvcztzIENvbGxlZ2UgTG9uZG9uLCBKYW1lcyBDbGVyayBN
YXh3ZWxsIEJ1aWxkaW5nLCA1NyBXYXRlcmxvbyBSb2FkLCBMb25kb24sIFVLLiYjeEQ7U2Nob29s
IG9mIEhlYWx0aCBTY2llbmNlcywgQ2l0eSwgVW5pdmVyc2l0eSBvZiBMb25kb24sIE5vcnRoYW1w
dG9uIFNxdWFyZSwgTG9uZG9uLCBVSy4mI3hEO1dhcndpY2sgQ2xpbmljYWwgVHJpYWxzIFVuaXQs
IFdhcndpY2sgTWVkaWNhbCBTY2hvb2wsIFVuaXZlcnNpdHkgb2YgV2Fyd2ljaywgR2liYmV0IEhp
bGwsIENvdmVudHJ5LCBVSy4mI3hEO0RpYWJldGVzIGFuZCBFbmRvY3Jpbm9sb2d5IERlcGFydG1l
bnQsIEd1eSZhcG9zO3MgYW5kIFN0IFRob21hcyZhcG9zOyBIb3NwaXRhbCBOSFMgRm91bmRhdGlv
biBUcnVzdCwgTG9uZG9uLCBVSy4mI3hEO05vcnRoIFdvb2QgR3JvdXAgUHJhY3RpY2UsIENyb3du
IERhbGUsIE5vcndvb2QsIExvbmRvbiwgVUsuJiN4RDtDZW50cmUgZm9yIEltcGxlbWVudGF0aW9u
IFNjaWVuY2UsIEluc3RpdHV0ZSBvZiBQc3ljaGlhdHJ5LCBQc3ljaG9sb2d5IGFuZCBOZXVyb3Nj
aWVuY2UsIEtpbmcmYXBvcztzIENvbGxlZ2UgTG9uZG9uLCBMb25kb24sIFNFNSA4QUYsIFVLLiYj
eEQ7RmFjdWx0eSBvZiBOdXJzaW5nLCBNaWR3aWZlcnkgYW5kIFBhbGxpYXRpdmUgQ2FyZSwgS2lu
ZyZhcG9zO3MgQ29sbGVnZSBMb25kb24sIEphbWVzIENsZXJrIE1heHdlbGwgQnVpbGRpbmcsIDU3
IFdhdGVybG9vIFJvYWQsIExvbmRvbiwgVUsuJiN4RDtEaWFiZXRlcyBEZXBhcnRtZW50LCBLaW5n
JmFwb3M7cyBDb2xsZWdlIEhvc3BpdGFsIE5IUyBGb3VuZGF0aW9uIFRydXN0LCBDYWxkZWNvdCBS
b2FkLCBMb25kb24sIFVLLiYjeEQ7Tm9yd2ljaCBNZWRpY2FsIFNjaG9vbCwgVW5pdmVyc2l0eSBv
ZiBFYXN0IEFuZ2xpYSwgTm9yd2ljaCBSZXNlYXJjaCBQYXJrLCBOb3J3aWNoLCBVSy4mI3hEO0hl
YWx0aCBTZXJ2aWNlcyBhbmQgUG9wdWxhdGlvbiBSZXNlYXJjaCwgSW5zdGl0dXRlIG9mIFBzeWNo
aWF0cnksIFBzeWNob2xvZ3kgYW5kIE5ldXJvc2NpZW5jZSwgS2luZyZhcG9zO3MgQ29sbGVnZSBM
b25kb24sIExvbmRvbiwgVUsuPC9hdXRoLWFkZHJlc3M+PHRpdGxlcz48dGl0bGU+QW4gaW50ZWdy
YXRlZCBwcmltYXJ5IGNhcmUtYmFzZWQgcHJvZ3JhbW1lIG9mIFBSRS1QcmVnbmFuY3kgY0FSRSB0
byBpbXByb3ZlIHByZWduYW5jeSBvdXRjb21lcyBpbiB3b21lbiB3aXRoIHR5cGUgMiBEaWFiZXRl
cyAoVGhlwqBQUkVQQVJFRMKgc3R1ZHkpOiBwcm90b2NvbCBmb3IgYSBtdWx0aS1tZXRob2Qgc3R1
ZHkgb2YgaW1wbGVtZW50YXRpb24sIHN5c3RlbSBhZGFwdGF0aW9uIGFuZCBwZXJmb3JtYW5jZTwv
dGl0bGU+PHNlY29uZGFyeS10aXRsZT5CTUMgUHJpbSBDYXJlPC9zZWNvbmRhcnktdGl0bGU+PC90
aXRsZXM+PHBlcmlvZGljYWw+PGZ1bGwtdGl0bGU+Qk1DIFByaW0gQ2FyZTwvZnVsbC10aXRsZT48
L3BlcmlvZGljYWw+PHBhZ2VzPjc2PC9wYWdlcz48dm9sdW1lPjIzPC92b2x1bWU+PG51bWJlcj4x
PC9udW1iZXI+PGVkaXRpb24+MjAyMjA0MTM8L2VkaXRpb24+PGtleXdvcmRzPjxrZXl3b3JkPkFk
b2xlc2NlbnQ8L2tleXdvcmQ+PGtleXdvcmQ+QWR1bHQ8L2tleXdvcmQ+PGtleXdvcmQ+KkRpYWJl
dGVzIE1lbGxpdHVzLCBUeXBlIDIvdGhlcmFweTwva2V5d29yZD48a2V5d29yZD5GZW1hbGU8L2tl
eXdvcmQ+PGtleXdvcmQ+SHVtYW5zPC9rZXl3b3JkPjxrZXl3b3JkPkluZmFudCwgTmV3Ym9ybjwv
a2V5d29yZD48a2V5d29yZD5NaWRkbGUgQWdlZDwva2V5d29yZD48a2V5d29yZD5QcmVnbmFuY3k8
L2tleXdvcmQ+PGtleXdvcmQ+UHJlZ25hbmN5IE91dGNvbWUvZXBpZGVtaW9sb2d5PC9rZXl3b3Jk
PjxrZXl3b3JkPlByZW5hdGFsIENhcmUvbWV0aG9kczwva2V5d29yZD48a2V5d29yZD5QcmltYXJ5
IEhlYWx0aCBDYXJlPC9rZXl3b3JkPjxrZXl3b3JkPlJlc2VhcmNoIERlc2lnbjwva2V5d29yZD48
a2V5d29yZD5Zb3VuZyBBZHVsdDwva2V5d29yZD48a2V5d29yZD5Db21wbGV4IGFkYXB0aXZlIHN5
c3RlbXM8L2tleXdvcmQ+PGtleXdvcmQ+UHJlLXByZWduYW5jeSBjYXJlPC9rZXl3b3JkPjxrZXl3
b3JkPlByaW1hcnkgY2FyZTwva2V5d29yZD48a2V5d29yZD5UeXBlIDIgZGlhYmV0ZXM8L2tleXdv
cmQ+PC9rZXl3b3Jkcz48ZGF0ZXM+PHllYXI+MjAyMjwveWVhcj48cHViLWRhdGVzPjxkYXRlPkFw
ciAxMzwvZGF0ZT48L3B1Yi1kYXRlcz48L2RhdGVzPjxpc2JuPjI3MzEtNDU1MzwvaXNibj48YWNj
ZXNzaW9uLW51bT4zNTQxODAzMTwvYWNjZXNzaW9uLW51bT48dXJscz48L3VybHM+PGN1c3RvbTE+
VGhlIGF1dGhvcnMgZGVjbGFyZSB0aGF0IHRoZXkgaGF2ZSBubyBjb21wZXRpbmcgaW50ZXJlc3Rz
LjwvY3VzdG9tMT48Y3VzdG9tMj5QTUM5MDA4OTg1PC9jdXN0b20yPjxlbGVjdHJvbmljLXJlc291
cmNlLW51bT4xMC4xMTg2L3MxMjg3NS0wMjItMDE2ODMtMTwvZWxlY3Ryb25pYy1yZXNvdXJjZS1u
dW0+PHJlbW90ZS1kYXRhYmFzZS1wcm92aWRlcj5OTE08L3JlbW90ZS1kYXRhYmFzZS1wcm92aWRl
cj48bGFuZ3VhZ2U+ZW5nPC9sYW5ndWFnZT48L3JlY29yZD48L0NpdGU+PC9FbmROb3RlPgB=
</w:fldData>
              </w:fldChar>
            </w:r>
            <w:r>
              <w:rPr>
                <w:rFonts w:ascii="Times New Roman" w:eastAsia="Times New Roman" w:hAnsi="Times New Roman" w:cs="Times New Roman"/>
                <w:color w:val="000000"/>
                <w:kern w:val="0"/>
                <w:sz w:val="22"/>
                <w:szCs w:val="22"/>
                <w:lang w:eastAsia="zh-CN"/>
                <w14:ligatures w14:val="none"/>
              </w:rPr>
              <w:instrText xml:space="preserve"> ADDIN EN.CITE </w:instrText>
            </w:r>
            <w:r>
              <w:rPr>
                <w:rFonts w:ascii="Times New Roman" w:eastAsia="Times New Roman" w:hAnsi="Times New Roman" w:cs="Times New Roman"/>
                <w:color w:val="000000"/>
                <w:kern w:val="0"/>
                <w:sz w:val="22"/>
                <w:szCs w:val="22"/>
                <w:lang w:eastAsia="zh-CN"/>
                <w14:ligatures w14:val="none"/>
              </w:rPr>
              <w:fldChar w:fldCharType="begin">
                <w:fldData xml:space="preserve">PEVuZE5vdGU+PENpdGU+PEF1dGhvcj5Gb3JkZTwvQXV0aG9yPjxZZWFyPjIwMjI8L1llYXI+PFJl
Y051bT40NjwvUmVjTnVtPjxEaXNwbGF5VGV4dD4oNjgpPC9EaXNwbGF5VGV4dD48cmVjb3JkPjxy
ZWMtbnVtYmVyPjQ2PC9yZWMtbnVtYmVyPjxmb3JlaWduLWtleXM+PGtleSBhcHA9IkVOIiBkYi1p
ZD0idHh0YTllYWFnZnR0NW1lcHNzeTV0MnQ1YTVzYXh6OTB2czl0IiB0aW1lc3RhbXA9IjE3ODUx
NDM4MzAiPjQ2PC9rZXk+PC9mb3JlaWduLWtleXM+PHJlZi10eXBlIG5hbWU9IkpvdXJuYWwgQXJ0
aWNsZSI+MTc8L3JlZi10eXBlPjxjb250cmlidXRvcnM+PGF1dGhvcnM+PGF1dGhvcj5Gb3JkZSwg
Ui48L2F1dGhvcj48YXV0aG9yPkFiaW9sYSwgTy48L2F1dGhvcj48YXV0aG9yPkFuZGVyc29uLCBK
LjwvYXV0aG9yPjxhdXRob3I+QmljaywgRC48L2F1dGhvcj48YXV0aG9yPkJyYWNrZW5yaWRnZSwg
QS48L2F1dGhvcj48YXV0aG9yPkJhbmVyamVlLCBBLjwvYXV0aG9yPjxhdXRob3I+Q2hhbWxleSwg
TS48L2F1dGhvcj48YXV0aG9yPkNodWEsIEsuIEMuPC9hdXRob3I+PGF1dGhvcj5Ib3BraW5zLCBM
LjwvYXV0aG9yPjxhdXRob3I+SHVudCwgSy48L2F1dGhvcj48YXV0aG9yPk11cnBoeSwgSC4gUi48
L2F1dGhvcj48YXV0aG9yPlJvZ2VycywgSC48L2F1dGhvcj48YXV0aG9yPlJvbWVvLCBSLjwvYXV0
aG9yPjxhdXRob3I+U2hlYXJlciwgSi48L2F1dGhvcj48YXV0aG9yPldpbmtsZXksIEsuPC9hdXRo
b3I+PGF1dGhvcj5Gb3JiZXMsIEEuPC9hdXRob3I+PC9hdXRob3JzPjwvY29udHJpYnV0b3JzPjxh
dXRoLWFkZHJlc3M+RmFjdWx0eSBvZiBOdXJzaW5nLCBNaWR3aWZlcnkgYW5kIFBhbGxpYXRpdmUg
Q2FyZSwgS2luZyZhcG9zO3MgQ29sbGVnZSBMb25kb24sIEphbWVzIENsZXJrIE1heHdlbGwgQnVp
bGRpbmcsIDU3IFdhdGVybG9vIFJvYWQsIExvbmRvbiwgVUsuIHJpdGEuZm9yZGVAa2NsLmFjLnVr
LiYjeEQ7UFBJIE1lbWJlciwgYy9vIEZhY3VsdHkgb2YgTnVyc2luZywgTWlkd2lmZXJ5IGFuZCBQ
YWxsaWF0aXZlIENhcmUsIEtpbmcmYXBvcztzIENvbGxlZ2UgTG9uZG9uLCBKYW1lcyBDbGVyayBN
YXh3ZWxsIEJ1aWxkaW5nLCA1NyBXYXRlcmxvbyBSb2FkLCBMb25kb24sIFVLLiYjeEQ7U2Nob29s
IG9mIEhlYWx0aCBTY2llbmNlcywgQ2l0eSwgVW5pdmVyc2l0eSBvZiBMb25kb24sIE5vcnRoYW1w
dG9uIFNxdWFyZSwgTG9uZG9uLCBVSy4mI3hEO1dhcndpY2sgQ2xpbmljYWwgVHJpYWxzIFVuaXQs
IFdhcndpY2sgTWVkaWNhbCBTY2hvb2wsIFVuaXZlcnNpdHkgb2YgV2Fyd2ljaywgR2liYmV0IEhp
bGwsIENvdmVudHJ5LCBVSy4mI3hEO0RpYWJldGVzIGFuZCBFbmRvY3Jpbm9sb2d5IERlcGFydG1l
bnQsIEd1eSZhcG9zO3MgYW5kIFN0IFRob21hcyZhcG9zOyBIb3NwaXRhbCBOSFMgRm91bmRhdGlv
biBUcnVzdCwgTG9uZG9uLCBVSy4mI3hEO05vcnRoIFdvb2QgR3JvdXAgUHJhY3RpY2UsIENyb3du
IERhbGUsIE5vcndvb2QsIExvbmRvbiwgVUsuJiN4RDtDZW50cmUgZm9yIEltcGxlbWVudGF0aW9u
IFNjaWVuY2UsIEluc3RpdHV0ZSBvZiBQc3ljaGlhdHJ5LCBQc3ljaG9sb2d5IGFuZCBOZXVyb3Nj
aWVuY2UsIEtpbmcmYXBvcztzIENvbGxlZ2UgTG9uZG9uLCBMb25kb24sIFNFNSA4QUYsIFVLLiYj
eEQ7RmFjdWx0eSBvZiBOdXJzaW5nLCBNaWR3aWZlcnkgYW5kIFBhbGxpYXRpdmUgQ2FyZSwgS2lu
ZyZhcG9zO3MgQ29sbGVnZSBMb25kb24sIEphbWVzIENsZXJrIE1heHdlbGwgQnVpbGRpbmcsIDU3
IFdhdGVybG9vIFJvYWQsIExvbmRvbiwgVUsuJiN4RDtEaWFiZXRlcyBEZXBhcnRtZW50LCBLaW5n
JmFwb3M7cyBDb2xsZWdlIEhvc3BpdGFsIE5IUyBGb3VuZGF0aW9uIFRydXN0LCBDYWxkZWNvdCBS
b2FkLCBMb25kb24sIFVLLiYjeEQ7Tm9yd2ljaCBNZWRpY2FsIFNjaG9vbCwgVW5pdmVyc2l0eSBv
ZiBFYXN0IEFuZ2xpYSwgTm9yd2ljaCBSZXNlYXJjaCBQYXJrLCBOb3J3aWNoLCBVSy4mI3hEO0hl
YWx0aCBTZXJ2aWNlcyBhbmQgUG9wdWxhdGlvbiBSZXNlYXJjaCwgSW5zdGl0dXRlIG9mIFBzeWNo
aWF0cnksIFBzeWNob2xvZ3kgYW5kIE5ldXJvc2NpZW5jZSwgS2luZyZhcG9zO3MgQ29sbGVnZSBM
b25kb24sIExvbmRvbiwgVUsuPC9hdXRoLWFkZHJlc3M+PHRpdGxlcz48dGl0bGU+QW4gaW50ZWdy
YXRlZCBwcmltYXJ5IGNhcmUtYmFzZWQgcHJvZ3JhbW1lIG9mIFBSRS1QcmVnbmFuY3kgY0FSRSB0
byBpbXByb3ZlIHByZWduYW5jeSBvdXRjb21lcyBpbiB3b21lbiB3aXRoIHR5cGUgMiBEaWFiZXRl
cyAoVGhlwqBQUkVQQVJFRMKgc3R1ZHkpOiBwcm90b2NvbCBmb3IgYSBtdWx0aS1tZXRob2Qgc3R1
ZHkgb2YgaW1wbGVtZW50YXRpb24sIHN5c3RlbSBhZGFwdGF0aW9uIGFuZCBwZXJmb3JtYW5jZTwv
dGl0bGU+PHNlY29uZGFyeS10aXRsZT5CTUMgUHJpbSBDYXJlPC9zZWNvbmRhcnktdGl0bGU+PC90
aXRsZXM+PHBlcmlvZGljYWw+PGZ1bGwtdGl0bGU+Qk1DIFByaW0gQ2FyZTwvZnVsbC10aXRsZT48
L3BlcmlvZGljYWw+PHBhZ2VzPjc2PC9wYWdlcz48dm9sdW1lPjIzPC92b2x1bWU+PG51bWJlcj4x
PC9udW1iZXI+PGVkaXRpb24+MjAyMjA0MTM8L2VkaXRpb24+PGtleXdvcmRzPjxrZXl3b3JkPkFk
b2xlc2NlbnQ8L2tleXdvcmQ+PGtleXdvcmQ+QWR1bHQ8L2tleXdvcmQ+PGtleXdvcmQ+KkRpYWJl
dGVzIE1lbGxpdHVzLCBUeXBlIDIvdGhlcmFweTwva2V5d29yZD48a2V5d29yZD5GZW1hbGU8L2tl
eXdvcmQ+PGtleXdvcmQ+SHVtYW5zPC9rZXl3b3JkPjxrZXl3b3JkPkluZmFudCwgTmV3Ym9ybjwv
a2V5d29yZD48a2V5d29yZD5NaWRkbGUgQWdlZDwva2V5d29yZD48a2V5d29yZD5QcmVnbmFuY3k8
L2tleXdvcmQ+PGtleXdvcmQ+UHJlZ25hbmN5IE91dGNvbWUvZXBpZGVtaW9sb2d5PC9rZXl3b3Jk
PjxrZXl3b3JkPlByZW5hdGFsIENhcmUvbWV0aG9kczwva2V5d29yZD48a2V5d29yZD5QcmltYXJ5
IEhlYWx0aCBDYXJlPC9rZXl3b3JkPjxrZXl3b3JkPlJlc2VhcmNoIERlc2lnbjwva2V5d29yZD48
a2V5d29yZD5Zb3VuZyBBZHVsdDwva2V5d29yZD48a2V5d29yZD5Db21wbGV4IGFkYXB0aXZlIHN5
c3RlbXM8L2tleXdvcmQ+PGtleXdvcmQ+UHJlLXByZWduYW5jeSBjYXJlPC9rZXl3b3JkPjxrZXl3
b3JkPlByaW1hcnkgY2FyZTwva2V5d29yZD48a2V5d29yZD5UeXBlIDIgZGlhYmV0ZXM8L2tleXdv
cmQ+PC9rZXl3b3Jkcz48ZGF0ZXM+PHllYXI+MjAyMjwveWVhcj48cHViLWRhdGVzPjxkYXRlPkFw
ciAxMzwvZGF0ZT48L3B1Yi1kYXRlcz48L2RhdGVzPjxpc2JuPjI3MzEtNDU1MzwvaXNibj48YWNj
ZXNzaW9uLW51bT4zNTQxODAzMTwvYWNjZXNzaW9uLW51bT48dXJscz48L3VybHM+PGN1c3RvbTE+
VGhlIGF1dGhvcnMgZGVjbGFyZSB0aGF0IHRoZXkgaGF2ZSBubyBjb21wZXRpbmcgaW50ZXJlc3Rz
LjwvY3VzdG9tMT48Y3VzdG9tMj5QTUM5MDA4OTg1PC9jdXN0b20yPjxlbGVjdHJvbmljLXJlc291
cmNlLW51bT4xMC4xMTg2L3MxMjg3NS0wMjItMDE2ODMtMTwvZWxlY3Ryb25pYy1yZXNvdXJjZS1u
dW0+PHJlbW90ZS1kYXRhYmFzZS1wcm92aWRlcj5OTE08L3JlbW90ZS1kYXRhYmFzZS1wcm92aWRl
cj48bGFuZ3VhZ2U+ZW5nPC9sYW5ndWFnZT48L3JlY29yZD48L0NpdGU+PC9FbmROb3RlPgB=
</w:fldData>
              </w:fldChar>
            </w:r>
            <w:r>
              <w:rPr>
                <w:rFonts w:ascii="Times New Roman" w:eastAsia="Times New Roman" w:hAnsi="Times New Roman" w:cs="Times New Roman"/>
                <w:color w:val="000000"/>
                <w:kern w:val="0"/>
                <w:sz w:val="22"/>
                <w:szCs w:val="22"/>
                <w:lang w:eastAsia="zh-CN"/>
                <w14:ligatures w14:val="none"/>
              </w:rPr>
              <w:instrText xml:space="preserve"> ADDIN EN.CITE.DATA </w:instrText>
            </w:r>
            <w:r>
              <w:rPr>
                <w:rFonts w:ascii="Times New Roman" w:eastAsia="Times New Roman" w:hAnsi="Times New Roman" w:cs="Times New Roman"/>
                <w:color w:val="000000"/>
                <w:kern w:val="0"/>
                <w:sz w:val="22"/>
                <w:szCs w:val="22"/>
                <w:lang w:eastAsia="zh-CN"/>
                <w14:ligatures w14:val="none"/>
              </w:rPr>
            </w:r>
            <w:r>
              <w:rPr>
                <w:rFonts w:ascii="Times New Roman" w:eastAsia="Times New Roman" w:hAnsi="Times New Roman" w:cs="Times New Roman"/>
                <w:color w:val="000000"/>
                <w:kern w:val="0"/>
                <w:sz w:val="22"/>
                <w:szCs w:val="22"/>
                <w:lang w:eastAsia="zh-CN"/>
                <w14:ligatures w14:val="none"/>
              </w:rPr>
              <w:fldChar w:fldCharType="end"/>
            </w:r>
            <w:r>
              <w:rPr>
                <w:rFonts w:ascii="Times New Roman" w:eastAsia="Times New Roman" w:hAnsi="Times New Roman" w:cs="Times New Roman"/>
                <w:color w:val="000000"/>
                <w:kern w:val="0"/>
                <w:sz w:val="22"/>
                <w:szCs w:val="22"/>
                <w:lang w:eastAsia="zh-CN"/>
                <w14:ligatures w14:val="none"/>
              </w:rPr>
            </w:r>
            <w:r>
              <w:rPr>
                <w:rFonts w:ascii="Times New Roman" w:eastAsia="Times New Roman" w:hAnsi="Times New Roman" w:cs="Times New Roman"/>
                <w:color w:val="000000"/>
                <w:kern w:val="0"/>
                <w:sz w:val="22"/>
                <w:szCs w:val="22"/>
                <w:lang w:eastAsia="zh-CN"/>
                <w14:ligatures w14:val="none"/>
              </w:rPr>
              <w:fldChar w:fldCharType="separate"/>
            </w:r>
            <w:r>
              <w:rPr>
                <w:rFonts w:ascii="Times New Roman" w:eastAsia="Times New Roman" w:hAnsi="Times New Roman" w:cs="Times New Roman"/>
                <w:noProof/>
                <w:color w:val="000000"/>
                <w:kern w:val="0"/>
                <w:sz w:val="22"/>
                <w:szCs w:val="22"/>
                <w:lang w:eastAsia="zh-CN"/>
                <w14:ligatures w14:val="none"/>
              </w:rPr>
              <w:t>(68)</w:t>
            </w:r>
            <w:r>
              <w:rPr>
                <w:rFonts w:ascii="Times New Roman" w:eastAsia="Times New Roman" w:hAnsi="Times New Roman" w:cs="Times New Roman"/>
                <w:color w:val="000000"/>
                <w:kern w:val="0"/>
                <w:sz w:val="22"/>
                <w:szCs w:val="22"/>
                <w:lang w:eastAsia="zh-CN"/>
                <w14:ligatures w14:val="none"/>
              </w:rPr>
              <w:fldChar w:fldCharType="end"/>
            </w:r>
          </w:p>
        </w:tc>
        <w:tc>
          <w:tcPr>
            <w:tcW w:w="934" w:type="pct"/>
          </w:tcPr>
          <w:p w14:paraId="36956EF4"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61" w:type="pct"/>
          </w:tcPr>
          <w:p w14:paraId="1DCE593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808" w:type="pct"/>
          </w:tcPr>
          <w:p w14:paraId="10414CE7"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p>
        </w:tc>
        <w:tc>
          <w:tcPr>
            <w:tcW w:w="770" w:type="pct"/>
          </w:tcPr>
          <w:p w14:paraId="342FFD0E"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c>
          <w:tcPr>
            <w:tcW w:w="843" w:type="pct"/>
          </w:tcPr>
          <w:p w14:paraId="300BD256" w14:textId="77777777" w:rsidR="00FF6467" w:rsidRPr="00457658" w:rsidRDefault="00FF6467" w:rsidP="00A35F80">
            <w:pPr>
              <w:autoSpaceDE w:val="0"/>
              <w:autoSpaceDN w:val="0"/>
              <w:adjustRightInd w:val="0"/>
              <w:spacing w:before="200" w:after="0" w:line="240" w:lineRule="auto"/>
              <w:rPr>
                <w:rFonts w:ascii="Times New Roman" w:eastAsia="Times New Roman" w:hAnsi="Times New Roman" w:cs="Times New Roman"/>
                <w:color w:val="000000"/>
                <w:kern w:val="0"/>
                <w:sz w:val="22"/>
                <w:szCs w:val="22"/>
                <w:lang w:eastAsia="zh-CN"/>
                <w14:ligatures w14:val="none"/>
              </w:rPr>
            </w:pPr>
            <w:r w:rsidRPr="00457658">
              <w:rPr>
                <w:rFonts w:ascii="Times New Roman" w:eastAsia="Times New Roman" w:hAnsi="Times New Roman" w:cs="Times New Roman"/>
                <w:color w:val="000000"/>
                <w:kern w:val="0"/>
                <w:sz w:val="22"/>
                <w:szCs w:val="22"/>
                <w:lang w:eastAsia="zh-CN"/>
                <w14:ligatures w14:val="none"/>
              </w:rPr>
              <w:t>x</w:t>
            </w:r>
          </w:p>
        </w:tc>
      </w:tr>
    </w:tbl>
    <w:p w14:paraId="642040F3" w14:textId="77777777" w:rsidR="00FF6467" w:rsidRDefault="00FF6467" w:rsidP="00FF6467">
      <w:pPr>
        <w:rPr>
          <w:rFonts w:ascii="Times New Roman" w:eastAsia="Times New Roman" w:hAnsi="Times New Roman" w:cs="Times New Roman"/>
          <w:kern w:val="0"/>
          <w:sz w:val="22"/>
          <w:szCs w:val="22"/>
          <w:lang w:eastAsia="zh-CN"/>
          <w14:ligatures w14:val="none"/>
        </w:rPr>
      </w:pPr>
    </w:p>
    <w:p w14:paraId="44689546" w14:textId="77777777" w:rsidR="00FF6467" w:rsidRPr="00457658" w:rsidRDefault="00FF6467" w:rsidP="00FF6467">
      <w:pPr>
        <w:rPr>
          <w:rFonts w:ascii="Times New Roman" w:hAnsi="Times New Roman" w:cs="Times New Roman"/>
          <w:sz w:val="22"/>
          <w:szCs w:val="22"/>
        </w:rPr>
      </w:pPr>
    </w:p>
    <w:p w14:paraId="7B3386F4" w14:textId="77777777" w:rsidR="00FF6467" w:rsidRDefault="00FF6467" w:rsidP="00FF6467">
      <w:pPr>
        <w:rPr>
          <w:rFonts w:ascii="Times New Roman" w:hAnsi="Times New Roman" w:cs="Times New Roman"/>
          <w:sz w:val="22"/>
          <w:szCs w:val="22"/>
        </w:rPr>
      </w:pPr>
    </w:p>
    <w:p w14:paraId="02CD2765" w14:textId="77777777" w:rsidR="00FF6467" w:rsidRPr="00457658" w:rsidRDefault="00FF6467" w:rsidP="00FF6467">
      <w:pPr>
        <w:rPr>
          <w:rFonts w:ascii="Times New Roman" w:hAnsi="Times New Roman" w:cs="Times New Roman"/>
          <w:sz w:val="22"/>
          <w:szCs w:val="22"/>
        </w:rPr>
      </w:pPr>
    </w:p>
    <w:p w14:paraId="0F24BD02" w14:textId="77777777" w:rsidR="00E023F9" w:rsidRDefault="00E023F9"/>
    <w:sectPr w:rsidR="00E023F9" w:rsidSect="00FF6467">
      <w:pgSz w:w="16838" w:h="11906" w:orient="landscape"/>
      <w:pgMar w:top="1440" w:right="1440" w:bottom="1135"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2805936"/>
    <w:lvl w:ilvl="0">
      <w:start w:val="1"/>
      <w:numFmt w:val="decimal"/>
      <w:pStyle w:val="ListNumber5"/>
      <w:lvlText w:val="%1."/>
      <w:lvlJc w:val="left"/>
      <w:pPr>
        <w:tabs>
          <w:tab w:val="num" w:pos="4752"/>
        </w:tabs>
        <w:ind w:left="4752" w:hanging="360"/>
      </w:pPr>
    </w:lvl>
  </w:abstractNum>
  <w:abstractNum w:abstractNumId="1" w15:restartNumberingAfterBreak="0">
    <w:nsid w:val="FFFFFF7D"/>
    <w:multiLevelType w:val="singleLevel"/>
    <w:tmpl w:val="D054E4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92A3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88EE8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2ED69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5AC8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2E11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DE74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FA15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A08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92E5C"/>
    <w:multiLevelType w:val="hybridMultilevel"/>
    <w:tmpl w:val="896098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F47B66"/>
    <w:multiLevelType w:val="hybridMultilevel"/>
    <w:tmpl w:val="B212E7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30D25"/>
    <w:multiLevelType w:val="hybridMultilevel"/>
    <w:tmpl w:val="09DEC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AE1780F"/>
    <w:multiLevelType w:val="multilevel"/>
    <w:tmpl w:val="5074E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9F2B41"/>
    <w:multiLevelType w:val="hybridMultilevel"/>
    <w:tmpl w:val="9E18A0B0"/>
    <w:lvl w:ilvl="0" w:tplc="A6045F1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14AA7ECF"/>
    <w:multiLevelType w:val="hybridMultilevel"/>
    <w:tmpl w:val="36F48A00"/>
    <w:lvl w:ilvl="0" w:tplc="0809000F">
      <w:start w:val="1"/>
      <w:numFmt w:val="decimal"/>
      <w:lvlText w:val="%1."/>
      <w:lvlJc w:val="left"/>
      <w:pPr>
        <w:ind w:left="726" w:hanging="360"/>
      </w:p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6" w15:restartNumberingAfterBreak="0">
    <w:nsid w:val="16CA6FE1"/>
    <w:multiLevelType w:val="multilevel"/>
    <w:tmpl w:val="21DEC7E4"/>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4F2307"/>
    <w:multiLevelType w:val="hybridMultilevel"/>
    <w:tmpl w:val="68EA7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ECA6942"/>
    <w:multiLevelType w:val="hybridMultilevel"/>
    <w:tmpl w:val="F91666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A924B36"/>
    <w:multiLevelType w:val="hybridMultilevel"/>
    <w:tmpl w:val="5450F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BF0F05"/>
    <w:multiLevelType w:val="hybridMultilevel"/>
    <w:tmpl w:val="92CE750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1" w15:restartNumberingAfterBreak="0">
    <w:nsid w:val="2C403D2D"/>
    <w:multiLevelType w:val="hybridMultilevel"/>
    <w:tmpl w:val="2BB8B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9F0987"/>
    <w:multiLevelType w:val="hybridMultilevel"/>
    <w:tmpl w:val="50C62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6251BF"/>
    <w:multiLevelType w:val="hybridMultilevel"/>
    <w:tmpl w:val="84CCFAC4"/>
    <w:lvl w:ilvl="0" w:tplc="A6045F1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AC051F"/>
    <w:multiLevelType w:val="hybridMultilevel"/>
    <w:tmpl w:val="3AA2EB48"/>
    <w:lvl w:ilvl="0" w:tplc="A6045F1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431A4B"/>
    <w:multiLevelType w:val="multilevel"/>
    <w:tmpl w:val="BA644192"/>
    <w:lvl w:ilvl="0">
      <w:start w:val="1"/>
      <w:numFmt w:val="upperLetter"/>
      <w:pStyle w:val="AppendixMain"/>
      <w:lvlText w:val="Appendix %1"/>
      <w:lvlJc w:val="left"/>
      <w:pPr>
        <w:ind w:left="360" w:hanging="360"/>
      </w:pPr>
      <w:rPr>
        <w:rFonts w:hint="default"/>
      </w:rPr>
    </w:lvl>
    <w:lvl w:ilvl="1">
      <w:start w:val="1"/>
      <w:numFmt w:val="decimal"/>
      <w:pStyle w:val="AppendixSubheading"/>
      <w:lvlText w:val="%1.%2"/>
      <w:lvlJc w:val="left"/>
      <w:pPr>
        <w:ind w:left="720" w:hanging="720"/>
      </w:pPr>
      <w:rPr>
        <w:rFonts w:hint="default"/>
      </w:rPr>
    </w:lvl>
    <w:lvl w:ilvl="2">
      <w:start w:val="1"/>
      <w:numFmt w:val="decimal"/>
      <w:pStyle w:val="AppendixThird"/>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5D140A8"/>
    <w:multiLevelType w:val="multilevel"/>
    <w:tmpl w:val="54720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5F17F6"/>
    <w:multiLevelType w:val="hybridMultilevel"/>
    <w:tmpl w:val="C03AF7D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8" w15:restartNumberingAfterBreak="0">
    <w:nsid w:val="36F170EB"/>
    <w:multiLevelType w:val="hybridMultilevel"/>
    <w:tmpl w:val="DF30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E92ED3"/>
    <w:multiLevelType w:val="hybridMultilevel"/>
    <w:tmpl w:val="4BE61A64"/>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30" w15:restartNumberingAfterBreak="0">
    <w:nsid w:val="384E3D7D"/>
    <w:multiLevelType w:val="hybridMultilevel"/>
    <w:tmpl w:val="5BB0E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A534F09"/>
    <w:multiLevelType w:val="hybridMultilevel"/>
    <w:tmpl w:val="68EA7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BC7718F"/>
    <w:multiLevelType w:val="hybridMultilevel"/>
    <w:tmpl w:val="A61E4E9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3" w15:restartNumberingAfterBreak="0">
    <w:nsid w:val="3DA3472A"/>
    <w:multiLevelType w:val="hybridMultilevel"/>
    <w:tmpl w:val="EC1C82AA"/>
    <w:lvl w:ilvl="0" w:tplc="08090001">
      <w:start w:val="1"/>
      <w:numFmt w:val="bullet"/>
      <w:lvlText w:val=""/>
      <w:lvlJc w:val="left"/>
      <w:pPr>
        <w:ind w:left="1287" w:hanging="360"/>
      </w:pPr>
      <w:rPr>
        <w:rFonts w:ascii="Symbol" w:hAnsi="Symbol"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3DC84FDA"/>
    <w:multiLevelType w:val="hybridMultilevel"/>
    <w:tmpl w:val="BE541590"/>
    <w:lvl w:ilvl="0" w:tplc="90DE0BF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1627BC6"/>
    <w:multiLevelType w:val="hybridMultilevel"/>
    <w:tmpl w:val="3F18095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6" w15:restartNumberingAfterBreak="0">
    <w:nsid w:val="45B61EEA"/>
    <w:multiLevelType w:val="hybridMultilevel"/>
    <w:tmpl w:val="6E1E1812"/>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7" w15:restartNumberingAfterBreak="0">
    <w:nsid w:val="48040E24"/>
    <w:multiLevelType w:val="hybridMultilevel"/>
    <w:tmpl w:val="6AB40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F495A38"/>
    <w:multiLevelType w:val="hybridMultilevel"/>
    <w:tmpl w:val="A92694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5462725C"/>
    <w:multiLevelType w:val="multilevel"/>
    <w:tmpl w:val="0432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B79767D"/>
    <w:multiLevelType w:val="multilevel"/>
    <w:tmpl w:val="DBAAA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02131D"/>
    <w:multiLevelType w:val="hybridMultilevel"/>
    <w:tmpl w:val="E13E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C16716"/>
    <w:multiLevelType w:val="hybridMultilevel"/>
    <w:tmpl w:val="044AD6F4"/>
    <w:lvl w:ilvl="0" w:tplc="A6045F12">
      <w:numFmt w:val="bullet"/>
      <w:lvlText w:val="•"/>
      <w:lvlJc w:val="left"/>
      <w:pPr>
        <w:ind w:left="11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A571D2F"/>
    <w:multiLevelType w:val="multilevel"/>
    <w:tmpl w:val="B300B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ED32FF4"/>
    <w:multiLevelType w:val="multilevel"/>
    <w:tmpl w:val="DC70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012207"/>
    <w:multiLevelType w:val="hybridMultilevel"/>
    <w:tmpl w:val="44225A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40713870">
    <w:abstractNumId w:val="15"/>
  </w:num>
  <w:num w:numId="2" w16cid:durableId="1813207747">
    <w:abstractNumId w:val="25"/>
  </w:num>
  <w:num w:numId="3" w16cid:durableId="15916930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5753268">
    <w:abstractNumId w:val="9"/>
  </w:num>
  <w:num w:numId="5" w16cid:durableId="958103021">
    <w:abstractNumId w:val="7"/>
  </w:num>
  <w:num w:numId="6" w16cid:durableId="1669938681">
    <w:abstractNumId w:val="6"/>
  </w:num>
  <w:num w:numId="7" w16cid:durableId="2144997857">
    <w:abstractNumId w:val="5"/>
  </w:num>
  <w:num w:numId="8" w16cid:durableId="1141465173">
    <w:abstractNumId w:val="4"/>
  </w:num>
  <w:num w:numId="9" w16cid:durableId="1493719620">
    <w:abstractNumId w:val="8"/>
  </w:num>
  <w:num w:numId="10" w16cid:durableId="578179160">
    <w:abstractNumId w:val="3"/>
  </w:num>
  <w:num w:numId="11" w16cid:durableId="1584754614">
    <w:abstractNumId w:val="2"/>
  </w:num>
  <w:num w:numId="12" w16cid:durableId="2125490945">
    <w:abstractNumId w:val="1"/>
  </w:num>
  <w:num w:numId="13" w16cid:durableId="1155993036">
    <w:abstractNumId w:val="0"/>
  </w:num>
  <w:num w:numId="14" w16cid:durableId="1163543793">
    <w:abstractNumId w:val="19"/>
  </w:num>
  <w:num w:numId="15" w16cid:durableId="1179470109">
    <w:abstractNumId w:val="10"/>
  </w:num>
  <w:num w:numId="16" w16cid:durableId="197741532">
    <w:abstractNumId w:val="45"/>
  </w:num>
  <w:num w:numId="17" w16cid:durableId="1479490800">
    <w:abstractNumId w:val="17"/>
  </w:num>
  <w:num w:numId="18" w16cid:durableId="1812091872">
    <w:abstractNumId w:val="31"/>
  </w:num>
  <w:num w:numId="19" w16cid:durableId="1403259541">
    <w:abstractNumId w:val="18"/>
  </w:num>
  <w:num w:numId="20" w16cid:durableId="1808618938">
    <w:abstractNumId w:val="16"/>
  </w:num>
  <w:num w:numId="21" w16cid:durableId="732967545">
    <w:abstractNumId w:val="39"/>
  </w:num>
  <w:num w:numId="22" w16cid:durableId="692878250">
    <w:abstractNumId w:val="13"/>
  </w:num>
  <w:num w:numId="23" w16cid:durableId="1736127769">
    <w:abstractNumId w:val="34"/>
  </w:num>
  <w:num w:numId="24" w16cid:durableId="1149253323">
    <w:abstractNumId w:val="28"/>
  </w:num>
  <w:num w:numId="25" w16cid:durableId="1483043532">
    <w:abstractNumId w:val="26"/>
  </w:num>
  <w:num w:numId="26" w16cid:durableId="1445297788">
    <w:abstractNumId w:val="40"/>
  </w:num>
  <w:num w:numId="27" w16cid:durableId="1682973549">
    <w:abstractNumId w:val="36"/>
  </w:num>
  <w:num w:numId="28" w16cid:durableId="1377312185">
    <w:abstractNumId w:val="33"/>
  </w:num>
  <w:num w:numId="29" w16cid:durableId="905994772">
    <w:abstractNumId w:val="43"/>
  </w:num>
  <w:num w:numId="30" w16cid:durableId="1173910387">
    <w:abstractNumId w:val="38"/>
  </w:num>
  <w:num w:numId="31" w16cid:durableId="718556182">
    <w:abstractNumId w:val="29"/>
  </w:num>
  <w:num w:numId="32" w16cid:durableId="1886597981">
    <w:abstractNumId w:val="27"/>
  </w:num>
  <w:num w:numId="33" w16cid:durableId="1787774594">
    <w:abstractNumId w:val="32"/>
  </w:num>
  <w:num w:numId="34" w16cid:durableId="993024066">
    <w:abstractNumId w:val="21"/>
  </w:num>
  <w:num w:numId="35" w16cid:durableId="1007292147">
    <w:abstractNumId w:val="20"/>
  </w:num>
  <w:num w:numId="36" w16cid:durableId="521014350">
    <w:abstractNumId w:val="35"/>
  </w:num>
  <w:num w:numId="37" w16cid:durableId="178399121">
    <w:abstractNumId w:val="22"/>
  </w:num>
  <w:num w:numId="38" w16cid:durableId="1184903679">
    <w:abstractNumId w:val="14"/>
  </w:num>
  <w:num w:numId="39" w16cid:durableId="1374111829">
    <w:abstractNumId w:val="23"/>
  </w:num>
  <w:num w:numId="40" w16cid:durableId="1839954724">
    <w:abstractNumId w:val="42"/>
  </w:num>
  <w:num w:numId="41" w16cid:durableId="2068914255">
    <w:abstractNumId w:val="24"/>
  </w:num>
  <w:num w:numId="42" w16cid:durableId="62222327">
    <w:abstractNumId w:val="11"/>
  </w:num>
  <w:num w:numId="43" w16cid:durableId="1853178087">
    <w:abstractNumId w:val="37"/>
  </w:num>
  <w:num w:numId="44" w16cid:durableId="537550860">
    <w:abstractNumId w:val="12"/>
  </w:num>
  <w:num w:numId="45" w16cid:durableId="1949266258">
    <w:abstractNumId w:val="30"/>
  </w:num>
  <w:num w:numId="46" w16cid:durableId="1158693243">
    <w:abstractNumId w:val="44"/>
  </w:num>
  <w:num w:numId="47" w16cid:durableId="19970911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467"/>
    <w:rsid w:val="000C4033"/>
    <w:rsid w:val="00173ED8"/>
    <w:rsid w:val="002F50B1"/>
    <w:rsid w:val="004B42CB"/>
    <w:rsid w:val="005F2B46"/>
    <w:rsid w:val="006E1731"/>
    <w:rsid w:val="00866D74"/>
    <w:rsid w:val="00882A73"/>
    <w:rsid w:val="00906905"/>
    <w:rsid w:val="0095305D"/>
    <w:rsid w:val="00B10170"/>
    <w:rsid w:val="00B260B7"/>
    <w:rsid w:val="00B85331"/>
    <w:rsid w:val="00C94D66"/>
    <w:rsid w:val="00DE7E69"/>
    <w:rsid w:val="00E023F9"/>
    <w:rsid w:val="00F50C33"/>
    <w:rsid w:val="00FF64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43303"/>
  <w15:chartTrackingRefBased/>
  <w15:docId w15:val="{D25A671F-183F-40E9-8C52-0EC714205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67"/>
    <w:rPr>
      <w:lang w:val="en-GB"/>
    </w:rPr>
  </w:style>
  <w:style w:type="paragraph" w:styleId="Heading1">
    <w:name w:val="heading 1"/>
    <w:basedOn w:val="Normal"/>
    <w:next w:val="Normal"/>
    <w:link w:val="Heading1Char"/>
    <w:qFormat/>
    <w:rsid w:val="00FF64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F64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FF64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FF64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FF64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FF64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F64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F64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F64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64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FF64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FF64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FF6467"/>
    <w:rPr>
      <w:rFonts w:eastAsiaTheme="majorEastAsia" w:cstheme="majorBidi"/>
      <w:i/>
      <w:iCs/>
      <w:color w:val="0F4761" w:themeColor="accent1" w:themeShade="BF"/>
    </w:rPr>
  </w:style>
  <w:style w:type="character" w:customStyle="1" w:styleId="Heading5Char">
    <w:name w:val="Heading 5 Char"/>
    <w:basedOn w:val="DefaultParagraphFont"/>
    <w:link w:val="Heading5"/>
    <w:rsid w:val="00FF6467"/>
    <w:rPr>
      <w:rFonts w:eastAsiaTheme="majorEastAsia" w:cstheme="majorBidi"/>
      <w:color w:val="0F4761" w:themeColor="accent1" w:themeShade="BF"/>
    </w:rPr>
  </w:style>
  <w:style w:type="character" w:customStyle="1" w:styleId="Heading6Char">
    <w:name w:val="Heading 6 Char"/>
    <w:basedOn w:val="DefaultParagraphFont"/>
    <w:link w:val="Heading6"/>
    <w:rsid w:val="00FF6467"/>
    <w:rPr>
      <w:rFonts w:eastAsiaTheme="majorEastAsia" w:cstheme="majorBidi"/>
      <w:i/>
      <w:iCs/>
      <w:color w:val="595959" w:themeColor="text1" w:themeTint="A6"/>
    </w:rPr>
  </w:style>
  <w:style w:type="character" w:customStyle="1" w:styleId="Heading7Char">
    <w:name w:val="Heading 7 Char"/>
    <w:basedOn w:val="DefaultParagraphFont"/>
    <w:link w:val="Heading7"/>
    <w:rsid w:val="00FF6467"/>
    <w:rPr>
      <w:rFonts w:eastAsiaTheme="majorEastAsia" w:cstheme="majorBidi"/>
      <w:color w:val="595959" w:themeColor="text1" w:themeTint="A6"/>
    </w:rPr>
  </w:style>
  <w:style w:type="character" w:customStyle="1" w:styleId="Heading8Char">
    <w:name w:val="Heading 8 Char"/>
    <w:basedOn w:val="DefaultParagraphFont"/>
    <w:link w:val="Heading8"/>
    <w:rsid w:val="00FF6467"/>
    <w:rPr>
      <w:rFonts w:eastAsiaTheme="majorEastAsia" w:cstheme="majorBidi"/>
      <w:i/>
      <w:iCs/>
      <w:color w:val="272727" w:themeColor="text1" w:themeTint="D8"/>
    </w:rPr>
  </w:style>
  <w:style w:type="character" w:customStyle="1" w:styleId="Heading9Char">
    <w:name w:val="Heading 9 Char"/>
    <w:basedOn w:val="DefaultParagraphFont"/>
    <w:link w:val="Heading9"/>
    <w:rsid w:val="00FF6467"/>
    <w:rPr>
      <w:rFonts w:eastAsiaTheme="majorEastAsia" w:cstheme="majorBidi"/>
      <w:color w:val="272727" w:themeColor="text1" w:themeTint="D8"/>
    </w:rPr>
  </w:style>
  <w:style w:type="paragraph" w:styleId="Title">
    <w:name w:val="Title"/>
    <w:basedOn w:val="Normal"/>
    <w:next w:val="Normal"/>
    <w:link w:val="TitleChar"/>
    <w:qFormat/>
    <w:rsid w:val="00FF64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F64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4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4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467"/>
    <w:pPr>
      <w:spacing w:before="160"/>
      <w:jc w:val="center"/>
    </w:pPr>
    <w:rPr>
      <w:i/>
      <w:iCs/>
      <w:color w:val="404040" w:themeColor="text1" w:themeTint="BF"/>
    </w:rPr>
  </w:style>
  <w:style w:type="character" w:customStyle="1" w:styleId="QuoteChar">
    <w:name w:val="Quote Char"/>
    <w:basedOn w:val="DefaultParagraphFont"/>
    <w:link w:val="Quote"/>
    <w:uiPriority w:val="29"/>
    <w:rsid w:val="00FF6467"/>
    <w:rPr>
      <w:i/>
      <w:iCs/>
      <w:color w:val="404040" w:themeColor="text1" w:themeTint="BF"/>
    </w:rPr>
  </w:style>
  <w:style w:type="paragraph" w:styleId="ListParagraph">
    <w:name w:val="List Paragraph"/>
    <w:basedOn w:val="Normal"/>
    <w:uiPriority w:val="34"/>
    <w:qFormat/>
    <w:rsid w:val="00FF6467"/>
    <w:pPr>
      <w:ind w:left="720"/>
      <w:contextualSpacing/>
    </w:pPr>
  </w:style>
  <w:style w:type="character" w:styleId="IntenseEmphasis">
    <w:name w:val="Intense Emphasis"/>
    <w:basedOn w:val="DefaultParagraphFont"/>
    <w:uiPriority w:val="21"/>
    <w:qFormat/>
    <w:rsid w:val="00FF6467"/>
    <w:rPr>
      <w:i/>
      <w:iCs/>
      <w:color w:val="0F4761" w:themeColor="accent1" w:themeShade="BF"/>
    </w:rPr>
  </w:style>
  <w:style w:type="paragraph" w:styleId="IntenseQuote">
    <w:name w:val="Intense Quote"/>
    <w:basedOn w:val="Normal"/>
    <w:next w:val="Normal"/>
    <w:link w:val="IntenseQuoteChar"/>
    <w:uiPriority w:val="30"/>
    <w:qFormat/>
    <w:rsid w:val="00FF64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467"/>
    <w:rPr>
      <w:i/>
      <w:iCs/>
      <w:color w:val="0F4761" w:themeColor="accent1" w:themeShade="BF"/>
    </w:rPr>
  </w:style>
  <w:style w:type="character" w:styleId="IntenseReference">
    <w:name w:val="Intense Reference"/>
    <w:basedOn w:val="DefaultParagraphFont"/>
    <w:uiPriority w:val="32"/>
    <w:qFormat/>
    <w:rsid w:val="00FF6467"/>
    <w:rPr>
      <w:b/>
      <w:bCs/>
      <w:smallCaps/>
      <w:color w:val="0F4761" w:themeColor="accent1" w:themeShade="BF"/>
      <w:spacing w:val="5"/>
    </w:rPr>
  </w:style>
  <w:style w:type="numbering" w:customStyle="1" w:styleId="NoList1">
    <w:name w:val="No List1"/>
    <w:next w:val="NoList"/>
    <w:uiPriority w:val="99"/>
    <w:semiHidden/>
    <w:unhideWhenUsed/>
    <w:rsid w:val="00FF6467"/>
  </w:style>
  <w:style w:type="paragraph" w:styleId="BodyText">
    <w:name w:val="Body Text"/>
    <w:basedOn w:val="Normal"/>
    <w:link w:val="BodyTextChar"/>
    <w:semiHidden/>
    <w:rsid w:val="00FF6467"/>
    <w:pPr>
      <w:spacing w:before="200" w:after="0" w:line="360" w:lineRule="auto"/>
    </w:pPr>
    <w:rPr>
      <w:rFonts w:ascii="Aptos" w:eastAsia="Times New Roman" w:hAnsi="Aptos" w:cs="Times New Roman"/>
      <w:kern w:val="0"/>
      <w:sz w:val="22"/>
      <w:szCs w:val="22"/>
      <w:lang w:eastAsia="en-GB"/>
      <w14:ligatures w14:val="none"/>
    </w:rPr>
  </w:style>
  <w:style w:type="character" w:customStyle="1" w:styleId="BodyTextChar">
    <w:name w:val="Body Text Char"/>
    <w:basedOn w:val="DefaultParagraphFont"/>
    <w:link w:val="BodyText"/>
    <w:semiHidden/>
    <w:rsid w:val="00FF6467"/>
    <w:rPr>
      <w:rFonts w:ascii="Aptos" w:eastAsia="Times New Roman" w:hAnsi="Aptos" w:cs="Times New Roman"/>
      <w:kern w:val="0"/>
      <w:sz w:val="22"/>
      <w:szCs w:val="22"/>
      <w:lang w:val="en-GB" w:eastAsia="en-GB"/>
      <w14:ligatures w14:val="none"/>
    </w:rPr>
  </w:style>
  <w:style w:type="paragraph" w:styleId="BodyTextIndent">
    <w:name w:val="Body Text Indent"/>
    <w:basedOn w:val="Normal"/>
    <w:link w:val="BodyTextIndentChar"/>
    <w:semiHidden/>
    <w:rsid w:val="00FF6467"/>
    <w:pPr>
      <w:spacing w:before="200" w:after="0" w:line="360" w:lineRule="auto"/>
      <w:ind w:left="283"/>
    </w:pPr>
    <w:rPr>
      <w:rFonts w:ascii="Aptos" w:eastAsia="Times New Roman" w:hAnsi="Aptos" w:cs="Times New Roman"/>
      <w:kern w:val="0"/>
      <w:sz w:val="22"/>
      <w:szCs w:val="22"/>
      <w:lang w:eastAsia="zh-CN"/>
      <w14:ligatures w14:val="none"/>
    </w:rPr>
  </w:style>
  <w:style w:type="character" w:customStyle="1" w:styleId="BodyTextIndentChar">
    <w:name w:val="Body Text Indent Char"/>
    <w:basedOn w:val="DefaultParagraphFont"/>
    <w:link w:val="BodyTextIndent"/>
    <w:semiHidden/>
    <w:rsid w:val="00FF6467"/>
    <w:rPr>
      <w:rFonts w:ascii="Aptos" w:eastAsia="Times New Roman" w:hAnsi="Aptos" w:cs="Times New Roman"/>
      <w:kern w:val="0"/>
      <w:sz w:val="22"/>
      <w:szCs w:val="22"/>
      <w:lang w:val="en-GB" w:eastAsia="zh-CN"/>
      <w14:ligatures w14:val="none"/>
    </w:rPr>
  </w:style>
  <w:style w:type="paragraph" w:styleId="BalloonText">
    <w:name w:val="Balloon Text"/>
    <w:basedOn w:val="Normal"/>
    <w:link w:val="BalloonTextChar"/>
    <w:semiHidden/>
    <w:rsid w:val="00FF6467"/>
    <w:pPr>
      <w:spacing w:before="200" w:after="0" w:line="360" w:lineRule="auto"/>
    </w:pPr>
    <w:rPr>
      <w:rFonts w:ascii="Tahoma" w:eastAsia="Times New Roman" w:hAnsi="Tahoma" w:cs="Tahoma"/>
      <w:kern w:val="0"/>
      <w:sz w:val="16"/>
      <w:szCs w:val="16"/>
      <w:lang w:eastAsia="zh-CN"/>
      <w14:ligatures w14:val="none"/>
    </w:rPr>
  </w:style>
  <w:style w:type="character" w:customStyle="1" w:styleId="BalloonTextChar">
    <w:name w:val="Balloon Text Char"/>
    <w:basedOn w:val="DefaultParagraphFont"/>
    <w:link w:val="BalloonText"/>
    <w:semiHidden/>
    <w:rsid w:val="00FF6467"/>
    <w:rPr>
      <w:rFonts w:ascii="Tahoma" w:eastAsia="Times New Roman" w:hAnsi="Tahoma" w:cs="Tahoma"/>
      <w:kern w:val="0"/>
      <w:sz w:val="16"/>
      <w:szCs w:val="16"/>
      <w:lang w:val="en-GB" w:eastAsia="zh-CN"/>
      <w14:ligatures w14:val="none"/>
    </w:rPr>
  </w:style>
  <w:style w:type="paragraph" w:styleId="Footer">
    <w:name w:val="footer"/>
    <w:link w:val="FooterChar"/>
    <w:uiPriority w:val="99"/>
    <w:qFormat/>
    <w:rsid w:val="00FF6467"/>
    <w:pPr>
      <w:tabs>
        <w:tab w:val="center" w:pos="4153"/>
        <w:tab w:val="right" w:pos="8306"/>
      </w:tabs>
      <w:spacing w:before="200" w:after="120" w:line="360" w:lineRule="auto"/>
      <w:jc w:val="center"/>
    </w:pPr>
    <w:rPr>
      <w:rFonts w:ascii="Aptos" w:eastAsia="Times New Roman" w:hAnsi="Aptos" w:cs="Times New Roman"/>
      <w:kern w:val="0"/>
      <w:sz w:val="22"/>
      <w:lang w:val="en-GB"/>
      <w14:ligatures w14:val="none"/>
    </w:rPr>
  </w:style>
  <w:style w:type="character" w:customStyle="1" w:styleId="FooterChar">
    <w:name w:val="Footer Char"/>
    <w:basedOn w:val="DefaultParagraphFont"/>
    <w:link w:val="Footer"/>
    <w:uiPriority w:val="99"/>
    <w:rsid w:val="00FF6467"/>
    <w:rPr>
      <w:rFonts w:ascii="Aptos" w:eastAsia="Times New Roman" w:hAnsi="Aptos" w:cs="Times New Roman"/>
      <w:kern w:val="0"/>
      <w:sz w:val="22"/>
      <w:lang w:val="en-GB"/>
      <w14:ligatures w14:val="none"/>
    </w:rPr>
  </w:style>
  <w:style w:type="character" w:styleId="PageNumber">
    <w:name w:val="page number"/>
    <w:basedOn w:val="DefaultParagraphFont"/>
    <w:unhideWhenUsed/>
    <w:rsid w:val="00FF6467"/>
    <w:rPr>
      <w:rFonts w:ascii="Calibri" w:hAnsi="Calibri"/>
      <w:sz w:val="22"/>
      <w:lang w:val="en-GB"/>
    </w:rPr>
  </w:style>
  <w:style w:type="paragraph" w:styleId="DocumentMap">
    <w:name w:val="Document Map"/>
    <w:basedOn w:val="Normal"/>
    <w:link w:val="DocumentMapChar"/>
    <w:semiHidden/>
    <w:rsid w:val="00FF6467"/>
    <w:pPr>
      <w:shd w:val="clear" w:color="auto" w:fill="000080"/>
      <w:spacing w:before="200" w:after="0" w:line="360" w:lineRule="auto"/>
    </w:pPr>
    <w:rPr>
      <w:rFonts w:ascii="Tahoma" w:eastAsia="Times New Roman" w:hAnsi="Tahoma" w:cs="Tahoma"/>
      <w:kern w:val="0"/>
      <w:sz w:val="22"/>
      <w:szCs w:val="20"/>
      <w:lang w:eastAsia="zh-CN"/>
      <w14:ligatures w14:val="none"/>
    </w:rPr>
  </w:style>
  <w:style w:type="character" w:customStyle="1" w:styleId="DocumentMapChar">
    <w:name w:val="Document Map Char"/>
    <w:basedOn w:val="DefaultParagraphFont"/>
    <w:link w:val="DocumentMap"/>
    <w:semiHidden/>
    <w:rsid w:val="00FF6467"/>
    <w:rPr>
      <w:rFonts w:ascii="Tahoma" w:eastAsia="Times New Roman" w:hAnsi="Tahoma" w:cs="Tahoma"/>
      <w:kern w:val="0"/>
      <w:sz w:val="22"/>
      <w:szCs w:val="20"/>
      <w:shd w:val="clear" w:color="auto" w:fill="000080"/>
      <w:lang w:val="en-GB" w:eastAsia="zh-CN"/>
      <w14:ligatures w14:val="none"/>
    </w:rPr>
  </w:style>
  <w:style w:type="paragraph" w:styleId="Header">
    <w:name w:val="header"/>
    <w:basedOn w:val="Normal"/>
    <w:link w:val="HeaderChar"/>
    <w:qFormat/>
    <w:rsid w:val="00FF6467"/>
    <w:pPr>
      <w:tabs>
        <w:tab w:val="center" w:pos="4153"/>
        <w:tab w:val="right" w:pos="8306"/>
      </w:tabs>
      <w:spacing w:before="200" w:after="120" w:line="360" w:lineRule="auto"/>
      <w:jc w:val="center"/>
    </w:pPr>
    <w:rPr>
      <w:rFonts w:ascii="Aptos" w:eastAsia="Times New Roman" w:hAnsi="Aptos" w:cs="Times New Roman"/>
      <w:kern w:val="0"/>
      <w:sz w:val="22"/>
      <w14:ligatures w14:val="none"/>
    </w:rPr>
  </w:style>
  <w:style w:type="character" w:customStyle="1" w:styleId="HeaderChar">
    <w:name w:val="Header Char"/>
    <w:basedOn w:val="DefaultParagraphFont"/>
    <w:link w:val="Header"/>
    <w:rsid w:val="00FF6467"/>
    <w:rPr>
      <w:rFonts w:ascii="Aptos" w:eastAsia="Times New Roman" w:hAnsi="Aptos" w:cs="Times New Roman"/>
      <w:kern w:val="0"/>
      <w:sz w:val="22"/>
      <w:lang w:val="en-GB"/>
      <w14:ligatures w14:val="none"/>
    </w:rPr>
  </w:style>
  <w:style w:type="paragraph" w:styleId="Caption">
    <w:name w:val="caption"/>
    <w:basedOn w:val="Normal"/>
    <w:next w:val="Normal"/>
    <w:rsid w:val="00FF6467"/>
    <w:pPr>
      <w:tabs>
        <w:tab w:val="left" w:pos="1418"/>
      </w:tabs>
      <w:spacing w:before="120" w:after="120" w:line="360" w:lineRule="auto"/>
      <w:ind w:left="1134" w:hanging="1134"/>
      <w:contextualSpacing/>
    </w:pPr>
    <w:rPr>
      <w:rFonts w:ascii="Aptos" w:eastAsia="Times New Roman" w:hAnsi="Aptos" w:cs="Times New Roman"/>
      <w:kern w:val="0"/>
      <w:sz w:val="22"/>
      <w:szCs w:val="26"/>
      <w14:ligatures w14:val="none"/>
    </w:rPr>
  </w:style>
  <w:style w:type="character" w:customStyle="1" w:styleId="Hyperlink1">
    <w:name w:val="Hyperlink1"/>
    <w:basedOn w:val="DefaultParagraphFont"/>
    <w:uiPriority w:val="99"/>
    <w:unhideWhenUsed/>
    <w:rsid w:val="00FF6467"/>
    <w:rPr>
      <w:color w:val="0000FF"/>
      <w:u w:val="single"/>
    </w:rPr>
  </w:style>
  <w:style w:type="table" w:styleId="TableGrid">
    <w:name w:val="Table Grid"/>
    <w:basedOn w:val="TableNormal"/>
    <w:uiPriority w:val="39"/>
    <w:rsid w:val="00FF6467"/>
    <w:pPr>
      <w:adjustRightInd w:val="0"/>
      <w:spacing w:before="40" w:after="40" w:line="360" w:lineRule="auto"/>
    </w:pPr>
    <w:rPr>
      <w:rFonts w:ascii="Aptos" w:eastAsia="Times New Roman" w:hAnsi="Aptos" w:cs="Times New Roman"/>
      <w:kern w:val="0"/>
      <w:sz w:val="22"/>
      <w:szCs w:val="22"/>
      <w:lang w:val="en-GB" w:eastAsia="zh-CN"/>
      <w14:ligatures w14:val="none"/>
    </w:rPr>
    <w:tblPr>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Pr>
  </w:style>
  <w:style w:type="paragraph" w:customStyle="1" w:styleId="TableCell">
    <w:name w:val="Table Cell"/>
    <w:basedOn w:val="Normal"/>
    <w:link w:val="TableCellChar"/>
    <w:qFormat/>
    <w:rsid w:val="00FF6467"/>
    <w:pPr>
      <w:spacing w:before="40" w:after="40" w:line="360" w:lineRule="auto"/>
      <w:ind w:left="6"/>
    </w:pPr>
    <w:rPr>
      <w:rFonts w:ascii="Aptos" w:eastAsia="Times New Roman" w:hAnsi="Aptos" w:cs="Times New Roman"/>
      <w:kern w:val="0"/>
      <w:sz w:val="22"/>
      <w:szCs w:val="22"/>
      <w:lang w:eastAsia="zh-CN"/>
      <w14:ligatures w14:val="none"/>
    </w:rPr>
  </w:style>
  <w:style w:type="table" w:customStyle="1" w:styleId="FigureNoOutline">
    <w:name w:val="Figure No Outline"/>
    <w:basedOn w:val="TableNormal"/>
    <w:rsid w:val="00FF6467"/>
    <w:pPr>
      <w:spacing w:before="200" w:after="0" w:line="360" w:lineRule="auto"/>
    </w:pPr>
    <w:rPr>
      <w:rFonts w:ascii="Aptos" w:eastAsia="Times New Roman" w:hAnsi="Aptos" w:cs="Times New Roman"/>
      <w:kern w:val="0"/>
      <w:sz w:val="22"/>
      <w:szCs w:val="22"/>
      <w:lang w:val="en-GB" w:eastAsia="zh-CN"/>
      <w14:ligatures w14:val="none"/>
    </w:rPr>
    <w:tblPr>
      <w:tblCellMar>
        <w:left w:w="0" w:type="dxa"/>
        <w:right w:w="0" w:type="dxa"/>
      </w:tblCellMar>
    </w:tblPr>
  </w:style>
  <w:style w:type="table" w:customStyle="1" w:styleId="FigureOutline">
    <w:name w:val="Figure Outline"/>
    <w:basedOn w:val="TableNormal"/>
    <w:rsid w:val="00FF6467"/>
    <w:pPr>
      <w:spacing w:before="200" w:after="0" w:line="360" w:lineRule="auto"/>
    </w:pPr>
    <w:rPr>
      <w:rFonts w:ascii="Aptos" w:eastAsia="Times New Roman" w:hAnsi="Aptos" w:cs="Times New Roman"/>
      <w:kern w:val="0"/>
      <w:sz w:val="22"/>
      <w:szCs w:val="22"/>
      <w:lang w:val="en-GB" w:eastAsia="zh-CN"/>
      <w14:ligatures w14:val="none"/>
    </w:rPr>
    <w:tblPr>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paragraph" w:styleId="TableofFigures">
    <w:name w:val="table of figures"/>
    <w:basedOn w:val="Normal"/>
    <w:next w:val="Normal"/>
    <w:autoRedefine/>
    <w:uiPriority w:val="99"/>
    <w:rsid w:val="00FF6467"/>
    <w:pPr>
      <w:tabs>
        <w:tab w:val="left" w:pos="1560"/>
        <w:tab w:val="right" w:leader="dot" w:pos="9071"/>
      </w:tabs>
      <w:spacing w:before="200" w:after="0" w:line="360" w:lineRule="auto"/>
      <w:ind w:left="1560" w:hanging="1560"/>
    </w:pPr>
    <w:rPr>
      <w:rFonts w:ascii="Aptos" w:eastAsia="Times New Roman" w:hAnsi="Aptos" w:cs="Times New Roman"/>
      <w:kern w:val="0"/>
      <w:sz w:val="22"/>
      <w14:ligatures w14:val="none"/>
    </w:rPr>
  </w:style>
  <w:style w:type="paragraph" w:customStyle="1" w:styleId="Contents">
    <w:name w:val="Contents"/>
    <w:basedOn w:val="Normal"/>
    <w:next w:val="Normal"/>
    <w:qFormat/>
    <w:rsid w:val="00FF6467"/>
    <w:pPr>
      <w:spacing w:before="200" w:after="240" w:line="360" w:lineRule="auto"/>
      <w:outlineLvl w:val="0"/>
    </w:pPr>
    <w:rPr>
      <w:rFonts w:ascii="Aptos" w:eastAsia="Times New Roman" w:hAnsi="Aptos" w:cs="Arial"/>
      <w:b/>
      <w:bCs/>
      <w:kern w:val="32"/>
      <w:sz w:val="36"/>
      <w:szCs w:val="32"/>
      <w14:ligatures w14:val="none"/>
    </w:rPr>
  </w:style>
  <w:style w:type="paragraph" w:customStyle="1" w:styleId="Quotation">
    <w:name w:val="Quotation"/>
    <w:basedOn w:val="Normal"/>
    <w:qFormat/>
    <w:rsid w:val="00FF6467"/>
    <w:pPr>
      <w:spacing w:before="200" w:after="0" w:line="360" w:lineRule="auto"/>
      <w:ind w:left="425" w:right="425"/>
    </w:pPr>
    <w:rPr>
      <w:rFonts w:ascii="Aptos" w:eastAsia="Times New Roman" w:hAnsi="Aptos" w:cs="Times New Roman"/>
      <w:iCs/>
      <w:kern w:val="0"/>
      <w:sz w:val="22"/>
      <w14:ligatures w14:val="none"/>
    </w:rPr>
  </w:style>
  <w:style w:type="paragraph" w:styleId="TOC1">
    <w:name w:val="toc 1"/>
    <w:basedOn w:val="Normal"/>
    <w:next w:val="Normal"/>
    <w:autoRedefine/>
    <w:uiPriority w:val="39"/>
    <w:rsid w:val="00FF6467"/>
    <w:pPr>
      <w:tabs>
        <w:tab w:val="left" w:pos="1361"/>
        <w:tab w:val="right" w:leader="dot" w:pos="9071"/>
      </w:tabs>
      <w:spacing w:before="200" w:after="100" w:line="360" w:lineRule="auto"/>
      <w:ind w:left="1361" w:hanging="1361"/>
      <w:contextualSpacing/>
    </w:pPr>
    <w:rPr>
      <w:rFonts w:ascii="Aptos" w:eastAsia="Times New Roman" w:hAnsi="Aptos" w:cs="Times New Roman"/>
      <w:b/>
      <w:kern w:val="0"/>
      <w:sz w:val="26"/>
      <w:szCs w:val="22"/>
      <w:lang w:eastAsia="zh-CN"/>
      <w14:ligatures w14:val="none"/>
    </w:rPr>
  </w:style>
  <w:style w:type="paragraph" w:styleId="TOC2">
    <w:name w:val="toc 2"/>
    <w:basedOn w:val="Normal"/>
    <w:next w:val="Normal"/>
    <w:autoRedefine/>
    <w:uiPriority w:val="39"/>
    <w:rsid w:val="00FF6467"/>
    <w:pPr>
      <w:tabs>
        <w:tab w:val="left" w:pos="709"/>
        <w:tab w:val="right" w:leader="dot" w:pos="9071"/>
      </w:tabs>
      <w:spacing w:after="80" w:line="360" w:lineRule="auto"/>
      <w:ind w:left="709" w:hanging="567"/>
    </w:pPr>
    <w:rPr>
      <w:rFonts w:ascii="Aptos" w:eastAsia="Times New Roman" w:hAnsi="Aptos" w:cs="Times New Roman"/>
      <w:b/>
      <w:kern w:val="0"/>
      <w:szCs w:val="22"/>
      <w:lang w:eastAsia="zh-CN"/>
      <w14:ligatures w14:val="none"/>
    </w:rPr>
  </w:style>
  <w:style w:type="paragraph" w:styleId="TOC3">
    <w:name w:val="toc 3"/>
    <w:basedOn w:val="Normal"/>
    <w:next w:val="Normal"/>
    <w:autoRedefine/>
    <w:uiPriority w:val="39"/>
    <w:rsid w:val="00FF6467"/>
    <w:pPr>
      <w:tabs>
        <w:tab w:val="left" w:pos="1204"/>
        <w:tab w:val="right" w:leader="dot" w:pos="9071"/>
      </w:tabs>
      <w:spacing w:after="80" w:line="360" w:lineRule="auto"/>
      <w:ind w:left="1190" w:hanging="680"/>
    </w:pPr>
    <w:rPr>
      <w:rFonts w:ascii="Aptos" w:eastAsia="Times New Roman" w:hAnsi="Aptos" w:cs="Times New Roman"/>
      <w:kern w:val="0"/>
      <w:szCs w:val="22"/>
      <w:lang w:eastAsia="zh-CN"/>
      <w14:ligatures w14:val="none"/>
    </w:rPr>
  </w:style>
  <w:style w:type="paragraph" w:styleId="TOC4">
    <w:name w:val="toc 4"/>
    <w:basedOn w:val="Normal"/>
    <w:next w:val="Normal"/>
    <w:autoRedefine/>
    <w:uiPriority w:val="39"/>
    <w:rsid w:val="00FF6467"/>
    <w:pPr>
      <w:tabs>
        <w:tab w:val="left" w:pos="2127"/>
        <w:tab w:val="right" w:leader="dot" w:pos="9071"/>
      </w:tabs>
      <w:spacing w:after="80" w:line="360" w:lineRule="auto"/>
      <w:ind w:left="2127" w:hanging="993"/>
    </w:pPr>
    <w:rPr>
      <w:rFonts w:ascii="Aptos" w:eastAsia="Times New Roman" w:hAnsi="Aptos" w:cs="Times New Roman"/>
      <w:kern w:val="0"/>
      <w:szCs w:val="22"/>
      <w:lang w:eastAsia="zh-CN"/>
      <w14:ligatures w14:val="none"/>
    </w:rPr>
  </w:style>
  <w:style w:type="paragraph" w:customStyle="1" w:styleId="TOCHeading1">
    <w:name w:val="TOC Heading1"/>
    <w:basedOn w:val="Heading1"/>
    <w:next w:val="Normal"/>
    <w:uiPriority w:val="39"/>
    <w:semiHidden/>
    <w:unhideWhenUsed/>
    <w:qFormat/>
    <w:rsid w:val="00FF6467"/>
    <w:pPr>
      <w:spacing w:before="480" w:after="0" w:line="276" w:lineRule="auto"/>
      <w:outlineLvl w:val="9"/>
    </w:pPr>
    <w:rPr>
      <w:b/>
      <w:bCs/>
      <w:kern w:val="0"/>
      <w:sz w:val="28"/>
      <w:szCs w:val="28"/>
      <w:lang w:val="en-US" w:eastAsia="ja-JP"/>
      <w14:ligatures w14:val="none"/>
    </w:rPr>
  </w:style>
  <w:style w:type="paragraph" w:customStyle="1" w:styleId="ContentsSubheading">
    <w:name w:val="Contents Subheading"/>
    <w:basedOn w:val="Contents"/>
    <w:next w:val="Normal"/>
    <w:qFormat/>
    <w:rsid w:val="00FF6467"/>
    <w:pPr>
      <w:outlineLvl w:val="1"/>
    </w:pPr>
    <w:rPr>
      <w:sz w:val="28"/>
    </w:rPr>
  </w:style>
  <w:style w:type="paragraph" w:styleId="TOC5">
    <w:name w:val="toc 5"/>
    <w:basedOn w:val="Normal"/>
    <w:next w:val="Normal"/>
    <w:autoRedefine/>
    <w:uiPriority w:val="39"/>
    <w:rsid w:val="00FF6467"/>
    <w:pPr>
      <w:tabs>
        <w:tab w:val="left" w:pos="2552"/>
        <w:tab w:val="right" w:leader="dot" w:pos="9071"/>
      </w:tabs>
      <w:spacing w:after="80" w:line="360" w:lineRule="auto"/>
      <w:ind w:left="2552" w:hanging="992"/>
    </w:pPr>
    <w:rPr>
      <w:rFonts w:ascii="Aptos" w:eastAsia="Times New Roman" w:hAnsi="Aptos" w:cs="Times New Roman"/>
      <w:kern w:val="0"/>
      <w:sz w:val="22"/>
      <w:szCs w:val="22"/>
      <w:lang w:eastAsia="zh-CN"/>
      <w14:ligatures w14:val="none"/>
    </w:rPr>
  </w:style>
  <w:style w:type="paragraph" w:customStyle="1" w:styleId="AppendixMain">
    <w:name w:val="Appendix Main"/>
    <w:basedOn w:val="Contents"/>
    <w:next w:val="Normal"/>
    <w:autoRedefine/>
    <w:qFormat/>
    <w:rsid w:val="00FF6467"/>
    <w:pPr>
      <w:keepNext/>
      <w:numPr>
        <w:numId w:val="2"/>
      </w:numPr>
      <w:tabs>
        <w:tab w:val="left" w:pos="2268"/>
      </w:tabs>
      <w:spacing w:before="360" w:after="0"/>
      <w:ind w:left="0" w:firstLine="0"/>
    </w:pPr>
    <w:rPr>
      <w:b w:val="0"/>
      <w:bCs w:val="0"/>
    </w:rPr>
  </w:style>
  <w:style w:type="paragraph" w:customStyle="1" w:styleId="AppendixSubheading">
    <w:name w:val="Appendix Subheading"/>
    <w:basedOn w:val="AppendixMain"/>
    <w:next w:val="Normal"/>
    <w:qFormat/>
    <w:rsid w:val="00FF6467"/>
    <w:pPr>
      <w:numPr>
        <w:ilvl w:val="1"/>
      </w:numPr>
      <w:ind w:left="0" w:firstLine="0"/>
      <w:outlineLvl w:val="1"/>
    </w:pPr>
    <w:rPr>
      <w:sz w:val="28"/>
    </w:rPr>
  </w:style>
  <w:style w:type="paragraph" w:customStyle="1" w:styleId="AppendixThird">
    <w:name w:val="Appendix Third"/>
    <w:basedOn w:val="AppendixMain"/>
    <w:next w:val="Normal"/>
    <w:qFormat/>
    <w:rsid w:val="00FF6467"/>
    <w:pPr>
      <w:numPr>
        <w:ilvl w:val="2"/>
      </w:numPr>
      <w:ind w:left="0" w:firstLine="0"/>
      <w:outlineLvl w:val="2"/>
    </w:pPr>
    <w:rPr>
      <w:sz w:val="24"/>
    </w:rPr>
  </w:style>
  <w:style w:type="table" w:styleId="TableList8">
    <w:name w:val="Table List 8"/>
    <w:basedOn w:val="TableNormal"/>
    <w:rsid w:val="00FF6467"/>
    <w:pPr>
      <w:spacing w:before="200" w:after="200" w:line="360" w:lineRule="auto"/>
    </w:pPr>
    <w:rPr>
      <w:rFonts w:ascii="Aptos" w:eastAsia="Times New Roman" w:hAnsi="Aptos" w:cs="Times New Roman"/>
      <w:kern w:val="0"/>
      <w:sz w:val="22"/>
      <w:szCs w:val="22"/>
      <w:lang w:val="en-GB" w:eastAsia="zh-CN"/>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CaptionFollowon">
    <w:name w:val="Caption Follow on"/>
    <w:basedOn w:val="Caption"/>
    <w:next w:val="Normal"/>
    <w:qFormat/>
    <w:rsid w:val="00FF6467"/>
    <w:pPr>
      <w:spacing w:before="0"/>
      <w:ind w:firstLine="0"/>
    </w:pPr>
  </w:style>
  <w:style w:type="paragraph" w:styleId="Bibliography">
    <w:name w:val="Bibliography"/>
    <w:basedOn w:val="Normal"/>
    <w:next w:val="Normal"/>
    <w:uiPriority w:val="37"/>
    <w:semiHidden/>
    <w:unhideWhenUsed/>
    <w:rsid w:val="00FF6467"/>
    <w:pPr>
      <w:spacing w:before="200" w:after="0" w:line="360" w:lineRule="auto"/>
    </w:pPr>
    <w:rPr>
      <w:rFonts w:ascii="Aptos" w:eastAsia="Times New Roman" w:hAnsi="Aptos" w:cs="Times New Roman"/>
      <w:kern w:val="0"/>
      <w:sz w:val="22"/>
      <w:szCs w:val="22"/>
      <w:lang w:eastAsia="zh-CN"/>
      <w14:ligatures w14:val="none"/>
    </w:rPr>
  </w:style>
  <w:style w:type="paragraph" w:customStyle="1" w:styleId="BlockText1">
    <w:name w:val="Block Text1"/>
    <w:basedOn w:val="Normal"/>
    <w:next w:val="BlockText"/>
    <w:semiHidden/>
    <w:unhideWhenUsed/>
    <w:rsid w:val="00FF6467"/>
    <w:pPr>
      <w:pBdr>
        <w:top w:val="single" w:sz="2" w:space="10" w:color="4F81BD" w:frame="1"/>
        <w:left w:val="single" w:sz="2" w:space="10" w:color="4F81BD" w:frame="1"/>
        <w:bottom w:val="single" w:sz="2" w:space="10" w:color="4F81BD" w:frame="1"/>
        <w:right w:val="single" w:sz="2" w:space="10" w:color="4F81BD" w:frame="1"/>
      </w:pBdr>
      <w:spacing w:before="200" w:after="0" w:line="360" w:lineRule="auto"/>
      <w:ind w:left="1152" w:right="1152"/>
    </w:pPr>
    <w:rPr>
      <w:rFonts w:eastAsia="SimSun"/>
      <w:i/>
      <w:iCs/>
      <w:color w:val="4F81BD"/>
      <w:kern w:val="0"/>
      <w:sz w:val="22"/>
      <w:szCs w:val="22"/>
      <w:lang w:eastAsia="zh-CN"/>
      <w14:ligatures w14:val="none"/>
    </w:rPr>
  </w:style>
  <w:style w:type="paragraph" w:styleId="BodyText2">
    <w:name w:val="Body Text 2"/>
    <w:basedOn w:val="Normal"/>
    <w:link w:val="BodyText2Char"/>
    <w:semiHidden/>
    <w:unhideWhenUsed/>
    <w:rsid w:val="00FF6467"/>
    <w:pPr>
      <w:spacing w:before="200" w:after="120" w:line="480" w:lineRule="auto"/>
    </w:pPr>
    <w:rPr>
      <w:rFonts w:ascii="Aptos" w:eastAsia="Times New Roman" w:hAnsi="Aptos" w:cs="Times New Roman"/>
      <w:kern w:val="0"/>
      <w:sz w:val="22"/>
      <w:szCs w:val="22"/>
      <w:lang w:eastAsia="zh-CN"/>
      <w14:ligatures w14:val="none"/>
    </w:rPr>
  </w:style>
  <w:style w:type="character" w:customStyle="1" w:styleId="BodyText2Char">
    <w:name w:val="Body Text 2 Char"/>
    <w:basedOn w:val="DefaultParagraphFont"/>
    <w:link w:val="BodyText2"/>
    <w:semiHidden/>
    <w:rsid w:val="00FF6467"/>
    <w:rPr>
      <w:rFonts w:ascii="Aptos" w:eastAsia="Times New Roman" w:hAnsi="Aptos" w:cs="Times New Roman"/>
      <w:kern w:val="0"/>
      <w:sz w:val="22"/>
      <w:szCs w:val="22"/>
      <w:lang w:val="en-GB" w:eastAsia="zh-CN"/>
      <w14:ligatures w14:val="none"/>
    </w:rPr>
  </w:style>
  <w:style w:type="paragraph" w:styleId="BodyText3">
    <w:name w:val="Body Text 3"/>
    <w:basedOn w:val="Normal"/>
    <w:link w:val="BodyText3Char"/>
    <w:semiHidden/>
    <w:unhideWhenUsed/>
    <w:rsid w:val="00FF6467"/>
    <w:pPr>
      <w:spacing w:before="200" w:after="120" w:line="360" w:lineRule="auto"/>
    </w:pPr>
    <w:rPr>
      <w:rFonts w:ascii="Aptos" w:eastAsia="Times New Roman" w:hAnsi="Aptos" w:cs="Times New Roman"/>
      <w:kern w:val="0"/>
      <w:sz w:val="16"/>
      <w:szCs w:val="16"/>
      <w:lang w:eastAsia="zh-CN"/>
      <w14:ligatures w14:val="none"/>
    </w:rPr>
  </w:style>
  <w:style w:type="character" w:customStyle="1" w:styleId="BodyText3Char">
    <w:name w:val="Body Text 3 Char"/>
    <w:basedOn w:val="DefaultParagraphFont"/>
    <w:link w:val="BodyText3"/>
    <w:semiHidden/>
    <w:rsid w:val="00FF6467"/>
    <w:rPr>
      <w:rFonts w:ascii="Aptos" w:eastAsia="Times New Roman" w:hAnsi="Aptos" w:cs="Times New Roman"/>
      <w:kern w:val="0"/>
      <w:sz w:val="16"/>
      <w:szCs w:val="16"/>
      <w:lang w:val="en-GB" w:eastAsia="zh-CN"/>
      <w14:ligatures w14:val="none"/>
    </w:rPr>
  </w:style>
  <w:style w:type="paragraph" w:styleId="BodyTextFirstIndent2">
    <w:name w:val="Body Text First Indent 2"/>
    <w:basedOn w:val="BodyTextIndent"/>
    <w:link w:val="BodyTextFirstIndent2Char"/>
    <w:semiHidden/>
    <w:unhideWhenUsed/>
    <w:rsid w:val="00FF6467"/>
    <w:pPr>
      <w:ind w:left="360" w:firstLine="360"/>
    </w:pPr>
  </w:style>
  <w:style w:type="character" w:customStyle="1" w:styleId="BodyTextFirstIndent2Char">
    <w:name w:val="Body Text First Indent 2 Char"/>
    <w:basedOn w:val="BodyTextIndentChar"/>
    <w:link w:val="BodyTextFirstIndent2"/>
    <w:semiHidden/>
    <w:rsid w:val="00FF6467"/>
    <w:rPr>
      <w:rFonts w:ascii="Aptos" w:eastAsia="Times New Roman" w:hAnsi="Aptos" w:cs="Times New Roman"/>
      <w:kern w:val="0"/>
      <w:sz w:val="22"/>
      <w:szCs w:val="22"/>
      <w:lang w:val="en-GB" w:eastAsia="zh-CN"/>
      <w14:ligatures w14:val="none"/>
    </w:rPr>
  </w:style>
  <w:style w:type="paragraph" w:styleId="BodyTextIndent2">
    <w:name w:val="Body Text Indent 2"/>
    <w:basedOn w:val="Normal"/>
    <w:link w:val="BodyTextIndent2Char"/>
    <w:semiHidden/>
    <w:unhideWhenUsed/>
    <w:rsid w:val="00FF6467"/>
    <w:pPr>
      <w:spacing w:before="200" w:after="120" w:line="480" w:lineRule="auto"/>
      <w:ind w:left="283"/>
    </w:pPr>
    <w:rPr>
      <w:rFonts w:ascii="Aptos" w:eastAsia="Times New Roman" w:hAnsi="Aptos" w:cs="Times New Roman"/>
      <w:kern w:val="0"/>
      <w:sz w:val="22"/>
      <w:szCs w:val="22"/>
      <w:lang w:eastAsia="zh-CN"/>
      <w14:ligatures w14:val="none"/>
    </w:rPr>
  </w:style>
  <w:style w:type="character" w:customStyle="1" w:styleId="BodyTextIndent2Char">
    <w:name w:val="Body Text Indent 2 Char"/>
    <w:basedOn w:val="DefaultParagraphFont"/>
    <w:link w:val="BodyTextIndent2"/>
    <w:semiHidden/>
    <w:rsid w:val="00FF6467"/>
    <w:rPr>
      <w:rFonts w:ascii="Aptos" w:eastAsia="Times New Roman" w:hAnsi="Aptos" w:cs="Times New Roman"/>
      <w:kern w:val="0"/>
      <w:sz w:val="22"/>
      <w:szCs w:val="22"/>
      <w:lang w:val="en-GB" w:eastAsia="zh-CN"/>
      <w14:ligatures w14:val="none"/>
    </w:rPr>
  </w:style>
  <w:style w:type="paragraph" w:styleId="BodyTextIndent3">
    <w:name w:val="Body Text Indent 3"/>
    <w:basedOn w:val="Normal"/>
    <w:link w:val="BodyTextIndent3Char"/>
    <w:semiHidden/>
    <w:unhideWhenUsed/>
    <w:rsid w:val="00FF6467"/>
    <w:pPr>
      <w:spacing w:before="200" w:after="120" w:line="360" w:lineRule="auto"/>
      <w:ind w:left="283"/>
    </w:pPr>
    <w:rPr>
      <w:rFonts w:ascii="Aptos" w:eastAsia="Times New Roman" w:hAnsi="Aptos" w:cs="Times New Roman"/>
      <w:kern w:val="0"/>
      <w:sz w:val="16"/>
      <w:szCs w:val="16"/>
      <w:lang w:eastAsia="zh-CN"/>
      <w14:ligatures w14:val="none"/>
    </w:rPr>
  </w:style>
  <w:style w:type="character" w:customStyle="1" w:styleId="BodyTextIndent3Char">
    <w:name w:val="Body Text Indent 3 Char"/>
    <w:basedOn w:val="DefaultParagraphFont"/>
    <w:link w:val="BodyTextIndent3"/>
    <w:semiHidden/>
    <w:rsid w:val="00FF6467"/>
    <w:rPr>
      <w:rFonts w:ascii="Aptos" w:eastAsia="Times New Roman" w:hAnsi="Aptos" w:cs="Times New Roman"/>
      <w:kern w:val="0"/>
      <w:sz w:val="16"/>
      <w:szCs w:val="16"/>
      <w:lang w:val="en-GB" w:eastAsia="zh-CN"/>
      <w14:ligatures w14:val="none"/>
    </w:rPr>
  </w:style>
  <w:style w:type="paragraph" w:styleId="Closing">
    <w:name w:val="Closing"/>
    <w:basedOn w:val="Normal"/>
    <w:link w:val="ClosingChar"/>
    <w:semiHidden/>
    <w:unhideWhenUsed/>
    <w:rsid w:val="00FF6467"/>
    <w:pPr>
      <w:spacing w:after="0" w:line="240" w:lineRule="auto"/>
      <w:ind w:left="4252"/>
    </w:pPr>
    <w:rPr>
      <w:rFonts w:ascii="Aptos" w:eastAsia="Times New Roman" w:hAnsi="Aptos" w:cs="Times New Roman"/>
      <w:kern w:val="0"/>
      <w:sz w:val="22"/>
      <w:szCs w:val="22"/>
      <w:lang w:eastAsia="zh-CN"/>
      <w14:ligatures w14:val="none"/>
    </w:rPr>
  </w:style>
  <w:style w:type="character" w:customStyle="1" w:styleId="ClosingChar">
    <w:name w:val="Closing Char"/>
    <w:basedOn w:val="DefaultParagraphFont"/>
    <w:link w:val="Closing"/>
    <w:semiHidden/>
    <w:rsid w:val="00FF6467"/>
    <w:rPr>
      <w:rFonts w:ascii="Aptos" w:eastAsia="Times New Roman" w:hAnsi="Aptos" w:cs="Times New Roman"/>
      <w:kern w:val="0"/>
      <w:sz w:val="22"/>
      <w:szCs w:val="22"/>
      <w:lang w:val="en-GB" w:eastAsia="zh-CN"/>
      <w14:ligatures w14:val="none"/>
    </w:rPr>
  </w:style>
  <w:style w:type="paragraph" w:styleId="CommentText">
    <w:name w:val="annotation text"/>
    <w:basedOn w:val="Normal"/>
    <w:link w:val="CommentTextChar"/>
    <w:uiPriority w:val="99"/>
    <w:unhideWhenUsed/>
    <w:rsid w:val="00FF6467"/>
    <w:pPr>
      <w:spacing w:before="200" w:after="0" w:line="240" w:lineRule="auto"/>
    </w:pPr>
    <w:rPr>
      <w:rFonts w:ascii="Aptos" w:eastAsia="Times New Roman" w:hAnsi="Aptos" w:cs="Times New Roman"/>
      <w:kern w:val="0"/>
      <w:sz w:val="20"/>
      <w:szCs w:val="20"/>
      <w:lang w:eastAsia="zh-CN"/>
      <w14:ligatures w14:val="none"/>
    </w:rPr>
  </w:style>
  <w:style w:type="character" w:customStyle="1" w:styleId="CommentTextChar">
    <w:name w:val="Comment Text Char"/>
    <w:basedOn w:val="DefaultParagraphFont"/>
    <w:link w:val="CommentText"/>
    <w:uiPriority w:val="99"/>
    <w:rsid w:val="00FF6467"/>
    <w:rPr>
      <w:rFonts w:ascii="Aptos" w:eastAsia="Times New Roman" w:hAnsi="Aptos" w:cs="Times New Roman"/>
      <w:kern w:val="0"/>
      <w:sz w:val="20"/>
      <w:szCs w:val="20"/>
      <w:lang w:val="en-GB" w:eastAsia="zh-CN"/>
      <w14:ligatures w14:val="none"/>
    </w:rPr>
  </w:style>
  <w:style w:type="paragraph" w:styleId="CommentSubject">
    <w:name w:val="annotation subject"/>
    <w:basedOn w:val="CommentText"/>
    <w:next w:val="CommentText"/>
    <w:link w:val="CommentSubjectChar"/>
    <w:semiHidden/>
    <w:unhideWhenUsed/>
    <w:rsid w:val="00FF6467"/>
    <w:rPr>
      <w:b/>
      <w:bCs/>
    </w:rPr>
  </w:style>
  <w:style w:type="character" w:customStyle="1" w:styleId="CommentSubjectChar">
    <w:name w:val="Comment Subject Char"/>
    <w:basedOn w:val="CommentTextChar"/>
    <w:link w:val="CommentSubject"/>
    <w:semiHidden/>
    <w:rsid w:val="00FF6467"/>
    <w:rPr>
      <w:rFonts w:ascii="Aptos" w:eastAsia="Times New Roman" w:hAnsi="Aptos" w:cs="Times New Roman"/>
      <w:b/>
      <w:bCs/>
      <w:kern w:val="0"/>
      <w:sz w:val="20"/>
      <w:szCs w:val="20"/>
      <w:lang w:val="en-GB" w:eastAsia="zh-CN"/>
      <w14:ligatures w14:val="none"/>
    </w:rPr>
  </w:style>
  <w:style w:type="paragraph" w:styleId="Date">
    <w:name w:val="Date"/>
    <w:basedOn w:val="Normal"/>
    <w:next w:val="Normal"/>
    <w:link w:val="DateChar"/>
    <w:rsid w:val="00FF6467"/>
    <w:pPr>
      <w:spacing w:before="200" w:after="0" w:line="360" w:lineRule="auto"/>
    </w:pPr>
    <w:rPr>
      <w:rFonts w:ascii="Aptos" w:eastAsia="Times New Roman" w:hAnsi="Aptos" w:cs="Times New Roman"/>
      <w:kern w:val="0"/>
      <w:sz w:val="22"/>
      <w:szCs w:val="22"/>
      <w:lang w:eastAsia="zh-CN"/>
      <w14:ligatures w14:val="none"/>
    </w:rPr>
  </w:style>
  <w:style w:type="character" w:customStyle="1" w:styleId="DateChar">
    <w:name w:val="Date Char"/>
    <w:basedOn w:val="DefaultParagraphFont"/>
    <w:link w:val="Date"/>
    <w:rsid w:val="00FF6467"/>
    <w:rPr>
      <w:rFonts w:ascii="Aptos" w:eastAsia="Times New Roman" w:hAnsi="Aptos" w:cs="Times New Roman"/>
      <w:kern w:val="0"/>
      <w:sz w:val="22"/>
      <w:szCs w:val="22"/>
      <w:lang w:val="en-GB" w:eastAsia="zh-CN"/>
      <w14:ligatures w14:val="none"/>
    </w:rPr>
  </w:style>
  <w:style w:type="paragraph" w:styleId="E-mailSignature">
    <w:name w:val="E-mail Signature"/>
    <w:basedOn w:val="Normal"/>
    <w:link w:val="E-mailSignatureChar"/>
    <w:semiHidden/>
    <w:unhideWhenUsed/>
    <w:rsid w:val="00FF6467"/>
    <w:pPr>
      <w:spacing w:after="0" w:line="240" w:lineRule="auto"/>
    </w:pPr>
    <w:rPr>
      <w:rFonts w:ascii="Aptos" w:eastAsia="Times New Roman" w:hAnsi="Aptos" w:cs="Times New Roman"/>
      <w:kern w:val="0"/>
      <w:sz w:val="22"/>
      <w:szCs w:val="22"/>
      <w:lang w:eastAsia="zh-CN"/>
      <w14:ligatures w14:val="none"/>
    </w:rPr>
  </w:style>
  <w:style w:type="character" w:customStyle="1" w:styleId="E-mailSignatureChar">
    <w:name w:val="E-mail Signature Char"/>
    <w:basedOn w:val="DefaultParagraphFont"/>
    <w:link w:val="E-mailSignature"/>
    <w:semiHidden/>
    <w:rsid w:val="00FF6467"/>
    <w:rPr>
      <w:rFonts w:ascii="Aptos" w:eastAsia="Times New Roman" w:hAnsi="Aptos" w:cs="Times New Roman"/>
      <w:kern w:val="0"/>
      <w:sz w:val="22"/>
      <w:szCs w:val="22"/>
      <w:lang w:val="en-GB" w:eastAsia="zh-CN"/>
      <w14:ligatures w14:val="none"/>
    </w:rPr>
  </w:style>
  <w:style w:type="paragraph" w:styleId="EndnoteText">
    <w:name w:val="endnote text"/>
    <w:basedOn w:val="Normal"/>
    <w:link w:val="EndnoteTextChar"/>
    <w:semiHidden/>
    <w:unhideWhenUsed/>
    <w:rsid w:val="00FF6467"/>
    <w:pPr>
      <w:spacing w:after="0" w:line="240" w:lineRule="auto"/>
    </w:pPr>
    <w:rPr>
      <w:rFonts w:ascii="Aptos" w:eastAsia="Times New Roman" w:hAnsi="Aptos" w:cs="Times New Roman"/>
      <w:kern w:val="0"/>
      <w:sz w:val="20"/>
      <w:szCs w:val="20"/>
      <w:lang w:eastAsia="zh-CN"/>
      <w14:ligatures w14:val="none"/>
    </w:rPr>
  </w:style>
  <w:style w:type="character" w:customStyle="1" w:styleId="EndnoteTextChar">
    <w:name w:val="Endnote Text Char"/>
    <w:basedOn w:val="DefaultParagraphFont"/>
    <w:link w:val="EndnoteText"/>
    <w:semiHidden/>
    <w:rsid w:val="00FF6467"/>
    <w:rPr>
      <w:rFonts w:ascii="Aptos" w:eastAsia="Times New Roman" w:hAnsi="Aptos" w:cs="Times New Roman"/>
      <w:kern w:val="0"/>
      <w:sz w:val="20"/>
      <w:szCs w:val="20"/>
      <w:lang w:val="en-GB" w:eastAsia="zh-CN"/>
      <w14:ligatures w14:val="none"/>
    </w:rPr>
  </w:style>
  <w:style w:type="paragraph" w:customStyle="1" w:styleId="EnvelopeAddress1">
    <w:name w:val="Envelope Address1"/>
    <w:basedOn w:val="Normal"/>
    <w:next w:val="EnvelopeAddress"/>
    <w:semiHidden/>
    <w:unhideWhenUsed/>
    <w:rsid w:val="00FF6467"/>
    <w:pPr>
      <w:framePr w:w="7920" w:h="1980" w:hRule="exact" w:hSpace="180" w:wrap="auto" w:hAnchor="page" w:xAlign="center" w:yAlign="bottom"/>
      <w:spacing w:after="0" w:line="240" w:lineRule="auto"/>
      <w:ind w:left="2880"/>
    </w:pPr>
    <w:rPr>
      <w:rFonts w:ascii="Cambria" w:eastAsia="SimSun" w:hAnsi="Cambria" w:cs="Times New Roman"/>
      <w:kern w:val="0"/>
      <w:lang w:eastAsia="zh-CN"/>
      <w14:ligatures w14:val="none"/>
    </w:rPr>
  </w:style>
  <w:style w:type="paragraph" w:customStyle="1" w:styleId="EnvelopeReturn1">
    <w:name w:val="Envelope Return1"/>
    <w:basedOn w:val="Normal"/>
    <w:next w:val="EnvelopeReturn"/>
    <w:semiHidden/>
    <w:unhideWhenUsed/>
    <w:rsid w:val="00FF6467"/>
    <w:pPr>
      <w:spacing w:after="0" w:line="240" w:lineRule="auto"/>
    </w:pPr>
    <w:rPr>
      <w:rFonts w:ascii="Cambria" w:eastAsia="SimSun" w:hAnsi="Cambria" w:cs="Times New Roman"/>
      <w:kern w:val="0"/>
      <w:sz w:val="20"/>
      <w:szCs w:val="20"/>
      <w:lang w:eastAsia="zh-CN"/>
      <w14:ligatures w14:val="none"/>
    </w:rPr>
  </w:style>
  <w:style w:type="paragraph" w:styleId="FootnoteText">
    <w:name w:val="footnote text"/>
    <w:basedOn w:val="Normal"/>
    <w:link w:val="FootnoteTextChar"/>
    <w:semiHidden/>
    <w:unhideWhenUsed/>
    <w:rsid w:val="00FF6467"/>
    <w:pPr>
      <w:spacing w:after="0" w:line="240" w:lineRule="auto"/>
    </w:pPr>
    <w:rPr>
      <w:rFonts w:ascii="Aptos" w:eastAsia="Times New Roman" w:hAnsi="Aptos" w:cs="Times New Roman"/>
      <w:kern w:val="0"/>
      <w:sz w:val="22"/>
      <w:szCs w:val="20"/>
      <w:lang w:eastAsia="zh-CN"/>
      <w14:ligatures w14:val="none"/>
    </w:rPr>
  </w:style>
  <w:style w:type="character" w:customStyle="1" w:styleId="FootnoteTextChar">
    <w:name w:val="Footnote Text Char"/>
    <w:basedOn w:val="DefaultParagraphFont"/>
    <w:link w:val="FootnoteText"/>
    <w:semiHidden/>
    <w:rsid w:val="00FF6467"/>
    <w:rPr>
      <w:rFonts w:ascii="Aptos" w:eastAsia="Times New Roman" w:hAnsi="Aptos" w:cs="Times New Roman"/>
      <w:kern w:val="0"/>
      <w:sz w:val="22"/>
      <w:szCs w:val="20"/>
      <w:lang w:val="en-GB" w:eastAsia="zh-CN"/>
      <w14:ligatures w14:val="none"/>
    </w:rPr>
  </w:style>
  <w:style w:type="paragraph" w:styleId="HTMLAddress">
    <w:name w:val="HTML Address"/>
    <w:basedOn w:val="Normal"/>
    <w:link w:val="HTMLAddressChar"/>
    <w:semiHidden/>
    <w:unhideWhenUsed/>
    <w:rsid w:val="00FF6467"/>
    <w:pPr>
      <w:spacing w:after="0" w:line="240" w:lineRule="auto"/>
    </w:pPr>
    <w:rPr>
      <w:rFonts w:ascii="Aptos" w:eastAsia="Times New Roman" w:hAnsi="Aptos" w:cs="Times New Roman"/>
      <w:i/>
      <w:iCs/>
      <w:kern w:val="0"/>
      <w:sz w:val="22"/>
      <w:szCs w:val="22"/>
      <w:lang w:eastAsia="zh-CN"/>
      <w14:ligatures w14:val="none"/>
    </w:rPr>
  </w:style>
  <w:style w:type="character" w:customStyle="1" w:styleId="HTMLAddressChar">
    <w:name w:val="HTML Address Char"/>
    <w:basedOn w:val="DefaultParagraphFont"/>
    <w:link w:val="HTMLAddress"/>
    <w:semiHidden/>
    <w:rsid w:val="00FF6467"/>
    <w:rPr>
      <w:rFonts w:ascii="Aptos" w:eastAsia="Times New Roman" w:hAnsi="Aptos" w:cs="Times New Roman"/>
      <w:i/>
      <w:iCs/>
      <w:kern w:val="0"/>
      <w:sz w:val="22"/>
      <w:szCs w:val="22"/>
      <w:lang w:val="en-GB" w:eastAsia="zh-CN"/>
      <w14:ligatures w14:val="none"/>
    </w:rPr>
  </w:style>
  <w:style w:type="paragraph" w:styleId="HTMLPreformatted">
    <w:name w:val="HTML Preformatted"/>
    <w:basedOn w:val="Normal"/>
    <w:link w:val="HTMLPreformattedChar"/>
    <w:semiHidden/>
    <w:unhideWhenUsed/>
    <w:rsid w:val="00FF6467"/>
    <w:pPr>
      <w:spacing w:after="0" w:line="240" w:lineRule="auto"/>
    </w:pPr>
    <w:rPr>
      <w:rFonts w:ascii="Consolas" w:eastAsia="Times New Roman" w:hAnsi="Consolas" w:cs="Times New Roman"/>
      <w:kern w:val="0"/>
      <w:sz w:val="20"/>
      <w:szCs w:val="20"/>
      <w:lang w:eastAsia="zh-CN"/>
      <w14:ligatures w14:val="none"/>
    </w:rPr>
  </w:style>
  <w:style w:type="character" w:customStyle="1" w:styleId="HTMLPreformattedChar">
    <w:name w:val="HTML Preformatted Char"/>
    <w:basedOn w:val="DefaultParagraphFont"/>
    <w:link w:val="HTMLPreformatted"/>
    <w:semiHidden/>
    <w:rsid w:val="00FF6467"/>
    <w:rPr>
      <w:rFonts w:ascii="Consolas" w:eastAsia="Times New Roman" w:hAnsi="Consolas" w:cs="Times New Roman"/>
      <w:kern w:val="0"/>
      <w:sz w:val="20"/>
      <w:szCs w:val="20"/>
      <w:lang w:val="en-GB" w:eastAsia="zh-CN"/>
      <w14:ligatures w14:val="none"/>
    </w:rPr>
  </w:style>
  <w:style w:type="paragraph" w:styleId="Index1">
    <w:name w:val="index 1"/>
    <w:basedOn w:val="Normal"/>
    <w:next w:val="Normal"/>
    <w:autoRedefine/>
    <w:semiHidden/>
    <w:unhideWhenUsed/>
    <w:rsid w:val="00FF6467"/>
    <w:pPr>
      <w:spacing w:after="0" w:line="240" w:lineRule="auto"/>
      <w:ind w:left="220" w:hanging="220"/>
    </w:pPr>
    <w:rPr>
      <w:rFonts w:ascii="Aptos" w:eastAsia="Times New Roman" w:hAnsi="Aptos" w:cs="Times New Roman"/>
      <w:kern w:val="0"/>
      <w:sz w:val="22"/>
      <w:szCs w:val="22"/>
      <w:lang w:eastAsia="zh-CN"/>
      <w14:ligatures w14:val="none"/>
    </w:rPr>
  </w:style>
  <w:style w:type="paragraph" w:styleId="Index2">
    <w:name w:val="index 2"/>
    <w:basedOn w:val="Normal"/>
    <w:next w:val="Normal"/>
    <w:autoRedefine/>
    <w:semiHidden/>
    <w:unhideWhenUsed/>
    <w:rsid w:val="00FF6467"/>
    <w:pPr>
      <w:spacing w:after="0" w:line="240" w:lineRule="auto"/>
      <w:ind w:left="440" w:hanging="220"/>
    </w:pPr>
    <w:rPr>
      <w:rFonts w:ascii="Aptos" w:eastAsia="Times New Roman" w:hAnsi="Aptos" w:cs="Times New Roman"/>
      <w:kern w:val="0"/>
      <w:sz w:val="22"/>
      <w:szCs w:val="22"/>
      <w:lang w:eastAsia="zh-CN"/>
      <w14:ligatures w14:val="none"/>
    </w:rPr>
  </w:style>
  <w:style w:type="paragraph" w:styleId="Index3">
    <w:name w:val="index 3"/>
    <w:basedOn w:val="Normal"/>
    <w:next w:val="Normal"/>
    <w:autoRedefine/>
    <w:semiHidden/>
    <w:unhideWhenUsed/>
    <w:rsid w:val="00FF6467"/>
    <w:pPr>
      <w:spacing w:after="0" w:line="240" w:lineRule="auto"/>
      <w:ind w:left="660" w:hanging="220"/>
    </w:pPr>
    <w:rPr>
      <w:rFonts w:ascii="Aptos" w:eastAsia="Times New Roman" w:hAnsi="Aptos" w:cs="Times New Roman"/>
      <w:kern w:val="0"/>
      <w:sz w:val="22"/>
      <w:szCs w:val="22"/>
      <w:lang w:eastAsia="zh-CN"/>
      <w14:ligatures w14:val="none"/>
    </w:rPr>
  </w:style>
  <w:style w:type="paragraph" w:styleId="Index4">
    <w:name w:val="index 4"/>
    <w:basedOn w:val="Normal"/>
    <w:next w:val="Normal"/>
    <w:autoRedefine/>
    <w:semiHidden/>
    <w:unhideWhenUsed/>
    <w:rsid w:val="00FF6467"/>
    <w:pPr>
      <w:spacing w:after="0" w:line="240" w:lineRule="auto"/>
      <w:ind w:left="880" w:hanging="220"/>
    </w:pPr>
    <w:rPr>
      <w:rFonts w:ascii="Aptos" w:eastAsia="Times New Roman" w:hAnsi="Aptos" w:cs="Times New Roman"/>
      <w:kern w:val="0"/>
      <w:sz w:val="22"/>
      <w:szCs w:val="22"/>
      <w:lang w:eastAsia="zh-CN"/>
      <w14:ligatures w14:val="none"/>
    </w:rPr>
  </w:style>
  <w:style w:type="paragraph" w:styleId="Index5">
    <w:name w:val="index 5"/>
    <w:basedOn w:val="Normal"/>
    <w:next w:val="Normal"/>
    <w:autoRedefine/>
    <w:semiHidden/>
    <w:unhideWhenUsed/>
    <w:rsid w:val="00FF6467"/>
    <w:pPr>
      <w:spacing w:after="0" w:line="240" w:lineRule="auto"/>
      <w:ind w:left="1100" w:hanging="220"/>
    </w:pPr>
    <w:rPr>
      <w:rFonts w:ascii="Aptos" w:eastAsia="Times New Roman" w:hAnsi="Aptos" w:cs="Times New Roman"/>
      <w:kern w:val="0"/>
      <w:sz w:val="22"/>
      <w:szCs w:val="22"/>
      <w:lang w:eastAsia="zh-CN"/>
      <w14:ligatures w14:val="none"/>
    </w:rPr>
  </w:style>
  <w:style w:type="paragraph" w:styleId="Index6">
    <w:name w:val="index 6"/>
    <w:basedOn w:val="Normal"/>
    <w:next w:val="Normal"/>
    <w:autoRedefine/>
    <w:semiHidden/>
    <w:unhideWhenUsed/>
    <w:rsid w:val="00FF6467"/>
    <w:pPr>
      <w:spacing w:after="0" w:line="240" w:lineRule="auto"/>
      <w:ind w:left="1320" w:hanging="220"/>
    </w:pPr>
    <w:rPr>
      <w:rFonts w:ascii="Aptos" w:eastAsia="Times New Roman" w:hAnsi="Aptos" w:cs="Times New Roman"/>
      <w:kern w:val="0"/>
      <w:sz w:val="22"/>
      <w:szCs w:val="22"/>
      <w:lang w:eastAsia="zh-CN"/>
      <w14:ligatures w14:val="none"/>
    </w:rPr>
  </w:style>
  <w:style w:type="paragraph" w:styleId="Index7">
    <w:name w:val="index 7"/>
    <w:basedOn w:val="Normal"/>
    <w:next w:val="Normal"/>
    <w:autoRedefine/>
    <w:semiHidden/>
    <w:unhideWhenUsed/>
    <w:rsid w:val="00FF6467"/>
    <w:pPr>
      <w:spacing w:after="0" w:line="240" w:lineRule="auto"/>
      <w:ind w:left="1540" w:hanging="220"/>
    </w:pPr>
    <w:rPr>
      <w:rFonts w:ascii="Aptos" w:eastAsia="Times New Roman" w:hAnsi="Aptos" w:cs="Times New Roman"/>
      <w:kern w:val="0"/>
      <w:sz w:val="22"/>
      <w:szCs w:val="22"/>
      <w:lang w:eastAsia="zh-CN"/>
      <w14:ligatures w14:val="none"/>
    </w:rPr>
  </w:style>
  <w:style w:type="paragraph" w:styleId="Index8">
    <w:name w:val="index 8"/>
    <w:basedOn w:val="Normal"/>
    <w:next w:val="Normal"/>
    <w:autoRedefine/>
    <w:semiHidden/>
    <w:unhideWhenUsed/>
    <w:rsid w:val="00FF6467"/>
    <w:pPr>
      <w:spacing w:after="0" w:line="240" w:lineRule="auto"/>
      <w:ind w:left="1760" w:hanging="220"/>
    </w:pPr>
    <w:rPr>
      <w:rFonts w:ascii="Aptos" w:eastAsia="Times New Roman" w:hAnsi="Aptos" w:cs="Times New Roman"/>
      <w:kern w:val="0"/>
      <w:sz w:val="22"/>
      <w:szCs w:val="22"/>
      <w:lang w:eastAsia="zh-CN"/>
      <w14:ligatures w14:val="none"/>
    </w:rPr>
  </w:style>
  <w:style w:type="paragraph" w:styleId="Index9">
    <w:name w:val="index 9"/>
    <w:basedOn w:val="Normal"/>
    <w:next w:val="Normal"/>
    <w:autoRedefine/>
    <w:semiHidden/>
    <w:unhideWhenUsed/>
    <w:rsid w:val="00FF6467"/>
    <w:pPr>
      <w:spacing w:after="0" w:line="240" w:lineRule="auto"/>
      <w:ind w:left="1980" w:hanging="220"/>
    </w:pPr>
    <w:rPr>
      <w:rFonts w:ascii="Aptos" w:eastAsia="Times New Roman" w:hAnsi="Aptos" w:cs="Times New Roman"/>
      <w:kern w:val="0"/>
      <w:sz w:val="22"/>
      <w:szCs w:val="22"/>
      <w:lang w:eastAsia="zh-CN"/>
      <w14:ligatures w14:val="none"/>
    </w:rPr>
  </w:style>
  <w:style w:type="paragraph" w:customStyle="1" w:styleId="IndexHeading1">
    <w:name w:val="Index Heading1"/>
    <w:basedOn w:val="Normal"/>
    <w:next w:val="Index1"/>
    <w:semiHidden/>
    <w:unhideWhenUsed/>
    <w:rsid w:val="00FF6467"/>
    <w:pPr>
      <w:spacing w:before="200" w:after="0" w:line="360" w:lineRule="auto"/>
    </w:pPr>
    <w:rPr>
      <w:rFonts w:ascii="Cambria" w:eastAsia="SimSun" w:hAnsi="Cambria" w:cs="Times New Roman"/>
      <w:b/>
      <w:bCs/>
      <w:kern w:val="0"/>
      <w:sz w:val="22"/>
      <w:szCs w:val="22"/>
      <w:lang w:eastAsia="zh-CN"/>
      <w14:ligatures w14:val="none"/>
    </w:rPr>
  </w:style>
  <w:style w:type="paragraph" w:styleId="List">
    <w:name w:val="List"/>
    <w:basedOn w:val="Normal"/>
    <w:semiHidden/>
    <w:unhideWhenUsed/>
    <w:rsid w:val="00FF6467"/>
    <w:pPr>
      <w:spacing w:before="200" w:after="0" w:line="360" w:lineRule="auto"/>
      <w:ind w:left="283" w:hanging="283"/>
      <w:contextualSpacing/>
    </w:pPr>
    <w:rPr>
      <w:rFonts w:ascii="Aptos" w:eastAsia="Times New Roman" w:hAnsi="Aptos" w:cs="Times New Roman"/>
      <w:kern w:val="0"/>
      <w:sz w:val="22"/>
      <w:szCs w:val="22"/>
      <w:lang w:eastAsia="zh-CN"/>
      <w14:ligatures w14:val="none"/>
    </w:rPr>
  </w:style>
  <w:style w:type="paragraph" w:styleId="List2">
    <w:name w:val="List 2"/>
    <w:basedOn w:val="Normal"/>
    <w:semiHidden/>
    <w:unhideWhenUsed/>
    <w:rsid w:val="00FF6467"/>
    <w:pPr>
      <w:spacing w:before="200" w:after="0" w:line="360" w:lineRule="auto"/>
      <w:ind w:left="566" w:hanging="283"/>
      <w:contextualSpacing/>
    </w:pPr>
    <w:rPr>
      <w:rFonts w:ascii="Aptos" w:eastAsia="Times New Roman" w:hAnsi="Aptos" w:cs="Times New Roman"/>
      <w:kern w:val="0"/>
      <w:sz w:val="22"/>
      <w:szCs w:val="22"/>
      <w:lang w:eastAsia="zh-CN"/>
      <w14:ligatures w14:val="none"/>
    </w:rPr>
  </w:style>
  <w:style w:type="paragraph" w:styleId="List3">
    <w:name w:val="List 3"/>
    <w:basedOn w:val="Normal"/>
    <w:semiHidden/>
    <w:unhideWhenUsed/>
    <w:rsid w:val="00FF6467"/>
    <w:pPr>
      <w:spacing w:before="200" w:after="0" w:line="360" w:lineRule="auto"/>
      <w:ind w:left="849" w:hanging="283"/>
      <w:contextualSpacing/>
    </w:pPr>
    <w:rPr>
      <w:rFonts w:ascii="Aptos" w:eastAsia="Times New Roman" w:hAnsi="Aptos" w:cs="Times New Roman"/>
      <w:kern w:val="0"/>
      <w:sz w:val="22"/>
      <w:szCs w:val="22"/>
      <w:lang w:eastAsia="zh-CN"/>
      <w14:ligatures w14:val="none"/>
    </w:rPr>
  </w:style>
  <w:style w:type="paragraph" w:styleId="List4">
    <w:name w:val="List 4"/>
    <w:basedOn w:val="Normal"/>
    <w:semiHidden/>
    <w:rsid w:val="00FF6467"/>
    <w:pPr>
      <w:spacing w:before="200" w:after="0" w:line="360" w:lineRule="auto"/>
      <w:ind w:left="1132" w:hanging="283"/>
      <w:contextualSpacing/>
    </w:pPr>
    <w:rPr>
      <w:rFonts w:ascii="Aptos" w:eastAsia="Times New Roman" w:hAnsi="Aptos" w:cs="Times New Roman"/>
      <w:kern w:val="0"/>
      <w:sz w:val="22"/>
      <w:szCs w:val="22"/>
      <w:lang w:eastAsia="zh-CN"/>
      <w14:ligatures w14:val="none"/>
    </w:rPr>
  </w:style>
  <w:style w:type="paragraph" w:styleId="List5">
    <w:name w:val="List 5"/>
    <w:basedOn w:val="Normal"/>
    <w:semiHidden/>
    <w:rsid w:val="00FF6467"/>
    <w:pPr>
      <w:spacing w:before="200" w:after="0" w:line="360" w:lineRule="auto"/>
      <w:ind w:left="1415" w:hanging="283"/>
      <w:contextualSpacing/>
    </w:pPr>
    <w:rPr>
      <w:rFonts w:ascii="Aptos" w:eastAsia="Times New Roman" w:hAnsi="Aptos" w:cs="Times New Roman"/>
      <w:kern w:val="0"/>
      <w:sz w:val="22"/>
      <w:szCs w:val="22"/>
      <w:lang w:eastAsia="zh-CN"/>
      <w14:ligatures w14:val="none"/>
    </w:rPr>
  </w:style>
  <w:style w:type="paragraph" w:styleId="ListBullet">
    <w:name w:val="List Bullet"/>
    <w:basedOn w:val="Normal"/>
    <w:semiHidden/>
    <w:unhideWhenUsed/>
    <w:rsid w:val="00FF6467"/>
    <w:pPr>
      <w:numPr>
        <w:numId w:val="4"/>
      </w:numPr>
      <w:tabs>
        <w:tab w:val="clear" w:pos="360"/>
      </w:tabs>
      <w:spacing w:before="200" w:after="0" w:line="360" w:lineRule="auto"/>
      <w:ind w:left="0" w:firstLine="0"/>
      <w:contextualSpacing/>
    </w:pPr>
    <w:rPr>
      <w:rFonts w:ascii="Aptos" w:eastAsia="Times New Roman" w:hAnsi="Aptos" w:cs="Times New Roman"/>
      <w:kern w:val="0"/>
      <w:sz w:val="22"/>
      <w:szCs w:val="22"/>
      <w:lang w:eastAsia="zh-CN"/>
      <w14:ligatures w14:val="none"/>
    </w:rPr>
  </w:style>
  <w:style w:type="paragraph" w:styleId="ListBullet2">
    <w:name w:val="List Bullet 2"/>
    <w:basedOn w:val="Normal"/>
    <w:semiHidden/>
    <w:unhideWhenUsed/>
    <w:rsid w:val="00FF6467"/>
    <w:pPr>
      <w:numPr>
        <w:numId w:val="5"/>
      </w:numPr>
      <w:tabs>
        <w:tab w:val="clear" w:pos="643"/>
      </w:tabs>
      <w:spacing w:before="200" w:after="0" w:line="360" w:lineRule="auto"/>
      <w:ind w:left="0" w:firstLine="0"/>
      <w:contextualSpacing/>
    </w:pPr>
    <w:rPr>
      <w:rFonts w:ascii="Aptos" w:eastAsia="Times New Roman" w:hAnsi="Aptos" w:cs="Times New Roman"/>
      <w:kern w:val="0"/>
      <w:sz w:val="22"/>
      <w:szCs w:val="22"/>
      <w:lang w:eastAsia="zh-CN"/>
      <w14:ligatures w14:val="none"/>
    </w:rPr>
  </w:style>
  <w:style w:type="paragraph" w:styleId="ListBullet3">
    <w:name w:val="List Bullet 3"/>
    <w:basedOn w:val="Normal"/>
    <w:semiHidden/>
    <w:unhideWhenUsed/>
    <w:rsid w:val="00FF6467"/>
    <w:pPr>
      <w:numPr>
        <w:numId w:val="6"/>
      </w:numPr>
      <w:tabs>
        <w:tab w:val="clear" w:pos="926"/>
      </w:tabs>
      <w:spacing w:before="200" w:after="0" w:line="360" w:lineRule="auto"/>
      <w:ind w:left="0" w:firstLine="0"/>
      <w:contextualSpacing/>
    </w:pPr>
    <w:rPr>
      <w:rFonts w:ascii="Aptos" w:eastAsia="Times New Roman" w:hAnsi="Aptos" w:cs="Times New Roman"/>
      <w:kern w:val="0"/>
      <w:sz w:val="22"/>
      <w:szCs w:val="22"/>
      <w:lang w:eastAsia="zh-CN"/>
      <w14:ligatures w14:val="none"/>
    </w:rPr>
  </w:style>
  <w:style w:type="paragraph" w:styleId="ListBullet4">
    <w:name w:val="List Bullet 4"/>
    <w:basedOn w:val="Normal"/>
    <w:semiHidden/>
    <w:unhideWhenUsed/>
    <w:rsid w:val="00FF6467"/>
    <w:pPr>
      <w:numPr>
        <w:numId w:val="7"/>
      </w:numPr>
      <w:tabs>
        <w:tab w:val="clear" w:pos="1209"/>
      </w:tabs>
      <w:spacing w:before="200" w:after="0" w:line="360" w:lineRule="auto"/>
      <w:ind w:left="0" w:firstLine="0"/>
      <w:contextualSpacing/>
    </w:pPr>
    <w:rPr>
      <w:rFonts w:ascii="Aptos" w:eastAsia="Times New Roman" w:hAnsi="Aptos" w:cs="Times New Roman"/>
      <w:kern w:val="0"/>
      <w:sz w:val="22"/>
      <w:szCs w:val="22"/>
      <w:lang w:eastAsia="zh-CN"/>
      <w14:ligatures w14:val="none"/>
    </w:rPr>
  </w:style>
  <w:style w:type="paragraph" w:styleId="ListBullet5">
    <w:name w:val="List Bullet 5"/>
    <w:basedOn w:val="Normal"/>
    <w:semiHidden/>
    <w:unhideWhenUsed/>
    <w:rsid w:val="00FF6467"/>
    <w:pPr>
      <w:numPr>
        <w:numId w:val="8"/>
      </w:numPr>
      <w:tabs>
        <w:tab w:val="clear" w:pos="1492"/>
      </w:tabs>
      <w:spacing w:before="200" w:after="0" w:line="360" w:lineRule="auto"/>
      <w:ind w:left="0" w:firstLine="0"/>
      <w:contextualSpacing/>
    </w:pPr>
    <w:rPr>
      <w:rFonts w:ascii="Aptos" w:eastAsia="Times New Roman" w:hAnsi="Aptos" w:cs="Times New Roman"/>
      <w:kern w:val="0"/>
      <w:sz w:val="22"/>
      <w:szCs w:val="22"/>
      <w:lang w:eastAsia="zh-CN"/>
      <w14:ligatures w14:val="none"/>
    </w:rPr>
  </w:style>
  <w:style w:type="paragraph" w:styleId="ListContinue">
    <w:name w:val="List Continue"/>
    <w:basedOn w:val="Normal"/>
    <w:semiHidden/>
    <w:unhideWhenUsed/>
    <w:rsid w:val="00FF6467"/>
    <w:pPr>
      <w:spacing w:before="200" w:after="120" w:line="360" w:lineRule="auto"/>
      <w:ind w:left="283"/>
      <w:contextualSpacing/>
    </w:pPr>
    <w:rPr>
      <w:rFonts w:ascii="Aptos" w:eastAsia="Times New Roman" w:hAnsi="Aptos" w:cs="Times New Roman"/>
      <w:kern w:val="0"/>
      <w:sz w:val="22"/>
      <w:szCs w:val="22"/>
      <w:lang w:eastAsia="zh-CN"/>
      <w14:ligatures w14:val="none"/>
    </w:rPr>
  </w:style>
  <w:style w:type="paragraph" w:styleId="ListContinue2">
    <w:name w:val="List Continue 2"/>
    <w:basedOn w:val="Normal"/>
    <w:semiHidden/>
    <w:unhideWhenUsed/>
    <w:rsid w:val="00FF6467"/>
    <w:pPr>
      <w:spacing w:before="200" w:after="120" w:line="360" w:lineRule="auto"/>
      <w:ind w:left="566"/>
      <w:contextualSpacing/>
    </w:pPr>
    <w:rPr>
      <w:rFonts w:ascii="Aptos" w:eastAsia="Times New Roman" w:hAnsi="Aptos" w:cs="Times New Roman"/>
      <w:kern w:val="0"/>
      <w:sz w:val="22"/>
      <w:szCs w:val="22"/>
      <w:lang w:eastAsia="zh-CN"/>
      <w14:ligatures w14:val="none"/>
    </w:rPr>
  </w:style>
  <w:style w:type="paragraph" w:styleId="ListContinue3">
    <w:name w:val="List Continue 3"/>
    <w:basedOn w:val="Normal"/>
    <w:semiHidden/>
    <w:unhideWhenUsed/>
    <w:rsid w:val="00FF6467"/>
    <w:pPr>
      <w:spacing w:before="200" w:after="120" w:line="360" w:lineRule="auto"/>
      <w:ind w:left="849"/>
      <w:contextualSpacing/>
    </w:pPr>
    <w:rPr>
      <w:rFonts w:ascii="Aptos" w:eastAsia="Times New Roman" w:hAnsi="Aptos" w:cs="Times New Roman"/>
      <w:kern w:val="0"/>
      <w:sz w:val="22"/>
      <w:szCs w:val="22"/>
      <w:lang w:eastAsia="zh-CN"/>
      <w14:ligatures w14:val="none"/>
    </w:rPr>
  </w:style>
  <w:style w:type="paragraph" w:styleId="ListContinue4">
    <w:name w:val="List Continue 4"/>
    <w:basedOn w:val="Normal"/>
    <w:semiHidden/>
    <w:unhideWhenUsed/>
    <w:rsid w:val="00FF6467"/>
    <w:pPr>
      <w:spacing w:before="200" w:after="120" w:line="360" w:lineRule="auto"/>
      <w:ind w:left="1132"/>
      <w:contextualSpacing/>
    </w:pPr>
    <w:rPr>
      <w:rFonts w:ascii="Aptos" w:eastAsia="Times New Roman" w:hAnsi="Aptos" w:cs="Times New Roman"/>
      <w:kern w:val="0"/>
      <w:sz w:val="22"/>
      <w:szCs w:val="22"/>
      <w:lang w:eastAsia="zh-CN"/>
      <w14:ligatures w14:val="none"/>
    </w:rPr>
  </w:style>
  <w:style w:type="paragraph" w:styleId="ListContinue5">
    <w:name w:val="List Continue 5"/>
    <w:basedOn w:val="Normal"/>
    <w:semiHidden/>
    <w:unhideWhenUsed/>
    <w:rsid w:val="00FF6467"/>
    <w:pPr>
      <w:spacing w:before="200" w:after="120" w:line="360" w:lineRule="auto"/>
      <w:ind w:left="1415"/>
      <w:contextualSpacing/>
    </w:pPr>
    <w:rPr>
      <w:rFonts w:ascii="Aptos" w:eastAsia="Times New Roman" w:hAnsi="Aptos" w:cs="Times New Roman"/>
      <w:kern w:val="0"/>
      <w:sz w:val="22"/>
      <w:szCs w:val="22"/>
      <w:lang w:eastAsia="zh-CN"/>
      <w14:ligatures w14:val="none"/>
    </w:rPr>
  </w:style>
  <w:style w:type="paragraph" w:styleId="ListNumber">
    <w:name w:val="List Number"/>
    <w:basedOn w:val="Normal"/>
    <w:rsid w:val="00FF6467"/>
    <w:pPr>
      <w:numPr>
        <w:numId w:val="9"/>
      </w:numPr>
      <w:tabs>
        <w:tab w:val="clear" w:pos="360"/>
      </w:tabs>
      <w:spacing w:before="200" w:after="0" w:line="360" w:lineRule="auto"/>
      <w:ind w:left="0" w:firstLine="0"/>
      <w:contextualSpacing/>
    </w:pPr>
    <w:rPr>
      <w:rFonts w:ascii="Aptos" w:eastAsia="Times New Roman" w:hAnsi="Aptos" w:cs="Times New Roman"/>
      <w:kern w:val="0"/>
      <w:sz w:val="22"/>
      <w:szCs w:val="22"/>
      <w:lang w:eastAsia="zh-CN"/>
      <w14:ligatures w14:val="none"/>
    </w:rPr>
  </w:style>
  <w:style w:type="paragraph" w:styleId="ListNumber2">
    <w:name w:val="List Number 2"/>
    <w:basedOn w:val="Normal"/>
    <w:semiHidden/>
    <w:unhideWhenUsed/>
    <w:rsid w:val="00FF6467"/>
    <w:pPr>
      <w:numPr>
        <w:numId w:val="10"/>
      </w:numPr>
      <w:tabs>
        <w:tab w:val="clear" w:pos="643"/>
      </w:tabs>
      <w:spacing w:before="200" w:after="0" w:line="360" w:lineRule="auto"/>
      <w:ind w:left="0" w:firstLine="0"/>
      <w:contextualSpacing/>
    </w:pPr>
    <w:rPr>
      <w:rFonts w:ascii="Aptos" w:eastAsia="Times New Roman" w:hAnsi="Aptos" w:cs="Times New Roman"/>
      <w:kern w:val="0"/>
      <w:sz w:val="22"/>
      <w:szCs w:val="22"/>
      <w:lang w:eastAsia="zh-CN"/>
      <w14:ligatures w14:val="none"/>
    </w:rPr>
  </w:style>
  <w:style w:type="paragraph" w:styleId="ListNumber3">
    <w:name w:val="List Number 3"/>
    <w:basedOn w:val="Normal"/>
    <w:semiHidden/>
    <w:unhideWhenUsed/>
    <w:rsid w:val="00FF6467"/>
    <w:pPr>
      <w:numPr>
        <w:numId w:val="11"/>
      </w:numPr>
      <w:tabs>
        <w:tab w:val="clear" w:pos="926"/>
      </w:tabs>
      <w:spacing w:before="200" w:after="0" w:line="360" w:lineRule="auto"/>
      <w:ind w:left="0" w:firstLine="0"/>
      <w:contextualSpacing/>
    </w:pPr>
    <w:rPr>
      <w:rFonts w:ascii="Aptos" w:eastAsia="Times New Roman" w:hAnsi="Aptos" w:cs="Times New Roman"/>
      <w:kern w:val="0"/>
      <w:sz w:val="22"/>
      <w:szCs w:val="22"/>
      <w:lang w:eastAsia="zh-CN"/>
      <w14:ligatures w14:val="none"/>
    </w:rPr>
  </w:style>
  <w:style w:type="paragraph" w:styleId="ListNumber4">
    <w:name w:val="List Number 4"/>
    <w:basedOn w:val="Normal"/>
    <w:semiHidden/>
    <w:unhideWhenUsed/>
    <w:rsid w:val="00FF6467"/>
    <w:pPr>
      <w:numPr>
        <w:numId w:val="12"/>
      </w:numPr>
      <w:tabs>
        <w:tab w:val="clear" w:pos="1209"/>
      </w:tabs>
      <w:spacing w:before="200" w:after="0" w:line="360" w:lineRule="auto"/>
      <w:ind w:left="0" w:firstLine="0"/>
      <w:contextualSpacing/>
    </w:pPr>
    <w:rPr>
      <w:rFonts w:ascii="Aptos" w:eastAsia="Times New Roman" w:hAnsi="Aptos" w:cs="Times New Roman"/>
      <w:kern w:val="0"/>
      <w:sz w:val="22"/>
      <w:szCs w:val="22"/>
      <w:lang w:eastAsia="zh-CN"/>
      <w14:ligatures w14:val="none"/>
    </w:rPr>
  </w:style>
  <w:style w:type="paragraph" w:styleId="ListNumber5">
    <w:name w:val="List Number 5"/>
    <w:basedOn w:val="Normal"/>
    <w:semiHidden/>
    <w:unhideWhenUsed/>
    <w:rsid w:val="00FF6467"/>
    <w:pPr>
      <w:numPr>
        <w:numId w:val="13"/>
      </w:numPr>
      <w:tabs>
        <w:tab w:val="clear" w:pos="4752"/>
      </w:tabs>
      <w:spacing w:before="200" w:after="0" w:line="360" w:lineRule="auto"/>
      <w:ind w:left="0" w:firstLine="0"/>
      <w:contextualSpacing/>
    </w:pPr>
    <w:rPr>
      <w:rFonts w:ascii="Aptos" w:eastAsia="Times New Roman" w:hAnsi="Aptos" w:cs="Times New Roman"/>
      <w:kern w:val="0"/>
      <w:sz w:val="22"/>
      <w:szCs w:val="22"/>
      <w:lang w:eastAsia="zh-CN"/>
      <w14:ligatures w14:val="none"/>
    </w:rPr>
  </w:style>
  <w:style w:type="paragraph" w:styleId="MacroText">
    <w:name w:val="macro"/>
    <w:link w:val="MacroTextChar"/>
    <w:semiHidden/>
    <w:unhideWhenUsed/>
    <w:rsid w:val="00FF6467"/>
    <w:pPr>
      <w:tabs>
        <w:tab w:val="left" w:pos="480"/>
        <w:tab w:val="left" w:pos="960"/>
        <w:tab w:val="left" w:pos="1440"/>
        <w:tab w:val="left" w:pos="1920"/>
        <w:tab w:val="left" w:pos="2400"/>
        <w:tab w:val="left" w:pos="2880"/>
        <w:tab w:val="left" w:pos="3360"/>
        <w:tab w:val="left" w:pos="3840"/>
        <w:tab w:val="left" w:pos="4320"/>
      </w:tabs>
      <w:spacing w:before="200" w:after="0" w:line="360" w:lineRule="auto"/>
    </w:pPr>
    <w:rPr>
      <w:rFonts w:ascii="Consolas" w:eastAsia="Times New Roman" w:hAnsi="Consolas" w:cs="Times New Roman"/>
      <w:kern w:val="0"/>
      <w:sz w:val="20"/>
      <w:szCs w:val="20"/>
      <w:lang w:val="en-GB" w:eastAsia="zh-CN"/>
      <w14:ligatures w14:val="none"/>
    </w:rPr>
  </w:style>
  <w:style w:type="character" w:customStyle="1" w:styleId="MacroTextChar">
    <w:name w:val="Macro Text Char"/>
    <w:basedOn w:val="DefaultParagraphFont"/>
    <w:link w:val="MacroText"/>
    <w:semiHidden/>
    <w:rsid w:val="00FF6467"/>
    <w:rPr>
      <w:rFonts w:ascii="Consolas" w:eastAsia="Times New Roman" w:hAnsi="Consolas" w:cs="Times New Roman"/>
      <w:kern w:val="0"/>
      <w:sz w:val="20"/>
      <w:szCs w:val="20"/>
      <w:lang w:val="en-GB" w:eastAsia="zh-CN"/>
      <w14:ligatures w14:val="none"/>
    </w:rPr>
  </w:style>
  <w:style w:type="paragraph" w:customStyle="1" w:styleId="MessageHeader1">
    <w:name w:val="Message Header1"/>
    <w:basedOn w:val="Normal"/>
    <w:next w:val="MessageHeader"/>
    <w:link w:val="MessageHeaderChar"/>
    <w:semiHidden/>
    <w:unhideWhenUsed/>
    <w:rsid w:val="00FF646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eastAsia="SimSun" w:hAnsi="Cambria" w:cs="Times New Roman"/>
    </w:rPr>
  </w:style>
  <w:style w:type="character" w:customStyle="1" w:styleId="MessageHeaderChar">
    <w:name w:val="Message Header Char"/>
    <w:basedOn w:val="DefaultParagraphFont"/>
    <w:link w:val="MessageHeader1"/>
    <w:semiHidden/>
    <w:rsid w:val="00FF6467"/>
    <w:rPr>
      <w:rFonts w:ascii="Cambria" w:eastAsia="SimSun" w:hAnsi="Cambria" w:cs="Times New Roman"/>
      <w:shd w:val="pct20" w:color="auto" w:fill="auto"/>
      <w:lang w:val="en-GB"/>
    </w:rPr>
  </w:style>
  <w:style w:type="paragraph" w:styleId="NoSpacing">
    <w:name w:val="No Spacing"/>
    <w:uiPriority w:val="1"/>
    <w:rsid w:val="00FF6467"/>
    <w:pPr>
      <w:spacing w:after="0" w:line="240" w:lineRule="auto"/>
    </w:pPr>
    <w:rPr>
      <w:rFonts w:ascii="Aptos" w:eastAsia="Times New Roman" w:hAnsi="Aptos" w:cs="Times New Roman"/>
      <w:kern w:val="0"/>
      <w:sz w:val="22"/>
      <w:szCs w:val="22"/>
      <w:lang w:val="en-GB" w:eastAsia="zh-CN"/>
      <w14:ligatures w14:val="none"/>
    </w:rPr>
  </w:style>
  <w:style w:type="paragraph" w:styleId="NormalWeb">
    <w:name w:val="Normal (Web)"/>
    <w:basedOn w:val="Normal"/>
    <w:uiPriority w:val="99"/>
    <w:semiHidden/>
    <w:unhideWhenUsed/>
    <w:rsid w:val="00FF6467"/>
    <w:pPr>
      <w:spacing w:before="200" w:after="0" w:line="360" w:lineRule="auto"/>
    </w:pPr>
    <w:rPr>
      <w:rFonts w:ascii="Times New Roman" w:eastAsia="Times New Roman" w:hAnsi="Times New Roman" w:cs="Times New Roman"/>
      <w:kern w:val="0"/>
      <w:lang w:eastAsia="zh-CN"/>
      <w14:ligatures w14:val="none"/>
    </w:rPr>
  </w:style>
  <w:style w:type="paragraph" w:styleId="NormalIndent">
    <w:name w:val="Normal Indent"/>
    <w:basedOn w:val="Normal"/>
    <w:semiHidden/>
    <w:unhideWhenUsed/>
    <w:rsid w:val="00FF6467"/>
    <w:pPr>
      <w:spacing w:before="200" w:after="0" w:line="360" w:lineRule="auto"/>
      <w:ind w:left="720"/>
    </w:pPr>
    <w:rPr>
      <w:rFonts w:ascii="Aptos" w:eastAsia="Times New Roman" w:hAnsi="Aptos" w:cs="Times New Roman"/>
      <w:kern w:val="0"/>
      <w:sz w:val="22"/>
      <w:szCs w:val="22"/>
      <w:lang w:eastAsia="zh-CN"/>
      <w14:ligatures w14:val="none"/>
    </w:rPr>
  </w:style>
  <w:style w:type="paragraph" w:styleId="NoteHeading">
    <w:name w:val="Note Heading"/>
    <w:basedOn w:val="Normal"/>
    <w:next w:val="Normal"/>
    <w:link w:val="NoteHeadingChar"/>
    <w:semiHidden/>
    <w:unhideWhenUsed/>
    <w:rsid w:val="00FF6467"/>
    <w:pPr>
      <w:spacing w:after="0" w:line="240" w:lineRule="auto"/>
    </w:pPr>
    <w:rPr>
      <w:rFonts w:ascii="Aptos" w:eastAsia="Times New Roman" w:hAnsi="Aptos" w:cs="Times New Roman"/>
      <w:kern w:val="0"/>
      <w:sz w:val="22"/>
      <w:szCs w:val="22"/>
      <w:lang w:eastAsia="zh-CN"/>
      <w14:ligatures w14:val="none"/>
    </w:rPr>
  </w:style>
  <w:style w:type="character" w:customStyle="1" w:styleId="NoteHeadingChar">
    <w:name w:val="Note Heading Char"/>
    <w:basedOn w:val="DefaultParagraphFont"/>
    <w:link w:val="NoteHeading"/>
    <w:semiHidden/>
    <w:rsid w:val="00FF6467"/>
    <w:rPr>
      <w:rFonts w:ascii="Aptos" w:eastAsia="Times New Roman" w:hAnsi="Aptos" w:cs="Times New Roman"/>
      <w:kern w:val="0"/>
      <w:sz w:val="22"/>
      <w:szCs w:val="22"/>
      <w:lang w:val="en-GB" w:eastAsia="zh-CN"/>
      <w14:ligatures w14:val="none"/>
    </w:rPr>
  </w:style>
  <w:style w:type="paragraph" w:styleId="PlainText">
    <w:name w:val="Plain Text"/>
    <w:basedOn w:val="Normal"/>
    <w:link w:val="PlainTextChar"/>
    <w:semiHidden/>
    <w:unhideWhenUsed/>
    <w:rsid w:val="00FF6467"/>
    <w:pPr>
      <w:spacing w:after="0" w:line="240" w:lineRule="auto"/>
    </w:pPr>
    <w:rPr>
      <w:rFonts w:ascii="Consolas" w:eastAsia="Times New Roman" w:hAnsi="Consolas" w:cs="Times New Roman"/>
      <w:kern w:val="0"/>
      <w:sz w:val="21"/>
      <w:szCs w:val="21"/>
      <w:lang w:eastAsia="zh-CN"/>
      <w14:ligatures w14:val="none"/>
    </w:rPr>
  </w:style>
  <w:style w:type="character" w:customStyle="1" w:styleId="PlainTextChar">
    <w:name w:val="Plain Text Char"/>
    <w:basedOn w:val="DefaultParagraphFont"/>
    <w:link w:val="PlainText"/>
    <w:semiHidden/>
    <w:rsid w:val="00FF6467"/>
    <w:rPr>
      <w:rFonts w:ascii="Consolas" w:eastAsia="Times New Roman" w:hAnsi="Consolas" w:cs="Times New Roman"/>
      <w:kern w:val="0"/>
      <w:sz w:val="21"/>
      <w:szCs w:val="21"/>
      <w:lang w:val="en-GB" w:eastAsia="zh-CN"/>
      <w14:ligatures w14:val="none"/>
    </w:rPr>
  </w:style>
  <w:style w:type="paragraph" w:styleId="Signature">
    <w:name w:val="Signature"/>
    <w:basedOn w:val="Normal"/>
    <w:link w:val="SignatureChar"/>
    <w:semiHidden/>
    <w:unhideWhenUsed/>
    <w:rsid w:val="00FF6467"/>
    <w:pPr>
      <w:spacing w:after="0" w:line="240" w:lineRule="auto"/>
      <w:ind w:left="4252"/>
    </w:pPr>
    <w:rPr>
      <w:rFonts w:ascii="Aptos" w:eastAsia="Times New Roman" w:hAnsi="Aptos" w:cs="Times New Roman"/>
      <w:kern w:val="0"/>
      <w:sz w:val="22"/>
      <w:szCs w:val="22"/>
      <w:lang w:eastAsia="zh-CN"/>
      <w14:ligatures w14:val="none"/>
    </w:rPr>
  </w:style>
  <w:style w:type="character" w:customStyle="1" w:styleId="SignatureChar">
    <w:name w:val="Signature Char"/>
    <w:basedOn w:val="DefaultParagraphFont"/>
    <w:link w:val="Signature"/>
    <w:semiHidden/>
    <w:rsid w:val="00FF6467"/>
    <w:rPr>
      <w:rFonts w:ascii="Aptos" w:eastAsia="Times New Roman" w:hAnsi="Aptos" w:cs="Times New Roman"/>
      <w:kern w:val="0"/>
      <w:sz w:val="22"/>
      <w:szCs w:val="22"/>
      <w:lang w:val="en-GB" w:eastAsia="zh-CN"/>
      <w14:ligatures w14:val="none"/>
    </w:rPr>
  </w:style>
  <w:style w:type="paragraph" w:styleId="TableofAuthorities">
    <w:name w:val="table of authorities"/>
    <w:basedOn w:val="Normal"/>
    <w:next w:val="Normal"/>
    <w:semiHidden/>
    <w:unhideWhenUsed/>
    <w:rsid w:val="00FF6467"/>
    <w:pPr>
      <w:spacing w:before="200" w:after="0" w:line="360" w:lineRule="auto"/>
      <w:ind w:left="220" w:hanging="220"/>
    </w:pPr>
    <w:rPr>
      <w:rFonts w:ascii="Aptos" w:eastAsia="Times New Roman" w:hAnsi="Aptos" w:cs="Times New Roman"/>
      <w:kern w:val="0"/>
      <w:sz w:val="22"/>
      <w:szCs w:val="22"/>
      <w:lang w:eastAsia="zh-CN"/>
      <w14:ligatures w14:val="none"/>
    </w:rPr>
  </w:style>
  <w:style w:type="paragraph" w:customStyle="1" w:styleId="TOAHeading1">
    <w:name w:val="TOA Heading1"/>
    <w:basedOn w:val="Normal"/>
    <w:next w:val="Normal"/>
    <w:semiHidden/>
    <w:unhideWhenUsed/>
    <w:rsid w:val="00FF6467"/>
    <w:pPr>
      <w:spacing w:before="120" w:after="0" w:line="360" w:lineRule="auto"/>
    </w:pPr>
    <w:rPr>
      <w:rFonts w:ascii="Cambria" w:eastAsia="SimSun" w:hAnsi="Cambria" w:cs="Times New Roman"/>
      <w:b/>
      <w:bCs/>
      <w:kern w:val="0"/>
      <w:lang w:eastAsia="zh-CN"/>
      <w14:ligatures w14:val="none"/>
    </w:rPr>
  </w:style>
  <w:style w:type="paragraph" w:styleId="TOC6">
    <w:name w:val="toc 6"/>
    <w:basedOn w:val="Normal"/>
    <w:next w:val="Normal"/>
    <w:autoRedefine/>
    <w:uiPriority w:val="39"/>
    <w:unhideWhenUsed/>
    <w:rsid w:val="00FF6467"/>
    <w:pPr>
      <w:tabs>
        <w:tab w:val="left" w:pos="3119"/>
        <w:tab w:val="right" w:leader="dot" w:pos="9061"/>
      </w:tabs>
      <w:spacing w:before="200" w:after="100" w:line="360" w:lineRule="auto"/>
      <w:ind w:left="3119" w:hanging="1559"/>
    </w:pPr>
    <w:rPr>
      <w:rFonts w:ascii="Aptos" w:eastAsia="Times New Roman" w:hAnsi="Aptos" w:cs="Times New Roman"/>
      <w:kern w:val="0"/>
      <w:sz w:val="22"/>
      <w:szCs w:val="22"/>
      <w:lang w:eastAsia="zh-CN"/>
      <w14:ligatures w14:val="none"/>
    </w:rPr>
  </w:style>
  <w:style w:type="paragraph" w:styleId="TOC7">
    <w:name w:val="toc 7"/>
    <w:basedOn w:val="Normal"/>
    <w:next w:val="Normal"/>
    <w:autoRedefine/>
    <w:uiPriority w:val="39"/>
    <w:unhideWhenUsed/>
    <w:rsid w:val="00FF6467"/>
    <w:pPr>
      <w:spacing w:before="200" w:after="100" w:line="360" w:lineRule="auto"/>
      <w:ind w:left="1320"/>
    </w:pPr>
    <w:rPr>
      <w:rFonts w:ascii="Aptos" w:eastAsia="Times New Roman" w:hAnsi="Aptos" w:cs="Times New Roman"/>
      <w:kern w:val="0"/>
      <w:sz w:val="22"/>
      <w:szCs w:val="22"/>
      <w:lang w:eastAsia="zh-CN"/>
      <w14:ligatures w14:val="none"/>
    </w:rPr>
  </w:style>
  <w:style w:type="paragraph" w:styleId="TOC8">
    <w:name w:val="toc 8"/>
    <w:basedOn w:val="Normal"/>
    <w:next w:val="Normal"/>
    <w:autoRedefine/>
    <w:uiPriority w:val="39"/>
    <w:unhideWhenUsed/>
    <w:rsid w:val="00FF6467"/>
    <w:pPr>
      <w:spacing w:before="200" w:after="100" w:line="360" w:lineRule="auto"/>
      <w:ind w:left="1540"/>
    </w:pPr>
    <w:rPr>
      <w:rFonts w:ascii="Aptos" w:eastAsia="Times New Roman" w:hAnsi="Aptos" w:cs="Times New Roman"/>
      <w:kern w:val="0"/>
      <w:sz w:val="22"/>
      <w:szCs w:val="22"/>
      <w:lang w:eastAsia="zh-CN"/>
      <w14:ligatures w14:val="none"/>
    </w:rPr>
  </w:style>
  <w:style w:type="paragraph" w:styleId="TOC9">
    <w:name w:val="toc 9"/>
    <w:basedOn w:val="Normal"/>
    <w:next w:val="Normal"/>
    <w:autoRedefine/>
    <w:uiPriority w:val="39"/>
    <w:unhideWhenUsed/>
    <w:rsid w:val="00FF6467"/>
    <w:pPr>
      <w:spacing w:before="200" w:after="100" w:line="360" w:lineRule="auto"/>
      <w:ind w:left="1760"/>
    </w:pPr>
    <w:rPr>
      <w:rFonts w:ascii="Aptos" w:eastAsia="Times New Roman" w:hAnsi="Aptos" w:cs="Times New Roman"/>
      <w:kern w:val="0"/>
      <w:sz w:val="22"/>
      <w:szCs w:val="22"/>
      <w:lang w:eastAsia="zh-CN"/>
      <w14:ligatures w14:val="none"/>
    </w:rPr>
  </w:style>
  <w:style w:type="paragraph" w:customStyle="1" w:styleId="FooterLandscapedEven">
    <w:name w:val="Footer Landscaped Even"/>
    <w:basedOn w:val="Footer"/>
    <w:qFormat/>
    <w:rsid w:val="00FF6467"/>
    <w:pPr>
      <w:tabs>
        <w:tab w:val="clear" w:pos="8306"/>
        <w:tab w:val="right" w:pos="8505"/>
      </w:tabs>
      <w:spacing w:before="0" w:after="1800" w:line="240" w:lineRule="auto"/>
    </w:pPr>
    <w:rPr>
      <w:noProof/>
    </w:rPr>
  </w:style>
  <w:style w:type="paragraph" w:customStyle="1" w:styleId="HeaderLandscapedOdd">
    <w:name w:val="Header Landscaped Odd"/>
    <w:basedOn w:val="Header"/>
    <w:qFormat/>
    <w:rsid w:val="00FF6467"/>
    <w:pPr>
      <w:tabs>
        <w:tab w:val="clear" w:pos="8306"/>
        <w:tab w:val="right" w:pos="8460"/>
      </w:tabs>
      <w:spacing w:before="1800" w:after="0" w:line="240" w:lineRule="auto"/>
      <w:jc w:val="right"/>
    </w:pPr>
  </w:style>
  <w:style w:type="paragraph" w:customStyle="1" w:styleId="QuotationAttribution">
    <w:name w:val="Quotation_Attribution"/>
    <w:basedOn w:val="Quotation"/>
    <w:next w:val="Normal"/>
    <w:qFormat/>
    <w:rsid w:val="00FF6467"/>
    <w:rPr>
      <w:b/>
    </w:rPr>
  </w:style>
  <w:style w:type="paragraph" w:customStyle="1" w:styleId="Insertedimage">
    <w:name w:val="Inserted image"/>
    <w:basedOn w:val="Normal"/>
    <w:next w:val="Normal"/>
    <w:qFormat/>
    <w:rsid w:val="00FF6467"/>
    <w:pPr>
      <w:keepNext/>
      <w:spacing w:before="120" w:after="120" w:line="240" w:lineRule="auto"/>
      <w:jc w:val="center"/>
    </w:pPr>
    <w:rPr>
      <w:rFonts w:ascii="Aptos" w:eastAsia="Times New Roman" w:hAnsi="Aptos" w:cs="Times New Roman"/>
      <w:noProof/>
      <w:kern w:val="0"/>
      <w:sz w:val="22"/>
      <w:szCs w:val="22"/>
      <w:lang w:eastAsia="zh-CN"/>
      <w14:ligatures w14:val="none"/>
    </w:rPr>
  </w:style>
  <w:style w:type="character" w:customStyle="1" w:styleId="FollowedHyperlink1">
    <w:name w:val="FollowedHyperlink1"/>
    <w:basedOn w:val="DefaultParagraphFont"/>
    <w:semiHidden/>
    <w:unhideWhenUsed/>
    <w:rsid w:val="00FF6467"/>
    <w:rPr>
      <w:color w:val="800080"/>
      <w:u w:val="single"/>
    </w:rPr>
  </w:style>
  <w:style w:type="paragraph" w:customStyle="1" w:styleId="Default">
    <w:name w:val="Default"/>
    <w:rsid w:val="00FF6467"/>
    <w:pPr>
      <w:autoSpaceDE w:val="0"/>
      <w:autoSpaceDN w:val="0"/>
      <w:adjustRightInd w:val="0"/>
      <w:spacing w:after="0" w:line="360" w:lineRule="auto"/>
    </w:pPr>
    <w:rPr>
      <w:rFonts w:ascii="Aptos" w:eastAsia="Times New Roman" w:hAnsi="Aptos" w:cs="Lucida Sans"/>
      <w:color w:val="000000"/>
      <w:kern w:val="0"/>
      <w:sz w:val="22"/>
      <w:lang w:val="en-GB" w:eastAsia="zh-CN"/>
      <w14:ligatures w14:val="none"/>
    </w:rPr>
  </w:style>
  <w:style w:type="character" w:customStyle="1" w:styleId="TableCellChar">
    <w:name w:val="Table Cell Char"/>
    <w:basedOn w:val="DefaultParagraphFont"/>
    <w:link w:val="TableCell"/>
    <w:locked/>
    <w:rsid w:val="00FF6467"/>
    <w:rPr>
      <w:rFonts w:ascii="Aptos" w:eastAsia="Times New Roman" w:hAnsi="Aptos" w:cs="Times New Roman"/>
      <w:kern w:val="0"/>
      <w:sz w:val="22"/>
      <w:szCs w:val="22"/>
      <w:lang w:val="en-GB" w:eastAsia="zh-CN"/>
      <w14:ligatures w14:val="none"/>
    </w:rPr>
  </w:style>
  <w:style w:type="character" w:customStyle="1" w:styleId="TableHeaderChar">
    <w:name w:val="Table Header Char"/>
    <w:basedOn w:val="TableCellChar"/>
    <w:link w:val="TableHeader"/>
    <w:locked/>
    <w:rsid w:val="00FF6467"/>
    <w:rPr>
      <w:rFonts w:ascii="Aptos" w:eastAsia="Times New Roman" w:hAnsi="Aptos" w:cs="Times New Roman"/>
      <w:b/>
      <w:bCs/>
      <w:kern w:val="0"/>
      <w:sz w:val="22"/>
      <w:szCs w:val="22"/>
      <w:lang w:val="en-GB" w:eastAsia="zh-CN"/>
      <w14:ligatures w14:val="none"/>
    </w:rPr>
  </w:style>
  <w:style w:type="paragraph" w:customStyle="1" w:styleId="TableHeader">
    <w:name w:val="Table Header"/>
    <w:basedOn w:val="TableCell"/>
    <w:next w:val="TableCell"/>
    <w:link w:val="TableHeaderChar"/>
    <w:qFormat/>
    <w:rsid w:val="00FF6467"/>
    <w:pPr>
      <w:adjustRightInd w:val="0"/>
    </w:pPr>
    <w:rPr>
      <w:b/>
      <w:bCs/>
    </w:rPr>
  </w:style>
  <w:style w:type="paragraph" w:customStyle="1" w:styleId="Abstract">
    <w:name w:val="Abstract"/>
    <w:basedOn w:val="Normal"/>
    <w:next w:val="Normal"/>
    <w:qFormat/>
    <w:rsid w:val="00FF6467"/>
    <w:pPr>
      <w:spacing w:after="120" w:line="276" w:lineRule="auto"/>
    </w:pPr>
    <w:rPr>
      <w:rFonts w:ascii="Aptos" w:eastAsia="Times New Roman" w:hAnsi="Aptos" w:cs="Times New Roman"/>
      <w:kern w:val="0"/>
      <w:sz w:val="22"/>
      <w:szCs w:val="22"/>
      <w:lang w:eastAsia="zh-CN"/>
      <w14:ligatures w14:val="none"/>
    </w:rPr>
  </w:style>
  <w:style w:type="paragraph" w:customStyle="1" w:styleId="Definitions">
    <w:name w:val="Definitions"/>
    <w:basedOn w:val="Normal"/>
    <w:qFormat/>
    <w:rsid w:val="00FF6467"/>
    <w:pPr>
      <w:tabs>
        <w:tab w:val="left" w:leader="dot" w:pos="2552"/>
      </w:tabs>
      <w:spacing w:before="120" w:after="120" w:line="360" w:lineRule="auto"/>
      <w:ind w:left="2552" w:hanging="2552"/>
    </w:pPr>
    <w:rPr>
      <w:rFonts w:ascii="Aptos" w:eastAsia="Times New Roman" w:hAnsi="Aptos" w:cs="Times New Roman"/>
      <w:kern w:val="0"/>
      <w:sz w:val="22"/>
      <w:szCs w:val="22"/>
      <w14:ligatures w14:val="none"/>
    </w:rPr>
  </w:style>
  <w:style w:type="character" w:styleId="UnresolvedMention">
    <w:name w:val="Unresolved Mention"/>
    <w:basedOn w:val="DefaultParagraphFont"/>
    <w:uiPriority w:val="99"/>
    <w:semiHidden/>
    <w:unhideWhenUsed/>
    <w:rsid w:val="00FF6467"/>
    <w:rPr>
      <w:color w:val="605E5C"/>
      <w:shd w:val="clear" w:color="auto" w:fill="E1DFDD"/>
    </w:rPr>
  </w:style>
  <w:style w:type="paragraph" w:customStyle="1" w:styleId="EndNoteBibliographyTitle">
    <w:name w:val="EndNote Bibliography Title"/>
    <w:basedOn w:val="Normal"/>
    <w:link w:val="EndNoteBibliographyTitleChar"/>
    <w:rsid w:val="00FF6467"/>
    <w:pPr>
      <w:spacing w:before="200" w:after="0" w:line="360" w:lineRule="auto"/>
      <w:jc w:val="center"/>
    </w:pPr>
    <w:rPr>
      <w:rFonts w:ascii="Times New Roman" w:eastAsia="Times New Roman" w:hAnsi="Times New Roman" w:cs="Times New Roman"/>
      <w:noProof/>
      <w:kern w:val="0"/>
      <w:sz w:val="22"/>
      <w:szCs w:val="22"/>
      <w:lang w:eastAsia="zh-CN"/>
      <w14:ligatures w14:val="none"/>
    </w:rPr>
  </w:style>
  <w:style w:type="character" w:customStyle="1" w:styleId="EndNoteBibliographyTitleChar">
    <w:name w:val="EndNote Bibliography Title Char"/>
    <w:basedOn w:val="DefaultParagraphFont"/>
    <w:link w:val="EndNoteBibliographyTitle"/>
    <w:rsid w:val="00FF6467"/>
    <w:rPr>
      <w:rFonts w:ascii="Times New Roman" w:eastAsia="Times New Roman" w:hAnsi="Times New Roman" w:cs="Times New Roman"/>
      <w:noProof/>
      <w:kern w:val="0"/>
      <w:sz w:val="22"/>
      <w:szCs w:val="22"/>
      <w:lang w:val="en-GB" w:eastAsia="zh-CN"/>
      <w14:ligatures w14:val="none"/>
    </w:rPr>
  </w:style>
  <w:style w:type="paragraph" w:customStyle="1" w:styleId="EndNoteBibliography">
    <w:name w:val="EndNote Bibliography"/>
    <w:basedOn w:val="Normal"/>
    <w:link w:val="EndNoteBibliographyChar"/>
    <w:rsid w:val="00FF6467"/>
    <w:pPr>
      <w:spacing w:before="200" w:after="0" w:line="240" w:lineRule="auto"/>
    </w:pPr>
    <w:rPr>
      <w:rFonts w:ascii="Times New Roman" w:eastAsia="Times New Roman" w:hAnsi="Times New Roman" w:cs="Times New Roman"/>
      <w:noProof/>
      <w:kern w:val="0"/>
      <w:sz w:val="22"/>
      <w:szCs w:val="22"/>
      <w:lang w:eastAsia="zh-CN"/>
      <w14:ligatures w14:val="none"/>
    </w:rPr>
  </w:style>
  <w:style w:type="character" w:customStyle="1" w:styleId="EndNoteBibliographyChar">
    <w:name w:val="EndNote Bibliography Char"/>
    <w:basedOn w:val="DefaultParagraphFont"/>
    <w:link w:val="EndNoteBibliography"/>
    <w:rsid w:val="00FF6467"/>
    <w:rPr>
      <w:rFonts w:ascii="Times New Roman" w:eastAsia="Times New Roman" w:hAnsi="Times New Roman" w:cs="Times New Roman"/>
      <w:noProof/>
      <w:kern w:val="0"/>
      <w:sz w:val="22"/>
      <w:szCs w:val="22"/>
      <w:lang w:val="en-GB" w:eastAsia="zh-CN"/>
      <w14:ligatures w14:val="none"/>
    </w:rPr>
  </w:style>
  <w:style w:type="character" w:styleId="CommentReference">
    <w:name w:val="annotation reference"/>
    <w:basedOn w:val="DefaultParagraphFont"/>
    <w:uiPriority w:val="99"/>
    <w:semiHidden/>
    <w:unhideWhenUsed/>
    <w:rsid w:val="00FF6467"/>
    <w:rPr>
      <w:sz w:val="16"/>
      <w:szCs w:val="16"/>
    </w:rPr>
  </w:style>
  <w:style w:type="character" w:styleId="Strong">
    <w:name w:val="Strong"/>
    <w:basedOn w:val="DefaultParagraphFont"/>
    <w:uiPriority w:val="22"/>
    <w:qFormat/>
    <w:rsid w:val="00FF6467"/>
    <w:rPr>
      <w:b/>
      <w:bCs/>
    </w:rPr>
  </w:style>
  <w:style w:type="paragraph" w:styleId="Revision">
    <w:name w:val="Revision"/>
    <w:hidden/>
    <w:uiPriority w:val="99"/>
    <w:semiHidden/>
    <w:rsid w:val="00FF6467"/>
    <w:pPr>
      <w:spacing w:after="0" w:line="240" w:lineRule="auto"/>
    </w:pPr>
    <w:rPr>
      <w:rFonts w:ascii="Aptos" w:eastAsia="Times New Roman" w:hAnsi="Aptos" w:cs="Times New Roman"/>
      <w:kern w:val="0"/>
      <w:sz w:val="22"/>
      <w:szCs w:val="22"/>
      <w:lang w:val="en-GB" w:eastAsia="zh-CN"/>
      <w14:ligatures w14:val="none"/>
    </w:rPr>
  </w:style>
  <w:style w:type="character" w:styleId="Mention">
    <w:name w:val="Mention"/>
    <w:basedOn w:val="DefaultParagraphFont"/>
    <w:uiPriority w:val="99"/>
    <w:unhideWhenUsed/>
    <w:rsid w:val="00FF6467"/>
    <w:rPr>
      <w:color w:val="2B579A"/>
      <w:shd w:val="clear" w:color="auto" w:fill="E1DFDD"/>
    </w:rPr>
  </w:style>
  <w:style w:type="table" w:customStyle="1" w:styleId="TableGrid0">
    <w:name w:val="TableGrid"/>
    <w:rsid w:val="00FF6467"/>
    <w:pPr>
      <w:spacing w:after="0" w:line="240" w:lineRule="auto"/>
    </w:pPr>
    <w:rPr>
      <w:rFonts w:eastAsia="SimSun"/>
      <w:lang w:val="en-GB"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FF6467"/>
    <w:rPr>
      <w:color w:val="467886" w:themeColor="hyperlink"/>
      <w:u w:val="single"/>
    </w:rPr>
  </w:style>
  <w:style w:type="paragraph" w:styleId="BlockText">
    <w:name w:val="Block Text"/>
    <w:basedOn w:val="Normal"/>
    <w:uiPriority w:val="99"/>
    <w:semiHidden/>
    <w:unhideWhenUsed/>
    <w:rsid w:val="00FF646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EnvelopeAddress">
    <w:name w:val="envelope address"/>
    <w:basedOn w:val="Normal"/>
    <w:uiPriority w:val="99"/>
    <w:semiHidden/>
    <w:unhideWhenUsed/>
    <w:rsid w:val="00FF646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F6467"/>
    <w:pPr>
      <w:spacing w:after="0" w:line="240" w:lineRule="auto"/>
    </w:pPr>
    <w:rPr>
      <w:rFonts w:asciiTheme="majorHAnsi" w:eastAsiaTheme="majorEastAsia" w:hAnsiTheme="majorHAnsi" w:cstheme="majorBidi"/>
      <w:sz w:val="20"/>
      <w:szCs w:val="20"/>
    </w:rPr>
  </w:style>
  <w:style w:type="paragraph" w:styleId="MessageHeader">
    <w:name w:val="Message Header"/>
    <w:basedOn w:val="Normal"/>
    <w:link w:val="MessageHeaderChar1"/>
    <w:uiPriority w:val="99"/>
    <w:semiHidden/>
    <w:unhideWhenUsed/>
    <w:rsid w:val="00FF646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1">
    <w:name w:val="Message Header Char1"/>
    <w:basedOn w:val="DefaultParagraphFont"/>
    <w:link w:val="MessageHeader"/>
    <w:uiPriority w:val="99"/>
    <w:semiHidden/>
    <w:rsid w:val="00FF6467"/>
    <w:rPr>
      <w:rFonts w:asciiTheme="majorHAnsi" w:eastAsiaTheme="majorEastAsia" w:hAnsiTheme="majorHAnsi" w:cstheme="majorBidi"/>
      <w:shd w:val="pct20" w:color="auto" w:fill="auto"/>
      <w:lang w:val="en-GB"/>
    </w:rPr>
  </w:style>
  <w:style w:type="character" w:styleId="FollowedHyperlink">
    <w:name w:val="FollowedHyperlink"/>
    <w:basedOn w:val="DefaultParagraphFont"/>
    <w:uiPriority w:val="99"/>
    <w:semiHidden/>
    <w:unhideWhenUsed/>
    <w:rsid w:val="00FF6467"/>
    <w:rPr>
      <w:color w:val="96607D" w:themeColor="followedHyperlink"/>
      <w:u w:val="single"/>
    </w:rPr>
  </w:style>
  <w:style w:type="character" w:styleId="LineNumber">
    <w:name w:val="line number"/>
    <w:basedOn w:val="DefaultParagraphFont"/>
    <w:uiPriority w:val="99"/>
    <w:semiHidden/>
    <w:unhideWhenUsed/>
    <w:rsid w:val="00FF6467"/>
  </w:style>
  <w:style w:type="character" w:styleId="FootnoteReference">
    <w:name w:val="footnote reference"/>
    <w:basedOn w:val="DefaultParagraphFont"/>
    <w:uiPriority w:val="99"/>
    <w:semiHidden/>
    <w:unhideWhenUsed/>
    <w:rsid w:val="00FF64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25676</Words>
  <Characters>146357</Characters>
  <Application>Microsoft Office Word</Application>
  <DocSecurity>0</DocSecurity>
  <Lines>1219</Lines>
  <Paragraphs>343</Paragraphs>
  <ScaleCrop>false</ScaleCrop>
  <Company/>
  <LinksUpToDate>false</LinksUpToDate>
  <CharactersWithSpaces>171690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2026-09-16T06:56:00Z</dcterms:created>
  <dcterms:modified xsi:type="dcterms:W3CDTF">2026-09-16T06:56:00Z</dcterms:modified>
</cp:coreProperties>
</file>