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20C56" w14:textId="77777777" w:rsidR="0052507C" w:rsidRPr="0052507C" w:rsidRDefault="008C5552" w:rsidP="0052507C">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3F777D">
        <w:rPr>
          <w:rFonts w:ascii="Times New Roman" w:eastAsia="Times New Roman" w:hAnsi="Times New Roman" w:cs="Times New Roman"/>
          <w:b/>
          <w:color w:val="000000"/>
          <w:sz w:val="20"/>
          <w:szCs w:val="20"/>
        </w:rPr>
        <w:t xml:space="preserve">Supplementary </w:t>
      </w:r>
      <w:r w:rsidR="0052507C" w:rsidRPr="0052507C">
        <w:rPr>
          <w:rFonts w:ascii="Times New Roman" w:eastAsia="Times New Roman" w:hAnsi="Times New Roman" w:cs="Times New Roman"/>
          <w:b/>
          <w:color w:val="000000"/>
          <w:sz w:val="20"/>
          <w:szCs w:val="20"/>
        </w:rPr>
        <w:t>Table S1. Dietary parameters used to calculate the Dietary Inflammatory Index</w:t>
      </w:r>
    </w:p>
    <w:tbl>
      <w:tblPr>
        <w:tblStyle w:val="af"/>
        <w:tblW w:w="0" w:type="auto"/>
        <w:tblLayout w:type="fixed"/>
        <w:tblLook w:val="04A0" w:firstRow="1" w:lastRow="0" w:firstColumn="1" w:lastColumn="0" w:noHBand="0" w:noVBand="1"/>
      </w:tblPr>
      <w:tblGrid>
        <w:gridCol w:w="605"/>
        <w:gridCol w:w="3240"/>
        <w:gridCol w:w="1296"/>
        <w:gridCol w:w="1728"/>
        <w:gridCol w:w="1584"/>
        <w:gridCol w:w="2016"/>
        <w:gridCol w:w="3168"/>
      </w:tblGrid>
      <w:tr w:rsidR="0052507C" w14:paraId="3317F4AA" w14:textId="77777777" w:rsidTr="005C4CBD">
        <w:trPr>
          <w:cnfStyle w:val="100000000000" w:firstRow="1" w:lastRow="0" w:firstColumn="0" w:lastColumn="0" w:oddVBand="0" w:evenVBand="0" w:oddHBand="0" w:evenHBand="0" w:firstRowFirstColumn="0" w:firstRowLastColumn="0" w:lastRowFirstColumn="0" w:lastRowLastColumn="0"/>
        </w:trPr>
        <w:tc>
          <w:tcPr>
            <w:tcW w:w="605" w:type="dxa"/>
          </w:tcPr>
          <w:p w14:paraId="0F800FCB" w14:textId="77777777" w:rsidR="0052507C" w:rsidRPr="005C4CBD" w:rsidRDefault="0052507C" w:rsidP="005C4CBD">
            <w:pPr>
              <w:spacing w:before="30" w:after="30"/>
              <w:ind w:left="40" w:right="40"/>
              <w:jc w:val="center"/>
              <w:rPr>
                <w:rFonts w:ascii="Times New Roman" w:eastAsia="Times New Roman" w:hAnsi="Times New Roman" w:cs="Times New Roman"/>
                <w:b/>
                <w:color w:val="000000"/>
                <w:sz w:val="16"/>
                <w:szCs w:val="16"/>
              </w:rPr>
            </w:pPr>
            <w:r w:rsidRPr="005C4CBD">
              <w:rPr>
                <w:rFonts w:ascii="Times New Roman" w:eastAsia="Times New Roman" w:hAnsi="Times New Roman" w:cs="Times New Roman"/>
                <w:b/>
                <w:color w:val="000000"/>
                <w:sz w:val="16"/>
                <w:szCs w:val="16"/>
              </w:rPr>
              <w:t>No.</w:t>
            </w:r>
          </w:p>
        </w:tc>
        <w:tc>
          <w:tcPr>
            <w:tcW w:w="3240" w:type="dxa"/>
          </w:tcPr>
          <w:p w14:paraId="3EEA9C56" w14:textId="77777777" w:rsidR="0052507C" w:rsidRPr="005C4CBD" w:rsidRDefault="0052507C" w:rsidP="005C4CBD">
            <w:pPr>
              <w:jc w:val="center"/>
              <w:rPr>
                <w:rFonts w:ascii="Times New Roman" w:eastAsia="Times New Roman" w:hAnsi="Times New Roman" w:cs="Times New Roman"/>
                <w:b/>
                <w:color w:val="000000"/>
                <w:sz w:val="16"/>
                <w:szCs w:val="16"/>
              </w:rPr>
            </w:pPr>
            <w:r w:rsidRPr="005C4CBD">
              <w:rPr>
                <w:rFonts w:ascii="Times New Roman" w:eastAsia="Times New Roman" w:hAnsi="Times New Roman" w:cs="Times New Roman"/>
                <w:b/>
                <w:color w:val="000000"/>
                <w:sz w:val="16"/>
                <w:szCs w:val="16"/>
              </w:rPr>
              <w:t>Dietary parameter</w:t>
            </w:r>
          </w:p>
        </w:tc>
        <w:tc>
          <w:tcPr>
            <w:tcW w:w="1296" w:type="dxa"/>
          </w:tcPr>
          <w:p w14:paraId="497C74EB" w14:textId="77777777" w:rsidR="0052507C" w:rsidRPr="005C4CBD" w:rsidRDefault="0052507C" w:rsidP="005C4CBD">
            <w:pPr>
              <w:jc w:val="center"/>
              <w:rPr>
                <w:rFonts w:ascii="Times New Roman" w:eastAsia="Times New Roman" w:hAnsi="Times New Roman" w:cs="Times New Roman"/>
                <w:b/>
                <w:color w:val="000000"/>
                <w:sz w:val="16"/>
                <w:szCs w:val="16"/>
              </w:rPr>
            </w:pPr>
            <w:r w:rsidRPr="005C4CBD">
              <w:rPr>
                <w:rFonts w:ascii="Times New Roman" w:eastAsia="Times New Roman" w:hAnsi="Times New Roman" w:cs="Times New Roman"/>
                <w:b/>
                <w:color w:val="000000"/>
                <w:sz w:val="16"/>
                <w:szCs w:val="16"/>
              </w:rPr>
              <w:t>Unit</w:t>
            </w:r>
          </w:p>
        </w:tc>
        <w:tc>
          <w:tcPr>
            <w:tcW w:w="1728" w:type="dxa"/>
          </w:tcPr>
          <w:p w14:paraId="469E47DE" w14:textId="77777777" w:rsidR="0052507C" w:rsidRPr="005C4CBD" w:rsidRDefault="0052507C" w:rsidP="005C4CBD">
            <w:pPr>
              <w:jc w:val="center"/>
              <w:rPr>
                <w:rFonts w:ascii="Times New Roman" w:eastAsia="Times New Roman" w:hAnsi="Times New Roman" w:cs="Times New Roman"/>
                <w:b/>
                <w:color w:val="000000"/>
                <w:sz w:val="16"/>
                <w:szCs w:val="16"/>
              </w:rPr>
            </w:pPr>
            <w:r w:rsidRPr="005C4CBD">
              <w:rPr>
                <w:rFonts w:ascii="Times New Roman" w:eastAsia="Times New Roman" w:hAnsi="Times New Roman" w:cs="Times New Roman"/>
                <w:b/>
                <w:color w:val="000000"/>
                <w:sz w:val="16"/>
                <w:szCs w:val="16"/>
              </w:rPr>
              <w:t>Global reference mean</w:t>
            </w:r>
          </w:p>
        </w:tc>
        <w:tc>
          <w:tcPr>
            <w:tcW w:w="1584" w:type="dxa"/>
          </w:tcPr>
          <w:p w14:paraId="4137EA16" w14:textId="77777777" w:rsidR="0052507C" w:rsidRPr="005C4CBD" w:rsidRDefault="0052507C" w:rsidP="005C4CBD">
            <w:pPr>
              <w:jc w:val="center"/>
              <w:rPr>
                <w:rFonts w:ascii="Times New Roman" w:eastAsia="Times New Roman" w:hAnsi="Times New Roman" w:cs="Times New Roman"/>
                <w:b/>
                <w:color w:val="000000"/>
                <w:sz w:val="16"/>
                <w:szCs w:val="16"/>
              </w:rPr>
            </w:pPr>
            <w:r w:rsidRPr="005C4CBD">
              <w:rPr>
                <w:rFonts w:ascii="Times New Roman" w:eastAsia="Times New Roman" w:hAnsi="Times New Roman" w:cs="Times New Roman"/>
                <w:b/>
                <w:color w:val="000000"/>
                <w:sz w:val="16"/>
                <w:szCs w:val="16"/>
              </w:rPr>
              <w:t>Global reference SD</w:t>
            </w:r>
          </w:p>
        </w:tc>
        <w:tc>
          <w:tcPr>
            <w:tcW w:w="2016" w:type="dxa"/>
          </w:tcPr>
          <w:p w14:paraId="191C310D" w14:textId="77777777" w:rsidR="0052507C" w:rsidRPr="005C4CBD" w:rsidRDefault="0052507C" w:rsidP="005C4CBD">
            <w:pPr>
              <w:jc w:val="center"/>
              <w:rPr>
                <w:rFonts w:ascii="Times New Roman" w:eastAsia="Times New Roman" w:hAnsi="Times New Roman" w:cs="Times New Roman"/>
                <w:b/>
                <w:color w:val="000000"/>
                <w:sz w:val="16"/>
                <w:szCs w:val="16"/>
              </w:rPr>
            </w:pPr>
            <w:r w:rsidRPr="005C4CBD">
              <w:rPr>
                <w:rFonts w:ascii="Times New Roman" w:eastAsia="Times New Roman" w:hAnsi="Times New Roman" w:cs="Times New Roman"/>
                <w:b/>
                <w:color w:val="000000"/>
                <w:sz w:val="16"/>
                <w:szCs w:val="16"/>
              </w:rPr>
              <w:t>Inflammatory effect score</w:t>
            </w:r>
          </w:p>
        </w:tc>
        <w:tc>
          <w:tcPr>
            <w:tcW w:w="3168" w:type="dxa"/>
          </w:tcPr>
          <w:p w14:paraId="69927824" w14:textId="77777777" w:rsidR="0052507C" w:rsidRPr="005C4CBD" w:rsidRDefault="0052507C" w:rsidP="005C4CBD">
            <w:pPr>
              <w:jc w:val="center"/>
              <w:rPr>
                <w:rFonts w:ascii="Times New Roman" w:eastAsia="Times New Roman" w:hAnsi="Times New Roman" w:cs="Times New Roman"/>
                <w:b/>
                <w:color w:val="000000"/>
                <w:sz w:val="16"/>
                <w:szCs w:val="16"/>
              </w:rPr>
            </w:pPr>
            <w:r w:rsidRPr="005C4CBD">
              <w:rPr>
                <w:rFonts w:ascii="Times New Roman" w:eastAsia="Times New Roman" w:hAnsi="Times New Roman" w:cs="Times New Roman"/>
                <w:b/>
                <w:color w:val="000000"/>
                <w:sz w:val="16"/>
                <w:szCs w:val="16"/>
              </w:rPr>
              <w:t>Food-composition source</w:t>
            </w:r>
          </w:p>
        </w:tc>
      </w:tr>
      <w:tr w:rsidR="0052507C" w14:paraId="1ABE82FB" w14:textId="77777777" w:rsidTr="005C4CBD">
        <w:tc>
          <w:tcPr>
            <w:tcW w:w="605" w:type="dxa"/>
            <w:tcBorders>
              <w:top w:val="single" w:sz="12" w:space="0" w:color="auto"/>
            </w:tcBorders>
          </w:tcPr>
          <w:p w14:paraId="3911F3B4"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w:t>
            </w:r>
          </w:p>
        </w:tc>
        <w:tc>
          <w:tcPr>
            <w:tcW w:w="3240" w:type="dxa"/>
            <w:tcBorders>
              <w:top w:val="single" w:sz="12" w:space="0" w:color="auto"/>
            </w:tcBorders>
          </w:tcPr>
          <w:p w14:paraId="00BF00FC"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Caffeine</w:t>
            </w:r>
          </w:p>
        </w:tc>
        <w:tc>
          <w:tcPr>
            <w:tcW w:w="1296" w:type="dxa"/>
            <w:tcBorders>
              <w:top w:val="single" w:sz="12" w:space="0" w:color="auto"/>
            </w:tcBorders>
          </w:tcPr>
          <w:p w14:paraId="3A9566B0"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Borders>
              <w:top w:val="single" w:sz="12" w:space="0" w:color="auto"/>
            </w:tcBorders>
          </w:tcPr>
          <w:p w14:paraId="10914F0D"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8.05</w:t>
            </w:r>
          </w:p>
        </w:tc>
        <w:tc>
          <w:tcPr>
            <w:tcW w:w="1584" w:type="dxa"/>
            <w:tcBorders>
              <w:top w:val="single" w:sz="12" w:space="0" w:color="auto"/>
            </w:tcBorders>
          </w:tcPr>
          <w:p w14:paraId="31924DE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6.67</w:t>
            </w:r>
          </w:p>
        </w:tc>
        <w:tc>
          <w:tcPr>
            <w:tcW w:w="2016" w:type="dxa"/>
            <w:tcBorders>
              <w:top w:val="single" w:sz="12" w:space="0" w:color="auto"/>
            </w:tcBorders>
          </w:tcPr>
          <w:p w14:paraId="54C2BEB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-0.11</w:t>
            </w:r>
          </w:p>
        </w:tc>
        <w:tc>
          <w:tcPr>
            <w:tcW w:w="3168" w:type="dxa"/>
            <w:tcBorders>
              <w:top w:val="single" w:sz="12" w:space="0" w:color="auto"/>
            </w:tcBorders>
          </w:tcPr>
          <w:p w14:paraId="4E1BC76D"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717299D0" w14:textId="77777777" w:rsidTr="005C4CBD">
        <w:tc>
          <w:tcPr>
            <w:tcW w:w="605" w:type="dxa"/>
          </w:tcPr>
          <w:p w14:paraId="19B39D9E"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w:t>
            </w:r>
          </w:p>
        </w:tc>
        <w:tc>
          <w:tcPr>
            <w:tcW w:w="3240" w:type="dxa"/>
          </w:tcPr>
          <w:p w14:paraId="1AB28659"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Alcohol</w:t>
            </w:r>
          </w:p>
        </w:tc>
        <w:tc>
          <w:tcPr>
            <w:tcW w:w="1296" w:type="dxa"/>
          </w:tcPr>
          <w:p w14:paraId="4DD8D6E7"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12B93C34" w14:textId="77777777" w:rsidR="0052507C" w:rsidRPr="00C973CD" w:rsidRDefault="00C973CD" w:rsidP="00433790">
            <w:pPr>
              <w:spacing w:before="30" w:after="30"/>
              <w:ind w:left="40" w:right="40"/>
              <w:jc w:val="center"/>
              <w:rPr>
                <w:rFonts w:ascii="Times New Roman" w:hAnsi="Times New Roman" w:cs="Times New Roman"/>
                <w:color w:val="000000"/>
                <w:sz w:val="16"/>
                <w:szCs w:val="16"/>
                <w:lang w:eastAsia="zh-CN"/>
              </w:rPr>
            </w:pPr>
            <w:r>
              <w:rPr>
                <w:rFonts w:ascii="Times New Roman" w:hAnsi="Times New Roman" w:cs="Times New Roman" w:hint="eastAsia"/>
                <w:color w:val="000000"/>
                <w:sz w:val="16"/>
                <w:szCs w:val="16"/>
                <w:lang w:eastAsia="zh-CN"/>
              </w:rPr>
              <w:t>13.98</w:t>
            </w:r>
          </w:p>
        </w:tc>
        <w:tc>
          <w:tcPr>
            <w:tcW w:w="1584" w:type="dxa"/>
          </w:tcPr>
          <w:p w14:paraId="67475A06" w14:textId="77777777" w:rsidR="0052507C" w:rsidRPr="00C973CD" w:rsidRDefault="00C973CD" w:rsidP="00433790">
            <w:pPr>
              <w:spacing w:before="30" w:after="30"/>
              <w:ind w:left="40" w:right="40"/>
              <w:jc w:val="center"/>
              <w:rPr>
                <w:rFonts w:ascii="Times New Roman" w:hAnsi="Times New Roman" w:cs="Times New Roman"/>
                <w:color w:val="000000"/>
                <w:sz w:val="16"/>
                <w:szCs w:val="16"/>
                <w:lang w:eastAsia="zh-CN"/>
              </w:rPr>
            </w:pPr>
            <w:r>
              <w:rPr>
                <w:rFonts w:ascii="Times New Roman" w:hAnsi="Times New Roman" w:cs="Times New Roman" w:hint="eastAsia"/>
                <w:color w:val="000000"/>
                <w:sz w:val="16"/>
                <w:szCs w:val="16"/>
                <w:lang w:eastAsia="zh-CN"/>
              </w:rPr>
              <w:t>3.72</w:t>
            </w:r>
          </w:p>
        </w:tc>
        <w:tc>
          <w:tcPr>
            <w:tcW w:w="2016" w:type="dxa"/>
          </w:tcPr>
          <w:p w14:paraId="37558EC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-0.278</w:t>
            </w:r>
          </w:p>
        </w:tc>
        <w:tc>
          <w:tcPr>
            <w:tcW w:w="3168" w:type="dxa"/>
          </w:tcPr>
          <w:p w14:paraId="6853C9D3"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3CE7503F" w14:textId="77777777" w:rsidTr="005C4CBD">
        <w:tc>
          <w:tcPr>
            <w:tcW w:w="605" w:type="dxa"/>
          </w:tcPr>
          <w:p w14:paraId="5483AB8F"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3</w:t>
            </w:r>
          </w:p>
        </w:tc>
        <w:tc>
          <w:tcPr>
            <w:tcW w:w="3240" w:type="dxa"/>
          </w:tcPr>
          <w:p w14:paraId="5A597579"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Vitamin B12</w:t>
            </w:r>
          </w:p>
        </w:tc>
        <w:tc>
          <w:tcPr>
            <w:tcW w:w="1296" w:type="dxa"/>
          </w:tcPr>
          <w:p w14:paraId="34FC8BB5"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µg/day</w:t>
            </w:r>
          </w:p>
        </w:tc>
        <w:tc>
          <w:tcPr>
            <w:tcW w:w="1728" w:type="dxa"/>
          </w:tcPr>
          <w:p w14:paraId="5788760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5.15</w:t>
            </w:r>
          </w:p>
        </w:tc>
        <w:tc>
          <w:tcPr>
            <w:tcW w:w="1584" w:type="dxa"/>
          </w:tcPr>
          <w:p w14:paraId="2925754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w:t>
            </w:r>
          </w:p>
        </w:tc>
        <w:tc>
          <w:tcPr>
            <w:tcW w:w="2016" w:type="dxa"/>
          </w:tcPr>
          <w:p w14:paraId="1D1163F0"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0.106</w:t>
            </w:r>
          </w:p>
        </w:tc>
        <w:tc>
          <w:tcPr>
            <w:tcW w:w="3168" w:type="dxa"/>
          </w:tcPr>
          <w:p w14:paraId="3F33AFAD"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6FAD9195" w14:textId="77777777" w:rsidTr="005C4CBD">
        <w:tc>
          <w:tcPr>
            <w:tcW w:w="605" w:type="dxa"/>
          </w:tcPr>
          <w:p w14:paraId="10FE56E8"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4</w:t>
            </w:r>
          </w:p>
        </w:tc>
        <w:tc>
          <w:tcPr>
            <w:tcW w:w="3240" w:type="dxa"/>
          </w:tcPr>
          <w:p w14:paraId="0858C9D7"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Beta-carotene</w:t>
            </w:r>
          </w:p>
        </w:tc>
        <w:tc>
          <w:tcPr>
            <w:tcW w:w="1296" w:type="dxa"/>
          </w:tcPr>
          <w:p w14:paraId="5144027D"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µg/day</w:t>
            </w:r>
          </w:p>
        </w:tc>
        <w:tc>
          <w:tcPr>
            <w:tcW w:w="1728" w:type="dxa"/>
          </w:tcPr>
          <w:p w14:paraId="392056E5"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3718</w:t>
            </w:r>
          </w:p>
        </w:tc>
        <w:tc>
          <w:tcPr>
            <w:tcW w:w="1584" w:type="dxa"/>
          </w:tcPr>
          <w:p w14:paraId="28B24EB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1720</w:t>
            </w:r>
          </w:p>
        </w:tc>
        <w:tc>
          <w:tcPr>
            <w:tcW w:w="2016" w:type="dxa"/>
          </w:tcPr>
          <w:p w14:paraId="5B8336F8"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-0.584</w:t>
            </w:r>
          </w:p>
        </w:tc>
        <w:tc>
          <w:tcPr>
            <w:tcW w:w="3168" w:type="dxa"/>
          </w:tcPr>
          <w:p w14:paraId="53E0BC88"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24AB1E0E" w14:textId="77777777" w:rsidTr="005C4CBD">
        <w:tc>
          <w:tcPr>
            <w:tcW w:w="605" w:type="dxa"/>
          </w:tcPr>
          <w:p w14:paraId="70B6FBB5"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5</w:t>
            </w:r>
          </w:p>
        </w:tc>
        <w:tc>
          <w:tcPr>
            <w:tcW w:w="3240" w:type="dxa"/>
          </w:tcPr>
          <w:p w14:paraId="36E35540"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Vitamin B6</w:t>
            </w:r>
          </w:p>
        </w:tc>
        <w:tc>
          <w:tcPr>
            <w:tcW w:w="1296" w:type="dxa"/>
          </w:tcPr>
          <w:p w14:paraId="4A4A53E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20810AED"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1.47</w:t>
            </w:r>
          </w:p>
        </w:tc>
        <w:tc>
          <w:tcPr>
            <w:tcW w:w="1584" w:type="dxa"/>
          </w:tcPr>
          <w:p w14:paraId="118CE950"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0.74</w:t>
            </w:r>
          </w:p>
        </w:tc>
        <w:tc>
          <w:tcPr>
            <w:tcW w:w="2016" w:type="dxa"/>
          </w:tcPr>
          <w:p w14:paraId="65DF52E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-0.365</w:t>
            </w:r>
          </w:p>
        </w:tc>
        <w:tc>
          <w:tcPr>
            <w:tcW w:w="3168" w:type="dxa"/>
          </w:tcPr>
          <w:p w14:paraId="437CC555"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3DF2D3A1" w14:textId="77777777" w:rsidTr="005C4CBD">
        <w:tc>
          <w:tcPr>
            <w:tcW w:w="605" w:type="dxa"/>
          </w:tcPr>
          <w:p w14:paraId="53ACC033"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6</w:t>
            </w:r>
          </w:p>
        </w:tc>
        <w:tc>
          <w:tcPr>
            <w:tcW w:w="3240" w:type="dxa"/>
          </w:tcPr>
          <w:p w14:paraId="25563873" w14:textId="77777777" w:rsidR="0052507C" w:rsidRPr="00433790" w:rsidRDefault="00C973CD" w:rsidP="00433790">
            <w:pPr>
              <w:spacing w:before="30" w:after="30"/>
              <w:ind w:left="40" w:right="40"/>
              <w:rPr>
                <w:rFonts w:ascii="Times New Roman" w:eastAsia="Times New Roman" w:hAnsi="Times New Roman" w:cs="Times New Roman"/>
                <w:b/>
                <w:color w:val="000000"/>
                <w:sz w:val="16"/>
                <w:szCs w:val="16"/>
              </w:rPr>
            </w:pPr>
            <w:r w:rsidRPr="00C973CD">
              <w:rPr>
                <w:rFonts w:ascii="Times New Roman" w:eastAsia="Times New Roman" w:hAnsi="Times New Roman" w:cs="Times New Roman"/>
                <w:b/>
                <w:color w:val="000000"/>
                <w:sz w:val="16"/>
                <w:szCs w:val="16"/>
              </w:rPr>
              <w:t>Carbohydrate</w:t>
            </w:r>
          </w:p>
        </w:tc>
        <w:tc>
          <w:tcPr>
            <w:tcW w:w="1296" w:type="dxa"/>
          </w:tcPr>
          <w:p w14:paraId="77C05809"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28FE3D51"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272.2</w:t>
            </w:r>
          </w:p>
        </w:tc>
        <w:tc>
          <w:tcPr>
            <w:tcW w:w="1584" w:type="dxa"/>
          </w:tcPr>
          <w:p w14:paraId="3C832391"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40</w:t>
            </w:r>
          </w:p>
        </w:tc>
        <w:tc>
          <w:tcPr>
            <w:tcW w:w="2016" w:type="dxa"/>
          </w:tcPr>
          <w:p w14:paraId="0DF85509"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0.097</w:t>
            </w:r>
          </w:p>
        </w:tc>
        <w:tc>
          <w:tcPr>
            <w:tcW w:w="3168" w:type="dxa"/>
          </w:tcPr>
          <w:p w14:paraId="0AE2E834"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6C01B7C1" w14:textId="77777777" w:rsidTr="005C4CBD">
        <w:tc>
          <w:tcPr>
            <w:tcW w:w="605" w:type="dxa"/>
          </w:tcPr>
          <w:p w14:paraId="27AD9EEE"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7</w:t>
            </w:r>
          </w:p>
        </w:tc>
        <w:tc>
          <w:tcPr>
            <w:tcW w:w="3240" w:type="dxa"/>
          </w:tcPr>
          <w:p w14:paraId="4AB6E953"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Cholesterol</w:t>
            </w:r>
          </w:p>
        </w:tc>
        <w:tc>
          <w:tcPr>
            <w:tcW w:w="1296" w:type="dxa"/>
          </w:tcPr>
          <w:p w14:paraId="6621FF5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414CFBC1"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279.4</w:t>
            </w:r>
          </w:p>
        </w:tc>
        <w:tc>
          <w:tcPr>
            <w:tcW w:w="1584" w:type="dxa"/>
          </w:tcPr>
          <w:p w14:paraId="4162E478"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51.2</w:t>
            </w:r>
          </w:p>
        </w:tc>
        <w:tc>
          <w:tcPr>
            <w:tcW w:w="2016" w:type="dxa"/>
          </w:tcPr>
          <w:p w14:paraId="09E3A2C5"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0.11</w:t>
            </w:r>
          </w:p>
        </w:tc>
        <w:tc>
          <w:tcPr>
            <w:tcW w:w="3168" w:type="dxa"/>
          </w:tcPr>
          <w:p w14:paraId="7CE80481"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51FAF4F9" w14:textId="77777777" w:rsidTr="005C4CBD">
        <w:tc>
          <w:tcPr>
            <w:tcW w:w="605" w:type="dxa"/>
          </w:tcPr>
          <w:p w14:paraId="18F360BA"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8</w:t>
            </w:r>
          </w:p>
        </w:tc>
        <w:tc>
          <w:tcPr>
            <w:tcW w:w="3240" w:type="dxa"/>
          </w:tcPr>
          <w:p w14:paraId="4BD26B8E"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Garlic</w:t>
            </w:r>
          </w:p>
        </w:tc>
        <w:tc>
          <w:tcPr>
            <w:tcW w:w="1296" w:type="dxa"/>
          </w:tcPr>
          <w:p w14:paraId="6274F1F6"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3B73603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4.35</w:t>
            </w:r>
          </w:p>
        </w:tc>
        <w:tc>
          <w:tcPr>
            <w:tcW w:w="1584" w:type="dxa"/>
          </w:tcPr>
          <w:p w14:paraId="543F868F"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w:t>
            </w:r>
          </w:p>
        </w:tc>
        <w:tc>
          <w:tcPr>
            <w:tcW w:w="2016" w:type="dxa"/>
          </w:tcPr>
          <w:p w14:paraId="2419EE99"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-0.412</w:t>
            </w:r>
          </w:p>
        </w:tc>
        <w:tc>
          <w:tcPr>
            <w:tcW w:w="3168" w:type="dxa"/>
          </w:tcPr>
          <w:p w14:paraId="11E32479"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724957F7" w14:textId="77777777" w:rsidTr="005C4CBD">
        <w:tc>
          <w:tcPr>
            <w:tcW w:w="605" w:type="dxa"/>
          </w:tcPr>
          <w:p w14:paraId="2394C515"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9</w:t>
            </w:r>
          </w:p>
        </w:tc>
        <w:tc>
          <w:tcPr>
            <w:tcW w:w="3240" w:type="dxa"/>
          </w:tcPr>
          <w:p w14:paraId="1D597B31"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Ginger</w:t>
            </w:r>
          </w:p>
        </w:tc>
        <w:tc>
          <w:tcPr>
            <w:tcW w:w="1296" w:type="dxa"/>
          </w:tcPr>
          <w:p w14:paraId="0CD7C1FF"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4C3A1A25" w14:textId="77777777" w:rsidR="0052507C" w:rsidRPr="00C973CD" w:rsidRDefault="00C973CD" w:rsidP="00433790">
            <w:pPr>
              <w:spacing w:before="30" w:after="30"/>
              <w:ind w:left="40" w:right="40"/>
              <w:jc w:val="center"/>
              <w:rPr>
                <w:rFonts w:ascii="Times New Roman" w:hAnsi="Times New Roman" w:cs="Times New Roman"/>
                <w:color w:val="000000"/>
                <w:sz w:val="16"/>
                <w:szCs w:val="16"/>
                <w:lang w:eastAsia="zh-CN"/>
              </w:rPr>
            </w:pPr>
            <w:r>
              <w:rPr>
                <w:rFonts w:ascii="Times New Roman" w:hAnsi="Times New Roman" w:cs="Times New Roman" w:hint="eastAsia"/>
                <w:color w:val="000000"/>
                <w:sz w:val="16"/>
                <w:szCs w:val="16"/>
                <w:lang w:eastAsia="zh-CN"/>
              </w:rPr>
              <w:t>5</w:t>
            </w:r>
            <w:r w:rsidR="0052507C" w:rsidRPr="00433790">
              <w:rPr>
                <w:rFonts w:ascii="Times New Roman" w:eastAsia="Times New Roman" w:hAnsi="Times New Roman" w:cs="Times New Roman"/>
                <w:color w:val="000000"/>
                <w:sz w:val="16"/>
                <w:szCs w:val="16"/>
              </w:rPr>
              <w:t>9</w:t>
            </w:r>
            <w:r>
              <w:rPr>
                <w:rFonts w:ascii="Times New Roman" w:hAnsi="Times New Roman" w:cs="Times New Roman" w:hint="eastAsia"/>
                <w:color w:val="000000"/>
                <w:sz w:val="16"/>
                <w:szCs w:val="16"/>
                <w:lang w:eastAsia="zh-CN"/>
              </w:rPr>
              <w:t>.0</w:t>
            </w:r>
          </w:p>
        </w:tc>
        <w:tc>
          <w:tcPr>
            <w:tcW w:w="1584" w:type="dxa"/>
          </w:tcPr>
          <w:p w14:paraId="6C09D45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63.2</w:t>
            </w:r>
          </w:p>
        </w:tc>
        <w:tc>
          <w:tcPr>
            <w:tcW w:w="2016" w:type="dxa"/>
          </w:tcPr>
          <w:p w14:paraId="50249BDF"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-0.453</w:t>
            </w:r>
          </w:p>
        </w:tc>
        <w:tc>
          <w:tcPr>
            <w:tcW w:w="3168" w:type="dxa"/>
          </w:tcPr>
          <w:p w14:paraId="277C9ABF"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068E784D" w14:textId="77777777" w:rsidTr="005C4CBD">
        <w:tc>
          <w:tcPr>
            <w:tcW w:w="605" w:type="dxa"/>
          </w:tcPr>
          <w:p w14:paraId="02C0A2FC"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10</w:t>
            </w:r>
          </w:p>
        </w:tc>
        <w:tc>
          <w:tcPr>
            <w:tcW w:w="3240" w:type="dxa"/>
          </w:tcPr>
          <w:p w14:paraId="33394197"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Total fat</w:t>
            </w:r>
          </w:p>
        </w:tc>
        <w:tc>
          <w:tcPr>
            <w:tcW w:w="1296" w:type="dxa"/>
          </w:tcPr>
          <w:p w14:paraId="3695FF7F"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33777A1D"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71.4</w:t>
            </w:r>
          </w:p>
        </w:tc>
        <w:tc>
          <w:tcPr>
            <w:tcW w:w="1584" w:type="dxa"/>
          </w:tcPr>
          <w:p w14:paraId="09946F40"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19.4</w:t>
            </w:r>
          </w:p>
        </w:tc>
        <w:tc>
          <w:tcPr>
            <w:tcW w:w="2016" w:type="dxa"/>
          </w:tcPr>
          <w:p w14:paraId="1E7C8D05"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0.298</w:t>
            </w:r>
          </w:p>
        </w:tc>
        <w:tc>
          <w:tcPr>
            <w:tcW w:w="3168" w:type="dxa"/>
          </w:tcPr>
          <w:p w14:paraId="2B3AB715"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24C5A22A" w14:textId="77777777" w:rsidTr="005C4CBD">
        <w:tc>
          <w:tcPr>
            <w:tcW w:w="605" w:type="dxa"/>
          </w:tcPr>
          <w:p w14:paraId="22A9C305"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11</w:t>
            </w:r>
          </w:p>
        </w:tc>
        <w:tc>
          <w:tcPr>
            <w:tcW w:w="3240" w:type="dxa"/>
          </w:tcPr>
          <w:p w14:paraId="65AB4E43"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Onion</w:t>
            </w:r>
          </w:p>
        </w:tc>
        <w:tc>
          <w:tcPr>
            <w:tcW w:w="1296" w:type="dxa"/>
          </w:tcPr>
          <w:p w14:paraId="77E64A10"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58B42CF7"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35.9</w:t>
            </w:r>
          </w:p>
        </w:tc>
        <w:tc>
          <w:tcPr>
            <w:tcW w:w="1584" w:type="dxa"/>
          </w:tcPr>
          <w:p w14:paraId="132DE1F7"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18.4</w:t>
            </w:r>
          </w:p>
        </w:tc>
        <w:tc>
          <w:tcPr>
            <w:tcW w:w="2016" w:type="dxa"/>
          </w:tcPr>
          <w:p w14:paraId="6242793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-0.301</w:t>
            </w:r>
          </w:p>
        </w:tc>
        <w:tc>
          <w:tcPr>
            <w:tcW w:w="3168" w:type="dxa"/>
          </w:tcPr>
          <w:p w14:paraId="2B317E43"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631B8F0F" w14:textId="77777777" w:rsidTr="005C4CBD">
        <w:tc>
          <w:tcPr>
            <w:tcW w:w="605" w:type="dxa"/>
          </w:tcPr>
          <w:p w14:paraId="4CEAE638"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12</w:t>
            </w:r>
          </w:p>
        </w:tc>
        <w:tc>
          <w:tcPr>
            <w:tcW w:w="3240" w:type="dxa"/>
          </w:tcPr>
          <w:p w14:paraId="6A8EDEB0"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Dietary fiber</w:t>
            </w:r>
          </w:p>
        </w:tc>
        <w:tc>
          <w:tcPr>
            <w:tcW w:w="1296" w:type="dxa"/>
          </w:tcPr>
          <w:p w14:paraId="0601F8CE"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14B2BBC6"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18.8</w:t>
            </w:r>
          </w:p>
        </w:tc>
        <w:tc>
          <w:tcPr>
            <w:tcW w:w="1584" w:type="dxa"/>
          </w:tcPr>
          <w:p w14:paraId="27DA529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4.9</w:t>
            </w:r>
          </w:p>
        </w:tc>
        <w:tc>
          <w:tcPr>
            <w:tcW w:w="2016" w:type="dxa"/>
          </w:tcPr>
          <w:p w14:paraId="7D9FB635"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-0.663</w:t>
            </w:r>
          </w:p>
        </w:tc>
        <w:tc>
          <w:tcPr>
            <w:tcW w:w="3168" w:type="dxa"/>
          </w:tcPr>
          <w:p w14:paraId="731E0E68"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7927BCDE" w14:textId="77777777" w:rsidTr="005C4CBD">
        <w:tc>
          <w:tcPr>
            <w:tcW w:w="605" w:type="dxa"/>
          </w:tcPr>
          <w:p w14:paraId="334C2637"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13</w:t>
            </w:r>
          </w:p>
        </w:tc>
        <w:tc>
          <w:tcPr>
            <w:tcW w:w="3240" w:type="dxa"/>
          </w:tcPr>
          <w:p w14:paraId="0B62D7D0"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Folate</w:t>
            </w:r>
          </w:p>
        </w:tc>
        <w:tc>
          <w:tcPr>
            <w:tcW w:w="1296" w:type="dxa"/>
          </w:tcPr>
          <w:p w14:paraId="69FDF325"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µg/day</w:t>
            </w:r>
          </w:p>
        </w:tc>
        <w:tc>
          <w:tcPr>
            <w:tcW w:w="1728" w:type="dxa"/>
          </w:tcPr>
          <w:p w14:paraId="4E65AF34"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273</w:t>
            </w:r>
          </w:p>
        </w:tc>
        <w:tc>
          <w:tcPr>
            <w:tcW w:w="1584" w:type="dxa"/>
          </w:tcPr>
          <w:p w14:paraId="2DFF32C9" w14:textId="77777777" w:rsidR="0052507C" w:rsidRPr="00433790" w:rsidRDefault="00C973CD" w:rsidP="00433790">
            <w:pPr>
              <w:spacing w:before="30" w:after="30"/>
              <w:ind w:left="40" w:right="40"/>
              <w:jc w:val="center"/>
              <w:rPr>
                <w:rFonts w:ascii="Times New Roman" w:eastAsia="Times New Roman" w:hAnsi="Times New Roman" w:cs="Times New Roman"/>
                <w:color w:val="000000"/>
                <w:sz w:val="16"/>
                <w:szCs w:val="16"/>
              </w:rPr>
            </w:pPr>
            <w:r>
              <w:rPr>
                <w:rFonts w:ascii="Times New Roman" w:hAnsi="Times New Roman" w:cs="Times New Roman" w:hint="eastAsia"/>
                <w:color w:val="000000"/>
                <w:sz w:val="16"/>
                <w:szCs w:val="16"/>
                <w:lang w:eastAsia="zh-CN"/>
              </w:rPr>
              <w:t>7</w:t>
            </w:r>
            <w:r w:rsidR="0052507C" w:rsidRPr="00433790">
              <w:rPr>
                <w:rFonts w:ascii="Times New Roman" w:eastAsia="Times New Roman" w:hAnsi="Times New Roman" w:cs="Times New Roman"/>
                <w:color w:val="000000"/>
                <w:sz w:val="16"/>
                <w:szCs w:val="16"/>
              </w:rPr>
              <w:t>0.7</w:t>
            </w:r>
          </w:p>
        </w:tc>
        <w:tc>
          <w:tcPr>
            <w:tcW w:w="2016" w:type="dxa"/>
          </w:tcPr>
          <w:p w14:paraId="324C1B24"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-0.19</w:t>
            </w:r>
          </w:p>
        </w:tc>
        <w:tc>
          <w:tcPr>
            <w:tcW w:w="3168" w:type="dxa"/>
          </w:tcPr>
          <w:p w14:paraId="2CBA10EA"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6F033B76" w14:textId="77777777" w:rsidTr="005C4CBD">
        <w:tc>
          <w:tcPr>
            <w:tcW w:w="605" w:type="dxa"/>
          </w:tcPr>
          <w:p w14:paraId="04858504"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14</w:t>
            </w:r>
          </w:p>
        </w:tc>
        <w:tc>
          <w:tcPr>
            <w:tcW w:w="3240" w:type="dxa"/>
          </w:tcPr>
          <w:p w14:paraId="114CA161"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Selenium</w:t>
            </w:r>
          </w:p>
        </w:tc>
        <w:tc>
          <w:tcPr>
            <w:tcW w:w="1296" w:type="dxa"/>
          </w:tcPr>
          <w:p w14:paraId="43D7BF2F"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µg/day</w:t>
            </w:r>
          </w:p>
        </w:tc>
        <w:tc>
          <w:tcPr>
            <w:tcW w:w="1728" w:type="dxa"/>
          </w:tcPr>
          <w:p w14:paraId="46CE49B6"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67</w:t>
            </w:r>
          </w:p>
        </w:tc>
        <w:tc>
          <w:tcPr>
            <w:tcW w:w="1584" w:type="dxa"/>
          </w:tcPr>
          <w:p w14:paraId="72EEAA9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25.1</w:t>
            </w:r>
          </w:p>
        </w:tc>
        <w:tc>
          <w:tcPr>
            <w:tcW w:w="2016" w:type="dxa"/>
          </w:tcPr>
          <w:p w14:paraId="4912B2F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-0.191</w:t>
            </w:r>
          </w:p>
        </w:tc>
        <w:tc>
          <w:tcPr>
            <w:tcW w:w="3168" w:type="dxa"/>
          </w:tcPr>
          <w:p w14:paraId="6D68F81C"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0C1BA930" w14:textId="77777777" w:rsidTr="005C4CBD">
        <w:tc>
          <w:tcPr>
            <w:tcW w:w="605" w:type="dxa"/>
          </w:tcPr>
          <w:p w14:paraId="6A0D1048"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15</w:t>
            </w:r>
          </w:p>
        </w:tc>
        <w:tc>
          <w:tcPr>
            <w:tcW w:w="3240" w:type="dxa"/>
          </w:tcPr>
          <w:p w14:paraId="12368216"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Iron</w:t>
            </w:r>
          </w:p>
        </w:tc>
        <w:tc>
          <w:tcPr>
            <w:tcW w:w="1296" w:type="dxa"/>
          </w:tcPr>
          <w:p w14:paraId="502936FF"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582FA688"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13.35</w:t>
            </w:r>
          </w:p>
        </w:tc>
        <w:tc>
          <w:tcPr>
            <w:tcW w:w="1584" w:type="dxa"/>
          </w:tcPr>
          <w:p w14:paraId="37149DB4"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3.71</w:t>
            </w:r>
          </w:p>
        </w:tc>
        <w:tc>
          <w:tcPr>
            <w:tcW w:w="2016" w:type="dxa"/>
          </w:tcPr>
          <w:p w14:paraId="2CF2C441"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0.032</w:t>
            </w:r>
          </w:p>
        </w:tc>
        <w:tc>
          <w:tcPr>
            <w:tcW w:w="3168" w:type="dxa"/>
          </w:tcPr>
          <w:p w14:paraId="785FBE7D"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06679C76" w14:textId="77777777" w:rsidTr="005C4CBD">
        <w:tc>
          <w:tcPr>
            <w:tcW w:w="605" w:type="dxa"/>
          </w:tcPr>
          <w:p w14:paraId="1C365FF2"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16</w:t>
            </w:r>
          </w:p>
        </w:tc>
        <w:tc>
          <w:tcPr>
            <w:tcW w:w="3240" w:type="dxa"/>
          </w:tcPr>
          <w:p w14:paraId="6D0B81A8"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Magnesium</w:t>
            </w:r>
          </w:p>
        </w:tc>
        <w:tc>
          <w:tcPr>
            <w:tcW w:w="1296" w:type="dxa"/>
          </w:tcPr>
          <w:p w14:paraId="6D79F374"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7A7D98D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310.1</w:t>
            </w:r>
          </w:p>
        </w:tc>
        <w:tc>
          <w:tcPr>
            <w:tcW w:w="1584" w:type="dxa"/>
          </w:tcPr>
          <w:p w14:paraId="3F5E032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139.4</w:t>
            </w:r>
          </w:p>
        </w:tc>
        <w:tc>
          <w:tcPr>
            <w:tcW w:w="2016" w:type="dxa"/>
          </w:tcPr>
          <w:p w14:paraId="14AC5AF8"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-0.484</w:t>
            </w:r>
          </w:p>
        </w:tc>
        <w:tc>
          <w:tcPr>
            <w:tcW w:w="3168" w:type="dxa"/>
          </w:tcPr>
          <w:p w14:paraId="332AA779"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78CEEA9E" w14:textId="77777777" w:rsidTr="005C4CBD">
        <w:tc>
          <w:tcPr>
            <w:tcW w:w="605" w:type="dxa"/>
          </w:tcPr>
          <w:p w14:paraId="4FEA03A1"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17</w:t>
            </w:r>
          </w:p>
        </w:tc>
        <w:tc>
          <w:tcPr>
            <w:tcW w:w="3240" w:type="dxa"/>
          </w:tcPr>
          <w:p w14:paraId="5F9A0A22"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Turmeric</w:t>
            </w:r>
          </w:p>
        </w:tc>
        <w:tc>
          <w:tcPr>
            <w:tcW w:w="1296" w:type="dxa"/>
          </w:tcPr>
          <w:p w14:paraId="3383A19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5BDB7652"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533.6</w:t>
            </w:r>
          </w:p>
        </w:tc>
        <w:tc>
          <w:tcPr>
            <w:tcW w:w="1584" w:type="dxa"/>
          </w:tcPr>
          <w:p w14:paraId="0D571EC7"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754.3</w:t>
            </w:r>
          </w:p>
        </w:tc>
        <w:tc>
          <w:tcPr>
            <w:tcW w:w="2016" w:type="dxa"/>
          </w:tcPr>
          <w:p w14:paraId="62447CD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-0.785</w:t>
            </w:r>
          </w:p>
        </w:tc>
        <w:tc>
          <w:tcPr>
            <w:tcW w:w="3168" w:type="dxa"/>
          </w:tcPr>
          <w:p w14:paraId="787698C0"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1CD7301E" w14:textId="77777777" w:rsidTr="005C4CBD">
        <w:tc>
          <w:tcPr>
            <w:tcW w:w="605" w:type="dxa"/>
          </w:tcPr>
          <w:p w14:paraId="350BACC1"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18</w:t>
            </w:r>
          </w:p>
        </w:tc>
        <w:tc>
          <w:tcPr>
            <w:tcW w:w="3240" w:type="dxa"/>
          </w:tcPr>
          <w:p w14:paraId="1BEF3D9C"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Monounsaturated fatty acids (MUFA)</w:t>
            </w:r>
          </w:p>
        </w:tc>
        <w:tc>
          <w:tcPr>
            <w:tcW w:w="1296" w:type="dxa"/>
          </w:tcPr>
          <w:p w14:paraId="441B46D0"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65787BC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w:t>
            </w:r>
          </w:p>
        </w:tc>
        <w:tc>
          <w:tcPr>
            <w:tcW w:w="1584" w:type="dxa"/>
          </w:tcPr>
          <w:p w14:paraId="5A31F99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6.1</w:t>
            </w:r>
          </w:p>
        </w:tc>
        <w:tc>
          <w:tcPr>
            <w:tcW w:w="2016" w:type="dxa"/>
          </w:tcPr>
          <w:p w14:paraId="4A418780"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-0.009</w:t>
            </w:r>
          </w:p>
        </w:tc>
        <w:tc>
          <w:tcPr>
            <w:tcW w:w="3168" w:type="dxa"/>
          </w:tcPr>
          <w:p w14:paraId="4EF80B52"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40D9F74A" w14:textId="77777777" w:rsidTr="005C4CBD">
        <w:tc>
          <w:tcPr>
            <w:tcW w:w="605" w:type="dxa"/>
          </w:tcPr>
          <w:p w14:paraId="065DB4E3"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19</w:t>
            </w:r>
          </w:p>
        </w:tc>
        <w:tc>
          <w:tcPr>
            <w:tcW w:w="3240" w:type="dxa"/>
          </w:tcPr>
          <w:p w14:paraId="53F10E9A"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Niacin (vitamin B3)</w:t>
            </w:r>
          </w:p>
        </w:tc>
        <w:tc>
          <w:tcPr>
            <w:tcW w:w="1296" w:type="dxa"/>
          </w:tcPr>
          <w:p w14:paraId="61CA153E"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209DC990"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25.9</w:t>
            </w:r>
          </w:p>
        </w:tc>
        <w:tc>
          <w:tcPr>
            <w:tcW w:w="1584" w:type="dxa"/>
          </w:tcPr>
          <w:p w14:paraId="604A4B37"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11.77</w:t>
            </w:r>
          </w:p>
        </w:tc>
        <w:tc>
          <w:tcPr>
            <w:tcW w:w="2016" w:type="dxa"/>
          </w:tcPr>
          <w:p w14:paraId="1D3455C6" w14:textId="77777777" w:rsidR="0052507C" w:rsidRPr="00C973CD" w:rsidRDefault="0052507C" w:rsidP="00433790">
            <w:pPr>
              <w:spacing w:before="30" w:after="30"/>
              <w:ind w:left="40" w:right="40"/>
              <w:jc w:val="center"/>
              <w:rPr>
                <w:rFonts w:ascii="Times New Roman" w:hAnsi="Times New Roman" w:cs="Times New Roman"/>
                <w:color w:val="000000"/>
                <w:sz w:val="16"/>
                <w:szCs w:val="16"/>
                <w:lang w:eastAsia="zh-CN"/>
              </w:rPr>
            </w:pPr>
            <w:r w:rsidRPr="00433790">
              <w:rPr>
                <w:rFonts w:ascii="Times New Roman" w:eastAsia="Times New Roman" w:hAnsi="Times New Roman" w:cs="Times New Roman"/>
                <w:color w:val="000000"/>
                <w:sz w:val="16"/>
                <w:szCs w:val="16"/>
              </w:rPr>
              <w:t>-0.246</w:t>
            </w:r>
          </w:p>
        </w:tc>
        <w:tc>
          <w:tcPr>
            <w:tcW w:w="3168" w:type="dxa"/>
          </w:tcPr>
          <w:p w14:paraId="7BCB49C5"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56750BCE" w14:textId="77777777" w:rsidTr="005C4CBD">
        <w:tc>
          <w:tcPr>
            <w:tcW w:w="605" w:type="dxa"/>
          </w:tcPr>
          <w:p w14:paraId="04F09AF1"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20</w:t>
            </w:r>
          </w:p>
        </w:tc>
        <w:tc>
          <w:tcPr>
            <w:tcW w:w="3240" w:type="dxa"/>
          </w:tcPr>
          <w:p w14:paraId="1D74C6DA"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Protein</w:t>
            </w:r>
          </w:p>
        </w:tc>
        <w:tc>
          <w:tcPr>
            <w:tcW w:w="1296" w:type="dxa"/>
          </w:tcPr>
          <w:p w14:paraId="23FD4E9F"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47BDF0C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79.4</w:t>
            </w:r>
          </w:p>
        </w:tc>
        <w:tc>
          <w:tcPr>
            <w:tcW w:w="1584" w:type="dxa"/>
          </w:tcPr>
          <w:p w14:paraId="5CCB7D14"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13.9</w:t>
            </w:r>
          </w:p>
        </w:tc>
        <w:tc>
          <w:tcPr>
            <w:tcW w:w="2016" w:type="dxa"/>
          </w:tcPr>
          <w:p w14:paraId="058A403C"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0.021</w:t>
            </w:r>
          </w:p>
        </w:tc>
        <w:tc>
          <w:tcPr>
            <w:tcW w:w="3168" w:type="dxa"/>
          </w:tcPr>
          <w:p w14:paraId="23CEFAB7"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1EBD2F21" w14:textId="77777777" w:rsidTr="005C4CBD">
        <w:tc>
          <w:tcPr>
            <w:tcW w:w="605" w:type="dxa"/>
          </w:tcPr>
          <w:p w14:paraId="6352C90E"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21</w:t>
            </w:r>
          </w:p>
        </w:tc>
        <w:tc>
          <w:tcPr>
            <w:tcW w:w="3240" w:type="dxa"/>
          </w:tcPr>
          <w:p w14:paraId="79F81B83"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Polyunsaturated fatty acids (PUFA)</w:t>
            </w:r>
          </w:p>
        </w:tc>
        <w:tc>
          <w:tcPr>
            <w:tcW w:w="1296" w:type="dxa"/>
          </w:tcPr>
          <w:p w14:paraId="3E447357"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6309A918"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13.88</w:t>
            </w:r>
          </w:p>
        </w:tc>
        <w:tc>
          <w:tcPr>
            <w:tcW w:w="1584" w:type="dxa"/>
          </w:tcPr>
          <w:p w14:paraId="04A8EB6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3.76</w:t>
            </w:r>
          </w:p>
        </w:tc>
        <w:tc>
          <w:tcPr>
            <w:tcW w:w="2016" w:type="dxa"/>
          </w:tcPr>
          <w:p w14:paraId="5F5C1859"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-0.337</w:t>
            </w:r>
          </w:p>
        </w:tc>
        <w:tc>
          <w:tcPr>
            <w:tcW w:w="3168" w:type="dxa"/>
          </w:tcPr>
          <w:p w14:paraId="6B1EFC2D"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74E29962" w14:textId="77777777" w:rsidTr="005C4CBD">
        <w:tc>
          <w:tcPr>
            <w:tcW w:w="605" w:type="dxa"/>
          </w:tcPr>
          <w:p w14:paraId="5AC5C44D"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22</w:t>
            </w:r>
          </w:p>
        </w:tc>
        <w:tc>
          <w:tcPr>
            <w:tcW w:w="3240" w:type="dxa"/>
          </w:tcPr>
          <w:p w14:paraId="7008AA77"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Riboflavin (vitamin B2)</w:t>
            </w:r>
          </w:p>
        </w:tc>
        <w:tc>
          <w:tcPr>
            <w:tcW w:w="1296" w:type="dxa"/>
          </w:tcPr>
          <w:p w14:paraId="17809809"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3B554E09"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w:t>
            </w:r>
          </w:p>
        </w:tc>
        <w:tc>
          <w:tcPr>
            <w:tcW w:w="1584" w:type="dxa"/>
          </w:tcPr>
          <w:p w14:paraId="529F9505"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0.79</w:t>
            </w:r>
          </w:p>
        </w:tc>
        <w:tc>
          <w:tcPr>
            <w:tcW w:w="2016" w:type="dxa"/>
          </w:tcPr>
          <w:p w14:paraId="4F24D448"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-0.068</w:t>
            </w:r>
          </w:p>
        </w:tc>
        <w:tc>
          <w:tcPr>
            <w:tcW w:w="3168" w:type="dxa"/>
          </w:tcPr>
          <w:p w14:paraId="52F0A479"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7063BA26" w14:textId="77777777" w:rsidTr="005C4CBD">
        <w:tc>
          <w:tcPr>
            <w:tcW w:w="605" w:type="dxa"/>
          </w:tcPr>
          <w:p w14:paraId="3423463B"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23</w:t>
            </w:r>
          </w:p>
        </w:tc>
        <w:tc>
          <w:tcPr>
            <w:tcW w:w="3240" w:type="dxa"/>
          </w:tcPr>
          <w:p w14:paraId="484A0233"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Anthocyanidins</w:t>
            </w:r>
          </w:p>
        </w:tc>
        <w:tc>
          <w:tcPr>
            <w:tcW w:w="1296" w:type="dxa"/>
          </w:tcPr>
          <w:p w14:paraId="5A434447"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619F4B41"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18.05</w:t>
            </w:r>
          </w:p>
        </w:tc>
        <w:tc>
          <w:tcPr>
            <w:tcW w:w="1584" w:type="dxa"/>
          </w:tcPr>
          <w:p w14:paraId="3716F94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21.14</w:t>
            </w:r>
          </w:p>
        </w:tc>
        <w:tc>
          <w:tcPr>
            <w:tcW w:w="2016" w:type="dxa"/>
          </w:tcPr>
          <w:p w14:paraId="076695AE"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-0.131</w:t>
            </w:r>
          </w:p>
        </w:tc>
        <w:tc>
          <w:tcPr>
            <w:tcW w:w="3168" w:type="dxa"/>
          </w:tcPr>
          <w:p w14:paraId="0588E91D"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3D6822A6" w14:textId="77777777" w:rsidTr="005C4CBD">
        <w:tc>
          <w:tcPr>
            <w:tcW w:w="605" w:type="dxa"/>
          </w:tcPr>
          <w:p w14:paraId="3CE941FC"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24</w:t>
            </w:r>
          </w:p>
        </w:tc>
        <w:tc>
          <w:tcPr>
            <w:tcW w:w="3240" w:type="dxa"/>
          </w:tcPr>
          <w:p w14:paraId="5B9535E4"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Saturated fat</w:t>
            </w:r>
          </w:p>
        </w:tc>
        <w:tc>
          <w:tcPr>
            <w:tcW w:w="1296" w:type="dxa"/>
          </w:tcPr>
          <w:p w14:paraId="06414166"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g/day</w:t>
            </w:r>
          </w:p>
        </w:tc>
        <w:tc>
          <w:tcPr>
            <w:tcW w:w="1728" w:type="dxa"/>
          </w:tcPr>
          <w:p w14:paraId="1076AA2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28.6</w:t>
            </w:r>
          </w:p>
        </w:tc>
        <w:tc>
          <w:tcPr>
            <w:tcW w:w="1584" w:type="dxa"/>
          </w:tcPr>
          <w:p w14:paraId="336AEB5E"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w:t>
            </w:r>
          </w:p>
        </w:tc>
        <w:tc>
          <w:tcPr>
            <w:tcW w:w="2016" w:type="dxa"/>
          </w:tcPr>
          <w:p w14:paraId="27D45462"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0.373</w:t>
            </w:r>
          </w:p>
        </w:tc>
        <w:tc>
          <w:tcPr>
            <w:tcW w:w="3168" w:type="dxa"/>
          </w:tcPr>
          <w:p w14:paraId="17B60846"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04A73041" w14:textId="77777777" w:rsidTr="005C4CBD">
        <w:tc>
          <w:tcPr>
            <w:tcW w:w="605" w:type="dxa"/>
          </w:tcPr>
          <w:p w14:paraId="5F05FD24"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25</w:t>
            </w:r>
          </w:p>
        </w:tc>
        <w:tc>
          <w:tcPr>
            <w:tcW w:w="3240" w:type="dxa"/>
          </w:tcPr>
          <w:p w14:paraId="03CD28D2"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Thiamin (vitamin B1)</w:t>
            </w:r>
          </w:p>
        </w:tc>
        <w:tc>
          <w:tcPr>
            <w:tcW w:w="1296" w:type="dxa"/>
          </w:tcPr>
          <w:p w14:paraId="70A3B27D"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53035A1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w:t>
            </w:r>
          </w:p>
        </w:tc>
        <w:tc>
          <w:tcPr>
            <w:tcW w:w="1584" w:type="dxa"/>
          </w:tcPr>
          <w:p w14:paraId="42A35DB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0.66</w:t>
            </w:r>
          </w:p>
        </w:tc>
        <w:tc>
          <w:tcPr>
            <w:tcW w:w="2016" w:type="dxa"/>
          </w:tcPr>
          <w:p w14:paraId="104E6ADB"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-0.098</w:t>
            </w:r>
          </w:p>
        </w:tc>
        <w:tc>
          <w:tcPr>
            <w:tcW w:w="3168" w:type="dxa"/>
          </w:tcPr>
          <w:p w14:paraId="2B660A55"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26E64B49" w14:textId="77777777" w:rsidTr="005C4CBD">
        <w:tc>
          <w:tcPr>
            <w:tcW w:w="605" w:type="dxa"/>
          </w:tcPr>
          <w:p w14:paraId="1CF2EB22"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26</w:t>
            </w:r>
          </w:p>
        </w:tc>
        <w:tc>
          <w:tcPr>
            <w:tcW w:w="3240" w:type="dxa"/>
          </w:tcPr>
          <w:p w14:paraId="2E332FB3"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Vitamin A (retinol equivalents)</w:t>
            </w:r>
          </w:p>
        </w:tc>
        <w:tc>
          <w:tcPr>
            <w:tcW w:w="1296" w:type="dxa"/>
          </w:tcPr>
          <w:p w14:paraId="7CB9B047"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µg RE/day</w:t>
            </w:r>
          </w:p>
        </w:tc>
        <w:tc>
          <w:tcPr>
            <w:tcW w:w="1728" w:type="dxa"/>
          </w:tcPr>
          <w:p w14:paraId="7AAC9438"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983.9</w:t>
            </w:r>
          </w:p>
        </w:tc>
        <w:tc>
          <w:tcPr>
            <w:tcW w:w="1584" w:type="dxa"/>
          </w:tcPr>
          <w:p w14:paraId="49BF0F12"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518.6</w:t>
            </w:r>
          </w:p>
        </w:tc>
        <w:tc>
          <w:tcPr>
            <w:tcW w:w="2016" w:type="dxa"/>
          </w:tcPr>
          <w:p w14:paraId="41B20094"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-0.401</w:t>
            </w:r>
          </w:p>
        </w:tc>
        <w:tc>
          <w:tcPr>
            <w:tcW w:w="3168" w:type="dxa"/>
          </w:tcPr>
          <w:p w14:paraId="64CCFBD7"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7EE2C6FE" w14:textId="77777777" w:rsidTr="005C4CBD">
        <w:tc>
          <w:tcPr>
            <w:tcW w:w="605" w:type="dxa"/>
          </w:tcPr>
          <w:p w14:paraId="6BE303BD"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27</w:t>
            </w:r>
          </w:p>
        </w:tc>
        <w:tc>
          <w:tcPr>
            <w:tcW w:w="3240" w:type="dxa"/>
          </w:tcPr>
          <w:p w14:paraId="7F1349CA"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Vitamin C</w:t>
            </w:r>
          </w:p>
        </w:tc>
        <w:tc>
          <w:tcPr>
            <w:tcW w:w="1296" w:type="dxa"/>
          </w:tcPr>
          <w:p w14:paraId="2202CC6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6067AB22"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118.2</w:t>
            </w:r>
          </w:p>
        </w:tc>
        <w:tc>
          <w:tcPr>
            <w:tcW w:w="1584" w:type="dxa"/>
          </w:tcPr>
          <w:p w14:paraId="041D27E6"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43.46</w:t>
            </w:r>
          </w:p>
        </w:tc>
        <w:tc>
          <w:tcPr>
            <w:tcW w:w="2016" w:type="dxa"/>
          </w:tcPr>
          <w:p w14:paraId="6D904F49"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-0.424</w:t>
            </w:r>
          </w:p>
        </w:tc>
        <w:tc>
          <w:tcPr>
            <w:tcW w:w="3168" w:type="dxa"/>
          </w:tcPr>
          <w:p w14:paraId="543E8E37"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495C6206" w14:textId="77777777" w:rsidTr="005C4CBD">
        <w:tc>
          <w:tcPr>
            <w:tcW w:w="605" w:type="dxa"/>
          </w:tcPr>
          <w:p w14:paraId="5CF8F782"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28</w:t>
            </w:r>
          </w:p>
        </w:tc>
        <w:tc>
          <w:tcPr>
            <w:tcW w:w="3240" w:type="dxa"/>
          </w:tcPr>
          <w:p w14:paraId="563C0C2B"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Vitamin D</w:t>
            </w:r>
          </w:p>
        </w:tc>
        <w:tc>
          <w:tcPr>
            <w:tcW w:w="1296" w:type="dxa"/>
          </w:tcPr>
          <w:p w14:paraId="58ABB492"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µg/day</w:t>
            </w:r>
          </w:p>
        </w:tc>
        <w:tc>
          <w:tcPr>
            <w:tcW w:w="1728" w:type="dxa"/>
          </w:tcPr>
          <w:p w14:paraId="4E3B34E8"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6.26</w:t>
            </w:r>
          </w:p>
        </w:tc>
        <w:tc>
          <w:tcPr>
            <w:tcW w:w="1584" w:type="dxa"/>
          </w:tcPr>
          <w:p w14:paraId="5069896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2.21</w:t>
            </w:r>
          </w:p>
        </w:tc>
        <w:tc>
          <w:tcPr>
            <w:tcW w:w="2016" w:type="dxa"/>
          </w:tcPr>
          <w:p w14:paraId="7BC88463"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-0.446</w:t>
            </w:r>
          </w:p>
        </w:tc>
        <w:tc>
          <w:tcPr>
            <w:tcW w:w="3168" w:type="dxa"/>
          </w:tcPr>
          <w:p w14:paraId="568BB99B"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57E31D1B" w14:textId="77777777" w:rsidTr="005C4CBD">
        <w:tc>
          <w:tcPr>
            <w:tcW w:w="605" w:type="dxa"/>
          </w:tcPr>
          <w:p w14:paraId="78295D8A"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29</w:t>
            </w:r>
          </w:p>
        </w:tc>
        <w:tc>
          <w:tcPr>
            <w:tcW w:w="3240" w:type="dxa"/>
          </w:tcPr>
          <w:p w14:paraId="65F65D68"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Vitamin E</w:t>
            </w:r>
          </w:p>
        </w:tc>
        <w:tc>
          <w:tcPr>
            <w:tcW w:w="1296" w:type="dxa"/>
          </w:tcPr>
          <w:p w14:paraId="376A5CBD"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Pr>
          <w:p w14:paraId="06747F1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8.73</w:t>
            </w:r>
          </w:p>
        </w:tc>
        <w:tc>
          <w:tcPr>
            <w:tcW w:w="1584" w:type="dxa"/>
          </w:tcPr>
          <w:p w14:paraId="3E3CC404"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1.49</w:t>
            </w:r>
          </w:p>
        </w:tc>
        <w:tc>
          <w:tcPr>
            <w:tcW w:w="2016" w:type="dxa"/>
          </w:tcPr>
          <w:p w14:paraId="3C389071"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-0.419</w:t>
            </w:r>
          </w:p>
        </w:tc>
        <w:tc>
          <w:tcPr>
            <w:tcW w:w="3168" w:type="dxa"/>
          </w:tcPr>
          <w:p w14:paraId="610A015C"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r w:rsidR="0052507C" w14:paraId="14071A31" w14:textId="77777777" w:rsidTr="005C4CBD">
        <w:tc>
          <w:tcPr>
            <w:tcW w:w="605" w:type="dxa"/>
            <w:tcBorders>
              <w:bottom w:val="single" w:sz="12" w:space="0" w:color="auto"/>
            </w:tcBorders>
          </w:tcPr>
          <w:p w14:paraId="3EE08A39" w14:textId="77777777" w:rsidR="00CB1CEC" w:rsidRPr="005065E4" w:rsidRDefault="00000000">
            <w:pPr>
              <w:rPr>
                <w:rFonts w:ascii="Times New Roman" w:hAnsi="Times New Roman" w:cs="Times New Roman"/>
                <w:sz w:val="16"/>
                <w:szCs w:val="16"/>
              </w:rPr>
            </w:pPr>
            <w:r w:rsidRPr="005065E4">
              <w:rPr>
                <w:rFonts w:ascii="Times New Roman" w:hAnsi="Times New Roman" w:cs="Times New Roman"/>
                <w:sz w:val="16"/>
                <w:szCs w:val="16"/>
              </w:rPr>
              <w:t>30</w:t>
            </w:r>
          </w:p>
        </w:tc>
        <w:tc>
          <w:tcPr>
            <w:tcW w:w="3240" w:type="dxa"/>
            <w:tcBorders>
              <w:bottom w:val="single" w:sz="12" w:space="0" w:color="auto"/>
            </w:tcBorders>
          </w:tcPr>
          <w:p w14:paraId="47237862" w14:textId="77777777" w:rsidR="0052507C" w:rsidRPr="00433790" w:rsidRDefault="0052507C" w:rsidP="00433790">
            <w:pPr>
              <w:spacing w:before="30" w:after="30"/>
              <w:ind w:left="40" w:right="40"/>
              <w:rPr>
                <w:rFonts w:ascii="Times New Roman" w:eastAsia="Times New Roman" w:hAnsi="Times New Roman" w:cs="Times New Roman"/>
                <w:b/>
                <w:color w:val="000000"/>
                <w:sz w:val="16"/>
                <w:szCs w:val="16"/>
              </w:rPr>
            </w:pPr>
            <w:r w:rsidRPr="00433790">
              <w:rPr>
                <w:rFonts w:ascii="Times New Roman" w:eastAsia="Times New Roman" w:hAnsi="Times New Roman" w:cs="Times New Roman"/>
                <w:b/>
                <w:color w:val="000000"/>
                <w:sz w:val="16"/>
                <w:szCs w:val="16"/>
              </w:rPr>
              <w:t>Zinc</w:t>
            </w:r>
          </w:p>
        </w:tc>
        <w:tc>
          <w:tcPr>
            <w:tcW w:w="1296" w:type="dxa"/>
            <w:tcBorders>
              <w:bottom w:val="single" w:sz="12" w:space="0" w:color="auto"/>
            </w:tcBorders>
          </w:tcPr>
          <w:p w14:paraId="36CE32FA"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mg/day</w:t>
            </w:r>
          </w:p>
        </w:tc>
        <w:tc>
          <w:tcPr>
            <w:tcW w:w="1728" w:type="dxa"/>
            <w:tcBorders>
              <w:bottom w:val="single" w:sz="12" w:space="0" w:color="auto"/>
            </w:tcBorders>
          </w:tcPr>
          <w:p w14:paraId="1F865F76"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9.84</w:t>
            </w:r>
          </w:p>
        </w:tc>
        <w:tc>
          <w:tcPr>
            <w:tcW w:w="1584" w:type="dxa"/>
            <w:tcBorders>
              <w:bottom w:val="single" w:sz="12" w:space="0" w:color="auto"/>
            </w:tcBorders>
          </w:tcPr>
          <w:p w14:paraId="01090604"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2.19</w:t>
            </w:r>
          </w:p>
        </w:tc>
        <w:tc>
          <w:tcPr>
            <w:tcW w:w="2016" w:type="dxa"/>
            <w:tcBorders>
              <w:bottom w:val="single" w:sz="12" w:space="0" w:color="auto"/>
            </w:tcBorders>
          </w:tcPr>
          <w:p w14:paraId="52387A41" w14:textId="77777777" w:rsidR="0052507C" w:rsidRPr="00433790" w:rsidRDefault="0052507C"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-0.313</w:t>
            </w:r>
          </w:p>
        </w:tc>
        <w:tc>
          <w:tcPr>
            <w:tcW w:w="3168" w:type="dxa"/>
            <w:tcBorders>
              <w:bottom w:val="single" w:sz="12" w:space="0" w:color="auto"/>
            </w:tcBorders>
          </w:tcPr>
          <w:p w14:paraId="5BB6EF4C" w14:textId="77777777" w:rsidR="0052507C" w:rsidRPr="00433790" w:rsidRDefault="0052507C" w:rsidP="00433790">
            <w:pPr>
              <w:spacing w:before="30" w:after="30"/>
              <w:ind w:left="40" w:right="40"/>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CFC Tables; USDA supplementary*</w:t>
            </w:r>
          </w:p>
        </w:tc>
      </w:tr>
    </w:tbl>
    <w:p w14:paraId="6F848CA2" w14:textId="77777777" w:rsidR="0052507C" w:rsidRPr="0052507C" w:rsidRDefault="0052507C" w:rsidP="0052507C">
      <w:pPr>
        <w:spacing w:before="80"/>
        <w:rPr>
          <w:rFonts w:ascii="Times New Roman" w:eastAsia="Times New Roman" w:hAnsi="Times New Roman" w:cs="Times New Roman"/>
          <w:color w:val="000000"/>
          <w:sz w:val="16"/>
          <w:szCs w:val="16"/>
        </w:rPr>
      </w:pPr>
      <w:r w:rsidRPr="0052507C">
        <w:rPr>
          <w:rFonts w:ascii="Times New Roman" w:eastAsia="Times New Roman" w:hAnsi="Times New Roman" w:cs="Times New Roman"/>
          <w:color w:val="000000"/>
          <w:sz w:val="16"/>
          <w:szCs w:val="16"/>
        </w:rPr>
        <w:t>* Food-composition values were derived primarily from the China Food Composition Tables, Standard Edition, 6th edition; United States Department of Agriculture (USDA) food-composition data were used when required values were unavailable. Exact parameter-level provenance and the exact USDA database release/access year were not retained in the analytical records.</w:t>
      </w:r>
    </w:p>
    <w:p w14:paraId="4B1423F4" w14:textId="77777777" w:rsidR="0052507C" w:rsidRPr="0052507C" w:rsidRDefault="0052507C" w:rsidP="0052507C">
      <w:pPr>
        <w:rPr>
          <w:rFonts w:ascii="Times New Roman" w:eastAsia="Times New Roman" w:hAnsi="Times New Roman" w:cs="Times New Roman"/>
          <w:color w:val="000000"/>
          <w:sz w:val="16"/>
          <w:szCs w:val="16"/>
        </w:rPr>
      </w:pPr>
      <w:r>
        <w:rPr>
          <w:rFonts w:ascii="Times New Roman" w:hAnsi="Times New Roman"/>
          <w:sz w:val="16"/>
        </w:rPr>
        <w:t>Global reference means, standard deviations, and inflammatory effect scores were transcribed from the master DII scoring table in the formal calculation workbook. The energy parameter was excluded from the DII component set; therefore, the DII used in the present analyses was calculated from 30 non-energy dietary parameters. Higher DII values represent a more pro-inflammatory dietary pattern.</w:t>
      </w:r>
    </w:p>
    <w:p w14:paraId="5EB42047" w14:textId="77777777" w:rsidR="0052507C" w:rsidRPr="0052507C" w:rsidRDefault="0052507C" w:rsidP="0052507C">
      <w:pPr>
        <w:spacing w:before="20"/>
        <w:rPr>
          <w:rFonts w:ascii="Times New Roman" w:eastAsia="Times New Roman" w:hAnsi="Times New Roman" w:cs="Times New Roman"/>
          <w:color w:val="000000"/>
          <w:sz w:val="16"/>
          <w:szCs w:val="16"/>
        </w:rPr>
      </w:pPr>
      <w:r w:rsidRPr="0052507C">
        <w:rPr>
          <w:rFonts w:ascii="Times New Roman" w:eastAsia="Times New Roman" w:hAnsi="Times New Roman" w:cs="Times New Roman"/>
          <w:color w:val="000000"/>
          <w:sz w:val="16"/>
          <w:szCs w:val="16"/>
        </w:rPr>
        <w:t>Abbreviations: CFC, China Food Composition; DII, Dietary Inflammatory Index; MUFA, monounsaturated fatty acids; PUFA, polyunsaturated fatty acids; RE, retinol equivalents; SD, standard deviation; USDA, United States Department of Agriculture.</w:t>
      </w:r>
    </w:p>
    <w:p w14:paraId="3F473F6D" w14:textId="77777777" w:rsidR="0052507C" w:rsidRDefault="0052507C" w:rsidP="0052507C">
      <w:pPr>
        <w:rPr>
          <w:rFonts w:ascii="Times New Roman" w:hAnsi="Times New Roman" w:cs="Times New Roman"/>
          <w:b/>
          <w:color w:val="000000"/>
          <w:sz w:val="20"/>
          <w:szCs w:val="20"/>
          <w:lang w:eastAsia="zh-CN"/>
        </w:rPr>
      </w:pPr>
      <w:r>
        <w:rPr>
          <w:rFonts w:ascii="Times New Roman" w:hAnsi="Times New Roman" w:cs="Times New Roman"/>
          <w:b/>
          <w:color w:val="000000"/>
          <w:sz w:val="20"/>
          <w:szCs w:val="20"/>
          <w:lang w:eastAsia="zh-CN"/>
        </w:rPr>
        <w:br w:type="page"/>
      </w:r>
    </w:p>
    <w:p w14:paraId="2B590733" w14:textId="77777777" w:rsidR="003F777D" w:rsidRPr="00433790" w:rsidRDefault="008C5552" w:rsidP="003F777D">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3F777D">
        <w:rPr>
          <w:rFonts w:ascii="Times New Roman" w:eastAsia="Times New Roman" w:hAnsi="Times New Roman" w:cs="Times New Roman"/>
          <w:b/>
          <w:color w:val="000000"/>
          <w:sz w:val="20"/>
          <w:szCs w:val="20"/>
        </w:rPr>
        <w:t xml:space="preserve">Supplementary </w:t>
      </w:r>
      <w:r w:rsidR="003F777D">
        <w:rPr>
          <w:rFonts w:ascii="Times New Roman" w:eastAsia="Times New Roman" w:hAnsi="Times New Roman" w:cs="Times New Roman"/>
          <w:b/>
          <w:color w:val="000000"/>
          <w:sz w:val="20"/>
          <w:szCs w:val="20"/>
        </w:rPr>
        <w:t>Table S2. Baseline characteristics according to 90-day functional outcome</w:t>
      </w:r>
    </w:p>
    <w:tbl>
      <w:tblPr>
        <w:tblW w:w="0" w:type="auto"/>
        <w:tblLayout w:type="fixed"/>
        <w:tblLook w:val="0420" w:firstRow="1" w:lastRow="0" w:firstColumn="0" w:lastColumn="0" w:noHBand="0" w:noVBand="1"/>
      </w:tblPr>
      <w:tblGrid>
        <w:gridCol w:w="3816"/>
        <w:gridCol w:w="2232"/>
        <w:gridCol w:w="3096"/>
        <w:gridCol w:w="3096"/>
        <w:gridCol w:w="1296"/>
      </w:tblGrid>
      <w:tr w:rsidR="003F777D" w14:paraId="591511F2" w14:textId="77777777" w:rsidTr="00AF07F3">
        <w:trPr>
          <w:cantSplit/>
          <w:tblHeader/>
        </w:trPr>
        <w:tc>
          <w:tcPr>
            <w:tcW w:w="38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75F7C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Variable</w:t>
            </w:r>
          </w:p>
        </w:tc>
        <w:tc>
          <w:tcPr>
            <w:tcW w:w="22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AEAB3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Overall</w:t>
            </w:r>
            <w:r>
              <w:rPr>
                <w:rFonts w:ascii="Times New Roman" w:eastAsia="Times New Roman" w:hAnsi="Times New Roman" w:cs="Times New Roman"/>
                <w:b/>
                <w:color w:val="000000"/>
                <w:sz w:val="16"/>
                <w:szCs w:val="16"/>
                <w:vertAlign w:val="superscript"/>
              </w:rPr>
              <w:t>1</w:t>
            </w:r>
          </w:p>
        </w:tc>
        <w:tc>
          <w:tcPr>
            <w:tcW w:w="3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EB195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Good outcome (</w:t>
            </w:r>
            <w:proofErr w:type="spellStart"/>
            <w:r>
              <w:rPr>
                <w:rFonts w:ascii="Times New Roman" w:eastAsia="Times New Roman" w:hAnsi="Times New Roman" w:cs="Times New Roman"/>
                <w:b/>
                <w:color w:val="000000"/>
                <w:sz w:val="16"/>
                <w:szCs w:val="16"/>
              </w:rPr>
              <w:t>mRS</w:t>
            </w:r>
            <w:proofErr w:type="spellEnd"/>
            <w:r>
              <w:rPr>
                <w:rFonts w:ascii="Times New Roman" w:eastAsia="Times New Roman" w:hAnsi="Times New Roman" w:cs="Times New Roman"/>
                <w:b/>
                <w:color w:val="000000"/>
                <w:sz w:val="16"/>
                <w:szCs w:val="16"/>
              </w:rPr>
              <w:t xml:space="preserve"> 0–1)</w:t>
            </w:r>
            <w:r>
              <w:rPr>
                <w:rFonts w:ascii="Times New Roman" w:eastAsia="Times New Roman" w:hAnsi="Times New Roman" w:cs="Times New Roman"/>
                <w:b/>
                <w:color w:val="000000"/>
                <w:sz w:val="16"/>
                <w:szCs w:val="16"/>
                <w:vertAlign w:val="superscript"/>
              </w:rPr>
              <w:t>1</w:t>
            </w:r>
          </w:p>
        </w:tc>
        <w:tc>
          <w:tcPr>
            <w:tcW w:w="3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393AE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b/>
                <w:color w:val="000000"/>
                <w:sz w:val="16"/>
                <w:szCs w:val="16"/>
              </w:rPr>
            </w:pPr>
            <w:r>
              <w:rPr>
                <w:rFonts w:ascii="Times New Roman" w:eastAsia="宋体" w:hAnsi="Times New Roman" w:cs="Times New Roman" w:hint="eastAsia"/>
                <w:b/>
                <w:color w:val="000000"/>
                <w:sz w:val="16"/>
                <w:szCs w:val="16"/>
                <w:lang w:eastAsia="zh-CN"/>
              </w:rPr>
              <w:t>U</w:t>
            </w:r>
            <w:r w:rsidRPr="00142014">
              <w:rPr>
                <w:rFonts w:ascii="Times New Roman" w:eastAsia="Times New Roman" w:hAnsi="Times New Roman" w:cs="Times New Roman"/>
                <w:b/>
                <w:color w:val="000000"/>
                <w:sz w:val="16"/>
                <w:szCs w:val="16"/>
              </w:rPr>
              <w:t>nfavorable</w:t>
            </w:r>
            <w:r>
              <w:rPr>
                <w:rFonts w:ascii="Times New Roman" w:eastAsia="Times New Roman" w:hAnsi="Times New Roman" w:cs="Times New Roman"/>
                <w:b/>
                <w:color w:val="000000"/>
                <w:sz w:val="16"/>
                <w:szCs w:val="16"/>
              </w:rPr>
              <w:t xml:space="preserve"> outcome (</w:t>
            </w:r>
            <w:proofErr w:type="spellStart"/>
            <w:r>
              <w:rPr>
                <w:rFonts w:ascii="Times New Roman" w:eastAsia="Times New Roman" w:hAnsi="Times New Roman" w:cs="Times New Roman"/>
                <w:b/>
                <w:color w:val="000000"/>
                <w:sz w:val="16"/>
                <w:szCs w:val="16"/>
              </w:rPr>
              <w:t>mRS</w:t>
            </w:r>
            <w:proofErr w:type="spellEnd"/>
            <w:r>
              <w:rPr>
                <w:rFonts w:ascii="Times New Roman" w:eastAsia="Times New Roman" w:hAnsi="Times New Roman" w:cs="Times New Roman"/>
                <w:b/>
                <w:color w:val="000000"/>
                <w:sz w:val="16"/>
                <w:szCs w:val="16"/>
              </w:rPr>
              <w:t xml:space="preserve"> 2–6)</w:t>
            </w:r>
            <w:r>
              <w:rPr>
                <w:rFonts w:ascii="Times New Roman" w:eastAsia="Times New Roman" w:hAnsi="Times New Roman" w:cs="Times New Roman"/>
                <w:b/>
                <w:color w:val="000000"/>
                <w:sz w:val="16"/>
                <w:szCs w:val="16"/>
                <w:vertAlign w:val="superscript"/>
              </w:rPr>
              <w:t>1</w:t>
            </w:r>
          </w:p>
        </w:tc>
        <w:tc>
          <w:tcPr>
            <w:tcW w:w="12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96D27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 value</w:t>
            </w:r>
            <w:r>
              <w:rPr>
                <w:rFonts w:ascii="Times New Roman" w:eastAsia="Times New Roman" w:hAnsi="Times New Roman" w:cs="Times New Roman"/>
                <w:b/>
                <w:color w:val="000000"/>
                <w:sz w:val="16"/>
                <w:szCs w:val="16"/>
                <w:vertAlign w:val="superscript"/>
              </w:rPr>
              <w:t>2</w:t>
            </w:r>
          </w:p>
        </w:tc>
      </w:tr>
      <w:tr w:rsidR="003F777D" w14:paraId="7D2DDB14" w14:textId="77777777" w:rsidTr="00AF07F3">
        <w:trPr>
          <w:cantSplit/>
        </w:trPr>
        <w:tc>
          <w:tcPr>
            <w:tcW w:w="38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E4E5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Dietary inflammatory index</w:t>
            </w:r>
          </w:p>
        </w:tc>
        <w:tc>
          <w:tcPr>
            <w:tcW w:w="22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0999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0.51 (-0.89, 1.73)</w:t>
            </w:r>
          </w:p>
        </w:tc>
        <w:tc>
          <w:tcPr>
            <w:tcW w:w="3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0962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0.29 (-1.13, 1.44)</w:t>
            </w:r>
          </w:p>
        </w:tc>
        <w:tc>
          <w:tcPr>
            <w:tcW w:w="3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D832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1.04 (-0.51, 2.23)</w:t>
            </w:r>
          </w:p>
        </w:tc>
        <w:tc>
          <w:tcPr>
            <w:tcW w:w="12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E3ED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&lt;0.001</w:t>
            </w:r>
          </w:p>
        </w:tc>
      </w:tr>
      <w:tr w:rsidR="003F777D" w14:paraId="0F57B803"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A7CB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Sex</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F221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AB8C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E57A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6249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0.791</w:t>
            </w:r>
          </w:p>
        </w:tc>
      </w:tr>
      <w:tr w:rsidR="003F777D" w14:paraId="3B53FC84"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B132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Female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5B4EC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86 (28.4%)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A39A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57 (28.9%)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2A43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29 (27.4%)</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1D48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16F32304"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B1EE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Male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C9B9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217 (71.6%)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ADC3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140 (71.1%)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FA97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77 (72.6%)</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5E30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393C0E7F"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30F0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Age, years</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3FFF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62.00 (56.00, 69.00)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0908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61.00 (56.00, 68.00)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69D4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64.00 (57.00, 70.00)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BC89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0.106</w:t>
            </w:r>
          </w:p>
        </w:tc>
      </w:tr>
      <w:tr w:rsidR="003F777D" w14:paraId="355A31C8"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4E15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Systolic blood pressure, mmHg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5EA8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149.00 (136.00, 168.00)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3E72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148.00 (134.00, 166.00)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8C63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154.00 (140.00, 169.00)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A465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0.223</w:t>
            </w:r>
          </w:p>
        </w:tc>
      </w:tr>
      <w:tr w:rsidR="003F777D" w14:paraId="14A1EAD3"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490E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Diastolic blood pressure, mmHg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7160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90.00 (80.00, 97.00)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4E1E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89.00 (79.00, 97.00)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B798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90.00 (83.00, 98.00)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52916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0.386</w:t>
            </w:r>
          </w:p>
        </w:tc>
      </w:tr>
      <w:tr w:rsidR="003F777D" w14:paraId="487CACD7"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A6D8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Reported smoking history</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8BBD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117 (38.6%)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A30B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74 (37.6%)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BDCF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43 (40.6%)</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976B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0.623</w:t>
            </w:r>
          </w:p>
        </w:tc>
      </w:tr>
      <w:tr w:rsidR="003F777D" w14:paraId="435467A3"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F83D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Reported alcohol drinking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1400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100 (33.0%)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2D2B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65 (33.0%)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AA5E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 (33.0%)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B464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&gt;0.999</w:t>
            </w:r>
          </w:p>
        </w:tc>
      </w:tr>
      <w:tr w:rsidR="003F777D" w14:paraId="24C8EAB2"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8C17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Hypertension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3BA1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158 (52.1%)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7E55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102 (51.8%)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62FA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56 (52.8%)</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E9C2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0.904</w:t>
            </w:r>
          </w:p>
        </w:tc>
      </w:tr>
      <w:tr w:rsidR="003F777D" w14:paraId="6129A8BB"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06B6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Diabetes mellitus</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640B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76 (25.1%)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D799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39 (19.8%)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E1F7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37 (34.9%)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93BD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0.005</w:t>
            </w:r>
          </w:p>
        </w:tc>
      </w:tr>
      <w:tr w:rsidR="003F777D" w14:paraId="027FA17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AF11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Coronary heart disease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3ED89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 (6.6%)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6FFC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(5.6%)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F4BB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 (8.5%)</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7630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0.341</w:t>
            </w:r>
          </w:p>
        </w:tc>
      </w:tr>
      <w:tr w:rsidR="003F777D" w14:paraId="48F1197B"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257D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Atrial fibrillation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034B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(3.6%)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2183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 (3.0%)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8768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 (4.7%)</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83D3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0.525</w:t>
            </w:r>
          </w:p>
        </w:tc>
      </w:tr>
      <w:tr w:rsidR="003F777D" w14:paraId="7C65717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B6E0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Hyperlipidemia</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812E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(3.6%)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9E90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 (3.6%)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DABD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 (3.8%)</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5A84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&gt;0.999</w:t>
            </w:r>
          </w:p>
        </w:tc>
      </w:tr>
      <w:tr w:rsidR="003F777D" w14:paraId="054DA2E4"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F2C5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Previous stroke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3CE8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84 (28.1%)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8011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56 (28.9%)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EB19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 (26.7%)</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FA65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0.788</w:t>
            </w:r>
          </w:p>
        </w:tc>
      </w:tr>
      <w:tr w:rsidR="003F777D" w14:paraId="21E22923"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EB05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Missing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0A7B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EFFB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48FA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6FB4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2EBAD567"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50D77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Intravenous thrombolysis</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7C3F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192 (63.4%)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5570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123 (62.4%)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9B81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69 (65.1%)</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8E5F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0.708</w:t>
            </w:r>
          </w:p>
        </w:tc>
      </w:tr>
      <w:tr w:rsidR="003F777D" w14:paraId="4AEF5EA7"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98B6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Mechanical thrombectomy</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52CE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 (1.0%)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989B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60B5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 (0.9%)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E408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&gt;0.999</w:t>
            </w:r>
          </w:p>
        </w:tc>
      </w:tr>
      <w:tr w:rsidR="003F777D" w14:paraId="2BFD562D"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F090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Admission NIHSS score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B368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3.00 (1.00, 5.00)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6B33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2.00 (1.00, 4.00)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6930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3.00 (2.00, 8.00)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3876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&lt;0.001</w:t>
            </w:r>
          </w:p>
        </w:tc>
      </w:tr>
      <w:tr w:rsidR="003F777D" w14:paraId="228B9701"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FD03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White blood cell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2CB7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7.90 (6.40, 10.30)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4114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7.70 (6.30, 10.00)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8DA5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8.40 (6.60, 11.00)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C2E5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0.076</w:t>
            </w:r>
          </w:p>
        </w:tc>
      </w:tr>
      <w:tr w:rsidR="003F777D" w14:paraId="328EAF10"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CC67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Platelet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5EF6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222.00 (190.00, 268.00)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D78F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221.00 (183.00, 266.00)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75B7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222.00 (195.00, 269.00)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C26F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0.503</w:t>
            </w:r>
          </w:p>
        </w:tc>
      </w:tr>
      <w:tr w:rsidR="003F777D" w14:paraId="12F1E0FC"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EC58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Neutrophil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D18F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5.56 (4.36, 7.80)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3DA2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5.19 (4.13, 7.38)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3FD6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6.45 (4.80, 8.87)</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C407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0.002</w:t>
            </w:r>
          </w:p>
        </w:tc>
      </w:tr>
      <w:tr w:rsidR="003F777D" w14:paraId="40CEE3F7"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0EF8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Lymphocyte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1C89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1.64 (1.19, 2.13)</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810D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1.68 (1.23, 2.13)</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A910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1.49 (1.09, 2.07)</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A5E4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0.158</w:t>
            </w:r>
          </w:p>
        </w:tc>
      </w:tr>
      <w:tr w:rsidR="003F777D" w14:paraId="3F45DADF"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C5A6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Monocyte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56C9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0.28 (0.19, 0.39)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500F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0.27 (0.18, 0.38)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3624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0.29 (0.20, 0.41)</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DB6A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0.152</w:t>
            </w:r>
          </w:p>
        </w:tc>
      </w:tr>
      <w:tr w:rsidR="003F777D" w14:paraId="3DDFA9AE"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A768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Neutrophils, %</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2DB6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73.00 (64.90, 82.10)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728A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71.40 (64.10, 79.30)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E5CC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75.85 (69.20, 84.50)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DA82F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0.001</w:t>
            </w:r>
          </w:p>
        </w:tc>
      </w:tr>
      <w:tr w:rsidR="003F777D" w14:paraId="18ACA2B3"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D518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Lymphocytes, %</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D6F4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22.00 (13.50, 29.60)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3ACD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22.70 (15.90, 30.00)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ACC6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19.70 (11.90, 26.20)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1A2B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0.015</w:t>
            </w:r>
          </w:p>
        </w:tc>
      </w:tr>
      <w:tr w:rsidR="003F777D" w14:paraId="2288DD2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A5A6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High-sensitivity C-reactive protein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C310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2.34 (1.19, 5.18)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10E0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2.03 (1.00, 5.01)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385B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2.87 (1.34, 6.07)</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CDA1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0.051</w:t>
            </w:r>
          </w:p>
        </w:tc>
      </w:tr>
      <w:tr w:rsidR="003F777D" w14:paraId="584171A8"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9382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Missing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BE3D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1A25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F17D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25A5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47024654"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22BF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Neutrophil-to-lymphocyte ratio</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EBA0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3.37 (2.24, 5.75)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3FAC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3.11 (2.18, 4.84)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7B83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4.00 (2.67, 6.81)</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4259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0.003</w:t>
            </w:r>
          </w:p>
        </w:tc>
      </w:tr>
      <w:tr w:rsidR="003F777D" w14:paraId="2E3217BE"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0DAC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Platelet-to-lymphocyte ratio</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520F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137.00 (102.78, 187.68)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D769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135.35 (101.33, 182.86)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AA1A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140.71 (104.32, 214.56)</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8124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0.259</w:t>
            </w:r>
          </w:p>
        </w:tc>
      </w:tr>
      <w:tr w:rsidR="003F777D" w14:paraId="534D4E16"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5A7D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Systemic immune-inflammation index</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5D34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768.65 (493.70, 1,346.56)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8212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696.39 (483.25, 1,162.09)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C38B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940.48 (537.64, 1,638.29)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7DD9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0.005</w:t>
            </w:r>
          </w:p>
        </w:tc>
      </w:tr>
      <w:tr w:rsidR="003F777D" w14:paraId="338321E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9867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Systemic inflammation response index</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899B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0.96 (0.53, 1.79)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CC49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0.82 (0.47, 1.55)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E8B8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1.19 (0.72, 2.01)</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C90F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&lt;0.001</w:t>
            </w:r>
          </w:p>
        </w:tc>
      </w:tr>
      <w:tr w:rsidR="003F777D" w14:paraId="43071CF3"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8C5F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Fasting blood glucose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FFBF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5.59 (4.95, 6.87)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1D4A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5.39 (4.88, 6.46)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8AF4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5.81 (5.11, 7.29)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8830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0.006</w:t>
            </w:r>
          </w:p>
        </w:tc>
      </w:tr>
      <w:tr w:rsidR="003F777D" w14:paraId="0276DC78"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E70B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Triglycerides</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6FF8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1.42 (1.06, 2.15)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6098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1.41 (1.07, 2.17)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974D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1.43 (1.05, 1.93)</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31C7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0.226</w:t>
            </w:r>
          </w:p>
        </w:tc>
      </w:tr>
      <w:tr w:rsidR="003F777D" w14:paraId="32F5AE6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48AA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Total cholesterol</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84F8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4.63 (3.95, 5.35)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018F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4.63 (4.01, 5.31)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A2ED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4.67 (3.90, 5.35)</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3E50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0.866</w:t>
            </w:r>
          </w:p>
        </w:tc>
      </w:tr>
      <w:tr w:rsidR="003F777D" w14:paraId="0753551C"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0BCE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High-density lipoprotein cholesterol</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C8E3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1.09 (0.91, 1.27)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89DB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1.06 (0.91, 1.26)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71EC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1.09 (0.91, 1.29)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4224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0.431</w:t>
            </w:r>
          </w:p>
        </w:tc>
      </w:tr>
      <w:tr w:rsidR="003F777D" w14:paraId="1A2D2A01"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4D4D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Low-density lipoprotein cholesterol</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4E78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2.92 (2.37, 3.46)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3408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2.93 (2.39, 3.46)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0032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2.84 (2.32, 3.46)</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646F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0.856</w:t>
            </w:r>
          </w:p>
        </w:tc>
      </w:tr>
      <w:tr w:rsidR="003F777D" w14:paraId="3E2FC44F"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12BA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Homocysteine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45D7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12.15 (9.73, 16.03)</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36A9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12.30 (9.84, 16.57)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DD99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12.07 (9.60, 15.78)</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10D1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0.444</w:t>
            </w:r>
          </w:p>
        </w:tc>
      </w:tr>
      <w:tr w:rsidR="003F777D" w14:paraId="4E10F826"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AD0D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Missing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A55D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B15F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71D1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4E71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71954AA6"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CB18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Serum uric acid</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28AB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319.60 (258.50, 393.10)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F604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323.00 (268.80, 394.30)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D2B3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308.00 (251.70, 381.00)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F588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0.159</w:t>
            </w:r>
          </w:p>
        </w:tc>
      </w:tr>
      <w:tr w:rsidR="003F777D" w14:paraId="608E10BC"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DC74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Triglyceride-glucose index</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3BEB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8.81 (8.42, 9.41)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797D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8.81 (8.42, 9.38)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80F0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8.80 (8.44, 9.51)</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490A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0.804</w:t>
            </w:r>
          </w:p>
        </w:tc>
      </w:tr>
      <w:tr w:rsidR="003F777D" w14:paraId="124E0353"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4F3B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Albumin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73B4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43.40 (40.70, 45.60)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AE82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43.70 (41.10, 45.60)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9826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43.00 (39.60, 45.90)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B851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0.281</w:t>
            </w:r>
          </w:p>
        </w:tc>
      </w:tr>
      <w:tr w:rsidR="003F777D" w14:paraId="579514A7" w14:textId="77777777" w:rsidTr="00AF07F3">
        <w:trPr>
          <w:cantSplit/>
        </w:trPr>
        <w:tc>
          <w:tcPr>
            <w:tcW w:w="38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E2489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Missing</w:t>
            </w:r>
          </w:p>
        </w:tc>
        <w:tc>
          <w:tcPr>
            <w:tcW w:w="22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06AC1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66</w:t>
            </w:r>
          </w:p>
        </w:tc>
        <w:tc>
          <w:tcPr>
            <w:tcW w:w="3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0561F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46</w:t>
            </w:r>
          </w:p>
        </w:tc>
        <w:tc>
          <w:tcPr>
            <w:tcW w:w="3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8B6E7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tc>
        <w:tc>
          <w:tcPr>
            <w:tcW w:w="12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196DC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587A4F4F" w14:textId="77777777" w:rsidTr="00AF07F3">
        <w:trPr>
          <w:cantSplit/>
        </w:trPr>
        <w:tc>
          <w:tcPr>
            <w:tcW w:w="13536" w:type="dxa"/>
            <w:gridSpan w:val="5"/>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62EB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6"/>
                <w:szCs w:val="16"/>
              </w:rPr>
              <w:t>Median (Q1, Q3); n (%)</w:t>
            </w:r>
          </w:p>
        </w:tc>
      </w:tr>
      <w:tr w:rsidR="003F777D" w14:paraId="54C21DB7" w14:textId="77777777" w:rsidTr="00AF07F3">
        <w:trPr>
          <w:cantSplit/>
        </w:trPr>
        <w:tc>
          <w:tcPr>
            <w:tcW w:w="13536" w:type="dxa"/>
            <w:gridSpan w:val="5"/>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41721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rPr>
              <w:t>2Wilcoxon rank sum test; Fisher's exact test. Percentages for variables with missing observations were calculated using available observations as the denominator.</w:t>
            </w:r>
            <w:r>
              <w:rPr>
                <w:rFonts w:ascii="Times New Roman" w:eastAsia="Times New Roman" w:hAnsi="Times New Roman" w:cs="Times New Roman"/>
                <w:color w:val="000000"/>
                <w:sz w:val="16"/>
                <w:szCs w:val="16"/>
              </w:rPr>
            </w:r>
            <w:r>
              <w:rPr>
                <w:rFonts w:ascii="Times New Roman" w:hAnsi="Times New Roman"/>
                <w:sz w:val="16"/>
              </w:rPr>
            </w:r>
          </w:p>
        </w:tc>
      </w:tr>
    </w:tbl>
    <w:p w14:paraId="35FAD504" w14:textId="77777777" w:rsidR="003F777D" w:rsidRDefault="003F777D" w:rsidP="003F777D">
      <w:pPr>
        <w:rPr>
          <w:rFonts w:hint="eastAsia"/>
        </w:rPr>
      </w:pPr>
    </w:p>
    <w:p w14:paraId="72CAC4A1" w14:textId="77777777" w:rsidR="003F777D" w:rsidRDefault="003F777D" w:rsidP="003F777D">
      <w:pPr>
        <w:rPr>
          <w:rFonts w:hint="eastAsia"/>
          <w:lang w:eastAsia="zh-CN"/>
        </w:rPr>
      </w:pPr>
      <w:r>
        <w:rPr>
          <w:rFonts w:hint="eastAsia"/>
        </w:rPr>
        <w:br w:type="page"/>
      </w:r>
    </w:p>
    <w:p w14:paraId="67E64DF2" w14:textId="77777777" w:rsidR="003F777D" w:rsidRDefault="008C5552" w:rsidP="003F777D">
      <w:pPr>
        <w:pBdr>
          <w:top w:val="none" w:sz="0" w:space="0" w:color="000000"/>
          <w:left w:val="none" w:sz="0" w:space="0" w:color="000000"/>
          <w:bottom w:val="none" w:sz="0" w:space="0" w:color="000000"/>
          <w:right w:val="none" w:sz="0" w:space="0" w:color="000000"/>
        </w:pBdr>
        <w:rPr>
          <w:rFonts w:hint="eastAsia"/>
        </w:rPr>
      </w:pPr>
      <w:r w:rsidRPr="003F777D">
        <w:rPr>
          <w:rFonts w:ascii="Times New Roman" w:eastAsia="Times New Roman" w:hAnsi="Times New Roman" w:cs="Times New Roman"/>
          <w:b/>
          <w:color w:val="000000"/>
          <w:sz w:val="20"/>
          <w:szCs w:val="20"/>
        </w:rPr>
        <w:t xml:space="preserve">Supplementary </w:t>
      </w:r>
      <w:r w:rsidR="003F777D">
        <w:rPr>
          <w:rFonts w:ascii="Times New Roman" w:eastAsia="Times New Roman" w:hAnsi="Times New Roman" w:cs="Times New Roman"/>
          <w:b/>
          <w:color w:val="000000"/>
          <w:sz w:val="20"/>
          <w:szCs w:val="20"/>
        </w:rPr>
        <w:t>Table S3. Baseline characteristics according to initial neurological deficit severity</w:t>
      </w:r>
    </w:p>
    <w:tbl>
      <w:tblPr>
        <w:tblW w:w="0" w:type="auto"/>
        <w:tblLayout w:type="fixed"/>
        <w:tblLook w:val="0420" w:firstRow="1" w:lastRow="0" w:firstColumn="0" w:lastColumn="0" w:noHBand="0" w:noVBand="1"/>
      </w:tblPr>
      <w:tblGrid>
        <w:gridCol w:w="3816"/>
        <w:gridCol w:w="2232"/>
        <w:gridCol w:w="3096"/>
        <w:gridCol w:w="3096"/>
        <w:gridCol w:w="1296"/>
      </w:tblGrid>
      <w:tr w:rsidR="003F777D" w14:paraId="0530D28A" w14:textId="77777777" w:rsidTr="00AF07F3">
        <w:trPr>
          <w:cantSplit/>
          <w:tblHeader/>
        </w:trPr>
        <w:tc>
          <w:tcPr>
            <w:tcW w:w="38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4927B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Variable</w:t>
            </w:r>
          </w:p>
        </w:tc>
        <w:tc>
          <w:tcPr>
            <w:tcW w:w="22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845E8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Overall</w:t>
            </w:r>
            <w:r>
              <w:rPr>
                <w:rFonts w:ascii="Times New Roman" w:eastAsia="Times New Roman" w:hAnsi="Times New Roman" w:cs="Times New Roman"/>
                <w:b/>
                <w:color w:val="000000"/>
                <w:sz w:val="16"/>
                <w:szCs w:val="16"/>
                <w:vertAlign w:val="superscript"/>
              </w:rPr>
              <w:t>1</w:t>
            </w:r>
          </w:p>
        </w:tc>
        <w:tc>
          <w:tcPr>
            <w:tcW w:w="3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2C62B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Mild deficit (NIHSS ≤3)</w:t>
            </w:r>
            <w:r>
              <w:rPr>
                <w:rFonts w:ascii="Times New Roman" w:eastAsia="Times New Roman" w:hAnsi="Times New Roman" w:cs="Times New Roman"/>
                <w:b/>
                <w:color w:val="000000"/>
                <w:sz w:val="16"/>
                <w:szCs w:val="16"/>
                <w:vertAlign w:val="superscript"/>
              </w:rPr>
              <w:t>1</w:t>
            </w:r>
          </w:p>
        </w:tc>
        <w:tc>
          <w:tcPr>
            <w:tcW w:w="3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D3433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Moderate-to-severe deficit (NIHSS &gt;3)</w:t>
            </w:r>
            <w:r>
              <w:rPr>
                <w:rFonts w:ascii="Times New Roman" w:eastAsia="Times New Roman" w:hAnsi="Times New Roman" w:cs="Times New Roman"/>
                <w:b/>
                <w:color w:val="000000"/>
                <w:sz w:val="16"/>
                <w:szCs w:val="16"/>
                <w:vertAlign w:val="superscript"/>
              </w:rPr>
              <w:t>1</w:t>
            </w:r>
          </w:p>
        </w:tc>
        <w:tc>
          <w:tcPr>
            <w:tcW w:w="12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C5AAA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 value</w:t>
            </w:r>
            <w:r>
              <w:rPr>
                <w:rFonts w:ascii="Times New Roman" w:eastAsia="Times New Roman" w:hAnsi="Times New Roman" w:cs="Times New Roman"/>
                <w:b/>
                <w:color w:val="000000"/>
                <w:sz w:val="16"/>
                <w:szCs w:val="16"/>
                <w:vertAlign w:val="superscript"/>
              </w:rPr>
              <w:t>2</w:t>
            </w:r>
          </w:p>
        </w:tc>
      </w:tr>
      <w:tr w:rsidR="003F777D" w14:paraId="661BA9F2" w14:textId="77777777" w:rsidTr="00AF07F3">
        <w:trPr>
          <w:cantSplit/>
        </w:trPr>
        <w:tc>
          <w:tcPr>
            <w:tcW w:w="38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9B40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Dietary inflammatory index</w:t>
            </w:r>
          </w:p>
        </w:tc>
        <w:tc>
          <w:tcPr>
            <w:tcW w:w="22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B42D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0.51 (-0.89, 1.73)</w:t>
            </w:r>
          </w:p>
        </w:tc>
        <w:tc>
          <w:tcPr>
            <w:tcW w:w="3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0CA1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0.25 (-1.11, 1.50)</w:t>
            </w:r>
          </w:p>
        </w:tc>
        <w:tc>
          <w:tcPr>
            <w:tcW w:w="3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68C5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0.88 (-0.49, 1.90)</w:t>
            </w:r>
          </w:p>
        </w:tc>
        <w:tc>
          <w:tcPr>
            <w:tcW w:w="12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3666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0.012</w:t>
            </w:r>
          </w:p>
        </w:tc>
      </w:tr>
      <w:tr w:rsidR="003F777D" w14:paraId="78917252"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39BC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Sex</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C0C9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BDAE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9352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9926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&gt;0.999</w:t>
            </w:r>
          </w:p>
        </w:tc>
      </w:tr>
      <w:tr w:rsidR="003F777D" w14:paraId="6103CA4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BA0E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Female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7E9E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86 (28.4%)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5EB4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54 (28.3%)</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F2BB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32 (28.6%)</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D55D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61309DC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44BE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Male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0C0A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217 (71.6%)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B711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137 (71.7%)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DDEC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80 (71.4%)</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7B82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52224B37"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21E4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Age, years</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F959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62.00 (56.00, 69.00)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A332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61.00 (55.00, 67.00)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9E1B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63.50 (57.00, 70.00)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6302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0.038</w:t>
            </w:r>
          </w:p>
        </w:tc>
      </w:tr>
      <w:tr w:rsidR="003F777D" w14:paraId="66CF124C"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C715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Systolic blood pressure, mmHg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51A2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149.00 (136.00, 168.00)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A2F0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147.00 (134.00, 169.00)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BE57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154.50 (140.00, 167.00)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F7EC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0.116</w:t>
            </w:r>
          </w:p>
        </w:tc>
      </w:tr>
      <w:tr w:rsidR="003F777D" w14:paraId="39CEC817"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DD96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Diastolic blood pressure, mmHg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B396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90.00 (80.00, 97.00)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652E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88.00 (79.00, 96.00)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8298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91.00 (84.00, 99.00)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D512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0.057</w:t>
            </w:r>
          </w:p>
        </w:tc>
      </w:tr>
      <w:tr w:rsidR="003F777D" w14:paraId="1844DC25"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EF76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Reported smoking history</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68E4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117 (38.6%)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CFB6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73 (38.2%)</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6894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44 (39.3%)</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DDF67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0.903</w:t>
            </w:r>
          </w:p>
        </w:tc>
      </w:tr>
      <w:tr w:rsidR="003F777D" w14:paraId="4680F04C"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E31A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Reported alcohol drinking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4166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100 (33.0%)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C70D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65 (34.0%)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1D8D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 (31.3%)</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9CB1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0.704</w:t>
            </w:r>
          </w:p>
        </w:tc>
      </w:tr>
      <w:tr w:rsidR="003F777D" w14:paraId="766648C0"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F5D4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Hypertension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9C26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158 (52.1%)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30AC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101 (52.9%)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18B0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57 (50.9%)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036E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0.812</w:t>
            </w:r>
          </w:p>
        </w:tc>
      </w:tr>
      <w:tr w:rsidR="003F777D" w14:paraId="02DAB036"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1E6F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Diabetes mellitus</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7277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76 (25.1%)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2CD5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50 (26.2%)</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D324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 (23.2%)</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F221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0.586</w:t>
            </w:r>
          </w:p>
        </w:tc>
      </w:tr>
      <w:tr w:rsidR="003F777D" w14:paraId="23B0D64C"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6A66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Coronary heart disease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AFD1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 (6.6%)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C17E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 (4.7%)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DA36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(9.8%)</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27FE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0.096</w:t>
            </w:r>
          </w:p>
        </w:tc>
      </w:tr>
      <w:tr w:rsidR="003F777D" w14:paraId="562AB034"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9E93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Atrial fibrillation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5BBE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(3.6%)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55DB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 (2.6%)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9DB9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 (5.4%)</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96DE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0.340</w:t>
            </w:r>
          </w:p>
        </w:tc>
      </w:tr>
      <w:tr w:rsidR="003F777D" w14:paraId="2CD393E1"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6A0F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Hyperlipidemia</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9268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(3.6%)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7CEE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 (2.1%)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84C4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 (6.3%)</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4198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0.107</w:t>
            </w:r>
          </w:p>
        </w:tc>
      </w:tr>
      <w:tr w:rsidR="003F777D" w14:paraId="7762B6E3"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CD7C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Previous stroke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E101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84 (28.1%)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BD0F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51 (27.0%)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C7DC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33 (30.0%)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12FC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0.595</w:t>
            </w:r>
          </w:p>
        </w:tc>
      </w:tr>
      <w:tr w:rsidR="003F777D" w14:paraId="1182C194"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F1B4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Missing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5389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910F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C7CD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F1FC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4749A4A8"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90BA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Intravenous thrombolysis</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0EB0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192 (63.4%)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5FBF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116 (60.7%)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0B71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76 (67.9%)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D685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0.220</w:t>
            </w:r>
          </w:p>
        </w:tc>
      </w:tr>
      <w:tr w:rsidR="003F777D" w14:paraId="0845C4DD"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EAEF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Mechanical thrombectomy</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A8C0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 (1.0%)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AA3D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B300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 (0.9%)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EC26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&gt;0.999</w:t>
            </w:r>
          </w:p>
        </w:tc>
      </w:tr>
      <w:tr w:rsidR="003F777D" w14:paraId="56729CEB"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E100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White blood cell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9A9C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7.90 (6.40, 10.30)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3B51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7.60 (6.30, 10.10)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67C0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8.25 (6.80, 10.75)</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2235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0.108</w:t>
            </w:r>
          </w:p>
        </w:tc>
      </w:tr>
      <w:tr w:rsidR="003F777D" w14:paraId="1BADEC5E"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AB4D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Platelet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7A0C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222.00 (190.00, 268.00)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FA68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222.00 (183.00, 269.00)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4070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222.00 (194.50, 267.00)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E285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0.836</w:t>
            </w:r>
          </w:p>
        </w:tc>
      </w:tr>
      <w:tr w:rsidR="003F777D" w14:paraId="5B35709F"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1A16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Neutrophil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A8CD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5.56 (4.36, 7.80)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90D0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5.24 (4.33, 7.44)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4F2D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6.20 (4.46, 8.89)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44E1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0.034</w:t>
            </w:r>
          </w:p>
        </w:tc>
      </w:tr>
      <w:tr w:rsidR="003F777D" w14:paraId="040968A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E658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Lymphocyte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A60E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1.64 (1.19, 2.13)</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4953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1.73 (1.26, 2.15)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C951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1.51 (1.09, 2.04)</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0DC8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0.078</w:t>
            </w:r>
          </w:p>
        </w:tc>
      </w:tr>
      <w:tr w:rsidR="003F777D" w14:paraId="58B1F4A5"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0DCA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Monocyte count</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1DFAE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0.28 (0.19, 0.39)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EB8F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0.28 (0.19, 0.38)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BE30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0.29 (0.20, 0.41)</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08B6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0.645</w:t>
            </w:r>
          </w:p>
        </w:tc>
      </w:tr>
      <w:tr w:rsidR="003F777D" w14:paraId="120B61EA"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3372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Neutrophils, %</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8C65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73.00 (64.90, 82.10)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EB1C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72.20 (64.10, 79.30)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710E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75.65 (66.70, 84.20)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F960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0.024</w:t>
            </w:r>
          </w:p>
        </w:tc>
      </w:tr>
      <w:tr w:rsidR="003F777D" w14:paraId="25FBAED5"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7F9B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Lymphocytes, %</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2D12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22.00 (13.50, 29.60)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F3E9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22.30 (15.90, 29.90)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18DF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20.15 (11.95, 28.50)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F018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0.046</w:t>
            </w:r>
          </w:p>
        </w:tc>
      </w:tr>
      <w:tr w:rsidR="003F777D" w14:paraId="5918D4AB"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ED9B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High-sensitivity C-reactive protein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37ED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2.34 (1.19, 5.18)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53EB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2.06 (1.06, 4.02)</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3D90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3.13 (1.32, 6.86)</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AE17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0.018</w:t>
            </w:r>
          </w:p>
        </w:tc>
      </w:tr>
      <w:tr w:rsidR="003F777D" w14:paraId="61860DA0"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38BA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Missing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2206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0C30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6368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6131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4856DAE9"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5918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Neutrophil-to-lymphocyte ratio</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D098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3.37 (2.24, 5.75)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2D13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3.24 (2.18, 4.84)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0F0A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4.04 (2.40, 6.72)</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D80E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0.017</w:t>
            </w:r>
          </w:p>
        </w:tc>
      </w:tr>
      <w:tr w:rsidR="003F777D" w14:paraId="1B33DEBA"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8F0F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Platelet-to-lymphocyte ratio</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00E4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137.00 (102.78, 187.68)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1045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132.17 (101.33, 179.56)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FBD0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142.68 (104.34, 217.08)</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32CA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0.090</w:t>
            </w:r>
          </w:p>
        </w:tc>
      </w:tr>
      <w:tr w:rsidR="003F777D" w14:paraId="0325E5CC"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44EE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Systemic immune-inflammation index</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4AD4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768.65 (493.70, 1,346.56)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7FB5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729.58 (485.80, 1,110.24)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3340A"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901.80 (506.50, 1,670.08)</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05D3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0.018</w:t>
            </w:r>
          </w:p>
        </w:tc>
      </w:tr>
      <w:tr w:rsidR="003F777D" w14:paraId="1E0824FB"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D878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Systemic inflammation response index</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4CCF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0.96 (0.53, 1.79)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6F8F1"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0.90 (0.54, 1.54)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902A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1.16 (0.52, 2.40)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796F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0.056</w:t>
            </w:r>
          </w:p>
        </w:tc>
      </w:tr>
      <w:tr w:rsidR="003F777D" w14:paraId="59AD38AF"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F661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Fasting blood glucose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C169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5.59 (4.95, 6.87)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C367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5.53 (4.95, 6.79)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32EC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5.76 (4.99, 7.27)</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577A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0.422</w:t>
            </w:r>
          </w:p>
        </w:tc>
      </w:tr>
      <w:tr w:rsidR="003F777D" w14:paraId="050623CF"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46FA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Triglycerides</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D6BC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1.42 (1.06, 2.15)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DB8D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1.42 (1.11, 2.21)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A003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1.37 (1.05, 2.03)</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79A4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0.333</w:t>
            </w:r>
          </w:p>
        </w:tc>
      </w:tr>
      <w:tr w:rsidR="003F777D" w14:paraId="3267EF71"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879D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Total cholesterol</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87FFE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4.63 (3.95, 5.35)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235D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4.76 (3.99, 5.47)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82D8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4.42 (3.93, 5.26)</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8802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0.249</w:t>
            </w:r>
          </w:p>
        </w:tc>
      </w:tr>
      <w:tr w:rsidR="003F777D" w14:paraId="2B404B91"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9952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High-density lipoprotein cholesterol</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BAE2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1.09 (0.91, 1.27)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4850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1.06 (0.91, 1.27)</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0316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1.11 (0.90, 1.29)</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3869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0.375</w:t>
            </w:r>
          </w:p>
        </w:tc>
      </w:tr>
      <w:tr w:rsidR="003F777D" w14:paraId="77C22CF4"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FD04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Low-density lipoprotein cholesterol</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6A62F"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2.92 (2.37, 3.46)</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24A3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2.97 (2.34, 3.54)</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6049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2.85 (2.39, 3.36)</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BAC6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0.643</w:t>
            </w:r>
          </w:p>
        </w:tc>
      </w:tr>
      <w:tr w:rsidR="003F777D" w14:paraId="464D2F50"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393A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Homocysteine</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4B77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12.15 (9.73, 16.03)</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E96C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12.04 (9.38, 16.40)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A847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12.46 (10.45, 16.03)</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8A9F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0.260</w:t>
            </w:r>
          </w:p>
        </w:tc>
      </w:tr>
      <w:tr w:rsidR="003F777D" w14:paraId="2D80008D"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CEDF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Missing</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14D9B"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B145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8301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8A35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75E057B7"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1EBE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Serum uric acid</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4C09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319.60 (258.50, 393.10)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DEE86"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314.00 (250.80, 393.10)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459F5"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323.80 (266.35, 393.40)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BC63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0.506</w:t>
            </w:r>
          </w:p>
        </w:tc>
      </w:tr>
      <w:tr w:rsidR="003F777D" w14:paraId="17C179F2"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1ED9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Triglyceride-glucose index</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54354"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8.81 (8.42, 9.41)</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4B632"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8.81 (8.45, 9.38)</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E7D5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8.80 (8.39, 9.42)</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B895C"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0.555</w:t>
            </w:r>
          </w:p>
        </w:tc>
      </w:tr>
      <w:tr w:rsidR="003F777D" w14:paraId="2BA91B72" w14:textId="77777777" w:rsidTr="00AF07F3">
        <w:trPr>
          <w:cantSplit/>
        </w:trPr>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0057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Albumin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F7EAE"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43.40 (40.70, 45.60)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B8CD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43.70 (40.95, 45.90)</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6CD59"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42.90 (40.70, 45.30)</w:t>
            </w:r>
          </w:p>
        </w:tc>
        <w:tc>
          <w:tcPr>
            <w:tcW w:w="12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0C6D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0.514</w:t>
            </w:r>
          </w:p>
        </w:tc>
      </w:tr>
      <w:tr w:rsidR="003F777D" w14:paraId="138EA574" w14:textId="77777777" w:rsidTr="00AF07F3">
        <w:trPr>
          <w:cantSplit/>
        </w:trPr>
        <w:tc>
          <w:tcPr>
            <w:tcW w:w="38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8EA94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Missing</w:t>
            </w:r>
          </w:p>
        </w:tc>
        <w:tc>
          <w:tcPr>
            <w:tcW w:w="22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00B980"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66</w:t>
            </w:r>
          </w:p>
        </w:tc>
        <w:tc>
          <w:tcPr>
            <w:tcW w:w="3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D9198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43</w:t>
            </w:r>
          </w:p>
        </w:tc>
        <w:tc>
          <w:tcPr>
            <w:tcW w:w="3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B50218"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23</w:t>
            </w:r>
          </w:p>
        </w:tc>
        <w:tc>
          <w:tcPr>
            <w:tcW w:w="12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1E3973"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14:paraId="35FD1F29" w14:textId="77777777" w:rsidTr="00AF07F3">
        <w:trPr>
          <w:cantSplit/>
        </w:trPr>
        <w:tc>
          <w:tcPr>
            <w:tcW w:w="13536" w:type="dxa"/>
            <w:gridSpan w:val="5"/>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E2137"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6"/>
                <w:szCs w:val="16"/>
              </w:rPr>
              <w:t>Median (Q1, Q3); n (%)</w:t>
            </w:r>
          </w:p>
        </w:tc>
      </w:tr>
      <w:tr w:rsidR="003F777D" w14:paraId="268C04AC" w14:textId="77777777" w:rsidTr="00AF07F3">
        <w:trPr>
          <w:cantSplit/>
        </w:trPr>
        <w:tc>
          <w:tcPr>
            <w:tcW w:w="13536" w:type="dxa"/>
            <w:gridSpan w:val="5"/>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A13C1D" w14:textId="77777777" w:rsidR="003F777D" w:rsidRDefault="003F777D" w:rsidP="00AF07F3">
            <w:pPr>
              <w:pBdr>
                <w:top w:val="none" w:sz="0" w:space="0" w:color="000000"/>
                <w:left w:val="none" w:sz="0" w:space="0" w:color="000000"/>
                <w:bottom w:val="none" w:sz="0" w:space="0" w:color="000000"/>
                <w:right w:val="none" w:sz="0" w:space="0" w:color="000000"/>
              </w:pBdr>
              <w:spacing w:before="30" w:after="30"/>
              <w:ind w:left="40" w:right="4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vertAlign w:val="superscript"/>
              </w:rPr>
              <w:t>2Wilcoxon rank sum test; Fisher's exact test. Percentages for variables with missing observations were calculated using available observations as the denominator.</w:t>
            </w:r>
            <w:r>
              <w:rPr>
                <w:rFonts w:ascii="Times New Roman" w:eastAsia="Times New Roman" w:hAnsi="Times New Roman" w:cs="Times New Roman"/>
                <w:color w:val="000000"/>
                <w:sz w:val="16"/>
                <w:szCs w:val="16"/>
              </w:rPr>
            </w:r>
            <w:r>
              <w:rPr>
                <w:rFonts w:ascii="Times New Roman" w:hAnsi="Times New Roman"/>
                <w:sz w:val="16"/>
              </w:rPr>
            </w:r>
          </w:p>
        </w:tc>
      </w:tr>
    </w:tbl>
    <w:p w14:paraId="649BEFAE" w14:textId="77777777" w:rsidR="003F777D" w:rsidRDefault="003F777D" w:rsidP="003F777D">
      <w:pPr>
        <w:rPr>
          <w:rFonts w:hint="eastAsia"/>
        </w:rPr>
      </w:pPr>
    </w:p>
    <w:p w14:paraId="4D46E510" w14:textId="77777777" w:rsidR="003F777D" w:rsidRDefault="003F777D" w:rsidP="003F777D">
      <w:pPr>
        <w:rPr>
          <w:rFonts w:hint="eastAsia"/>
          <w:lang w:eastAsia="zh-CN"/>
        </w:rPr>
      </w:pPr>
      <w:r>
        <w:rPr>
          <w:rFonts w:hint="eastAsia"/>
        </w:rPr>
        <w:br w:type="page"/>
      </w:r>
    </w:p>
    <w:p w14:paraId="33CE8482" w14:textId="77777777" w:rsidR="003F777D" w:rsidRPr="003F777D" w:rsidRDefault="003F777D" w:rsidP="003F777D">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3F777D">
        <w:rPr>
          <w:rFonts w:ascii="Times New Roman" w:eastAsia="Times New Roman" w:hAnsi="Times New Roman" w:cs="Times New Roman"/>
          <w:b/>
          <w:color w:val="000000"/>
          <w:sz w:val="20"/>
          <w:szCs w:val="20"/>
        </w:rPr>
        <w:t xml:space="preserve">Supplementary Table S4. Joint associations of DII and </w:t>
      </w:r>
      <w:proofErr w:type="spellStart"/>
      <w:r w:rsidRPr="003F777D">
        <w:rPr>
          <w:rFonts w:ascii="Times New Roman" w:eastAsia="Times New Roman" w:hAnsi="Times New Roman" w:cs="Times New Roman"/>
          <w:b/>
          <w:color w:val="000000"/>
          <w:sz w:val="20"/>
          <w:szCs w:val="20"/>
        </w:rPr>
        <w:t>TyG</w:t>
      </w:r>
      <w:proofErr w:type="spellEnd"/>
      <w:r w:rsidRPr="003F777D">
        <w:rPr>
          <w:rFonts w:ascii="Times New Roman" w:eastAsia="Times New Roman" w:hAnsi="Times New Roman" w:cs="Times New Roman"/>
          <w:b/>
          <w:color w:val="000000"/>
          <w:sz w:val="20"/>
          <w:szCs w:val="20"/>
        </w:rPr>
        <w:t xml:space="preserve"> with stroke outcomes</w:t>
      </w:r>
    </w:p>
    <w:tbl>
      <w:tblPr>
        <w:tblW w:w="5000" w:type="pct"/>
        <w:jc w:val="center"/>
        <w:tblLook w:val="0420" w:firstRow="1" w:lastRow="0" w:firstColumn="0" w:lastColumn="0" w:noHBand="0" w:noVBand="1"/>
      </w:tblPr>
      <w:tblGrid>
        <w:gridCol w:w="2613"/>
        <w:gridCol w:w="2144"/>
        <w:gridCol w:w="420"/>
        <w:gridCol w:w="1469"/>
        <w:gridCol w:w="2059"/>
        <w:gridCol w:w="1004"/>
        <w:gridCol w:w="2297"/>
        <w:gridCol w:w="1242"/>
        <w:gridCol w:w="1038"/>
        <w:gridCol w:w="1400"/>
      </w:tblGrid>
      <w:tr w:rsidR="003F777D" w14:paraId="6A68CDC4" w14:textId="77777777" w:rsidTr="00AF07F3">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BE4612"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Outcome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92E805"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Joint DII–</w:t>
            </w:r>
            <w:proofErr w:type="spellStart"/>
            <w:r>
              <w:rPr>
                <w:rFonts w:ascii="Times New Roman" w:eastAsia="Times New Roman" w:hAnsi="Times New Roman" w:cs="Times New Roman"/>
                <w:b/>
                <w:color w:val="000000"/>
                <w:sz w:val="15"/>
                <w:szCs w:val="15"/>
              </w:rPr>
              <w:t>TyG</w:t>
            </w:r>
            <w:proofErr w:type="spellEnd"/>
            <w:r>
              <w:rPr>
                <w:rFonts w:ascii="Times New Roman" w:eastAsia="Times New Roman" w:hAnsi="Times New Roman" w:cs="Times New Roman"/>
                <w:b/>
                <w:color w:val="000000"/>
                <w:sz w:val="15"/>
                <w:szCs w:val="15"/>
              </w:rPr>
              <w:t xml:space="preserv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DBEC99"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1068D2"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Events, 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9225D1"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Crude OR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C1A17B"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Crude 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5CF4BB"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Adjusted OR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2565F3"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Adjusted 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C50813"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Global 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D390DA" w14:textId="77777777" w:rsidR="003F777D" w:rsidRDefault="003F777D" w:rsidP="00AF07F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Pr>
                <w:rFonts w:ascii="Times New Roman" w:eastAsia="Times New Roman" w:hAnsi="Times New Roman" w:cs="Times New Roman"/>
                <w:b/>
                <w:color w:val="000000"/>
                <w:sz w:val="15"/>
                <w:szCs w:val="15"/>
              </w:rPr>
              <w:t>P interaction</w:t>
            </w:r>
          </w:p>
        </w:tc>
      </w:tr>
      <w:tr w:rsidR="003F777D" w:rsidRPr="00433790" w14:paraId="04394105" w14:textId="77777777" w:rsidTr="00AF07F3">
        <w:trPr>
          <w:jc w:val="center"/>
        </w:trPr>
        <w:tc>
          <w:tcPr>
            <w:tcW w:w="0" w:type="auto"/>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AB87C"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90-day unfavorable outcome</w:t>
            </w:r>
            <w:r w:rsidRPr="00433790">
              <w:rPr>
                <w:rFonts w:ascii="Times New Roman" w:eastAsia="Times New Roman" w:hAnsi="Times New Roman" w:cs="Times New Roman"/>
                <w:color w:val="000000"/>
                <w:sz w:val="16"/>
                <w:szCs w:val="16"/>
              </w:rPr>
              <w:br/>
              <w:t>(</w:t>
            </w: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2–6 vs 0–1)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4568C"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Low DII / Low </w:t>
            </w:r>
            <w:proofErr w:type="spellStart"/>
            <w:r w:rsidRPr="00433790">
              <w:rPr>
                <w:rFonts w:ascii="Times New Roman" w:eastAsia="Times New Roman" w:hAnsi="Times New Roman" w:cs="Times New Roman"/>
                <w:color w:val="000000"/>
                <w:sz w:val="16"/>
                <w:szCs w:val="16"/>
              </w:rPr>
              <w:t>TyG</w:t>
            </w:r>
            <w:proofErr w:type="spellEnd"/>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9091C"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F3F4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 (24.3)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A706A"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1.00 (reference)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7572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6E89A"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1.00 (reference)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65BB3"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8B05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0.139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1593C"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0.125</w:t>
            </w:r>
          </w:p>
        </w:tc>
      </w:tr>
      <w:tr w:rsidR="003F777D" w:rsidRPr="00433790" w14:paraId="6E0A5605" w14:textId="77777777" w:rsidTr="00AF07F3">
        <w:trPr>
          <w:jc w:val="center"/>
        </w:trPr>
        <w:tc>
          <w:tcPr>
            <w:tcW w:w="0" w:type="auto"/>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017B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A721E"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Low DII / High </w:t>
            </w:r>
            <w:proofErr w:type="spellStart"/>
            <w:r w:rsidRPr="00433790">
              <w:rPr>
                <w:rFonts w:ascii="Times New Roman" w:eastAsia="Times New Roman" w:hAnsi="Times New Roman" w:cs="Times New Roman"/>
                <w:color w:val="000000"/>
                <w:sz w:val="16"/>
                <w:szCs w:val="16"/>
              </w:rPr>
              <w:t>TyG</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8A9F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C2923"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 (33.8)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31275"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1.59 (0.78–3.25)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7FE2D"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EDEDD"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1.38 (0.63–3.03)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887F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42993"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BE48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rsidRPr="00433790" w14:paraId="48442532" w14:textId="77777777" w:rsidTr="00AF07F3">
        <w:trPr>
          <w:jc w:val="center"/>
        </w:trPr>
        <w:tc>
          <w:tcPr>
            <w:tcW w:w="0" w:type="auto"/>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2F54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786C5"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High DII / Low </w:t>
            </w:r>
            <w:proofErr w:type="spellStart"/>
            <w:r w:rsidRPr="00433790">
              <w:rPr>
                <w:rFonts w:ascii="Times New Roman" w:eastAsia="Times New Roman" w:hAnsi="Times New Roman" w:cs="Times New Roman"/>
                <w:color w:val="000000"/>
                <w:sz w:val="16"/>
                <w:szCs w:val="16"/>
              </w:rPr>
              <w:t>TyG</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A0A55"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B45C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35 (43.8)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FE60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2.42 (1.20–4.90)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7E65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B9A7A"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2.36 (1.11–4.98)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2072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8111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3AD17"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rsidRPr="00433790" w14:paraId="55915C2C" w14:textId="77777777" w:rsidTr="00AF07F3">
        <w:trPr>
          <w:jc w:val="center"/>
        </w:trPr>
        <w:tc>
          <w:tcPr>
            <w:tcW w:w="0" w:type="auto"/>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3C0D5"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9AB2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High DII / High </w:t>
            </w:r>
            <w:proofErr w:type="spellStart"/>
            <w:r w:rsidRPr="00433790">
              <w:rPr>
                <w:rFonts w:ascii="Times New Roman" w:eastAsia="Times New Roman" w:hAnsi="Times New Roman" w:cs="Times New Roman"/>
                <w:color w:val="000000"/>
                <w:sz w:val="16"/>
                <w:szCs w:val="16"/>
              </w:rPr>
              <w:t>TyG</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705A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0AA63"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26 (37.7)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5862F"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1.89 (0.91–3.92)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99A68"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55FBF"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1.43 (0.62–3.29)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705AB"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13E87"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8668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rsidRPr="00433790" w14:paraId="63C64630" w14:textId="77777777" w:rsidTr="00AF07F3">
        <w:trPr>
          <w:jc w:val="center"/>
        </w:trPr>
        <w:tc>
          <w:tcPr>
            <w:tcW w:w="0" w:type="auto"/>
            <w:vMerge w:val="restar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89E0BF"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Moderate-to-severe deficit</w:t>
            </w:r>
            <w:r w:rsidRPr="00433790">
              <w:rPr>
                <w:rFonts w:ascii="Times New Roman" w:eastAsia="Times New Roman" w:hAnsi="Times New Roman" w:cs="Times New Roman"/>
                <w:color w:val="000000"/>
                <w:sz w:val="16"/>
                <w:szCs w:val="16"/>
              </w:rPr>
              <w:br/>
              <w:t>(NIHSS &gt;3 vs ≤3)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FD447"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Low DII / Low </w:t>
            </w:r>
            <w:proofErr w:type="spellStart"/>
            <w:r w:rsidRPr="00433790">
              <w:rPr>
                <w:rFonts w:ascii="Times New Roman" w:eastAsia="Times New Roman" w:hAnsi="Times New Roman" w:cs="Times New Roman"/>
                <w:color w:val="000000"/>
                <w:sz w:val="16"/>
                <w:szCs w:val="16"/>
              </w:rPr>
              <w:t>TyG</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FA047"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4A0A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24 (34.3)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31C59"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1.00 (reference)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376B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D67F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1.00 (reference)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9B4AA"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49A0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4CD5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0.474</w:t>
            </w:r>
          </w:p>
        </w:tc>
      </w:tr>
      <w:tr w:rsidR="003F777D" w:rsidRPr="00433790" w14:paraId="2E0DE735" w14:textId="77777777" w:rsidTr="00AF07F3">
        <w:trPr>
          <w:jc w:val="center"/>
        </w:trPr>
        <w:tc>
          <w:tcPr>
            <w:tcW w:w="0" w:type="auto"/>
            <w:vMerge/>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F997F"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072DA"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Low DII / High </w:t>
            </w:r>
            <w:proofErr w:type="spellStart"/>
            <w:r w:rsidRPr="00433790">
              <w:rPr>
                <w:rFonts w:ascii="Times New Roman" w:eastAsia="Times New Roman" w:hAnsi="Times New Roman" w:cs="Times New Roman"/>
                <w:color w:val="000000"/>
                <w:sz w:val="16"/>
                <w:szCs w:val="16"/>
              </w:rPr>
              <w:t>TyG</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30D9A"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DC92E"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25 (31.2)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BA37B"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0.87 (0.44–1.73)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B813F"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A266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0.93 (0.45–1.93)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F1E9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49DE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9C597"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rsidRPr="00433790" w14:paraId="35EA2892" w14:textId="77777777" w:rsidTr="00AF07F3">
        <w:trPr>
          <w:jc w:val="center"/>
        </w:trPr>
        <w:tc>
          <w:tcPr>
            <w:tcW w:w="0" w:type="auto"/>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B9C5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8B4E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High DII / Low </w:t>
            </w:r>
            <w:proofErr w:type="spellStart"/>
            <w:r w:rsidRPr="00433790">
              <w:rPr>
                <w:rFonts w:ascii="Times New Roman" w:eastAsia="Times New Roman" w:hAnsi="Times New Roman" w:cs="Times New Roman"/>
                <w:color w:val="000000"/>
                <w:sz w:val="16"/>
                <w:szCs w:val="16"/>
              </w:rPr>
              <w:t>TyG</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FF35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6C45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31 (38.8)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6395C"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1.21 (0.62–2.36)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34168"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11B7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1.27 (0.64–2.54)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727D5"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FBF1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1BADB"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r w:rsidR="003F777D" w:rsidRPr="00433790" w14:paraId="1DBB0B11" w14:textId="77777777" w:rsidTr="00AF07F3">
        <w:trPr>
          <w:jc w:val="center"/>
        </w:trPr>
        <w:tc>
          <w:tcPr>
            <w:tcW w:w="0" w:type="auto"/>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2327AD"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B6125B"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High DII / High </w:t>
            </w:r>
            <w:proofErr w:type="spellStart"/>
            <w:r w:rsidRPr="00433790">
              <w:rPr>
                <w:rFonts w:ascii="Times New Roman" w:eastAsia="Times New Roman" w:hAnsi="Times New Roman" w:cs="Times New Roman"/>
                <w:color w:val="000000"/>
                <w:sz w:val="16"/>
                <w:szCs w:val="16"/>
              </w:rPr>
              <w:t>TyG</w:t>
            </w:r>
            <w:proofErr w:type="spellEnd"/>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EB064D"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5D7843"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30 (43.5)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DB765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1.47 (0.74–2.93)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578C78"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0.267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B4BF8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1.70 (0.80–3.61)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2428B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0.171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39937A"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DB50E3"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p>
        </w:tc>
      </w:tr>
    </w:tbl>
    <w:p w14:paraId="2BA43C68" w14:textId="77777777" w:rsidR="003F777D" w:rsidRPr="003F777D" w:rsidRDefault="003F777D" w:rsidP="003F777D">
      <w:pPr>
        <w:rPr>
          <w:rFonts w:ascii="Times New Roman" w:eastAsia="Times New Roman" w:hAnsi="Times New Roman" w:cs="Times New Roman"/>
          <w:color w:val="000000"/>
          <w:sz w:val="16"/>
          <w:szCs w:val="16"/>
        </w:rPr>
      </w:pPr>
      <w:r w:rsidRPr="003F777D">
        <w:rPr>
          <w:rFonts w:ascii="Times New Roman" w:eastAsia="Times New Roman" w:hAnsi="Times New Roman" w:cs="Times New Roman"/>
          <w:color w:val="000000"/>
          <w:sz w:val="16"/>
          <w:szCs w:val="16"/>
        </w:rPr>
        <w:t xml:space="preserve">DII and </w:t>
      </w:r>
      <w:proofErr w:type="spellStart"/>
      <w:r w:rsidRPr="003F777D">
        <w:rPr>
          <w:rFonts w:ascii="Times New Roman" w:eastAsia="Times New Roman" w:hAnsi="Times New Roman" w:cs="Times New Roman"/>
          <w:color w:val="000000"/>
          <w:sz w:val="16"/>
          <w:szCs w:val="16"/>
        </w:rPr>
        <w:t>TyG</w:t>
      </w:r>
      <w:proofErr w:type="spellEnd"/>
      <w:r w:rsidRPr="003F777D">
        <w:rPr>
          <w:rFonts w:ascii="Times New Roman" w:eastAsia="Times New Roman" w:hAnsi="Times New Roman" w:cs="Times New Roman"/>
          <w:color w:val="000000"/>
          <w:sz w:val="16"/>
          <w:szCs w:val="16"/>
        </w:rPr>
        <w:t xml:space="preserve"> were dichotomized at their medians: DII = 0.506 and </w:t>
      </w:r>
      <w:proofErr w:type="spellStart"/>
      <w:r w:rsidRPr="003F777D">
        <w:rPr>
          <w:rFonts w:ascii="Times New Roman" w:eastAsia="Times New Roman" w:hAnsi="Times New Roman" w:cs="Times New Roman"/>
          <w:color w:val="000000"/>
          <w:sz w:val="16"/>
          <w:szCs w:val="16"/>
        </w:rPr>
        <w:t>TyG</w:t>
      </w:r>
      <w:proofErr w:type="spellEnd"/>
      <w:r w:rsidRPr="003F777D">
        <w:rPr>
          <w:rFonts w:ascii="Times New Roman" w:eastAsia="Times New Roman" w:hAnsi="Times New Roman" w:cs="Times New Roman"/>
          <w:color w:val="000000"/>
          <w:sz w:val="16"/>
          <w:szCs w:val="16"/>
        </w:rPr>
        <w:t xml:space="preserve"> = 8.808. Values equal to the median were classified as low.</w:t>
      </w:r>
    </w:p>
    <w:p w14:paraId="56AE2238" w14:textId="77777777" w:rsidR="003F777D" w:rsidRPr="003F777D" w:rsidRDefault="003F777D" w:rsidP="003F777D">
      <w:pPr>
        <w:rPr>
          <w:rFonts w:ascii="Times New Roman" w:eastAsia="Times New Roman" w:hAnsi="Times New Roman" w:cs="Times New Roman"/>
          <w:color w:val="000000"/>
          <w:sz w:val="16"/>
          <w:szCs w:val="16"/>
        </w:rPr>
      </w:pPr>
      <w:r w:rsidRPr="003F777D">
        <w:rPr>
          <w:rFonts w:ascii="Times New Roman" w:eastAsia="Times New Roman" w:hAnsi="Times New Roman" w:cs="Times New Roman"/>
          <w:color w:val="000000"/>
          <w:sz w:val="16"/>
          <w:szCs w:val="16"/>
        </w:rPr>
        <w:t>The low-DII/low-</w:t>
      </w:r>
      <w:proofErr w:type="spellStart"/>
      <w:r w:rsidRPr="003F777D">
        <w:rPr>
          <w:rFonts w:ascii="Times New Roman" w:eastAsia="Times New Roman" w:hAnsi="Times New Roman" w:cs="Times New Roman"/>
          <w:color w:val="000000"/>
          <w:sz w:val="16"/>
          <w:szCs w:val="16"/>
        </w:rPr>
        <w:t>TyG</w:t>
      </w:r>
      <w:proofErr w:type="spellEnd"/>
      <w:r w:rsidRPr="003F777D">
        <w:rPr>
          <w:rFonts w:ascii="Times New Roman" w:eastAsia="Times New Roman" w:hAnsi="Times New Roman" w:cs="Times New Roman"/>
          <w:color w:val="000000"/>
          <w:sz w:val="16"/>
          <w:szCs w:val="16"/>
        </w:rPr>
        <w:t xml:space="preserve"> group was the reference. Global P and P for interaction were obtained using likelihood ratio tests.</w:t>
      </w:r>
    </w:p>
    <w:p w14:paraId="7163A046" w14:textId="77777777" w:rsidR="003F5D02" w:rsidRDefault="003F777D">
      <w:pPr>
        <w:rPr>
          <w:rFonts w:hint="eastAsia"/>
          <w:lang w:eastAsia="zh-CN"/>
        </w:rPr>
      </w:pPr>
      <w:r>
        <w:rPr>
          <w:rFonts w:hint="eastAsia"/>
          <w:lang w:eastAsia="zh-CN"/>
        </w:rPr>
        <w:br w:type="page"/>
      </w:r>
    </w:p>
    <w:p w14:paraId="160886C8" w14:textId="77777777" w:rsidR="003F777D" w:rsidRPr="003F777D" w:rsidRDefault="003F777D" w:rsidP="003F777D">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3F777D">
        <w:rPr>
          <w:rFonts w:ascii="Times New Roman" w:eastAsia="Times New Roman" w:hAnsi="Times New Roman" w:cs="Times New Roman"/>
          <w:b/>
          <w:color w:val="000000"/>
          <w:sz w:val="20"/>
          <w:szCs w:val="20"/>
        </w:rPr>
        <w:t xml:space="preserve">Supplementary Table S5. Additive interaction between the Dietary Inflammatory Index and </w:t>
      </w:r>
      <w:proofErr w:type="spellStart"/>
      <w:r w:rsidRPr="003F777D">
        <w:rPr>
          <w:rFonts w:ascii="Times New Roman" w:eastAsia="Times New Roman" w:hAnsi="Times New Roman" w:cs="Times New Roman"/>
          <w:b/>
          <w:color w:val="000000"/>
          <w:sz w:val="20"/>
          <w:szCs w:val="20"/>
        </w:rPr>
        <w:t>TyG</w:t>
      </w:r>
      <w:proofErr w:type="spellEnd"/>
      <w:r w:rsidRPr="003F777D">
        <w:rPr>
          <w:rFonts w:ascii="Times New Roman" w:eastAsia="Times New Roman" w:hAnsi="Times New Roman" w:cs="Times New Roman"/>
          <w:b/>
          <w:color w:val="000000"/>
          <w:sz w:val="20"/>
          <w:szCs w:val="20"/>
        </w:rPr>
        <w:t xml:space="preserve"> index</w:t>
      </w:r>
    </w:p>
    <w:tbl>
      <w:tblPr>
        <w:tblW w:w="5000" w:type="pct"/>
        <w:jc w:val="center"/>
        <w:tblLook w:val="0420" w:firstRow="1" w:lastRow="0" w:firstColumn="0" w:lastColumn="0" w:noHBand="0" w:noVBand="1"/>
      </w:tblPr>
      <w:tblGrid>
        <w:gridCol w:w="3483"/>
        <w:gridCol w:w="750"/>
        <w:gridCol w:w="1805"/>
        <w:gridCol w:w="1805"/>
        <w:gridCol w:w="1835"/>
        <w:gridCol w:w="1174"/>
        <w:gridCol w:w="892"/>
        <w:gridCol w:w="1171"/>
        <w:gridCol w:w="721"/>
        <w:gridCol w:w="2050"/>
      </w:tblGrid>
      <w:tr w:rsidR="003F777D" w14:paraId="1B0B87E0" w14:textId="77777777" w:rsidTr="00AF07F3">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27691E"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Outcome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F88228"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N/events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A625B3"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 xml:space="preserve">RR01: Low DII / High </w:t>
            </w:r>
            <w:proofErr w:type="spellStart"/>
            <w:r w:rsidRPr="00433790">
              <w:rPr>
                <w:rFonts w:ascii="Times New Roman" w:eastAsia="Times New Roman" w:hAnsi="Times New Roman" w:cs="Times New Roman"/>
                <w:b/>
                <w:color w:val="000000"/>
                <w:sz w:val="15"/>
                <w:szCs w:val="15"/>
              </w:rPr>
              <w:t>TyG</w:t>
            </w:r>
            <w:proofErr w:type="spellEnd"/>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0136D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 xml:space="preserve">RR10: High DII / Low </w:t>
            </w:r>
            <w:proofErr w:type="spellStart"/>
            <w:r w:rsidRPr="00433790">
              <w:rPr>
                <w:rFonts w:ascii="Times New Roman" w:eastAsia="Times New Roman" w:hAnsi="Times New Roman" w:cs="Times New Roman"/>
                <w:b/>
                <w:color w:val="000000"/>
                <w:sz w:val="15"/>
                <w:szCs w:val="15"/>
              </w:rPr>
              <w:t>TyG</w:t>
            </w:r>
            <w:proofErr w:type="spellEnd"/>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A0D442"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 xml:space="preserve">RR11: High DII / High </w:t>
            </w:r>
            <w:proofErr w:type="spellStart"/>
            <w:r w:rsidRPr="00433790">
              <w:rPr>
                <w:rFonts w:ascii="Times New Roman" w:eastAsia="Times New Roman" w:hAnsi="Times New Roman" w:cs="Times New Roman"/>
                <w:b/>
                <w:color w:val="000000"/>
                <w:sz w:val="15"/>
                <w:szCs w:val="15"/>
              </w:rPr>
              <w:t>TyG</w:t>
            </w:r>
            <w:proofErr w:type="spellEnd"/>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FBA3D8"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RERI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C97455"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 for RERI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8092B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AP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88FB9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 for AP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281DBB"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 for multiplicative interaction</w:t>
            </w:r>
          </w:p>
          <w:p w14:paraId="620954EA"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5"/>
                <w:szCs w:val="15"/>
              </w:rPr>
            </w:pPr>
            <w:r w:rsidRPr="00433790">
              <w:rPr>
                <w:rFonts w:ascii="宋体" w:eastAsia="宋体" w:hAnsi="宋体" w:cs="宋体" w:hint="eastAsia"/>
                <w:b/>
                <w:color w:val="000000"/>
                <w:sz w:val="15"/>
                <w:szCs w:val="15"/>
              </w:rPr>
              <w:t>（</w:t>
            </w:r>
            <w:r w:rsidRPr="00433790">
              <w:rPr>
                <w:rFonts w:ascii="Times New Roman" w:eastAsia="Times New Roman" w:hAnsi="Times New Roman" w:cs="Times New Roman"/>
                <w:b/>
                <w:color w:val="000000"/>
                <w:sz w:val="15"/>
                <w:szCs w:val="15"/>
              </w:rPr>
              <w:t>modified Poisson</w:t>
            </w:r>
            <w:r w:rsidRPr="00433790">
              <w:rPr>
                <w:rFonts w:ascii="宋体" w:eastAsia="宋体" w:hAnsi="宋体" w:cs="宋体" w:hint="eastAsia"/>
                <w:b/>
                <w:color w:val="000000"/>
                <w:sz w:val="15"/>
                <w:szCs w:val="15"/>
              </w:rPr>
              <w:t>）</w:t>
            </w:r>
          </w:p>
        </w:tc>
      </w:tr>
      <w:tr w:rsidR="003F777D" w14:paraId="3C63FBAF" w14:textId="77777777" w:rsidTr="00AF07F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8615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90-day unfavorable functional outcome (</w:t>
            </w: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2–6 vs 0–1)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9F1BC"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299/105</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B9191"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1.24 (0.74–2.08)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C1A1B"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1.72 (1.08–2.72)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23AA7"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1.24 (0.72–2.12)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0DF07"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-0.72 (-1.66–0.22)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8D88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0.135</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7636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-0.58 (-1.32–0.16)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C136C"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0.124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1DCE4"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0.091</w:t>
            </w:r>
          </w:p>
        </w:tc>
      </w:tr>
      <w:tr w:rsidR="003F777D" w14:paraId="0E6BE27D" w14:textId="77777777" w:rsidTr="00AF07F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BB2EC8"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Moderate-to-severe neurological deficit (NIHSS &gt;3 vs ≤3)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FE901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299/110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E994BF"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0.96 (0.60–1.53)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FC428B"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1.15 (0.75–1.76)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91C29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1.37 (0.88–2.14)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E1CFA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0.27 (-0.36–0.90)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E7FC2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0.407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C05C40"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0.19 (-0.26–0.65)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9FCA36"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0.404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1D2D9F" w14:textId="77777777" w:rsidR="003F777D" w:rsidRPr="00433790" w:rsidRDefault="003F777D" w:rsidP="00433790">
            <w:pPr>
              <w:pBdr>
                <w:top w:val="none" w:sz="0" w:space="0" w:color="000000"/>
                <w:left w:val="none" w:sz="0" w:space="0" w:color="000000"/>
                <w:bottom w:val="none" w:sz="0" w:space="0" w:color="000000"/>
                <w:right w:val="none" w:sz="0" w:space="0" w:color="000000"/>
              </w:pBd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0.468</w:t>
            </w:r>
          </w:p>
        </w:tc>
      </w:tr>
    </w:tbl>
    <w:p w14:paraId="5BDC91F3" w14:textId="77777777" w:rsidR="003F777D" w:rsidRPr="003F777D" w:rsidRDefault="003F777D" w:rsidP="003F777D">
      <w:pPr>
        <w:rPr>
          <w:rFonts w:ascii="Times New Roman" w:eastAsia="Times New Roman" w:hAnsi="Times New Roman" w:cs="Times New Roman"/>
          <w:color w:val="000000"/>
          <w:sz w:val="16"/>
          <w:szCs w:val="16"/>
        </w:rPr>
      </w:pPr>
      <w:r w:rsidRPr="003F777D">
        <w:rPr>
          <w:rFonts w:ascii="Times New Roman" w:eastAsia="Times New Roman" w:hAnsi="Times New Roman" w:cs="Times New Roman"/>
          <w:color w:val="000000"/>
          <w:sz w:val="16"/>
          <w:szCs w:val="16"/>
        </w:rPr>
        <w:t xml:space="preserve">DII and </w:t>
      </w:r>
      <w:proofErr w:type="spellStart"/>
      <w:r w:rsidRPr="003F777D">
        <w:rPr>
          <w:rFonts w:ascii="Times New Roman" w:eastAsia="Times New Roman" w:hAnsi="Times New Roman" w:cs="Times New Roman"/>
          <w:color w:val="000000"/>
          <w:sz w:val="16"/>
          <w:szCs w:val="16"/>
        </w:rPr>
        <w:t>TyG</w:t>
      </w:r>
      <w:proofErr w:type="spellEnd"/>
      <w:r w:rsidRPr="003F777D">
        <w:rPr>
          <w:rFonts w:ascii="Times New Roman" w:eastAsia="Times New Roman" w:hAnsi="Times New Roman" w:cs="Times New Roman"/>
          <w:color w:val="000000"/>
          <w:sz w:val="16"/>
          <w:szCs w:val="16"/>
        </w:rPr>
        <w:t xml:space="preserve"> were dichotomized at their medians: DII = 0.506 and </w:t>
      </w:r>
      <w:proofErr w:type="spellStart"/>
      <w:r w:rsidRPr="003F777D">
        <w:rPr>
          <w:rFonts w:ascii="Times New Roman" w:eastAsia="Times New Roman" w:hAnsi="Times New Roman" w:cs="Times New Roman"/>
          <w:color w:val="000000"/>
          <w:sz w:val="16"/>
          <w:szCs w:val="16"/>
        </w:rPr>
        <w:t>TyG</w:t>
      </w:r>
      <w:proofErr w:type="spellEnd"/>
      <w:r w:rsidRPr="003F777D">
        <w:rPr>
          <w:rFonts w:ascii="Times New Roman" w:eastAsia="Times New Roman" w:hAnsi="Times New Roman" w:cs="Times New Roman"/>
          <w:color w:val="000000"/>
          <w:sz w:val="16"/>
          <w:szCs w:val="16"/>
        </w:rPr>
        <w:t xml:space="preserve"> = 8.808. The low-DII/low-</w:t>
      </w:r>
      <w:proofErr w:type="spellStart"/>
      <w:r w:rsidRPr="003F777D">
        <w:rPr>
          <w:rFonts w:ascii="Times New Roman" w:eastAsia="Times New Roman" w:hAnsi="Times New Roman" w:cs="Times New Roman"/>
          <w:color w:val="000000"/>
          <w:sz w:val="16"/>
          <w:szCs w:val="16"/>
        </w:rPr>
        <w:t>TyG</w:t>
      </w:r>
      <w:proofErr w:type="spellEnd"/>
      <w:r w:rsidRPr="003F777D">
        <w:rPr>
          <w:rFonts w:ascii="Times New Roman" w:eastAsia="Times New Roman" w:hAnsi="Times New Roman" w:cs="Times New Roman"/>
          <w:color w:val="000000"/>
          <w:sz w:val="16"/>
          <w:szCs w:val="16"/>
        </w:rPr>
        <w:t xml:space="preserve"> group was the reference.</w:t>
      </w:r>
    </w:p>
    <w:p w14:paraId="37D80E7D" w14:textId="77777777" w:rsidR="003F777D" w:rsidRPr="003F777D" w:rsidRDefault="003F777D" w:rsidP="003F777D">
      <w:pPr>
        <w:rPr>
          <w:rFonts w:ascii="Times New Roman" w:eastAsia="Times New Roman" w:hAnsi="Times New Roman" w:cs="Times New Roman"/>
          <w:color w:val="000000"/>
          <w:sz w:val="16"/>
          <w:szCs w:val="16"/>
        </w:rPr>
      </w:pPr>
      <w:r w:rsidRPr="003F777D">
        <w:rPr>
          <w:rFonts w:ascii="Times New Roman" w:eastAsia="Times New Roman" w:hAnsi="Times New Roman" w:cs="Times New Roman"/>
          <w:color w:val="000000"/>
          <w:sz w:val="16"/>
          <w:szCs w:val="16"/>
        </w:rPr>
        <w:t>RERI was calculated as RR11 - RR10 - RR01 + 1, and AP as RERI/RR11. Confidence intervals were calculated using the delta method.</w:t>
      </w:r>
    </w:p>
    <w:p w14:paraId="76B0AADF" w14:textId="77777777" w:rsidR="003F777D" w:rsidRPr="003F777D" w:rsidRDefault="003F777D" w:rsidP="003F777D">
      <w:pPr>
        <w:rPr>
          <w:rFonts w:ascii="Times New Roman" w:eastAsia="Times New Roman" w:hAnsi="Times New Roman" w:cs="Times New Roman"/>
          <w:color w:val="000000"/>
          <w:sz w:val="16"/>
          <w:szCs w:val="16"/>
        </w:rPr>
      </w:pPr>
      <w:r w:rsidRPr="003F777D">
        <w:rPr>
          <w:rFonts w:ascii="Times New Roman" w:eastAsia="Times New Roman" w:hAnsi="Times New Roman" w:cs="Times New Roman"/>
          <w:color w:val="000000"/>
          <w:sz w:val="16"/>
          <w:szCs w:val="16"/>
        </w:rPr>
        <w:t>Adjusted relative risks were estimated using modified Poisson regression with HC0 robust standard errors.</w:t>
      </w:r>
    </w:p>
    <w:p w14:paraId="72982891" w14:textId="77777777" w:rsidR="005C4CBD" w:rsidRDefault="005C4CBD">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br w:type="page"/>
      </w:r>
    </w:p>
    <w:p w14:paraId="525930BF" w14:textId="77777777" w:rsidR="00433790" w:rsidRPr="00433790" w:rsidRDefault="008C5552" w:rsidP="00433790">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3F777D">
        <w:rPr>
          <w:rFonts w:ascii="Times New Roman" w:eastAsia="Times New Roman" w:hAnsi="Times New Roman" w:cs="Times New Roman"/>
          <w:b/>
          <w:color w:val="000000"/>
          <w:sz w:val="20"/>
          <w:szCs w:val="20"/>
        </w:rPr>
        <w:t xml:space="preserve">Supplementary </w:t>
      </w:r>
      <w:r w:rsidR="00433790" w:rsidRPr="00433790">
        <w:rPr>
          <w:rFonts w:ascii="Times New Roman" w:eastAsia="Times New Roman" w:hAnsi="Times New Roman" w:cs="Times New Roman"/>
          <w:b/>
          <w:color w:val="000000"/>
          <w:sz w:val="20"/>
          <w:szCs w:val="20"/>
        </w:rPr>
        <w:t>Table S6. Full regression coefficients for restricted cubic spline models</w:t>
      </w:r>
    </w:p>
    <w:p w14:paraId="42AFE2C8" w14:textId="77777777" w:rsidR="005C4CBD" w:rsidRPr="00433790" w:rsidRDefault="005C4CBD" w:rsidP="00433790">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433790">
        <w:rPr>
          <w:rFonts w:ascii="Times New Roman" w:eastAsia="Times New Roman" w:hAnsi="Times New Roman" w:cs="Times New Roman"/>
          <w:b/>
          <w:color w:val="000000"/>
          <w:sz w:val="20"/>
          <w:szCs w:val="20"/>
        </w:rPr>
        <w:t>Model summary</w:t>
      </w:r>
    </w:p>
    <w:tbl>
      <w:tblPr>
        <w:tblStyle w:val="af"/>
        <w:tblW w:w="0" w:type="auto"/>
        <w:tblLook w:val="04A0" w:firstRow="1" w:lastRow="0" w:firstColumn="1" w:lastColumn="0" w:noHBand="0" w:noVBand="1"/>
      </w:tblPr>
      <w:tblGrid>
        <w:gridCol w:w="3816"/>
        <w:gridCol w:w="648"/>
        <w:gridCol w:w="850"/>
        <w:gridCol w:w="1080"/>
        <w:gridCol w:w="2520"/>
        <w:gridCol w:w="1008"/>
        <w:gridCol w:w="1152"/>
        <w:gridCol w:w="864"/>
      </w:tblGrid>
      <w:tr w:rsidR="005C4CBD" w:rsidRPr="00433790" w14:paraId="7AB9B543" w14:textId="77777777" w:rsidTr="00433790">
        <w:trPr>
          <w:cnfStyle w:val="100000000000" w:firstRow="1" w:lastRow="0" w:firstColumn="0" w:lastColumn="0" w:oddVBand="0" w:evenVBand="0" w:oddHBand="0" w:evenHBand="0" w:firstRowFirstColumn="0" w:firstRowLastColumn="0" w:lastRowFirstColumn="0" w:lastRowLastColumn="0"/>
        </w:trPr>
        <w:tc>
          <w:tcPr>
            <w:tcW w:w="3816" w:type="dxa"/>
          </w:tcPr>
          <w:p w14:paraId="709BF2DD"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Outcome</w:t>
            </w:r>
          </w:p>
        </w:tc>
        <w:tc>
          <w:tcPr>
            <w:tcW w:w="648" w:type="dxa"/>
          </w:tcPr>
          <w:p w14:paraId="29C0EAD1"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N</w:t>
            </w:r>
          </w:p>
        </w:tc>
        <w:tc>
          <w:tcPr>
            <w:tcW w:w="792" w:type="dxa"/>
          </w:tcPr>
          <w:p w14:paraId="68FD285E"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Events</w:t>
            </w:r>
          </w:p>
        </w:tc>
        <w:tc>
          <w:tcPr>
            <w:tcW w:w="1080" w:type="dxa"/>
          </w:tcPr>
          <w:p w14:paraId="53029330"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DII reference</w:t>
            </w:r>
          </w:p>
        </w:tc>
        <w:tc>
          <w:tcPr>
            <w:tcW w:w="2520" w:type="dxa"/>
          </w:tcPr>
          <w:p w14:paraId="24D567A4"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Knots (10th, 50th, 90th percentiles)</w:t>
            </w:r>
          </w:p>
        </w:tc>
        <w:tc>
          <w:tcPr>
            <w:tcW w:w="1008" w:type="dxa"/>
          </w:tcPr>
          <w:p w14:paraId="29F5B1D5"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P-overall</w:t>
            </w:r>
          </w:p>
        </w:tc>
        <w:tc>
          <w:tcPr>
            <w:tcW w:w="1152" w:type="dxa"/>
          </w:tcPr>
          <w:p w14:paraId="51B3F525"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P-nonlinear</w:t>
            </w:r>
          </w:p>
        </w:tc>
        <w:tc>
          <w:tcPr>
            <w:tcW w:w="864" w:type="dxa"/>
          </w:tcPr>
          <w:p w14:paraId="7FD07231"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AIC</w:t>
            </w:r>
          </w:p>
        </w:tc>
      </w:tr>
      <w:tr w:rsidR="005C4CBD" w:rsidRPr="00433790" w14:paraId="7E237B5C" w14:textId="77777777" w:rsidTr="00433790">
        <w:tc>
          <w:tcPr>
            <w:tcW w:w="3816" w:type="dxa"/>
          </w:tcPr>
          <w:p w14:paraId="416BC81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90-day unfavorable functional outcome (</w:t>
            </w: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2–6 vs 0–1)</w:t>
            </w:r>
          </w:p>
        </w:tc>
        <w:tc>
          <w:tcPr>
            <w:tcW w:w="648" w:type="dxa"/>
          </w:tcPr>
          <w:p w14:paraId="5EE82B3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w:t>
            </w:r>
          </w:p>
        </w:tc>
        <w:tc>
          <w:tcPr>
            <w:tcW w:w="792" w:type="dxa"/>
          </w:tcPr>
          <w:p w14:paraId="0BCDD4E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105</w:t>
            </w:r>
          </w:p>
        </w:tc>
        <w:tc>
          <w:tcPr>
            <w:tcW w:w="1080" w:type="dxa"/>
          </w:tcPr>
          <w:p w14:paraId="726DCDE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0.506</w:t>
            </w:r>
          </w:p>
        </w:tc>
        <w:tc>
          <w:tcPr>
            <w:tcW w:w="2520" w:type="dxa"/>
          </w:tcPr>
          <w:p w14:paraId="7980056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-1.839, 0.506, 2.557</w:t>
            </w:r>
          </w:p>
        </w:tc>
        <w:tc>
          <w:tcPr>
            <w:tcW w:w="1008" w:type="dxa"/>
          </w:tcPr>
          <w:p w14:paraId="3F5C4A8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&lt;0.001</w:t>
            </w:r>
          </w:p>
        </w:tc>
        <w:tc>
          <w:tcPr>
            <w:tcW w:w="1152" w:type="dxa"/>
          </w:tcPr>
          <w:p w14:paraId="52A3547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0.060</w:t>
            </w:r>
          </w:p>
        </w:tc>
        <w:tc>
          <w:tcPr>
            <w:tcW w:w="864" w:type="dxa"/>
          </w:tcPr>
          <w:p w14:paraId="5EEB262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367.79</w:t>
            </w:r>
          </w:p>
        </w:tc>
      </w:tr>
      <w:tr w:rsidR="005C4CBD" w:rsidRPr="00433790" w14:paraId="353A6623" w14:textId="77777777" w:rsidTr="00433790">
        <w:tc>
          <w:tcPr>
            <w:tcW w:w="3816" w:type="dxa"/>
          </w:tcPr>
          <w:p w14:paraId="3240666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Moderate-to-severe neurological deficit (NIHSS &gt;3 vs ≤3)</w:t>
            </w:r>
          </w:p>
        </w:tc>
        <w:tc>
          <w:tcPr>
            <w:tcW w:w="648" w:type="dxa"/>
          </w:tcPr>
          <w:p w14:paraId="6BA5E33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w:t>
            </w:r>
          </w:p>
        </w:tc>
        <w:tc>
          <w:tcPr>
            <w:tcW w:w="792" w:type="dxa"/>
          </w:tcPr>
          <w:p w14:paraId="560ADF1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110</w:t>
            </w:r>
          </w:p>
        </w:tc>
        <w:tc>
          <w:tcPr>
            <w:tcW w:w="1080" w:type="dxa"/>
          </w:tcPr>
          <w:p w14:paraId="7A1C759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0.506</w:t>
            </w:r>
          </w:p>
        </w:tc>
        <w:tc>
          <w:tcPr>
            <w:tcW w:w="2520" w:type="dxa"/>
          </w:tcPr>
          <w:p w14:paraId="30D87A6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-1.839, 0.506, 2.557</w:t>
            </w:r>
          </w:p>
        </w:tc>
        <w:tc>
          <w:tcPr>
            <w:tcW w:w="1008" w:type="dxa"/>
          </w:tcPr>
          <w:p w14:paraId="7BDC72C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0.076</w:t>
            </w:r>
          </w:p>
        </w:tc>
        <w:tc>
          <w:tcPr>
            <w:tcW w:w="1152" w:type="dxa"/>
          </w:tcPr>
          <w:p w14:paraId="532CCA7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0.828</w:t>
            </w:r>
          </w:p>
        </w:tc>
        <w:tc>
          <w:tcPr>
            <w:tcW w:w="864" w:type="dxa"/>
          </w:tcPr>
          <w:p w14:paraId="7860D0E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402.58</w:t>
            </w:r>
          </w:p>
        </w:tc>
      </w:tr>
    </w:tbl>
    <w:p w14:paraId="1C6D2642" w14:textId="77777777" w:rsidR="008C5552" w:rsidRDefault="008C5552" w:rsidP="00433790">
      <w:pPr>
        <w:pBdr>
          <w:top w:val="none" w:sz="0" w:space="0" w:color="000000"/>
          <w:left w:val="none" w:sz="0" w:space="0" w:color="000000"/>
          <w:bottom w:val="none" w:sz="0" w:space="0" w:color="000000"/>
          <w:right w:val="none" w:sz="0" w:space="0" w:color="000000"/>
        </w:pBdr>
        <w:rPr>
          <w:rFonts w:ascii="Times New Roman" w:hAnsi="Times New Roman" w:cs="Times New Roman"/>
          <w:b/>
          <w:color w:val="000000"/>
          <w:sz w:val="20"/>
          <w:szCs w:val="20"/>
          <w:lang w:eastAsia="zh-CN"/>
        </w:rPr>
      </w:pPr>
    </w:p>
    <w:p w14:paraId="226167C7" w14:textId="77777777" w:rsidR="005C4CBD" w:rsidRPr="00433790" w:rsidRDefault="005C4CBD" w:rsidP="00433790">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433790">
        <w:rPr>
          <w:rFonts w:ascii="Times New Roman" w:eastAsia="Times New Roman" w:hAnsi="Times New Roman" w:cs="Times New Roman"/>
          <w:b/>
          <w:color w:val="000000"/>
          <w:sz w:val="20"/>
          <w:szCs w:val="20"/>
        </w:rPr>
        <w:t>Panel A. 90-day unfavorable functional outcome (</w:t>
      </w:r>
      <w:proofErr w:type="spellStart"/>
      <w:r w:rsidRPr="00433790">
        <w:rPr>
          <w:rFonts w:ascii="Times New Roman" w:eastAsia="Times New Roman" w:hAnsi="Times New Roman" w:cs="Times New Roman"/>
          <w:b/>
          <w:color w:val="000000"/>
          <w:sz w:val="20"/>
          <w:szCs w:val="20"/>
        </w:rPr>
        <w:t>mRS</w:t>
      </w:r>
      <w:proofErr w:type="spellEnd"/>
      <w:r w:rsidRPr="00433790">
        <w:rPr>
          <w:rFonts w:ascii="Times New Roman" w:eastAsia="Times New Roman" w:hAnsi="Times New Roman" w:cs="Times New Roman"/>
          <w:b/>
          <w:color w:val="000000"/>
          <w:sz w:val="20"/>
          <w:szCs w:val="20"/>
        </w:rPr>
        <w:t xml:space="preserve"> 2–6 vs 0–1)</w:t>
      </w:r>
    </w:p>
    <w:tbl>
      <w:tblPr>
        <w:tblStyle w:val="af"/>
        <w:tblW w:w="0" w:type="auto"/>
        <w:tblLook w:val="04A0" w:firstRow="1" w:lastRow="0" w:firstColumn="1" w:lastColumn="0" w:noHBand="0" w:noVBand="1"/>
      </w:tblPr>
      <w:tblGrid>
        <w:gridCol w:w="3672"/>
        <w:gridCol w:w="1152"/>
        <w:gridCol w:w="1152"/>
        <w:gridCol w:w="1152"/>
        <w:gridCol w:w="2520"/>
        <w:gridCol w:w="1080"/>
      </w:tblGrid>
      <w:tr w:rsidR="005C4CBD" w14:paraId="1F251C69" w14:textId="77777777" w:rsidTr="00433790">
        <w:trPr>
          <w:cnfStyle w:val="100000000000" w:firstRow="1" w:lastRow="0" w:firstColumn="0" w:lastColumn="0" w:oddVBand="0" w:evenVBand="0" w:oddHBand="0" w:evenHBand="0" w:firstRowFirstColumn="0" w:firstRowLastColumn="0" w:lastRowFirstColumn="0" w:lastRowLastColumn="0"/>
        </w:trPr>
        <w:tc>
          <w:tcPr>
            <w:tcW w:w="3672" w:type="dxa"/>
          </w:tcPr>
          <w:p w14:paraId="0DD700CF"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Term</w:t>
            </w:r>
          </w:p>
        </w:tc>
        <w:tc>
          <w:tcPr>
            <w:tcW w:w="1152" w:type="dxa"/>
          </w:tcPr>
          <w:p w14:paraId="0C46AB91"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β</w:t>
            </w:r>
          </w:p>
        </w:tc>
        <w:tc>
          <w:tcPr>
            <w:tcW w:w="1152" w:type="dxa"/>
          </w:tcPr>
          <w:p w14:paraId="0E308D28"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SE</w:t>
            </w:r>
          </w:p>
        </w:tc>
        <w:tc>
          <w:tcPr>
            <w:tcW w:w="1152" w:type="dxa"/>
          </w:tcPr>
          <w:p w14:paraId="77A3E2D6"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z</w:t>
            </w:r>
          </w:p>
        </w:tc>
        <w:tc>
          <w:tcPr>
            <w:tcW w:w="2520" w:type="dxa"/>
          </w:tcPr>
          <w:p w14:paraId="65422B7E"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OR (95% CI)</w:t>
            </w:r>
          </w:p>
        </w:tc>
        <w:tc>
          <w:tcPr>
            <w:tcW w:w="1080" w:type="dxa"/>
          </w:tcPr>
          <w:p w14:paraId="368B7570"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 value</w:t>
            </w:r>
          </w:p>
        </w:tc>
      </w:tr>
      <w:tr w:rsidR="005C4CBD" w:rsidRPr="00433790" w14:paraId="762F93B9" w14:textId="77777777" w:rsidTr="00433790">
        <w:tc>
          <w:tcPr>
            <w:tcW w:w="3672" w:type="dxa"/>
          </w:tcPr>
          <w:p w14:paraId="6DBFB00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Intercept</w:t>
            </w:r>
          </w:p>
        </w:tc>
        <w:tc>
          <w:tcPr>
            <w:tcW w:w="1152" w:type="dxa"/>
          </w:tcPr>
          <w:p w14:paraId="6DCFD14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-3.347</w:t>
            </w:r>
          </w:p>
        </w:tc>
        <w:tc>
          <w:tcPr>
            <w:tcW w:w="1152" w:type="dxa"/>
          </w:tcPr>
          <w:p w14:paraId="589BA21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1.016</w:t>
            </w:r>
          </w:p>
        </w:tc>
        <w:tc>
          <w:tcPr>
            <w:tcW w:w="1152" w:type="dxa"/>
          </w:tcPr>
          <w:p w14:paraId="65A774A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-3.295</w:t>
            </w:r>
          </w:p>
        </w:tc>
        <w:tc>
          <w:tcPr>
            <w:tcW w:w="2520" w:type="dxa"/>
          </w:tcPr>
          <w:p w14:paraId="6433DC8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0.04 (0.00–0.26)</w:t>
            </w:r>
          </w:p>
        </w:tc>
        <w:tc>
          <w:tcPr>
            <w:tcW w:w="1080" w:type="dxa"/>
          </w:tcPr>
          <w:p w14:paraId="349FEC0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&lt;0.001</w:t>
            </w:r>
          </w:p>
        </w:tc>
      </w:tr>
      <w:tr w:rsidR="005C4CBD" w:rsidRPr="00433790" w14:paraId="0AF331F8" w14:textId="77777777" w:rsidTr="00433790">
        <w:tc>
          <w:tcPr>
            <w:tcW w:w="3672" w:type="dxa"/>
          </w:tcPr>
          <w:p w14:paraId="1A431AB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DII spline basis 1 (RCS1)</w:t>
            </w:r>
          </w:p>
        </w:tc>
        <w:tc>
          <w:tcPr>
            <w:tcW w:w="1152" w:type="dxa"/>
          </w:tcPr>
          <w:p w14:paraId="1B64B7B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-0.034</w:t>
            </w:r>
          </w:p>
        </w:tc>
        <w:tc>
          <w:tcPr>
            <w:tcW w:w="1152" w:type="dxa"/>
          </w:tcPr>
          <w:p w14:paraId="01E8F48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0.173</w:t>
            </w:r>
          </w:p>
        </w:tc>
        <w:tc>
          <w:tcPr>
            <w:tcW w:w="1152" w:type="dxa"/>
          </w:tcPr>
          <w:p w14:paraId="60F8802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-0.199</w:t>
            </w:r>
          </w:p>
        </w:tc>
        <w:tc>
          <w:tcPr>
            <w:tcW w:w="2520" w:type="dxa"/>
          </w:tcPr>
          <w:p w14:paraId="3858639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0.97 (0.69–1.36)</w:t>
            </w:r>
          </w:p>
        </w:tc>
        <w:tc>
          <w:tcPr>
            <w:tcW w:w="1080" w:type="dxa"/>
          </w:tcPr>
          <w:p w14:paraId="31F123B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0.843</w:t>
            </w:r>
          </w:p>
        </w:tc>
      </w:tr>
      <w:tr w:rsidR="005C4CBD" w:rsidRPr="00433790" w14:paraId="11F101D5" w14:textId="77777777" w:rsidTr="00433790">
        <w:tc>
          <w:tcPr>
            <w:tcW w:w="3672" w:type="dxa"/>
          </w:tcPr>
          <w:p w14:paraId="2ED0A37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DII spline basis 2 (RCS2)</w:t>
            </w:r>
          </w:p>
        </w:tc>
        <w:tc>
          <w:tcPr>
            <w:tcW w:w="1152" w:type="dxa"/>
          </w:tcPr>
          <w:p w14:paraId="151B610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0.374</w:t>
            </w:r>
          </w:p>
        </w:tc>
        <w:tc>
          <w:tcPr>
            <w:tcW w:w="1152" w:type="dxa"/>
          </w:tcPr>
          <w:p w14:paraId="5664F7E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0.199</w:t>
            </w:r>
          </w:p>
        </w:tc>
        <w:tc>
          <w:tcPr>
            <w:tcW w:w="1152" w:type="dxa"/>
          </w:tcPr>
          <w:p w14:paraId="7A86DD3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1.881</w:t>
            </w:r>
          </w:p>
        </w:tc>
        <w:tc>
          <w:tcPr>
            <w:tcW w:w="2520" w:type="dxa"/>
          </w:tcPr>
          <w:p w14:paraId="22E061D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1.45 (0.98–2.15)</w:t>
            </w:r>
          </w:p>
        </w:tc>
        <w:tc>
          <w:tcPr>
            <w:tcW w:w="1080" w:type="dxa"/>
          </w:tcPr>
          <w:p w14:paraId="1516420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0.060</w:t>
            </w:r>
          </w:p>
        </w:tc>
      </w:tr>
      <w:tr w:rsidR="005C4CBD" w:rsidRPr="00433790" w14:paraId="65663564" w14:textId="77777777" w:rsidTr="00433790">
        <w:tc>
          <w:tcPr>
            <w:tcW w:w="3672" w:type="dxa"/>
          </w:tcPr>
          <w:p w14:paraId="65E00DB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Age, years</w:t>
            </w:r>
          </w:p>
        </w:tc>
        <w:tc>
          <w:tcPr>
            <w:tcW w:w="1152" w:type="dxa"/>
          </w:tcPr>
          <w:p w14:paraId="5F79F37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0.014</w:t>
            </w:r>
          </w:p>
        </w:tc>
        <w:tc>
          <w:tcPr>
            <w:tcW w:w="1152" w:type="dxa"/>
          </w:tcPr>
          <w:p w14:paraId="647D6CC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0.014</w:t>
            </w:r>
          </w:p>
        </w:tc>
        <w:tc>
          <w:tcPr>
            <w:tcW w:w="1152" w:type="dxa"/>
          </w:tcPr>
          <w:p w14:paraId="3AC3CF2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0.954</w:t>
            </w:r>
          </w:p>
        </w:tc>
        <w:tc>
          <w:tcPr>
            <w:tcW w:w="2520" w:type="dxa"/>
          </w:tcPr>
          <w:p w14:paraId="04EE435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1.01 (0.99–1.04)</w:t>
            </w:r>
          </w:p>
        </w:tc>
        <w:tc>
          <w:tcPr>
            <w:tcW w:w="1080" w:type="dxa"/>
          </w:tcPr>
          <w:p w14:paraId="4399267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0.340</w:t>
            </w:r>
          </w:p>
        </w:tc>
      </w:tr>
      <w:tr w:rsidR="005C4CBD" w:rsidRPr="00433790" w14:paraId="327DACB8" w14:textId="77777777" w:rsidTr="00433790">
        <w:tc>
          <w:tcPr>
            <w:tcW w:w="3672" w:type="dxa"/>
          </w:tcPr>
          <w:p w14:paraId="1D1B2F1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Male sex</w:t>
            </w:r>
          </w:p>
        </w:tc>
        <w:tc>
          <w:tcPr>
            <w:tcW w:w="1152" w:type="dxa"/>
          </w:tcPr>
          <w:p w14:paraId="36E9950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0.499</w:t>
            </w:r>
          </w:p>
        </w:tc>
        <w:tc>
          <w:tcPr>
            <w:tcW w:w="1152" w:type="dxa"/>
          </w:tcPr>
          <w:p w14:paraId="3A076FC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0.340</w:t>
            </w:r>
          </w:p>
        </w:tc>
        <w:tc>
          <w:tcPr>
            <w:tcW w:w="1152" w:type="dxa"/>
          </w:tcPr>
          <w:p w14:paraId="4A57381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1.470</w:t>
            </w:r>
          </w:p>
        </w:tc>
        <w:tc>
          <w:tcPr>
            <w:tcW w:w="2520" w:type="dxa"/>
          </w:tcPr>
          <w:p w14:paraId="0F10E48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1.65 (0.85–3.21)</w:t>
            </w:r>
          </w:p>
        </w:tc>
        <w:tc>
          <w:tcPr>
            <w:tcW w:w="1080" w:type="dxa"/>
          </w:tcPr>
          <w:p w14:paraId="161B5AF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0.142</w:t>
            </w:r>
          </w:p>
        </w:tc>
      </w:tr>
      <w:tr w:rsidR="005C4CBD" w:rsidRPr="00433790" w14:paraId="775CC59E" w14:textId="77777777" w:rsidTr="00433790">
        <w:tc>
          <w:tcPr>
            <w:tcW w:w="3672" w:type="dxa"/>
          </w:tcPr>
          <w:p w14:paraId="1A57D36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Reported smoking history</w:t>
            </w:r>
          </w:p>
        </w:tc>
        <w:tc>
          <w:tcPr>
            <w:tcW w:w="1152" w:type="dxa"/>
          </w:tcPr>
          <w:p w14:paraId="3655F7F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0.219</w:t>
            </w:r>
          </w:p>
        </w:tc>
        <w:tc>
          <w:tcPr>
            <w:tcW w:w="1152" w:type="dxa"/>
          </w:tcPr>
          <w:p w14:paraId="1B16F85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0.319</w:t>
            </w:r>
          </w:p>
        </w:tc>
        <w:tc>
          <w:tcPr>
            <w:tcW w:w="1152" w:type="dxa"/>
          </w:tcPr>
          <w:p w14:paraId="5B41856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0.689</w:t>
            </w:r>
          </w:p>
        </w:tc>
        <w:tc>
          <w:tcPr>
            <w:tcW w:w="2520" w:type="dxa"/>
          </w:tcPr>
          <w:p w14:paraId="7BA8C1C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1.25 (0.67–2.33)</w:t>
            </w:r>
          </w:p>
        </w:tc>
        <w:tc>
          <w:tcPr>
            <w:tcW w:w="1080" w:type="dxa"/>
          </w:tcPr>
          <w:p w14:paraId="141EA99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0.491</w:t>
            </w:r>
          </w:p>
        </w:tc>
      </w:tr>
      <w:tr w:rsidR="005C4CBD" w:rsidRPr="00433790" w14:paraId="1E5A5379" w14:textId="77777777" w:rsidTr="00433790">
        <w:tc>
          <w:tcPr>
            <w:tcW w:w="3672" w:type="dxa"/>
          </w:tcPr>
          <w:p w14:paraId="3D162E5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Reported alcohol drinking</w:t>
            </w:r>
          </w:p>
        </w:tc>
        <w:tc>
          <w:tcPr>
            <w:tcW w:w="1152" w:type="dxa"/>
          </w:tcPr>
          <w:p w14:paraId="16FCA7D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0.113</w:t>
            </w:r>
          </w:p>
        </w:tc>
        <w:tc>
          <w:tcPr>
            <w:tcW w:w="1152" w:type="dxa"/>
          </w:tcPr>
          <w:p w14:paraId="75BF634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0.344</w:t>
            </w:r>
          </w:p>
        </w:tc>
        <w:tc>
          <w:tcPr>
            <w:tcW w:w="1152" w:type="dxa"/>
          </w:tcPr>
          <w:p w14:paraId="4A4F9C6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0.327</w:t>
            </w:r>
          </w:p>
        </w:tc>
        <w:tc>
          <w:tcPr>
            <w:tcW w:w="2520" w:type="dxa"/>
          </w:tcPr>
          <w:p w14:paraId="6B2F71D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1.12 (0.57–2.20)</w:t>
            </w:r>
          </w:p>
        </w:tc>
        <w:tc>
          <w:tcPr>
            <w:tcW w:w="1080" w:type="dxa"/>
          </w:tcPr>
          <w:p w14:paraId="162ED97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0.743</w:t>
            </w:r>
          </w:p>
        </w:tc>
      </w:tr>
      <w:tr w:rsidR="005C4CBD" w:rsidRPr="00433790" w14:paraId="7B874C07" w14:textId="77777777" w:rsidTr="00433790">
        <w:tc>
          <w:tcPr>
            <w:tcW w:w="3672" w:type="dxa"/>
          </w:tcPr>
          <w:p w14:paraId="0A41123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Hypertension</w:t>
            </w:r>
          </w:p>
        </w:tc>
        <w:tc>
          <w:tcPr>
            <w:tcW w:w="1152" w:type="dxa"/>
          </w:tcPr>
          <w:p w14:paraId="7D657A5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0.021</w:t>
            </w:r>
          </w:p>
        </w:tc>
        <w:tc>
          <w:tcPr>
            <w:tcW w:w="1152" w:type="dxa"/>
          </w:tcPr>
          <w:p w14:paraId="3914113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0.282</w:t>
            </w:r>
          </w:p>
        </w:tc>
        <w:tc>
          <w:tcPr>
            <w:tcW w:w="1152" w:type="dxa"/>
          </w:tcPr>
          <w:p w14:paraId="51E50CC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0.074</w:t>
            </w:r>
          </w:p>
        </w:tc>
        <w:tc>
          <w:tcPr>
            <w:tcW w:w="2520" w:type="dxa"/>
          </w:tcPr>
          <w:p w14:paraId="5B27DEB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1.02 (0.59–1.78)</w:t>
            </w:r>
          </w:p>
        </w:tc>
        <w:tc>
          <w:tcPr>
            <w:tcW w:w="1080" w:type="dxa"/>
          </w:tcPr>
          <w:p w14:paraId="2397398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0.941</w:t>
            </w:r>
          </w:p>
        </w:tc>
      </w:tr>
      <w:tr w:rsidR="005C4CBD" w:rsidRPr="00433790" w14:paraId="3B57570B" w14:textId="77777777" w:rsidTr="00433790">
        <w:tc>
          <w:tcPr>
            <w:tcW w:w="3672" w:type="dxa"/>
          </w:tcPr>
          <w:p w14:paraId="107CB42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Diabetes mellitus</w:t>
            </w:r>
          </w:p>
        </w:tc>
        <w:tc>
          <w:tcPr>
            <w:tcW w:w="1152" w:type="dxa"/>
          </w:tcPr>
          <w:p w14:paraId="1B17657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1.064</w:t>
            </w:r>
          </w:p>
        </w:tc>
        <w:tc>
          <w:tcPr>
            <w:tcW w:w="1152" w:type="dxa"/>
          </w:tcPr>
          <w:p w14:paraId="6B9CCD1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0.316</w:t>
            </w:r>
          </w:p>
        </w:tc>
        <w:tc>
          <w:tcPr>
            <w:tcW w:w="1152" w:type="dxa"/>
          </w:tcPr>
          <w:p w14:paraId="7974C80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3.372</w:t>
            </w:r>
          </w:p>
        </w:tc>
        <w:tc>
          <w:tcPr>
            <w:tcW w:w="2520" w:type="dxa"/>
          </w:tcPr>
          <w:p w14:paraId="102B1C0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2.90 (1.56–5.38)</w:t>
            </w:r>
          </w:p>
        </w:tc>
        <w:tc>
          <w:tcPr>
            <w:tcW w:w="1080" w:type="dxa"/>
          </w:tcPr>
          <w:p w14:paraId="60DDE2E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&lt;0.001</w:t>
            </w:r>
          </w:p>
        </w:tc>
      </w:tr>
      <w:tr w:rsidR="005C4CBD" w:rsidRPr="00433790" w14:paraId="663E8AD9" w14:textId="77777777" w:rsidTr="00433790">
        <w:tc>
          <w:tcPr>
            <w:tcW w:w="3672" w:type="dxa"/>
          </w:tcPr>
          <w:p w14:paraId="20B31CA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Atrial fibrillation</w:t>
            </w:r>
          </w:p>
        </w:tc>
        <w:tc>
          <w:tcPr>
            <w:tcW w:w="1152" w:type="dxa"/>
          </w:tcPr>
          <w:p w14:paraId="125E525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0.249</w:t>
            </w:r>
          </w:p>
        </w:tc>
        <w:tc>
          <w:tcPr>
            <w:tcW w:w="1152" w:type="dxa"/>
          </w:tcPr>
          <w:p w14:paraId="47888A4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0.736</w:t>
            </w:r>
          </w:p>
        </w:tc>
        <w:tc>
          <w:tcPr>
            <w:tcW w:w="1152" w:type="dxa"/>
          </w:tcPr>
          <w:p w14:paraId="5C2D76A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0.338</w:t>
            </w:r>
          </w:p>
        </w:tc>
        <w:tc>
          <w:tcPr>
            <w:tcW w:w="2520" w:type="dxa"/>
          </w:tcPr>
          <w:p w14:paraId="572D824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1.28 (0.30–5.43)</w:t>
            </w:r>
          </w:p>
        </w:tc>
        <w:tc>
          <w:tcPr>
            <w:tcW w:w="1080" w:type="dxa"/>
          </w:tcPr>
          <w:p w14:paraId="07EB3AE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0.736</w:t>
            </w:r>
          </w:p>
        </w:tc>
      </w:tr>
      <w:tr w:rsidR="005C4CBD" w:rsidRPr="00433790" w14:paraId="4D595BFF" w14:textId="77777777" w:rsidTr="00433790">
        <w:tc>
          <w:tcPr>
            <w:tcW w:w="3672" w:type="dxa"/>
          </w:tcPr>
          <w:p w14:paraId="0861A11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Coronary heart disease</w:t>
            </w:r>
          </w:p>
        </w:tc>
        <w:tc>
          <w:tcPr>
            <w:tcW w:w="1152" w:type="dxa"/>
          </w:tcPr>
          <w:p w14:paraId="246EC02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0.432</w:t>
            </w:r>
          </w:p>
        </w:tc>
        <w:tc>
          <w:tcPr>
            <w:tcW w:w="1152" w:type="dxa"/>
          </w:tcPr>
          <w:p w14:paraId="47CEAA9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0.522</w:t>
            </w:r>
          </w:p>
        </w:tc>
        <w:tc>
          <w:tcPr>
            <w:tcW w:w="1152" w:type="dxa"/>
          </w:tcPr>
          <w:p w14:paraId="5E72C6C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0.827</w:t>
            </w:r>
          </w:p>
        </w:tc>
        <w:tc>
          <w:tcPr>
            <w:tcW w:w="2520" w:type="dxa"/>
          </w:tcPr>
          <w:p w14:paraId="743FD5E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1.54 (0.55–4.28)</w:t>
            </w:r>
          </w:p>
        </w:tc>
        <w:tc>
          <w:tcPr>
            <w:tcW w:w="1080" w:type="dxa"/>
          </w:tcPr>
          <w:p w14:paraId="4FFD8EB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0.408</w:t>
            </w:r>
          </w:p>
        </w:tc>
      </w:tr>
      <w:tr w:rsidR="005C4CBD" w:rsidRPr="00433790" w14:paraId="102F6A79" w14:textId="77777777" w:rsidTr="00433790">
        <w:tc>
          <w:tcPr>
            <w:tcW w:w="3672" w:type="dxa"/>
          </w:tcPr>
          <w:p w14:paraId="782B2B1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Previous stroke</w:t>
            </w:r>
          </w:p>
        </w:tc>
        <w:tc>
          <w:tcPr>
            <w:tcW w:w="1152" w:type="dxa"/>
          </w:tcPr>
          <w:p w14:paraId="2B20E8F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-0.244</w:t>
            </w:r>
          </w:p>
        </w:tc>
        <w:tc>
          <w:tcPr>
            <w:tcW w:w="1152" w:type="dxa"/>
          </w:tcPr>
          <w:p w14:paraId="289572C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0.304</w:t>
            </w:r>
          </w:p>
        </w:tc>
        <w:tc>
          <w:tcPr>
            <w:tcW w:w="1152" w:type="dxa"/>
          </w:tcPr>
          <w:p w14:paraId="0861984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-0.803</w:t>
            </w:r>
          </w:p>
        </w:tc>
        <w:tc>
          <w:tcPr>
            <w:tcW w:w="2520" w:type="dxa"/>
          </w:tcPr>
          <w:p w14:paraId="231BE76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0.78 (0.43–1.42)</w:t>
            </w:r>
          </w:p>
        </w:tc>
        <w:tc>
          <w:tcPr>
            <w:tcW w:w="1080" w:type="dxa"/>
          </w:tcPr>
          <w:p w14:paraId="008883A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0.422</w:t>
            </w:r>
          </w:p>
        </w:tc>
      </w:tr>
      <w:tr w:rsidR="005C4CBD" w:rsidRPr="00433790" w14:paraId="09BC6670" w14:textId="77777777" w:rsidTr="00433790">
        <w:tc>
          <w:tcPr>
            <w:tcW w:w="3672" w:type="dxa"/>
          </w:tcPr>
          <w:p w14:paraId="06145E6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Reperfusion therapy</w:t>
            </w:r>
          </w:p>
        </w:tc>
        <w:tc>
          <w:tcPr>
            <w:tcW w:w="1152" w:type="dxa"/>
          </w:tcPr>
          <w:p w14:paraId="56766E7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0.070</w:t>
            </w:r>
          </w:p>
        </w:tc>
        <w:tc>
          <w:tcPr>
            <w:tcW w:w="1152" w:type="dxa"/>
          </w:tcPr>
          <w:p w14:paraId="1878DA0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0.280</w:t>
            </w:r>
          </w:p>
        </w:tc>
        <w:tc>
          <w:tcPr>
            <w:tcW w:w="1152" w:type="dxa"/>
          </w:tcPr>
          <w:p w14:paraId="6F5049C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0.249</w:t>
            </w:r>
          </w:p>
        </w:tc>
        <w:tc>
          <w:tcPr>
            <w:tcW w:w="2520" w:type="dxa"/>
          </w:tcPr>
          <w:p w14:paraId="762C3DD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1.07 (0.62–1.86)</w:t>
            </w:r>
          </w:p>
        </w:tc>
        <w:tc>
          <w:tcPr>
            <w:tcW w:w="1080" w:type="dxa"/>
          </w:tcPr>
          <w:p w14:paraId="1A4CA75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0.804</w:t>
            </w:r>
          </w:p>
        </w:tc>
      </w:tr>
      <w:tr w:rsidR="005C4CBD" w:rsidRPr="00433790" w14:paraId="3EAA55D2" w14:textId="77777777" w:rsidTr="00433790">
        <w:tc>
          <w:tcPr>
            <w:tcW w:w="3672" w:type="dxa"/>
          </w:tcPr>
          <w:p w14:paraId="1BB2822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Admission NIHSS score</w:t>
            </w:r>
          </w:p>
        </w:tc>
        <w:tc>
          <w:tcPr>
            <w:tcW w:w="1152" w:type="dxa"/>
          </w:tcPr>
          <w:p w14:paraId="2A37ACC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0.158</w:t>
            </w:r>
          </w:p>
        </w:tc>
        <w:tc>
          <w:tcPr>
            <w:tcW w:w="1152" w:type="dxa"/>
          </w:tcPr>
          <w:p w14:paraId="34EBC78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0.041</w:t>
            </w:r>
          </w:p>
        </w:tc>
        <w:tc>
          <w:tcPr>
            <w:tcW w:w="1152" w:type="dxa"/>
          </w:tcPr>
          <w:p w14:paraId="545338B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3.875</w:t>
            </w:r>
          </w:p>
        </w:tc>
        <w:tc>
          <w:tcPr>
            <w:tcW w:w="2520" w:type="dxa"/>
          </w:tcPr>
          <w:p w14:paraId="17B3FC8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1.17 (1.08–1.27)</w:t>
            </w:r>
          </w:p>
        </w:tc>
        <w:tc>
          <w:tcPr>
            <w:tcW w:w="1080" w:type="dxa"/>
          </w:tcPr>
          <w:p w14:paraId="6EEABEE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&lt;0.001</w:t>
            </w:r>
          </w:p>
        </w:tc>
      </w:tr>
    </w:tbl>
    <w:p w14:paraId="27AB323B" w14:textId="77777777" w:rsidR="005C4CBD" w:rsidRDefault="005C4CBD" w:rsidP="005C4CBD">
      <w:pPr>
        <w:rPr>
          <w:rFonts w:hint="eastAsia"/>
        </w:rPr>
      </w:pPr>
      <w:r>
        <w:br w:type="page"/>
      </w:r>
    </w:p>
    <w:p w14:paraId="6DB2CC36" w14:textId="77777777" w:rsidR="005C4CBD" w:rsidRPr="00433790" w:rsidRDefault="005C4CBD" w:rsidP="00433790">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433790">
        <w:rPr>
          <w:rFonts w:ascii="Times New Roman" w:eastAsia="Times New Roman" w:hAnsi="Times New Roman" w:cs="Times New Roman"/>
          <w:b/>
          <w:color w:val="000000"/>
          <w:sz w:val="20"/>
          <w:szCs w:val="20"/>
        </w:rPr>
        <w:t>Panel B. Moderate-to-severe neurological deficit at admission (NIHSS &gt;3 vs ≤3)</w:t>
      </w:r>
    </w:p>
    <w:tbl>
      <w:tblPr>
        <w:tblStyle w:val="af"/>
        <w:tblW w:w="0" w:type="auto"/>
        <w:tblLook w:val="04A0" w:firstRow="1" w:lastRow="0" w:firstColumn="1" w:lastColumn="0" w:noHBand="0" w:noVBand="1"/>
      </w:tblPr>
      <w:tblGrid>
        <w:gridCol w:w="3672"/>
        <w:gridCol w:w="1152"/>
        <w:gridCol w:w="1152"/>
        <w:gridCol w:w="1152"/>
        <w:gridCol w:w="2520"/>
        <w:gridCol w:w="1080"/>
      </w:tblGrid>
      <w:tr w:rsidR="005C4CBD" w14:paraId="4401F8C0" w14:textId="77777777" w:rsidTr="00433790">
        <w:trPr>
          <w:cnfStyle w:val="100000000000" w:firstRow="1" w:lastRow="0" w:firstColumn="0" w:lastColumn="0" w:oddVBand="0" w:evenVBand="0" w:oddHBand="0" w:evenHBand="0" w:firstRowFirstColumn="0" w:firstRowLastColumn="0" w:lastRowFirstColumn="0" w:lastRowLastColumn="0"/>
        </w:trPr>
        <w:tc>
          <w:tcPr>
            <w:tcW w:w="3672" w:type="dxa"/>
          </w:tcPr>
          <w:p w14:paraId="7F511818"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Term</w:t>
            </w:r>
          </w:p>
        </w:tc>
        <w:tc>
          <w:tcPr>
            <w:tcW w:w="1152" w:type="dxa"/>
          </w:tcPr>
          <w:p w14:paraId="651640E2"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β</w:t>
            </w:r>
          </w:p>
        </w:tc>
        <w:tc>
          <w:tcPr>
            <w:tcW w:w="1152" w:type="dxa"/>
          </w:tcPr>
          <w:p w14:paraId="21C41B29"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SE</w:t>
            </w:r>
          </w:p>
        </w:tc>
        <w:tc>
          <w:tcPr>
            <w:tcW w:w="1152" w:type="dxa"/>
          </w:tcPr>
          <w:p w14:paraId="7B52AD70"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z</w:t>
            </w:r>
          </w:p>
        </w:tc>
        <w:tc>
          <w:tcPr>
            <w:tcW w:w="2520" w:type="dxa"/>
          </w:tcPr>
          <w:p w14:paraId="2DD48EB6"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OR (95% CI)</w:t>
            </w:r>
          </w:p>
        </w:tc>
        <w:tc>
          <w:tcPr>
            <w:tcW w:w="1080" w:type="dxa"/>
          </w:tcPr>
          <w:p w14:paraId="4E739AAF"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 value</w:t>
            </w:r>
          </w:p>
        </w:tc>
      </w:tr>
      <w:tr w:rsidR="005C4CBD" w14:paraId="0BFA00E2" w14:textId="77777777" w:rsidTr="00433790">
        <w:tc>
          <w:tcPr>
            <w:tcW w:w="3672" w:type="dxa"/>
          </w:tcPr>
          <w:p w14:paraId="1AB0BB0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Intercept</w:t>
            </w:r>
          </w:p>
        </w:tc>
        <w:tc>
          <w:tcPr>
            <w:tcW w:w="1152" w:type="dxa"/>
          </w:tcPr>
          <w:p w14:paraId="0904279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-2.738</w:t>
            </w:r>
          </w:p>
        </w:tc>
        <w:tc>
          <w:tcPr>
            <w:tcW w:w="1152" w:type="dxa"/>
          </w:tcPr>
          <w:p w14:paraId="7F6F346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0.956</w:t>
            </w:r>
          </w:p>
        </w:tc>
        <w:tc>
          <w:tcPr>
            <w:tcW w:w="1152" w:type="dxa"/>
          </w:tcPr>
          <w:p w14:paraId="683A32E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-2.863</w:t>
            </w:r>
          </w:p>
        </w:tc>
        <w:tc>
          <w:tcPr>
            <w:tcW w:w="2520" w:type="dxa"/>
          </w:tcPr>
          <w:p w14:paraId="1BBEA51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0.06 (0.01–0.42)</w:t>
            </w:r>
          </w:p>
        </w:tc>
        <w:tc>
          <w:tcPr>
            <w:tcW w:w="1080" w:type="dxa"/>
          </w:tcPr>
          <w:p w14:paraId="7BD0953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0.004</w:t>
            </w:r>
          </w:p>
        </w:tc>
      </w:tr>
      <w:tr w:rsidR="005C4CBD" w14:paraId="217CED7A" w14:textId="77777777" w:rsidTr="00433790">
        <w:tc>
          <w:tcPr>
            <w:tcW w:w="3672" w:type="dxa"/>
          </w:tcPr>
          <w:p w14:paraId="110088B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DII spline basis 1 (RCS1)</w:t>
            </w:r>
          </w:p>
        </w:tc>
        <w:tc>
          <w:tcPr>
            <w:tcW w:w="1152" w:type="dxa"/>
          </w:tcPr>
          <w:p w14:paraId="5C8A7BB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0.200</w:t>
            </w:r>
          </w:p>
        </w:tc>
        <w:tc>
          <w:tcPr>
            <w:tcW w:w="1152" w:type="dxa"/>
          </w:tcPr>
          <w:p w14:paraId="47B84EF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0.169</w:t>
            </w:r>
          </w:p>
        </w:tc>
        <w:tc>
          <w:tcPr>
            <w:tcW w:w="1152" w:type="dxa"/>
          </w:tcPr>
          <w:p w14:paraId="04BABB9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1.185</w:t>
            </w:r>
          </w:p>
        </w:tc>
        <w:tc>
          <w:tcPr>
            <w:tcW w:w="2520" w:type="dxa"/>
          </w:tcPr>
          <w:p w14:paraId="0ABA6EF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1.22 (0.88–1.70)</w:t>
            </w:r>
          </w:p>
        </w:tc>
        <w:tc>
          <w:tcPr>
            <w:tcW w:w="1080" w:type="dxa"/>
          </w:tcPr>
          <w:p w14:paraId="2D40941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0.236</w:t>
            </w:r>
          </w:p>
        </w:tc>
      </w:tr>
      <w:tr w:rsidR="005C4CBD" w14:paraId="75B211DD" w14:textId="77777777" w:rsidTr="00433790">
        <w:tc>
          <w:tcPr>
            <w:tcW w:w="3672" w:type="dxa"/>
          </w:tcPr>
          <w:p w14:paraId="50AF159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DII spline basis 2 (RCS2)</w:t>
            </w:r>
          </w:p>
        </w:tc>
        <w:tc>
          <w:tcPr>
            <w:tcW w:w="1152" w:type="dxa"/>
          </w:tcPr>
          <w:p w14:paraId="67DD465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-0.042</w:t>
            </w:r>
          </w:p>
        </w:tc>
        <w:tc>
          <w:tcPr>
            <w:tcW w:w="1152" w:type="dxa"/>
          </w:tcPr>
          <w:p w14:paraId="2EE109D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0.192</w:t>
            </w:r>
          </w:p>
        </w:tc>
        <w:tc>
          <w:tcPr>
            <w:tcW w:w="1152" w:type="dxa"/>
          </w:tcPr>
          <w:p w14:paraId="0A4375D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-0.217</w:t>
            </w:r>
          </w:p>
        </w:tc>
        <w:tc>
          <w:tcPr>
            <w:tcW w:w="2520" w:type="dxa"/>
          </w:tcPr>
          <w:p w14:paraId="590B9E4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0.96 (0.66–1.40)</w:t>
            </w:r>
          </w:p>
        </w:tc>
        <w:tc>
          <w:tcPr>
            <w:tcW w:w="1080" w:type="dxa"/>
          </w:tcPr>
          <w:p w14:paraId="2DC4E5D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0.828</w:t>
            </w:r>
          </w:p>
        </w:tc>
      </w:tr>
      <w:tr w:rsidR="005C4CBD" w14:paraId="68CC755E" w14:textId="77777777" w:rsidTr="00433790">
        <w:tc>
          <w:tcPr>
            <w:tcW w:w="3672" w:type="dxa"/>
          </w:tcPr>
          <w:p w14:paraId="4B64444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Age, years</w:t>
            </w:r>
          </w:p>
        </w:tc>
        <w:tc>
          <w:tcPr>
            <w:tcW w:w="1152" w:type="dxa"/>
          </w:tcPr>
          <w:p w14:paraId="609CD89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0.027</w:t>
            </w:r>
          </w:p>
        </w:tc>
        <w:tc>
          <w:tcPr>
            <w:tcW w:w="1152" w:type="dxa"/>
          </w:tcPr>
          <w:p w14:paraId="7C2D456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0.013</w:t>
            </w:r>
          </w:p>
        </w:tc>
        <w:tc>
          <w:tcPr>
            <w:tcW w:w="1152" w:type="dxa"/>
          </w:tcPr>
          <w:p w14:paraId="6FCBB37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1.999</w:t>
            </w:r>
          </w:p>
        </w:tc>
        <w:tc>
          <w:tcPr>
            <w:tcW w:w="2520" w:type="dxa"/>
          </w:tcPr>
          <w:p w14:paraId="74B0C79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1.03 (1.00–1.05)</w:t>
            </w:r>
          </w:p>
        </w:tc>
        <w:tc>
          <w:tcPr>
            <w:tcW w:w="1080" w:type="dxa"/>
          </w:tcPr>
          <w:p w14:paraId="3CE6440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0.046</w:t>
            </w:r>
          </w:p>
        </w:tc>
      </w:tr>
      <w:tr w:rsidR="005C4CBD" w14:paraId="27B605D7" w14:textId="77777777" w:rsidTr="00433790">
        <w:tc>
          <w:tcPr>
            <w:tcW w:w="3672" w:type="dxa"/>
          </w:tcPr>
          <w:p w14:paraId="06BF732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Male sex</w:t>
            </w:r>
          </w:p>
        </w:tc>
        <w:tc>
          <w:tcPr>
            <w:tcW w:w="1152" w:type="dxa"/>
          </w:tcPr>
          <w:p w14:paraId="79B1C7D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0.226</w:t>
            </w:r>
          </w:p>
        </w:tc>
        <w:tc>
          <w:tcPr>
            <w:tcW w:w="1152" w:type="dxa"/>
          </w:tcPr>
          <w:p w14:paraId="344C0B5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0.311</w:t>
            </w:r>
          </w:p>
        </w:tc>
        <w:tc>
          <w:tcPr>
            <w:tcW w:w="1152" w:type="dxa"/>
          </w:tcPr>
          <w:p w14:paraId="645C2E9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0.726</w:t>
            </w:r>
          </w:p>
        </w:tc>
        <w:tc>
          <w:tcPr>
            <w:tcW w:w="2520" w:type="dxa"/>
          </w:tcPr>
          <w:p w14:paraId="3F737DB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1.25 (0.68–2.30)</w:t>
            </w:r>
          </w:p>
        </w:tc>
        <w:tc>
          <w:tcPr>
            <w:tcW w:w="1080" w:type="dxa"/>
          </w:tcPr>
          <w:p w14:paraId="4CA9C34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0.468</w:t>
            </w:r>
          </w:p>
        </w:tc>
      </w:tr>
      <w:tr w:rsidR="005C4CBD" w14:paraId="470AF009" w14:textId="77777777" w:rsidTr="00433790">
        <w:tc>
          <w:tcPr>
            <w:tcW w:w="3672" w:type="dxa"/>
          </w:tcPr>
          <w:p w14:paraId="0D0ACAA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Reported smoking history</w:t>
            </w:r>
          </w:p>
        </w:tc>
        <w:tc>
          <w:tcPr>
            <w:tcW w:w="1152" w:type="dxa"/>
          </w:tcPr>
          <w:p w14:paraId="720DD97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0.102</w:t>
            </w:r>
          </w:p>
        </w:tc>
        <w:tc>
          <w:tcPr>
            <w:tcW w:w="1152" w:type="dxa"/>
          </w:tcPr>
          <w:p w14:paraId="185D624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0.295</w:t>
            </w:r>
          </w:p>
        </w:tc>
        <w:tc>
          <w:tcPr>
            <w:tcW w:w="1152" w:type="dxa"/>
          </w:tcPr>
          <w:p w14:paraId="519138B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0.346</w:t>
            </w:r>
          </w:p>
        </w:tc>
        <w:tc>
          <w:tcPr>
            <w:tcW w:w="2520" w:type="dxa"/>
          </w:tcPr>
          <w:p w14:paraId="4B39409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1.11 (0.62–1.97)</w:t>
            </w:r>
          </w:p>
        </w:tc>
        <w:tc>
          <w:tcPr>
            <w:tcW w:w="1080" w:type="dxa"/>
          </w:tcPr>
          <w:p w14:paraId="6E6F833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0.730</w:t>
            </w:r>
          </w:p>
        </w:tc>
      </w:tr>
      <w:tr w:rsidR="005C4CBD" w14:paraId="2AA4EC7D" w14:textId="77777777" w:rsidTr="00433790">
        <w:tc>
          <w:tcPr>
            <w:tcW w:w="3672" w:type="dxa"/>
          </w:tcPr>
          <w:p w14:paraId="09A775B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Reported alcohol drinking</w:t>
            </w:r>
          </w:p>
        </w:tc>
        <w:tc>
          <w:tcPr>
            <w:tcW w:w="1152" w:type="dxa"/>
          </w:tcPr>
          <w:p w14:paraId="785ADAC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-0.090</w:t>
            </w:r>
          </w:p>
        </w:tc>
        <w:tc>
          <w:tcPr>
            <w:tcW w:w="1152" w:type="dxa"/>
          </w:tcPr>
          <w:p w14:paraId="50879EB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0.322</w:t>
            </w:r>
          </w:p>
        </w:tc>
        <w:tc>
          <w:tcPr>
            <w:tcW w:w="1152" w:type="dxa"/>
          </w:tcPr>
          <w:p w14:paraId="7DE1BD8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-0.281</w:t>
            </w:r>
          </w:p>
        </w:tc>
        <w:tc>
          <w:tcPr>
            <w:tcW w:w="2520" w:type="dxa"/>
          </w:tcPr>
          <w:p w14:paraId="582FFFF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0.91 (0.49–1.72)</w:t>
            </w:r>
          </w:p>
        </w:tc>
        <w:tc>
          <w:tcPr>
            <w:tcW w:w="1080" w:type="dxa"/>
          </w:tcPr>
          <w:p w14:paraId="447A809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0.779</w:t>
            </w:r>
          </w:p>
        </w:tc>
      </w:tr>
      <w:tr w:rsidR="005C4CBD" w14:paraId="00A5C325" w14:textId="77777777" w:rsidTr="00433790">
        <w:tc>
          <w:tcPr>
            <w:tcW w:w="3672" w:type="dxa"/>
          </w:tcPr>
          <w:p w14:paraId="14114F0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Hypertension</w:t>
            </w:r>
          </w:p>
        </w:tc>
        <w:tc>
          <w:tcPr>
            <w:tcW w:w="1152" w:type="dxa"/>
          </w:tcPr>
          <w:p w14:paraId="771099C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0.005</w:t>
            </w:r>
          </w:p>
        </w:tc>
        <w:tc>
          <w:tcPr>
            <w:tcW w:w="1152" w:type="dxa"/>
          </w:tcPr>
          <w:p w14:paraId="52E92F6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0.263</w:t>
            </w:r>
          </w:p>
        </w:tc>
        <w:tc>
          <w:tcPr>
            <w:tcW w:w="1152" w:type="dxa"/>
          </w:tcPr>
          <w:p w14:paraId="56CC6BD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0.020</w:t>
            </w:r>
          </w:p>
        </w:tc>
        <w:tc>
          <w:tcPr>
            <w:tcW w:w="2520" w:type="dxa"/>
          </w:tcPr>
          <w:p w14:paraId="7B5206B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1.01 (0.60–1.68)</w:t>
            </w:r>
          </w:p>
        </w:tc>
        <w:tc>
          <w:tcPr>
            <w:tcW w:w="1080" w:type="dxa"/>
          </w:tcPr>
          <w:p w14:paraId="14D9BFF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0.984</w:t>
            </w:r>
          </w:p>
        </w:tc>
      </w:tr>
      <w:tr w:rsidR="005C4CBD" w14:paraId="0F622C4E" w14:textId="77777777" w:rsidTr="00433790">
        <w:tc>
          <w:tcPr>
            <w:tcW w:w="3672" w:type="dxa"/>
          </w:tcPr>
          <w:p w14:paraId="723C0B3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Diabetes mellitus</w:t>
            </w:r>
          </w:p>
        </w:tc>
        <w:tc>
          <w:tcPr>
            <w:tcW w:w="1152" w:type="dxa"/>
          </w:tcPr>
          <w:p w14:paraId="04869C8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-0.146</w:t>
            </w:r>
          </w:p>
        </w:tc>
        <w:tc>
          <w:tcPr>
            <w:tcW w:w="1152" w:type="dxa"/>
          </w:tcPr>
          <w:p w14:paraId="3B3026A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0.300</w:t>
            </w:r>
          </w:p>
        </w:tc>
        <w:tc>
          <w:tcPr>
            <w:tcW w:w="1152" w:type="dxa"/>
          </w:tcPr>
          <w:p w14:paraId="4147002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-0.485</w:t>
            </w:r>
          </w:p>
        </w:tc>
        <w:tc>
          <w:tcPr>
            <w:tcW w:w="2520" w:type="dxa"/>
          </w:tcPr>
          <w:p w14:paraId="5BDD8FD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0.86 (0.48–1.56)</w:t>
            </w:r>
          </w:p>
        </w:tc>
        <w:tc>
          <w:tcPr>
            <w:tcW w:w="1080" w:type="dxa"/>
          </w:tcPr>
          <w:p w14:paraId="5DE4035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0.628</w:t>
            </w:r>
          </w:p>
        </w:tc>
      </w:tr>
      <w:tr w:rsidR="005C4CBD" w14:paraId="6BB9D758" w14:textId="77777777" w:rsidTr="00433790">
        <w:tc>
          <w:tcPr>
            <w:tcW w:w="3672" w:type="dxa"/>
          </w:tcPr>
          <w:p w14:paraId="444A692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Atrial fibrillation</w:t>
            </w:r>
          </w:p>
        </w:tc>
        <w:tc>
          <w:tcPr>
            <w:tcW w:w="1152" w:type="dxa"/>
          </w:tcPr>
          <w:p w14:paraId="75B1D01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0.402</w:t>
            </w:r>
          </w:p>
        </w:tc>
        <w:tc>
          <w:tcPr>
            <w:tcW w:w="1152" w:type="dxa"/>
          </w:tcPr>
          <w:p w14:paraId="41880B8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0.651</w:t>
            </w:r>
          </w:p>
        </w:tc>
        <w:tc>
          <w:tcPr>
            <w:tcW w:w="1152" w:type="dxa"/>
          </w:tcPr>
          <w:p w14:paraId="1B2EC42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0.618</w:t>
            </w:r>
          </w:p>
        </w:tc>
        <w:tc>
          <w:tcPr>
            <w:tcW w:w="2520" w:type="dxa"/>
          </w:tcPr>
          <w:p w14:paraId="6C28206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1.49 (0.42–5.36)</w:t>
            </w:r>
          </w:p>
        </w:tc>
        <w:tc>
          <w:tcPr>
            <w:tcW w:w="1080" w:type="dxa"/>
          </w:tcPr>
          <w:p w14:paraId="5A6EE7A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0.537</w:t>
            </w:r>
          </w:p>
        </w:tc>
      </w:tr>
      <w:tr w:rsidR="005C4CBD" w14:paraId="5AEE20CF" w14:textId="77777777" w:rsidTr="00433790">
        <w:tc>
          <w:tcPr>
            <w:tcW w:w="3672" w:type="dxa"/>
          </w:tcPr>
          <w:p w14:paraId="5387377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Coronary heart disease</w:t>
            </w:r>
          </w:p>
        </w:tc>
        <w:tc>
          <w:tcPr>
            <w:tcW w:w="1152" w:type="dxa"/>
          </w:tcPr>
          <w:p w14:paraId="0567AAA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0.718</w:t>
            </w:r>
          </w:p>
        </w:tc>
        <w:tc>
          <w:tcPr>
            <w:tcW w:w="1152" w:type="dxa"/>
          </w:tcPr>
          <w:p w14:paraId="750B452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0.485</w:t>
            </w:r>
          </w:p>
        </w:tc>
        <w:tc>
          <w:tcPr>
            <w:tcW w:w="1152" w:type="dxa"/>
          </w:tcPr>
          <w:p w14:paraId="4C69AE2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1.481</w:t>
            </w:r>
          </w:p>
        </w:tc>
        <w:tc>
          <w:tcPr>
            <w:tcW w:w="2520" w:type="dxa"/>
          </w:tcPr>
          <w:p w14:paraId="0D4A1FA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2.05 (0.79–5.30)</w:t>
            </w:r>
          </w:p>
        </w:tc>
        <w:tc>
          <w:tcPr>
            <w:tcW w:w="1080" w:type="dxa"/>
          </w:tcPr>
          <w:p w14:paraId="6FAD003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0.139</w:t>
            </w:r>
          </w:p>
        </w:tc>
      </w:tr>
      <w:tr w:rsidR="005C4CBD" w14:paraId="0B816D4D" w14:textId="77777777" w:rsidTr="00433790">
        <w:tc>
          <w:tcPr>
            <w:tcW w:w="3672" w:type="dxa"/>
          </w:tcPr>
          <w:p w14:paraId="7C6D958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Previous stroke</w:t>
            </w:r>
          </w:p>
        </w:tc>
        <w:tc>
          <w:tcPr>
            <w:tcW w:w="1152" w:type="dxa"/>
          </w:tcPr>
          <w:p w14:paraId="130DCD8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0.185</w:t>
            </w:r>
          </w:p>
        </w:tc>
        <w:tc>
          <w:tcPr>
            <w:tcW w:w="1152" w:type="dxa"/>
          </w:tcPr>
          <w:p w14:paraId="1391C51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0.280</w:t>
            </w:r>
          </w:p>
        </w:tc>
        <w:tc>
          <w:tcPr>
            <w:tcW w:w="1152" w:type="dxa"/>
          </w:tcPr>
          <w:p w14:paraId="5A42435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0.659</w:t>
            </w:r>
          </w:p>
        </w:tc>
        <w:tc>
          <w:tcPr>
            <w:tcW w:w="2520" w:type="dxa"/>
          </w:tcPr>
          <w:p w14:paraId="3B1F425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1.20 (0.69–2.08)</w:t>
            </w:r>
          </w:p>
        </w:tc>
        <w:tc>
          <w:tcPr>
            <w:tcW w:w="1080" w:type="dxa"/>
          </w:tcPr>
          <w:p w14:paraId="3940F19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0.510</w:t>
            </w:r>
          </w:p>
        </w:tc>
      </w:tr>
      <w:tr w:rsidR="005C4CBD" w14:paraId="18DAD84F" w14:textId="77777777" w:rsidTr="00433790">
        <w:tc>
          <w:tcPr>
            <w:tcW w:w="3672" w:type="dxa"/>
          </w:tcPr>
          <w:p w14:paraId="7F4AD9F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Reperfusion therapy</w:t>
            </w:r>
          </w:p>
        </w:tc>
        <w:tc>
          <w:tcPr>
            <w:tcW w:w="1152" w:type="dxa"/>
          </w:tcPr>
          <w:p w14:paraId="7598E55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0.370</w:t>
            </w:r>
          </w:p>
        </w:tc>
        <w:tc>
          <w:tcPr>
            <w:tcW w:w="1152" w:type="dxa"/>
          </w:tcPr>
          <w:p w14:paraId="05A4451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0.263</w:t>
            </w:r>
          </w:p>
        </w:tc>
        <w:tc>
          <w:tcPr>
            <w:tcW w:w="1152" w:type="dxa"/>
          </w:tcPr>
          <w:p w14:paraId="09FBDD5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1.406</w:t>
            </w:r>
          </w:p>
        </w:tc>
        <w:tc>
          <w:tcPr>
            <w:tcW w:w="2520" w:type="dxa"/>
          </w:tcPr>
          <w:p w14:paraId="1E667BB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1.45 (0.86–2.42)</w:t>
            </w:r>
          </w:p>
        </w:tc>
        <w:tc>
          <w:tcPr>
            <w:tcW w:w="1080" w:type="dxa"/>
          </w:tcPr>
          <w:p w14:paraId="5CA3F42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0.160</w:t>
            </w:r>
          </w:p>
        </w:tc>
      </w:tr>
    </w:tbl>
    <w:p w14:paraId="1EA91B81" w14:textId="77777777" w:rsidR="005C4CBD" w:rsidRPr="00433790" w:rsidRDefault="005C4CBD" w:rsidP="00433790">
      <w:pP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P-overall was obtained by a likelihood-ratio test comparing the covariate-only model with the full restricted cubic spline model; P-nonlinear compared the linear DII model with the spline model. Three knots were placed at the 10th, 50th, and 90th percentiles of DII, with the median DII as the reference. The exponentiated coefficients for RCS1 and RCS2 are mathematical spline-basis parameters and should not be interpreted as clinically meaningful odds ratios. Binary covariates compare the listed category with its reference category. Complete-case analyses included 299 participants.</w:t>
      </w:r>
    </w:p>
    <w:p w14:paraId="5890DE4E" w14:textId="77777777" w:rsidR="005C4CBD" w:rsidRDefault="005C4CBD" w:rsidP="005C4CBD">
      <w:pPr>
        <w:rPr>
          <w:rFonts w:hint="eastAsia"/>
        </w:rPr>
      </w:pPr>
      <w:r>
        <w:br w:type="page"/>
      </w:r>
    </w:p>
    <w:p w14:paraId="48AD4A40" w14:textId="77777777" w:rsidR="005C4CBD" w:rsidRPr="00433790" w:rsidRDefault="008C5552" w:rsidP="00433790">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3F777D">
        <w:rPr>
          <w:rFonts w:ascii="Times New Roman" w:eastAsia="Times New Roman" w:hAnsi="Times New Roman" w:cs="Times New Roman"/>
          <w:b/>
          <w:color w:val="000000"/>
          <w:sz w:val="20"/>
          <w:szCs w:val="20"/>
        </w:rPr>
        <w:t xml:space="preserve">Supplementary </w:t>
      </w:r>
      <w:r w:rsidR="005C4CBD" w:rsidRPr="00433790">
        <w:rPr>
          <w:rFonts w:ascii="Times New Roman" w:eastAsia="Times New Roman" w:hAnsi="Times New Roman" w:cs="Times New Roman"/>
          <w:b/>
          <w:color w:val="000000"/>
          <w:sz w:val="20"/>
          <w:szCs w:val="20"/>
        </w:rPr>
        <w:t>Table S7. Complete baseline characteristics according to DII quartiles</w:t>
      </w:r>
    </w:p>
    <w:tbl>
      <w:tblPr>
        <w:tblStyle w:val="af"/>
        <w:tblW w:w="0" w:type="auto"/>
        <w:tblLook w:val="04A0" w:firstRow="1" w:lastRow="0" w:firstColumn="1" w:lastColumn="0" w:noHBand="0" w:noVBand="1"/>
      </w:tblPr>
      <w:tblGrid>
        <w:gridCol w:w="3096"/>
        <w:gridCol w:w="2088"/>
        <w:gridCol w:w="1944"/>
        <w:gridCol w:w="1944"/>
        <w:gridCol w:w="1944"/>
        <w:gridCol w:w="1944"/>
        <w:gridCol w:w="936"/>
      </w:tblGrid>
      <w:tr w:rsidR="005C4CBD" w14:paraId="71191E05" w14:textId="77777777" w:rsidTr="00433790">
        <w:trPr>
          <w:cnfStyle w:val="100000000000" w:firstRow="1" w:lastRow="0" w:firstColumn="0" w:lastColumn="0" w:oddVBand="0" w:evenVBand="0" w:oddHBand="0" w:evenHBand="0" w:firstRowFirstColumn="0" w:firstRowLastColumn="0" w:lastRowFirstColumn="0" w:lastRowLastColumn="0"/>
        </w:trPr>
        <w:tc>
          <w:tcPr>
            <w:tcW w:w="3096" w:type="dxa"/>
          </w:tcPr>
          <w:p w14:paraId="3B065304"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Variable</w:t>
            </w:r>
          </w:p>
        </w:tc>
        <w:tc>
          <w:tcPr>
            <w:tcW w:w="2088" w:type="dxa"/>
          </w:tcPr>
          <w:p w14:paraId="7CAB8B27"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Overall (n=303)</w:t>
            </w:r>
          </w:p>
        </w:tc>
        <w:tc>
          <w:tcPr>
            <w:tcW w:w="1944" w:type="dxa"/>
          </w:tcPr>
          <w:p w14:paraId="5C065B0A"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Q1 (n=76)</w:t>
            </w:r>
          </w:p>
        </w:tc>
        <w:tc>
          <w:tcPr>
            <w:tcW w:w="1944" w:type="dxa"/>
          </w:tcPr>
          <w:p w14:paraId="7ADF82D8"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Q2 (n=76)</w:t>
            </w:r>
          </w:p>
        </w:tc>
        <w:tc>
          <w:tcPr>
            <w:tcW w:w="1944" w:type="dxa"/>
          </w:tcPr>
          <w:p w14:paraId="6BAB8E1B"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Q3 (n=76)</w:t>
            </w:r>
          </w:p>
        </w:tc>
        <w:tc>
          <w:tcPr>
            <w:tcW w:w="1944" w:type="dxa"/>
          </w:tcPr>
          <w:p w14:paraId="2F77828B"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Q4 (n=75)</w:t>
            </w:r>
          </w:p>
        </w:tc>
        <w:tc>
          <w:tcPr>
            <w:tcW w:w="936" w:type="dxa"/>
          </w:tcPr>
          <w:p w14:paraId="16D7D528"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 value</w:t>
            </w:r>
          </w:p>
        </w:tc>
      </w:tr>
      <w:tr w:rsidR="005C4CBD" w:rsidRPr="00433790" w14:paraId="51641FC4" w14:textId="77777777" w:rsidTr="00433790">
        <w:tc>
          <w:tcPr>
            <w:tcW w:w="3096" w:type="dxa"/>
          </w:tcPr>
          <w:p w14:paraId="6BA1926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Dietary inflammatory index</w:t>
            </w:r>
          </w:p>
        </w:tc>
        <w:tc>
          <w:tcPr>
            <w:tcW w:w="2088" w:type="dxa"/>
          </w:tcPr>
          <w:p w14:paraId="3079C17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0.51 (-0.89, 1.73)</w:t>
            </w:r>
          </w:p>
        </w:tc>
        <w:tc>
          <w:tcPr>
            <w:tcW w:w="1944" w:type="dxa"/>
          </w:tcPr>
          <w:p w14:paraId="49FF186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-1.69 (-2.36, -1.38)</w:t>
            </w:r>
          </w:p>
        </w:tc>
        <w:tc>
          <w:tcPr>
            <w:tcW w:w="1944" w:type="dxa"/>
          </w:tcPr>
          <w:p w14:paraId="5A57965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-0.19 (-0.60, 0.21)</w:t>
            </w:r>
          </w:p>
        </w:tc>
        <w:tc>
          <w:tcPr>
            <w:tcW w:w="1944" w:type="dxa"/>
          </w:tcPr>
          <w:p w14:paraId="6D2F2B3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1.20 (0.84, 1.43)</w:t>
            </w:r>
          </w:p>
        </w:tc>
        <w:tc>
          <w:tcPr>
            <w:tcW w:w="1944" w:type="dxa"/>
          </w:tcPr>
          <w:p w14:paraId="459901B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2.36 (1.92, 3.07)</w:t>
            </w:r>
          </w:p>
        </w:tc>
        <w:tc>
          <w:tcPr>
            <w:tcW w:w="936" w:type="dxa"/>
          </w:tcPr>
          <w:p w14:paraId="19E3C0B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&lt;0.001</w:t>
            </w:r>
          </w:p>
        </w:tc>
      </w:tr>
      <w:tr w:rsidR="005C4CBD" w:rsidRPr="00433790" w14:paraId="27D4DE27" w14:textId="77777777" w:rsidTr="00433790">
        <w:tc>
          <w:tcPr>
            <w:tcW w:w="3096" w:type="dxa"/>
          </w:tcPr>
          <w:p w14:paraId="0923776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Sex</w:t>
            </w:r>
          </w:p>
        </w:tc>
        <w:tc>
          <w:tcPr>
            <w:tcW w:w="2088" w:type="dxa"/>
          </w:tcPr>
          <w:p w14:paraId="30A84BB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c>
          <w:tcPr>
            <w:tcW w:w="1944" w:type="dxa"/>
          </w:tcPr>
          <w:p w14:paraId="436C6B4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c>
          <w:tcPr>
            <w:tcW w:w="1944" w:type="dxa"/>
          </w:tcPr>
          <w:p w14:paraId="315CD33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c>
          <w:tcPr>
            <w:tcW w:w="1944" w:type="dxa"/>
          </w:tcPr>
          <w:p w14:paraId="5120D7C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c>
          <w:tcPr>
            <w:tcW w:w="1944" w:type="dxa"/>
          </w:tcPr>
          <w:p w14:paraId="7403AAF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c>
          <w:tcPr>
            <w:tcW w:w="936" w:type="dxa"/>
          </w:tcPr>
          <w:p w14:paraId="4BC38BB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&lt;0.001</w:t>
            </w:r>
          </w:p>
        </w:tc>
      </w:tr>
      <w:tr w:rsidR="005C4CBD" w:rsidRPr="00433790" w14:paraId="604D6F41" w14:textId="77777777" w:rsidTr="00433790">
        <w:tc>
          <w:tcPr>
            <w:tcW w:w="3096" w:type="dxa"/>
          </w:tcPr>
          <w:p w14:paraId="2C5B47C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Female</w:t>
            </w:r>
          </w:p>
        </w:tc>
        <w:tc>
          <w:tcPr>
            <w:tcW w:w="2088" w:type="dxa"/>
          </w:tcPr>
          <w:p w14:paraId="44DC527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86 (28.4%)</w:t>
            </w:r>
          </w:p>
        </w:tc>
        <w:tc>
          <w:tcPr>
            <w:tcW w:w="1944" w:type="dxa"/>
          </w:tcPr>
          <w:p w14:paraId="53545E2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 (13.2%)</w:t>
            </w:r>
          </w:p>
        </w:tc>
        <w:tc>
          <w:tcPr>
            <w:tcW w:w="1944" w:type="dxa"/>
          </w:tcPr>
          <w:p w14:paraId="66AD87A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16 (21.1%)</w:t>
            </w:r>
          </w:p>
        </w:tc>
        <w:tc>
          <w:tcPr>
            <w:tcW w:w="1944" w:type="dxa"/>
          </w:tcPr>
          <w:p w14:paraId="2A39674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28 (36.8%)</w:t>
            </w:r>
          </w:p>
        </w:tc>
        <w:tc>
          <w:tcPr>
            <w:tcW w:w="1944" w:type="dxa"/>
          </w:tcPr>
          <w:p w14:paraId="773B302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32 (42.7%)</w:t>
            </w:r>
          </w:p>
        </w:tc>
        <w:tc>
          <w:tcPr>
            <w:tcW w:w="936" w:type="dxa"/>
          </w:tcPr>
          <w:p w14:paraId="34B35EE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r>
      <w:tr w:rsidR="005C4CBD" w:rsidRPr="00433790" w14:paraId="106589AA" w14:textId="77777777" w:rsidTr="00433790">
        <w:tc>
          <w:tcPr>
            <w:tcW w:w="3096" w:type="dxa"/>
          </w:tcPr>
          <w:p w14:paraId="15B2038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Male</w:t>
            </w:r>
          </w:p>
        </w:tc>
        <w:tc>
          <w:tcPr>
            <w:tcW w:w="2088" w:type="dxa"/>
          </w:tcPr>
          <w:p w14:paraId="693F2A7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217 (71.6%)</w:t>
            </w:r>
          </w:p>
        </w:tc>
        <w:tc>
          <w:tcPr>
            <w:tcW w:w="1944" w:type="dxa"/>
          </w:tcPr>
          <w:p w14:paraId="374DD75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66 (86.8%)</w:t>
            </w:r>
          </w:p>
        </w:tc>
        <w:tc>
          <w:tcPr>
            <w:tcW w:w="1944" w:type="dxa"/>
          </w:tcPr>
          <w:p w14:paraId="404A63C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60 (78.9%)</w:t>
            </w:r>
          </w:p>
        </w:tc>
        <w:tc>
          <w:tcPr>
            <w:tcW w:w="1944" w:type="dxa"/>
          </w:tcPr>
          <w:p w14:paraId="00E3380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48 (63.2%)</w:t>
            </w:r>
          </w:p>
        </w:tc>
        <w:tc>
          <w:tcPr>
            <w:tcW w:w="1944" w:type="dxa"/>
          </w:tcPr>
          <w:p w14:paraId="27E8C00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43 (57.3%)</w:t>
            </w:r>
          </w:p>
        </w:tc>
        <w:tc>
          <w:tcPr>
            <w:tcW w:w="936" w:type="dxa"/>
          </w:tcPr>
          <w:p w14:paraId="271CA15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r>
      <w:tr w:rsidR="005C4CBD" w:rsidRPr="00433790" w14:paraId="476F7C87" w14:textId="77777777" w:rsidTr="00433790">
        <w:tc>
          <w:tcPr>
            <w:tcW w:w="3096" w:type="dxa"/>
          </w:tcPr>
          <w:p w14:paraId="225F09C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Age, years</w:t>
            </w:r>
          </w:p>
        </w:tc>
        <w:tc>
          <w:tcPr>
            <w:tcW w:w="2088" w:type="dxa"/>
          </w:tcPr>
          <w:p w14:paraId="3307C0C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62.00 (56.00, 69.00)</w:t>
            </w:r>
          </w:p>
        </w:tc>
        <w:tc>
          <w:tcPr>
            <w:tcW w:w="1944" w:type="dxa"/>
          </w:tcPr>
          <w:p w14:paraId="4B7C209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60.00 (56.00, 66.00)</w:t>
            </w:r>
          </w:p>
        </w:tc>
        <w:tc>
          <w:tcPr>
            <w:tcW w:w="1944" w:type="dxa"/>
          </w:tcPr>
          <w:p w14:paraId="73FB5E8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63.50 (54.50, 69.50)</w:t>
            </w:r>
          </w:p>
        </w:tc>
        <w:tc>
          <w:tcPr>
            <w:tcW w:w="1944" w:type="dxa"/>
          </w:tcPr>
          <w:p w14:paraId="0D66CB4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62.50 (56.50, 69.50)</w:t>
            </w:r>
          </w:p>
        </w:tc>
        <w:tc>
          <w:tcPr>
            <w:tcW w:w="1944" w:type="dxa"/>
          </w:tcPr>
          <w:p w14:paraId="3B90E8B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61.00 (56.00, 68.00)</w:t>
            </w:r>
          </w:p>
        </w:tc>
        <w:tc>
          <w:tcPr>
            <w:tcW w:w="936" w:type="dxa"/>
          </w:tcPr>
          <w:p w14:paraId="413C755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0.454</w:t>
            </w:r>
          </w:p>
        </w:tc>
      </w:tr>
      <w:tr w:rsidR="005C4CBD" w:rsidRPr="00433790" w14:paraId="75506845" w14:textId="77777777" w:rsidTr="00433790">
        <w:tc>
          <w:tcPr>
            <w:tcW w:w="3096" w:type="dxa"/>
          </w:tcPr>
          <w:p w14:paraId="1B0917A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Systolic blood pressure, mmHg</w:t>
            </w:r>
          </w:p>
        </w:tc>
        <w:tc>
          <w:tcPr>
            <w:tcW w:w="2088" w:type="dxa"/>
          </w:tcPr>
          <w:p w14:paraId="46DDBFA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149.00 (136.00, 168.00)</w:t>
            </w:r>
          </w:p>
        </w:tc>
        <w:tc>
          <w:tcPr>
            <w:tcW w:w="1944" w:type="dxa"/>
          </w:tcPr>
          <w:p w14:paraId="440F57C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147.50 (135.50, 170.00)</w:t>
            </w:r>
          </w:p>
        </w:tc>
        <w:tc>
          <w:tcPr>
            <w:tcW w:w="1944" w:type="dxa"/>
          </w:tcPr>
          <w:p w14:paraId="1BA6E71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152.50 (139.50, 169.50)</w:t>
            </w:r>
          </w:p>
        </w:tc>
        <w:tc>
          <w:tcPr>
            <w:tcW w:w="1944" w:type="dxa"/>
          </w:tcPr>
          <w:p w14:paraId="6CFB9AD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149.50 (134.50, 165.00)</w:t>
            </w:r>
          </w:p>
        </w:tc>
        <w:tc>
          <w:tcPr>
            <w:tcW w:w="1944" w:type="dxa"/>
          </w:tcPr>
          <w:p w14:paraId="0B6F38B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150.00 (134.00, 167.00)</w:t>
            </w:r>
          </w:p>
        </w:tc>
        <w:tc>
          <w:tcPr>
            <w:tcW w:w="936" w:type="dxa"/>
          </w:tcPr>
          <w:p w14:paraId="44E08B6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0.478</w:t>
            </w:r>
          </w:p>
        </w:tc>
      </w:tr>
      <w:tr w:rsidR="005C4CBD" w:rsidRPr="00433790" w14:paraId="0DFD4312" w14:textId="77777777" w:rsidTr="00433790">
        <w:tc>
          <w:tcPr>
            <w:tcW w:w="3096" w:type="dxa"/>
          </w:tcPr>
          <w:p w14:paraId="28BD235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Diastolic blood pressure, mmHg</w:t>
            </w:r>
          </w:p>
        </w:tc>
        <w:tc>
          <w:tcPr>
            <w:tcW w:w="2088" w:type="dxa"/>
          </w:tcPr>
          <w:p w14:paraId="7B00A4D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90.00 (80.00, 97.00)</w:t>
            </w:r>
          </w:p>
        </w:tc>
        <w:tc>
          <w:tcPr>
            <w:tcW w:w="1944" w:type="dxa"/>
          </w:tcPr>
          <w:p w14:paraId="62C0410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89.00 (79.00, 99.50)</w:t>
            </w:r>
          </w:p>
        </w:tc>
        <w:tc>
          <w:tcPr>
            <w:tcW w:w="1944" w:type="dxa"/>
          </w:tcPr>
          <w:p w14:paraId="048B14C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91.00 (81.00, 99.00)</w:t>
            </w:r>
          </w:p>
        </w:tc>
        <w:tc>
          <w:tcPr>
            <w:tcW w:w="1944" w:type="dxa"/>
          </w:tcPr>
          <w:p w14:paraId="66A9572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88.00 (79.50, 93.50)</w:t>
            </w:r>
          </w:p>
        </w:tc>
        <w:tc>
          <w:tcPr>
            <w:tcW w:w="1944" w:type="dxa"/>
          </w:tcPr>
          <w:p w14:paraId="0981883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90.00 (82.00, 97.00)</w:t>
            </w:r>
          </w:p>
        </w:tc>
        <w:tc>
          <w:tcPr>
            <w:tcW w:w="936" w:type="dxa"/>
          </w:tcPr>
          <w:p w14:paraId="4952F13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0.210</w:t>
            </w:r>
          </w:p>
        </w:tc>
      </w:tr>
      <w:tr w:rsidR="005C4CBD" w:rsidRPr="00433790" w14:paraId="1E6C5162" w14:textId="77777777" w:rsidTr="00433790">
        <w:tc>
          <w:tcPr>
            <w:tcW w:w="3096" w:type="dxa"/>
          </w:tcPr>
          <w:p w14:paraId="4802CCD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Reported smoking history</w:t>
            </w:r>
          </w:p>
        </w:tc>
        <w:tc>
          <w:tcPr>
            <w:tcW w:w="2088" w:type="dxa"/>
          </w:tcPr>
          <w:p w14:paraId="2E7898D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117 (38.6%)</w:t>
            </w:r>
          </w:p>
        </w:tc>
        <w:tc>
          <w:tcPr>
            <w:tcW w:w="1944" w:type="dxa"/>
          </w:tcPr>
          <w:p w14:paraId="638C2FF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33 (43.4%)</w:t>
            </w:r>
          </w:p>
        </w:tc>
        <w:tc>
          <w:tcPr>
            <w:tcW w:w="1944" w:type="dxa"/>
          </w:tcPr>
          <w:p w14:paraId="1418277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32 (42.1%)</w:t>
            </w:r>
          </w:p>
        </w:tc>
        <w:tc>
          <w:tcPr>
            <w:tcW w:w="1944" w:type="dxa"/>
          </w:tcPr>
          <w:p w14:paraId="7DAEBDD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25 (32.9%)</w:t>
            </w:r>
          </w:p>
        </w:tc>
        <w:tc>
          <w:tcPr>
            <w:tcW w:w="1944" w:type="dxa"/>
          </w:tcPr>
          <w:p w14:paraId="33B506F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 (36.0%)</w:t>
            </w:r>
          </w:p>
        </w:tc>
        <w:tc>
          <w:tcPr>
            <w:tcW w:w="936" w:type="dxa"/>
          </w:tcPr>
          <w:p w14:paraId="42D91E4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0.500</w:t>
            </w:r>
          </w:p>
        </w:tc>
      </w:tr>
      <w:tr w:rsidR="005C4CBD" w:rsidRPr="00433790" w14:paraId="646359D1" w14:textId="77777777" w:rsidTr="00433790">
        <w:tc>
          <w:tcPr>
            <w:tcW w:w="3096" w:type="dxa"/>
          </w:tcPr>
          <w:p w14:paraId="3C7AD52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Reported alcohol drinking</w:t>
            </w:r>
          </w:p>
        </w:tc>
        <w:tc>
          <w:tcPr>
            <w:tcW w:w="2088" w:type="dxa"/>
          </w:tcPr>
          <w:p w14:paraId="4F50D82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100 (33.0%)</w:t>
            </w:r>
          </w:p>
        </w:tc>
        <w:tc>
          <w:tcPr>
            <w:tcW w:w="1944" w:type="dxa"/>
          </w:tcPr>
          <w:p w14:paraId="6B80D12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35 (46.1%)</w:t>
            </w:r>
          </w:p>
        </w:tc>
        <w:tc>
          <w:tcPr>
            <w:tcW w:w="1944" w:type="dxa"/>
          </w:tcPr>
          <w:p w14:paraId="47E439C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 (35.5%)</w:t>
            </w:r>
          </w:p>
        </w:tc>
        <w:tc>
          <w:tcPr>
            <w:tcW w:w="1944" w:type="dxa"/>
          </w:tcPr>
          <w:p w14:paraId="1989701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21 (27.6%)</w:t>
            </w:r>
          </w:p>
        </w:tc>
        <w:tc>
          <w:tcPr>
            <w:tcW w:w="1944" w:type="dxa"/>
          </w:tcPr>
          <w:p w14:paraId="489F0D2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 (22.7%)</w:t>
            </w:r>
          </w:p>
        </w:tc>
        <w:tc>
          <w:tcPr>
            <w:tcW w:w="936" w:type="dxa"/>
          </w:tcPr>
          <w:p w14:paraId="18C8A4B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0.014</w:t>
            </w:r>
          </w:p>
        </w:tc>
      </w:tr>
      <w:tr w:rsidR="005C4CBD" w:rsidRPr="00433790" w14:paraId="438C7CB6" w14:textId="77777777" w:rsidTr="00433790">
        <w:tc>
          <w:tcPr>
            <w:tcW w:w="3096" w:type="dxa"/>
          </w:tcPr>
          <w:p w14:paraId="52798B4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Hypertension</w:t>
            </w:r>
          </w:p>
        </w:tc>
        <w:tc>
          <w:tcPr>
            <w:tcW w:w="2088" w:type="dxa"/>
          </w:tcPr>
          <w:p w14:paraId="1BE01EC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158 (52.1%)</w:t>
            </w:r>
          </w:p>
        </w:tc>
        <w:tc>
          <w:tcPr>
            <w:tcW w:w="1944" w:type="dxa"/>
          </w:tcPr>
          <w:p w14:paraId="0009437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46 (60.5%)</w:t>
            </w:r>
          </w:p>
        </w:tc>
        <w:tc>
          <w:tcPr>
            <w:tcW w:w="1944" w:type="dxa"/>
          </w:tcPr>
          <w:p w14:paraId="7E6DBBD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41 (53.9%)</w:t>
            </w:r>
          </w:p>
        </w:tc>
        <w:tc>
          <w:tcPr>
            <w:tcW w:w="1944" w:type="dxa"/>
          </w:tcPr>
          <w:p w14:paraId="52CB126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36 (47.4%)</w:t>
            </w:r>
          </w:p>
        </w:tc>
        <w:tc>
          <w:tcPr>
            <w:tcW w:w="1944" w:type="dxa"/>
          </w:tcPr>
          <w:p w14:paraId="538CBF1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35 (46.7%)</w:t>
            </w:r>
          </w:p>
        </w:tc>
        <w:tc>
          <w:tcPr>
            <w:tcW w:w="936" w:type="dxa"/>
          </w:tcPr>
          <w:p w14:paraId="598AF95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0.286</w:t>
            </w:r>
          </w:p>
        </w:tc>
      </w:tr>
      <w:tr w:rsidR="005C4CBD" w:rsidRPr="00433790" w14:paraId="39994D2D" w14:textId="77777777" w:rsidTr="00433790">
        <w:tc>
          <w:tcPr>
            <w:tcW w:w="3096" w:type="dxa"/>
          </w:tcPr>
          <w:p w14:paraId="7F99207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Diabetes mellitus</w:t>
            </w:r>
          </w:p>
        </w:tc>
        <w:tc>
          <w:tcPr>
            <w:tcW w:w="2088" w:type="dxa"/>
          </w:tcPr>
          <w:p w14:paraId="30805B7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76 (25.1%)</w:t>
            </w:r>
          </w:p>
        </w:tc>
        <w:tc>
          <w:tcPr>
            <w:tcW w:w="1944" w:type="dxa"/>
          </w:tcPr>
          <w:p w14:paraId="4741A80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20 (26.3%)</w:t>
            </w:r>
          </w:p>
        </w:tc>
        <w:tc>
          <w:tcPr>
            <w:tcW w:w="1944" w:type="dxa"/>
          </w:tcPr>
          <w:p w14:paraId="3CD8703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 (19.7%)</w:t>
            </w:r>
          </w:p>
        </w:tc>
        <w:tc>
          <w:tcPr>
            <w:tcW w:w="1944" w:type="dxa"/>
          </w:tcPr>
          <w:p w14:paraId="5656772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23 (30.3%)</w:t>
            </w:r>
          </w:p>
        </w:tc>
        <w:tc>
          <w:tcPr>
            <w:tcW w:w="1944" w:type="dxa"/>
          </w:tcPr>
          <w:p w14:paraId="4E25E65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 (24.0%)</w:t>
            </w:r>
          </w:p>
        </w:tc>
        <w:tc>
          <w:tcPr>
            <w:tcW w:w="936" w:type="dxa"/>
          </w:tcPr>
          <w:p w14:paraId="1F0262E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0.511</w:t>
            </w:r>
          </w:p>
        </w:tc>
      </w:tr>
      <w:tr w:rsidR="005C4CBD" w:rsidRPr="00433790" w14:paraId="7080751C" w14:textId="77777777" w:rsidTr="00433790">
        <w:tc>
          <w:tcPr>
            <w:tcW w:w="3096" w:type="dxa"/>
          </w:tcPr>
          <w:p w14:paraId="49328A9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Coronary heart disease</w:t>
            </w:r>
          </w:p>
        </w:tc>
        <w:tc>
          <w:tcPr>
            <w:tcW w:w="2088" w:type="dxa"/>
          </w:tcPr>
          <w:p w14:paraId="32FBBB7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20 (6.6%)</w:t>
            </w:r>
          </w:p>
        </w:tc>
        <w:tc>
          <w:tcPr>
            <w:tcW w:w="1944" w:type="dxa"/>
          </w:tcPr>
          <w:p w14:paraId="7E54952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 (3.9%)</w:t>
            </w:r>
          </w:p>
        </w:tc>
        <w:tc>
          <w:tcPr>
            <w:tcW w:w="1944" w:type="dxa"/>
          </w:tcPr>
          <w:p w14:paraId="0DEBFFB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 (9.2%)</w:t>
            </w:r>
          </w:p>
        </w:tc>
        <w:tc>
          <w:tcPr>
            <w:tcW w:w="1944" w:type="dxa"/>
          </w:tcPr>
          <w:p w14:paraId="31BD1E6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 (7.9%)</w:t>
            </w:r>
          </w:p>
        </w:tc>
        <w:tc>
          <w:tcPr>
            <w:tcW w:w="1944" w:type="dxa"/>
          </w:tcPr>
          <w:p w14:paraId="3F449EA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 (5.3%)</w:t>
            </w:r>
          </w:p>
        </w:tc>
        <w:tc>
          <w:tcPr>
            <w:tcW w:w="936" w:type="dxa"/>
          </w:tcPr>
          <w:p w14:paraId="4688285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0.577</w:t>
            </w:r>
          </w:p>
        </w:tc>
      </w:tr>
      <w:tr w:rsidR="005C4CBD" w:rsidRPr="00433790" w14:paraId="048B1223" w14:textId="77777777" w:rsidTr="00433790">
        <w:tc>
          <w:tcPr>
            <w:tcW w:w="3096" w:type="dxa"/>
          </w:tcPr>
          <w:p w14:paraId="0B19956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Atrial fibrillation</w:t>
            </w:r>
          </w:p>
        </w:tc>
        <w:tc>
          <w:tcPr>
            <w:tcW w:w="2088" w:type="dxa"/>
          </w:tcPr>
          <w:p w14:paraId="6F856F5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 (3.6%)</w:t>
            </w:r>
          </w:p>
        </w:tc>
        <w:tc>
          <w:tcPr>
            <w:tcW w:w="1944" w:type="dxa"/>
          </w:tcPr>
          <w:p w14:paraId="6D0DAED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 (1.3%)</w:t>
            </w:r>
          </w:p>
        </w:tc>
        <w:tc>
          <w:tcPr>
            <w:tcW w:w="1944" w:type="dxa"/>
          </w:tcPr>
          <w:p w14:paraId="40F9D56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 (6.6%)</w:t>
            </w:r>
          </w:p>
        </w:tc>
        <w:tc>
          <w:tcPr>
            <w:tcW w:w="1944" w:type="dxa"/>
          </w:tcPr>
          <w:p w14:paraId="4B7CEC7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 (2.6%)</w:t>
            </w:r>
          </w:p>
        </w:tc>
        <w:tc>
          <w:tcPr>
            <w:tcW w:w="1944" w:type="dxa"/>
          </w:tcPr>
          <w:p w14:paraId="1289855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 (4.0%)</w:t>
            </w:r>
          </w:p>
        </w:tc>
        <w:tc>
          <w:tcPr>
            <w:tcW w:w="936" w:type="dxa"/>
          </w:tcPr>
          <w:p w14:paraId="40CC9C0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0.346</w:t>
            </w:r>
          </w:p>
        </w:tc>
      </w:tr>
      <w:tr w:rsidR="005C4CBD" w:rsidRPr="00433790" w14:paraId="397C015B" w14:textId="77777777" w:rsidTr="00433790">
        <w:tc>
          <w:tcPr>
            <w:tcW w:w="3096" w:type="dxa"/>
          </w:tcPr>
          <w:p w14:paraId="66438EC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Hyperlipidemia</w:t>
            </w:r>
          </w:p>
        </w:tc>
        <w:tc>
          <w:tcPr>
            <w:tcW w:w="2088" w:type="dxa"/>
          </w:tcPr>
          <w:p w14:paraId="48C9156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 (3.6%)</w:t>
            </w:r>
          </w:p>
        </w:tc>
        <w:tc>
          <w:tcPr>
            <w:tcW w:w="1944" w:type="dxa"/>
          </w:tcPr>
          <w:p w14:paraId="6546D13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 (2.6%)</w:t>
            </w:r>
          </w:p>
        </w:tc>
        <w:tc>
          <w:tcPr>
            <w:tcW w:w="1944" w:type="dxa"/>
          </w:tcPr>
          <w:p w14:paraId="68D5A2D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 (2.6%)</w:t>
            </w:r>
          </w:p>
        </w:tc>
        <w:tc>
          <w:tcPr>
            <w:tcW w:w="1944" w:type="dxa"/>
          </w:tcPr>
          <w:p w14:paraId="66D50D3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 (2.6%)</w:t>
            </w:r>
          </w:p>
        </w:tc>
        <w:tc>
          <w:tcPr>
            <w:tcW w:w="1944" w:type="dxa"/>
          </w:tcPr>
          <w:p w14:paraId="1668BB2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 (6.7%)</w:t>
            </w:r>
          </w:p>
        </w:tc>
        <w:tc>
          <w:tcPr>
            <w:tcW w:w="936" w:type="dxa"/>
          </w:tcPr>
          <w:p w14:paraId="4AE11F5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0.536</w:t>
            </w:r>
          </w:p>
        </w:tc>
      </w:tr>
      <w:tr w:rsidR="005C4CBD" w:rsidRPr="00433790" w14:paraId="6590CC44" w14:textId="77777777" w:rsidTr="00433790">
        <w:tc>
          <w:tcPr>
            <w:tcW w:w="3096" w:type="dxa"/>
          </w:tcPr>
          <w:p w14:paraId="654CD51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Previous stroke</w:t>
            </w:r>
          </w:p>
        </w:tc>
        <w:tc>
          <w:tcPr>
            <w:tcW w:w="2088" w:type="dxa"/>
          </w:tcPr>
          <w:p w14:paraId="4F98268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84 (28.1%)</w:t>
            </w:r>
          </w:p>
        </w:tc>
        <w:tc>
          <w:tcPr>
            <w:tcW w:w="1944" w:type="dxa"/>
          </w:tcPr>
          <w:p w14:paraId="1B09F77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24 (32.4%)</w:t>
            </w:r>
          </w:p>
        </w:tc>
        <w:tc>
          <w:tcPr>
            <w:tcW w:w="1944" w:type="dxa"/>
          </w:tcPr>
          <w:p w14:paraId="6867201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20 (26.3%)</w:t>
            </w:r>
          </w:p>
        </w:tc>
        <w:tc>
          <w:tcPr>
            <w:tcW w:w="1944" w:type="dxa"/>
          </w:tcPr>
          <w:p w14:paraId="5747E5D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23 (30.7%)</w:t>
            </w:r>
          </w:p>
        </w:tc>
        <w:tc>
          <w:tcPr>
            <w:tcW w:w="1944" w:type="dxa"/>
          </w:tcPr>
          <w:p w14:paraId="7C49DCE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 (23.0%)</w:t>
            </w:r>
          </w:p>
        </w:tc>
        <w:tc>
          <w:tcPr>
            <w:tcW w:w="936" w:type="dxa"/>
          </w:tcPr>
          <w:p w14:paraId="38AD25D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0.566</w:t>
            </w:r>
          </w:p>
        </w:tc>
      </w:tr>
      <w:tr w:rsidR="005C4CBD" w:rsidRPr="00433790" w14:paraId="1B248450" w14:textId="77777777" w:rsidTr="00433790">
        <w:tc>
          <w:tcPr>
            <w:tcW w:w="3096" w:type="dxa"/>
          </w:tcPr>
          <w:p w14:paraId="7EF94AE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  Missing</w:t>
            </w:r>
          </w:p>
        </w:tc>
        <w:tc>
          <w:tcPr>
            <w:tcW w:w="2088" w:type="dxa"/>
          </w:tcPr>
          <w:p w14:paraId="3CBA957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w:t>
            </w:r>
          </w:p>
        </w:tc>
        <w:tc>
          <w:tcPr>
            <w:tcW w:w="1944" w:type="dxa"/>
          </w:tcPr>
          <w:p w14:paraId="5D040C0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w:t>
            </w:r>
          </w:p>
        </w:tc>
        <w:tc>
          <w:tcPr>
            <w:tcW w:w="1944" w:type="dxa"/>
          </w:tcPr>
          <w:p w14:paraId="7F4F668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w:t>
            </w:r>
          </w:p>
        </w:tc>
        <w:tc>
          <w:tcPr>
            <w:tcW w:w="1944" w:type="dxa"/>
          </w:tcPr>
          <w:p w14:paraId="241D230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w:t>
            </w:r>
          </w:p>
        </w:tc>
        <w:tc>
          <w:tcPr>
            <w:tcW w:w="1944" w:type="dxa"/>
          </w:tcPr>
          <w:p w14:paraId="0CD5C99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w:t>
            </w:r>
          </w:p>
        </w:tc>
        <w:tc>
          <w:tcPr>
            <w:tcW w:w="936" w:type="dxa"/>
          </w:tcPr>
          <w:p w14:paraId="00A37DF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r>
      <w:tr w:rsidR="005C4CBD" w:rsidRPr="00433790" w14:paraId="2E5058D2" w14:textId="77777777" w:rsidTr="00433790">
        <w:tc>
          <w:tcPr>
            <w:tcW w:w="3096" w:type="dxa"/>
          </w:tcPr>
          <w:p w14:paraId="62F4B62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Intravenous thrombolysis</w:t>
            </w:r>
          </w:p>
        </w:tc>
        <w:tc>
          <w:tcPr>
            <w:tcW w:w="2088" w:type="dxa"/>
          </w:tcPr>
          <w:p w14:paraId="60FCA0E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192 (63.4%)</w:t>
            </w:r>
          </w:p>
        </w:tc>
        <w:tc>
          <w:tcPr>
            <w:tcW w:w="1944" w:type="dxa"/>
          </w:tcPr>
          <w:p w14:paraId="56B60FB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47 (61.8%)</w:t>
            </w:r>
          </w:p>
        </w:tc>
        <w:tc>
          <w:tcPr>
            <w:tcW w:w="1944" w:type="dxa"/>
          </w:tcPr>
          <w:p w14:paraId="2185D01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46 (60.5%)</w:t>
            </w:r>
          </w:p>
        </w:tc>
        <w:tc>
          <w:tcPr>
            <w:tcW w:w="1944" w:type="dxa"/>
          </w:tcPr>
          <w:p w14:paraId="258D292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47 (61.8%)</w:t>
            </w:r>
          </w:p>
        </w:tc>
        <w:tc>
          <w:tcPr>
            <w:tcW w:w="1944" w:type="dxa"/>
          </w:tcPr>
          <w:p w14:paraId="3370570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52 (69.3%)</w:t>
            </w:r>
          </w:p>
        </w:tc>
        <w:tc>
          <w:tcPr>
            <w:tcW w:w="936" w:type="dxa"/>
          </w:tcPr>
          <w:p w14:paraId="77C727D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0.660</w:t>
            </w:r>
          </w:p>
        </w:tc>
      </w:tr>
      <w:tr w:rsidR="005C4CBD" w:rsidRPr="00433790" w14:paraId="721CE255" w14:textId="77777777" w:rsidTr="00433790">
        <w:tc>
          <w:tcPr>
            <w:tcW w:w="3096" w:type="dxa"/>
          </w:tcPr>
          <w:p w14:paraId="5B6C318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Mechanical thrombectomy</w:t>
            </w:r>
          </w:p>
        </w:tc>
        <w:tc>
          <w:tcPr>
            <w:tcW w:w="2088" w:type="dxa"/>
          </w:tcPr>
          <w:p w14:paraId="60B5D01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 (1.0%)</w:t>
            </w:r>
          </w:p>
        </w:tc>
        <w:tc>
          <w:tcPr>
            <w:tcW w:w="1944" w:type="dxa"/>
          </w:tcPr>
          <w:p w14:paraId="39FC71A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 (0.0%)</w:t>
            </w:r>
          </w:p>
        </w:tc>
        <w:tc>
          <w:tcPr>
            <w:tcW w:w="1944" w:type="dxa"/>
          </w:tcPr>
          <w:p w14:paraId="24A0B3B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 (1.3%)</w:t>
            </w:r>
          </w:p>
        </w:tc>
        <w:tc>
          <w:tcPr>
            <w:tcW w:w="1944" w:type="dxa"/>
          </w:tcPr>
          <w:p w14:paraId="441C299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 (1.3%)</w:t>
            </w:r>
          </w:p>
        </w:tc>
        <w:tc>
          <w:tcPr>
            <w:tcW w:w="1944" w:type="dxa"/>
          </w:tcPr>
          <w:p w14:paraId="0775183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 (1.3%)</w:t>
            </w:r>
          </w:p>
        </w:tc>
        <w:tc>
          <w:tcPr>
            <w:tcW w:w="936" w:type="dxa"/>
          </w:tcPr>
          <w:p w14:paraId="322FE2C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0.904</w:t>
            </w:r>
          </w:p>
        </w:tc>
      </w:tr>
      <w:tr w:rsidR="005C4CBD" w:rsidRPr="00433790" w14:paraId="13FE9721" w14:textId="77777777" w:rsidTr="00433790">
        <w:tc>
          <w:tcPr>
            <w:tcW w:w="3096" w:type="dxa"/>
          </w:tcPr>
          <w:p w14:paraId="5923CD7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Admission NIHSS score</w:t>
            </w:r>
          </w:p>
        </w:tc>
        <w:tc>
          <w:tcPr>
            <w:tcW w:w="2088" w:type="dxa"/>
          </w:tcPr>
          <w:p w14:paraId="4D8F22E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3.00 (1.00, 5.00)</w:t>
            </w:r>
          </w:p>
        </w:tc>
        <w:tc>
          <w:tcPr>
            <w:tcW w:w="1944" w:type="dxa"/>
          </w:tcPr>
          <w:p w14:paraId="073BDB3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2.00 (1.00, 4.00)</w:t>
            </w:r>
          </w:p>
        </w:tc>
        <w:tc>
          <w:tcPr>
            <w:tcW w:w="1944" w:type="dxa"/>
          </w:tcPr>
          <w:p w14:paraId="1E5626F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2.00 (1.00, 5.00)</w:t>
            </w:r>
          </w:p>
        </w:tc>
        <w:tc>
          <w:tcPr>
            <w:tcW w:w="1944" w:type="dxa"/>
          </w:tcPr>
          <w:p w14:paraId="6A20FAD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3.00 (1.00, 6.00)</w:t>
            </w:r>
          </w:p>
        </w:tc>
        <w:tc>
          <w:tcPr>
            <w:tcW w:w="1944" w:type="dxa"/>
          </w:tcPr>
          <w:p w14:paraId="0E42E2C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3.00 (2.00, 6.00)</w:t>
            </w:r>
          </w:p>
        </w:tc>
        <w:tc>
          <w:tcPr>
            <w:tcW w:w="936" w:type="dxa"/>
          </w:tcPr>
          <w:p w14:paraId="3703486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0.020</w:t>
            </w:r>
          </w:p>
        </w:tc>
      </w:tr>
      <w:tr w:rsidR="005C4CBD" w:rsidRPr="00433790" w14:paraId="75294203" w14:textId="77777777" w:rsidTr="00433790">
        <w:tc>
          <w:tcPr>
            <w:tcW w:w="3096" w:type="dxa"/>
          </w:tcPr>
          <w:p w14:paraId="28F8876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White blood cell count</w:t>
            </w:r>
          </w:p>
        </w:tc>
        <w:tc>
          <w:tcPr>
            <w:tcW w:w="2088" w:type="dxa"/>
          </w:tcPr>
          <w:p w14:paraId="61707AE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7.90 (6.40, 10.30)</w:t>
            </w:r>
          </w:p>
        </w:tc>
        <w:tc>
          <w:tcPr>
            <w:tcW w:w="1944" w:type="dxa"/>
          </w:tcPr>
          <w:p w14:paraId="3326BD2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7.75 (6.30, 10.00)</w:t>
            </w:r>
          </w:p>
        </w:tc>
        <w:tc>
          <w:tcPr>
            <w:tcW w:w="1944" w:type="dxa"/>
          </w:tcPr>
          <w:p w14:paraId="7032D8C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7.45 (6.40, 10.15)</w:t>
            </w:r>
          </w:p>
        </w:tc>
        <w:tc>
          <w:tcPr>
            <w:tcW w:w="1944" w:type="dxa"/>
          </w:tcPr>
          <w:p w14:paraId="69B34E2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8.00 (6.05, 11.00)</w:t>
            </w:r>
          </w:p>
        </w:tc>
        <w:tc>
          <w:tcPr>
            <w:tcW w:w="1944" w:type="dxa"/>
          </w:tcPr>
          <w:p w14:paraId="1ECA957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8.20 (6.50, 10.70)</w:t>
            </w:r>
          </w:p>
        </w:tc>
        <w:tc>
          <w:tcPr>
            <w:tcW w:w="936" w:type="dxa"/>
          </w:tcPr>
          <w:p w14:paraId="5CD5123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0.589</w:t>
            </w:r>
          </w:p>
        </w:tc>
      </w:tr>
      <w:tr w:rsidR="005C4CBD" w:rsidRPr="00433790" w14:paraId="0CFAE568" w14:textId="77777777" w:rsidTr="00433790">
        <w:tc>
          <w:tcPr>
            <w:tcW w:w="3096" w:type="dxa"/>
          </w:tcPr>
          <w:p w14:paraId="4AD6727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Platelet count</w:t>
            </w:r>
          </w:p>
        </w:tc>
        <w:tc>
          <w:tcPr>
            <w:tcW w:w="2088" w:type="dxa"/>
          </w:tcPr>
          <w:p w14:paraId="1FF1FEF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222.00 (190.00, 268.00)</w:t>
            </w:r>
          </w:p>
        </w:tc>
        <w:tc>
          <w:tcPr>
            <w:tcW w:w="1944" w:type="dxa"/>
          </w:tcPr>
          <w:p w14:paraId="21D0463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217.50 (186.50, 251.50)</w:t>
            </w:r>
          </w:p>
        </w:tc>
        <w:tc>
          <w:tcPr>
            <w:tcW w:w="1944" w:type="dxa"/>
          </w:tcPr>
          <w:p w14:paraId="4E22940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211.50 (175.00, 258.00)</w:t>
            </w:r>
          </w:p>
        </w:tc>
        <w:tc>
          <w:tcPr>
            <w:tcW w:w="1944" w:type="dxa"/>
          </w:tcPr>
          <w:p w14:paraId="1F96C26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225.00 (192.00, 271.50)</w:t>
            </w:r>
          </w:p>
        </w:tc>
        <w:tc>
          <w:tcPr>
            <w:tcW w:w="1944" w:type="dxa"/>
          </w:tcPr>
          <w:p w14:paraId="75AC3FF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234.00 (202.00, 273.00)</w:t>
            </w:r>
          </w:p>
        </w:tc>
        <w:tc>
          <w:tcPr>
            <w:tcW w:w="936" w:type="dxa"/>
          </w:tcPr>
          <w:p w14:paraId="6C1F6F3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0.150</w:t>
            </w:r>
          </w:p>
        </w:tc>
      </w:tr>
      <w:tr w:rsidR="005C4CBD" w:rsidRPr="00433790" w14:paraId="76083408" w14:textId="77777777" w:rsidTr="00433790">
        <w:tc>
          <w:tcPr>
            <w:tcW w:w="3096" w:type="dxa"/>
          </w:tcPr>
          <w:p w14:paraId="103F787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Neutrophil count</w:t>
            </w:r>
          </w:p>
        </w:tc>
        <w:tc>
          <w:tcPr>
            <w:tcW w:w="2088" w:type="dxa"/>
          </w:tcPr>
          <w:p w14:paraId="6DFD0AC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5.56 (4.36, 7.80)</w:t>
            </w:r>
          </w:p>
        </w:tc>
        <w:tc>
          <w:tcPr>
            <w:tcW w:w="1944" w:type="dxa"/>
          </w:tcPr>
          <w:p w14:paraId="1F92575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5.42 (4.27, 6.99)</w:t>
            </w:r>
          </w:p>
        </w:tc>
        <w:tc>
          <w:tcPr>
            <w:tcW w:w="1944" w:type="dxa"/>
          </w:tcPr>
          <w:p w14:paraId="4C2CAA1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5.22 (4.35, 7.73)</w:t>
            </w:r>
          </w:p>
        </w:tc>
        <w:tc>
          <w:tcPr>
            <w:tcW w:w="1944" w:type="dxa"/>
          </w:tcPr>
          <w:p w14:paraId="68865B9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5.86 (4.31, 8.46)</w:t>
            </w:r>
          </w:p>
        </w:tc>
        <w:tc>
          <w:tcPr>
            <w:tcW w:w="1944" w:type="dxa"/>
          </w:tcPr>
          <w:p w14:paraId="0574C03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5.77 (4.46, 8.87)</w:t>
            </w:r>
          </w:p>
        </w:tc>
        <w:tc>
          <w:tcPr>
            <w:tcW w:w="936" w:type="dxa"/>
          </w:tcPr>
          <w:p w14:paraId="6AFFE52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0.402</w:t>
            </w:r>
          </w:p>
        </w:tc>
      </w:tr>
      <w:tr w:rsidR="005C4CBD" w:rsidRPr="00433790" w14:paraId="77FD4464" w14:textId="77777777" w:rsidTr="00433790">
        <w:tc>
          <w:tcPr>
            <w:tcW w:w="3096" w:type="dxa"/>
          </w:tcPr>
          <w:p w14:paraId="33C10FC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Lymphocyte count</w:t>
            </w:r>
          </w:p>
        </w:tc>
        <w:tc>
          <w:tcPr>
            <w:tcW w:w="2088" w:type="dxa"/>
          </w:tcPr>
          <w:p w14:paraId="1086AB9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1.64 (1.19, 2.13)</w:t>
            </w:r>
          </w:p>
        </w:tc>
        <w:tc>
          <w:tcPr>
            <w:tcW w:w="1944" w:type="dxa"/>
          </w:tcPr>
          <w:p w14:paraId="1971B47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1.73 (1.21, 2.19)</w:t>
            </w:r>
          </w:p>
        </w:tc>
        <w:tc>
          <w:tcPr>
            <w:tcW w:w="1944" w:type="dxa"/>
          </w:tcPr>
          <w:p w14:paraId="3A24452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1.61 (1.17, 2.15)</w:t>
            </w:r>
          </w:p>
        </w:tc>
        <w:tc>
          <w:tcPr>
            <w:tcW w:w="1944" w:type="dxa"/>
          </w:tcPr>
          <w:p w14:paraId="1C7E4E9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1.73 (1.22, 2.30)</w:t>
            </w:r>
          </w:p>
        </w:tc>
        <w:tc>
          <w:tcPr>
            <w:tcW w:w="1944" w:type="dxa"/>
          </w:tcPr>
          <w:p w14:paraId="349A247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1.57 (1.10, 1.98)</w:t>
            </w:r>
          </w:p>
        </w:tc>
        <w:tc>
          <w:tcPr>
            <w:tcW w:w="936" w:type="dxa"/>
          </w:tcPr>
          <w:p w14:paraId="1875BDC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0.524</w:t>
            </w:r>
          </w:p>
        </w:tc>
      </w:tr>
      <w:tr w:rsidR="005C4CBD" w:rsidRPr="00433790" w14:paraId="40EB0F05" w14:textId="77777777" w:rsidTr="00433790">
        <w:tc>
          <w:tcPr>
            <w:tcW w:w="3096" w:type="dxa"/>
          </w:tcPr>
          <w:p w14:paraId="4A35A1C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Monocyte count</w:t>
            </w:r>
          </w:p>
        </w:tc>
        <w:tc>
          <w:tcPr>
            <w:tcW w:w="2088" w:type="dxa"/>
          </w:tcPr>
          <w:p w14:paraId="068BDCB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0.28 (0.19, 0.39)</w:t>
            </w:r>
          </w:p>
        </w:tc>
        <w:tc>
          <w:tcPr>
            <w:tcW w:w="1944" w:type="dxa"/>
          </w:tcPr>
          <w:p w14:paraId="3E9ED2F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0.27 (0.19, 0.39)</w:t>
            </w:r>
          </w:p>
        </w:tc>
        <w:tc>
          <w:tcPr>
            <w:tcW w:w="1944" w:type="dxa"/>
          </w:tcPr>
          <w:p w14:paraId="6E0F0A1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0.30 (0.22, 0.42)</w:t>
            </w:r>
          </w:p>
        </w:tc>
        <w:tc>
          <w:tcPr>
            <w:tcW w:w="1944" w:type="dxa"/>
          </w:tcPr>
          <w:p w14:paraId="52030A7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0.29 (0.20, 0.37)</w:t>
            </w:r>
          </w:p>
        </w:tc>
        <w:tc>
          <w:tcPr>
            <w:tcW w:w="1944" w:type="dxa"/>
          </w:tcPr>
          <w:p w14:paraId="59B4751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0.28 (0.18, 0.39)</w:t>
            </w:r>
          </w:p>
        </w:tc>
        <w:tc>
          <w:tcPr>
            <w:tcW w:w="936" w:type="dxa"/>
          </w:tcPr>
          <w:p w14:paraId="7AFC6CE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0.310</w:t>
            </w:r>
          </w:p>
        </w:tc>
      </w:tr>
      <w:tr w:rsidR="005C4CBD" w:rsidRPr="00433790" w14:paraId="7AD0841B" w14:textId="77777777" w:rsidTr="00433790">
        <w:tc>
          <w:tcPr>
            <w:tcW w:w="3096" w:type="dxa"/>
          </w:tcPr>
          <w:p w14:paraId="14AC0DB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Neutrophils, %</w:t>
            </w:r>
          </w:p>
        </w:tc>
        <w:tc>
          <w:tcPr>
            <w:tcW w:w="2088" w:type="dxa"/>
          </w:tcPr>
          <w:p w14:paraId="279698E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73.00 (64.90, 82.10)</w:t>
            </w:r>
          </w:p>
        </w:tc>
        <w:tc>
          <w:tcPr>
            <w:tcW w:w="1944" w:type="dxa"/>
          </w:tcPr>
          <w:p w14:paraId="57744F4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68.95 (62.95, 79.70)</w:t>
            </w:r>
          </w:p>
        </w:tc>
        <w:tc>
          <w:tcPr>
            <w:tcW w:w="1944" w:type="dxa"/>
          </w:tcPr>
          <w:p w14:paraId="24111DB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73.20 (65.65, 81.95)</w:t>
            </w:r>
          </w:p>
        </w:tc>
        <w:tc>
          <w:tcPr>
            <w:tcW w:w="1944" w:type="dxa"/>
          </w:tcPr>
          <w:p w14:paraId="3FAE030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74.25 (64.35, 83.65)</w:t>
            </w:r>
          </w:p>
        </w:tc>
        <w:tc>
          <w:tcPr>
            <w:tcW w:w="1944" w:type="dxa"/>
          </w:tcPr>
          <w:p w14:paraId="11B6B53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75.00 (68.10, 83.70)</w:t>
            </w:r>
          </w:p>
        </w:tc>
        <w:tc>
          <w:tcPr>
            <w:tcW w:w="936" w:type="dxa"/>
          </w:tcPr>
          <w:p w14:paraId="295346D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0.050</w:t>
            </w:r>
          </w:p>
        </w:tc>
      </w:tr>
      <w:tr w:rsidR="005C4CBD" w:rsidRPr="00433790" w14:paraId="58522D45" w14:textId="77777777" w:rsidTr="00433790">
        <w:tc>
          <w:tcPr>
            <w:tcW w:w="3096" w:type="dxa"/>
          </w:tcPr>
          <w:p w14:paraId="2C690B4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Lymphocytes, %</w:t>
            </w:r>
          </w:p>
        </w:tc>
        <w:tc>
          <w:tcPr>
            <w:tcW w:w="2088" w:type="dxa"/>
          </w:tcPr>
          <w:p w14:paraId="54E1717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22.00 (13.50, 29.60)</w:t>
            </w:r>
          </w:p>
        </w:tc>
        <w:tc>
          <w:tcPr>
            <w:tcW w:w="1944" w:type="dxa"/>
          </w:tcPr>
          <w:p w14:paraId="67C9B1B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23.35 (16.40, 31.55)</w:t>
            </w:r>
          </w:p>
        </w:tc>
        <w:tc>
          <w:tcPr>
            <w:tcW w:w="1944" w:type="dxa"/>
          </w:tcPr>
          <w:p w14:paraId="3FB2FBF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20.95 (13.70, 27.00)</w:t>
            </w:r>
          </w:p>
        </w:tc>
        <w:tc>
          <w:tcPr>
            <w:tcW w:w="1944" w:type="dxa"/>
          </w:tcPr>
          <w:p w14:paraId="507907B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22.25 (14.20, 30.65)</w:t>
            </w:r>
          </w:p>
        </w:tc>
        <w:tc>
          <w:tcPr>
            <w:tcW w:w="1944" w:type="dxa"/>
          </w:tcPr>
          <w:p w14:paraId="4E29371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19.80 (12.30, 26.20)</w:t>
            </w:r>
          </w:p>
        </w:tc>
        <w:tc>
          <w:tcPr>
            <w:tcW w:w="936" w:type="dxa"/>
          </w:tcPr>
          <w:p w14:paraId="1E34529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0.141</w:t>
            </w:r>
          </w:p>
        </w:tc>
      </w:tr>
      <w:tr w:rsidR="005C4CBD" w:rsidRPr="00433790" w14:paraId="37BD27FE" w14:textId="77777777" w:rsidTr="00433790">
        <w:tc>
          <w:tcPr>
            <w:tcW w:w="3096" w:type="dxa"/>
          </w:tcPr>
          <w:p w14:paraId="639FA0E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High-sensitivity C-reactive protein</w:t>
            </w:r>
          </w:p>
        </w:tc>
        <w:tc>
          <w:tcPr>
            <w:tcW w:w="2088" w:type="dxa"/>
          </w:tcPr>
          <w:p w14:paraId="7DECD33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2.34 (1.19, 5.18)</w:t>
            </w:r>
          </w:p>
        </w:tc>
        <w:tc>
          <w:tcPr>
            <w:tcW w:w="1944" w:type="dxa"/>
          </w:tcPr>
          <w:p w14:paraId="0171187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1.77 (0.69, 3.76)</w:t>
            </w:r>
          </w:p>
        </w:tc>
        <w:tc>
          <w:tcPr>
            <w:tcW w:w="1944" w:type="dxa"/>
          </w:tcPr>
          <w:p w14:paraId="6AC45B6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2.39 (1.19, 7.54)</w:t>
            </w:r>
          </w:p>
        </w:tc>
        <w:tc>
          <w:tcPr>
            <w:tcW w:w="1944" w:type="dxa"/>
          </w:tcPr>
          <w:p w14:paraId="09F2836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3.93 (1.88, 7.57)</w:t>
            </w:r>
          </w:p>
        </w:tc>
        <w:tc>
          <w:tcPr>
            <w:tcW w:w="1944" w:type="dxa"/>
          </w:tcPr>
          <w:p w14:paraId="37A7489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2.08 (1.13, 3.81)</w:t>
            </w:r>
          </w:p>
        </w:tc>
        <w:tc>
          <w:tcPr>
            <w:tcW w:w="936" w:type="dxa"/>
          </w:tcPr>
          <w:p w14:paraId="27991B6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0.007</w:t>
            </w:r>
          </w:p>
        </w:tc>
      </w:tr>
      <w:tr w:rsidR="005C4CBD" w:rsidRPr="00433790" w14:paraId="2EDA84D4" w14:textId="77777777" w:rsidTr="00433790">
        <w:tc>
          <w:tcPr>
            <w:tcW w:w="3096" w:type="dxa"/>
          </w:tcPr>
          <w:p w14:paraId="6EB4127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  Missing</w:t>
            </w:r>
          </w:p>
        </w:tc>
        <w:tc>
          <w:tcPr>
            <w:tcW w:w="2088" w:type="dxa"/>
          </w:tcPr>
          <w:p w14:paraId="0D362FB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58</w:t>
            </w:r>
          </w:p>
        </w:tc>
        <w:tc>
          <w:tcPr>
            <w:tcW w:w="1944" w:type="dxa"/>
          </w:tcPr>
          <w:p w14:paraId="72D20F8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w:t>
            </w:r>
          </w:p>
        </w:tc>
        <w:tc>
          <w:tcPr>
            <w:tcW w:w="1944" w:type="dxa"/>
          </w:tcPr>
          <w:p w14:paraId="7FAB35F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18</w:t>
            </w:r>
          </w:p>
        </w:tc>
        <w:tc>
          <w:tcPr>
            <w:tcW w:w="1944" w:type="dxa"/>
          </w:tcPr>
          <w:p w14:paraId="66412E7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w:t>
            </w:r>
          </w:p>
        </w:tc>
        <w:tc>
          <w:tcPr>
            <w:tcW w:w="1944" w:type="dxa"/>
          </w:tcPr>
          <w:p w14:paraId="6DA1B72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w:t>
            </w:r>
          </w:p>
        </w:tc>
        <w:tc>
          <w:tcPr>
            <w:tcW w:w="936" w:type="dxa"/>
          </w:tcPr>
          <w:p w14:paraId="6FFBEDB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r>
      <w:tr w:rsidR="005C4CBD" w:rsidRPr="00433790" w14:paraId="471D7357" w14:textId="77777777" w:rsidTr="00433790">
        <w:tc>
          <w:tcPr>
            <w:tcW w:w="3096" w:type="dxa"/>
          </w:tcPr>
          <w:p w14:paraId="102697A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Neutrophil-to-lymphocyte ratio</w:t>
            </w:r>
          </w:p>
        </w:tc>
        <w:tc>
          <w:tcPr>
            <w:tcW w:w="2088" w:type="dxa"/>
          </w:tcPr>
          <w:p w14:paraId="3394A4F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3.37 (2.24, 5.75)</w:t>
            </w:r>
          </w:p>
        </w:tc>
        <w:tc>
          <w:tcPr>
            <w:tcW w:w="1944" w:type="dxa"/>
          </w:tcPr>
          <w:p w14:paraId="688902D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3.12 (2.14, 5.03)</w:t>
            </w:r>
          </w:p>
        </w:tc>
        <w:tc>
          <w:tcPr>
            <w:tcW w:w="1944" w:type="dxa"/>
          </w:tcPr>
          <w:p w14:paraId="6B3E3ED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3.43 (2.36, 5.00)</w:t>
            </w:r>
          </w:p>
        </w:tc>
        <w:tc>
          <w:tcPr>
            <w:tcW w:w="1944" w:type="dxa"/>
          </w:tcPr>
          <w:p w14:paraId="4DFE281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3.33 (2.13, 5.75)</w:t>
            </w:r>
          </w:p>
        </w:tc>
        <w:tc>
          <w:tcPr>
            <w:tcW w:w="1944" w:type="dxa"/>
          </w:tcPr>
          <w:p w14:paraId="2A5577D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3.70 (2.59, 6.58)</w:t>
            </w:r>
          </w:p>
        </w:tc>
        <w:tc>
          <w:tcPr>
            <w:tcW w:w="936" w:type="dxa"/>
          </w:tcPr>
          <w:p w14:paraId="2BE3396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0.244</w:t>
            </w:r>
          </w:p>
        </w:tc>
      </w:tr>
      <w:tr w:rsidR="005C4CBD" w:rsidRPr="00433790" w14:paraId="6BE56EF5" w14:textId="77777777" w:rsidTr="00433790">
        <w:tc>
          <w:tcPr>
            <w:tcW w:w="3096" w:type="dxa"/>
          </w:tcPr>
          <w:p w14:paraId="4FDEAB6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Platelet-to-lymphocyte ratio</w:t>
            </w:r>
          </w:p>
        </w:tc>
        <w:tc>
          <w:tcPr>
            <w:tcW w:w="2088" w:type="dxa"/>
          </w:tcPr>
          <w:p w14:paraId="2C63076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137.00 (102.78, 187.68)</w:t>
            </w:r>
          </w:p>
        </w:tc>
        <w:tc>
          <w:tcPr>
            <w:tcW w:w="1944" w:type="dxa"/>
          </w:tcPr>
          <w:p w14:paraId="6E1FEAF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120.97 (96.42, 186.14)</w:t>
            </w:r>
          </w:p>
        </w:tc>
        <w:tc>
          <w:tcPr>
            <w:tcW w:w="1944" w:type="dxa"/>
          </w:tcPr>
          <w:p w14:paraId="5985B27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130.38 (102.87, 181.21)</w:t>
            </w:r>
          </w:p>
        </w:tc>
        <w:tc>
          <w:tcPr>
            <w:tcW w:w="1944" w:type="dxa"/>
          </w:tcPr>
          <w:p w14:paraId="791C43A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136.22 (98.67, 202.58)</w:t>
            </w:r>
          </w:p>
        </w:tc>
        <w:tc>
          <w:tcPr>
            <w:tcW w:w="1944" w:type="dxa"/>
          </w:tcPr>
          <w:p w14:paraId="4C5BBE3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143.27 (116.83, 183.33)</w:t>
            </w:r>
          </w:p>
        </w:tc>
        <w:tc>
          <w:tcPr>
            <w:tcW w:w="936" w:type="dxa"/>
          </w:tcPr>
          <w:p w14:paraId="769C794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0.148</w:t>
            </w:r>
          </w:p>
        </w:tc>
      </w:tr>
      <w:tr w:rsidR="005C4CBD" w:rsidRPr="00433790" w14:paraId="7276F06C" w14:textId="77777777" w:rsidTr="00433790">
        <w:tc>
          <w:tcPr>
            <w:tcW w:w="3096" w:type="dxa"/>
          </w:tcPr>
          <w:p w14:paraId="5BDEA90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Systemic immune-inflammation index</w:t>
            </w:r>
          </w:p>
        </w:tc>
        <w:tc>
          <w:tcPr>
            <w:tcW w:w="2088" w:type="dxa"/>
          </w:tcPr>
          <w:p w14:paraId="0806A33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768.65 (493.70, 1,346.56)</w:t>
            </w:r>
          </w:p>
        </w:tc>
        <w:tc>
          <w:tcPr>
            <w:tcW w:w="1944" w:type="dxa"/>
          </w:tcPr>
          <w:p w14:paraId="01B1627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681.01 (464.17, 1,175.04)</w:t>
            </w:r>
          </w:p>
        </w:tc>
        <w:tc>
          <w:tcPr>
            <w:tcW w:w="1944" w:type="dxa"/>
          </w:tcPr>
          <w:p w14:paraId="0D1BE42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719.80 (491.56, 1,212.52)</w:t>
            </w:r>
          </w:p>
        </w:tc>
        <w:tc>
          <w:tcPr>
            <w:tcW w:w="1944" w:type="dxa"/>
          </w:tcPr>
          <w:p w14:paraId="020D3D8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785.67 (460.32, 1,316.86)</w:t>
            </w:r>
          </w:p>
        </w:tc>
        <w:tc>
          <w:tcPr>
            <w:tcW w:w="1944" w:type="dxa"/>
          </w:tcPr>
          <w:p w14:paraId="50FD86A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848.19 (627.71, 1,629.38)</w:t>
            </w:r>
          </w:p>
        </w:tc>
        <w:tc>
          <w:tcPr>
            <w:tcW w:w="936" w:type="dxa"/>
          </w:tcPr>
          <w:p w14:paraId="292458F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0.073</w:t>
            </w:r>
          </w:p>
        </w:tc>
      </w:tr>
      <w:tr w:rsidR="005C4CBD" w:rsidRPr="00433790" w14:paraId="0110A435" w14:textId="77777777" w:rsidTr="00433790">
        <w:tc>
          <w:tcPr>
            <w:tcW w:w="3096" w:type="dxa"/>
          </w:tcPr>
          <w:p w14:paraId="57F24B8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Systemic inflammation response index</w:t>
            </w:r>
          </w:p>
        </w:tc>
        <w:tc>
          <w:tcPr>
            <w:tcW w:w="2088" w:type="dxa"/>
          </w:tcPr>
          <w:p w14:paraId="05477FD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0.96 (0.53, 1.79)</w:t>
            </w:r>
          </w:p>
        </w:tc>
        <w:tc>
          <w:tcPr>
            <w:tcW w:w="1944" w:type="dxa"/>
          </w:tcPr>
          <w:p w14:paraId="230004C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0.85 (0.45, 1.57)</w:t>
            </w:r>
          </w:p>
        </w:tc>
        <w:tc>
          <w:tcPr>
            <w:tcW w:w="1944" w:type="dxa"/>
          </w:tcPr>
          <w:p w14:paraId="52C3ACB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1.07 (0.67, 1.85)</w:t>
            </w:r>
          </w:p>
        </w:tc>
        <w:tc>
          <w:tcPr>
            <w:tcW w:w="1944" w:type="dxa"/>
          </w:tcPr>
          <w:p w14:paraId="37C6D13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0.97 (0.52, 1.67)</w:t>
            </w:r>
          </w:p>
        </w:tc>
        <w:tc>
          <w:tcPr>
            <w:tcW w:w="1944" w:type="dxa"/>
          </w:tcPr>
          <w:p w14:paraId="6153E1F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0.95 (0.57, 2.01)</w:t>
            </w:r>
          </w:p>
        </w:tc>
        <w:tc>
          <w:tcPr>
            <w:tcW w:w="936" w:type="dxa"/>
          </w:tcPr>
          <w:p w14:paraId="6A0FF40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0.466</w:t>
            </w:r>
          </w:p>
        </w:tc>
      </w:tr>
      <w:tr w:rsidR="005C4CBD" w:rsidRPr="00433790" w14:paraId="62AD42FE" w14:textId="77777777" w:rsidTr="00433790">
        <w:tc>
          <w:tcPr>
            <w:tcW w:w="3096" w:type="dxa"/>
          </w:tcPr>
          <w:p w14:paraId="7678308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Fasting blood glucose</w:t>
            </w:r>
          </w:p>
        </w:tc>
        <w:tc>
          <w:tcPr>
            <w:tcW w:w="2088" w:type="dxa"/>
          </w:tcPr>
          <w:p w14:paraId="7BEBDDB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5.59 (4.95, 6.87)</w:t>
            </w:r>
          </w:p>
        </w:tc>
        <w:tc>
          <w:tcPr>
            <w:tcW w:w="1944" w:type="dxa"/>
          </w:tcPr>
          <w:p w14:paraId="22A51C3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5.78 (5.17, 6.71)</w:t>
            </w:r>
          </w:p>
        </w:tc>
        <w:tc>
          <w:tcPr>
            <w:tcW w:w="1944" w:type="dxa"/>
          </w:tcPr>
          <w:p w14:paraId="3338D52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5.27 (4.85, 5.92)</w:t>
            </w:r>
          </w:p>
        </w:tc>
        <w:tc>
          <w:tcPr>
            <w:tcW w:w="1944" w:type="dxa"/>
          </w:tcPr>
          <w:p w14:paraId="2657261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5.57 (4.94, 6.92)</w:t>
            </w:r>
          </w:p>
        </w:tc>
        <w:tc>
          <w:tcPr>
            <w:tcW w:w="1944" w:type="dxa"/>
          </w:tcPr>
          <w:p w14:paraId="785C4AA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5.63 (4.95, 7.12)</w:t>
            </w:r>
          </w:p>
        </w:tc>
        <w:tc>
          <w:tcPr>
            <w:tcW w:w="936" w:type="dxa"/>
          </w:tcPr>
          <w:p w14:paraId="07A8681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0.157</w:t>
            </w:r>
          </w:p>
        </w:tc>
      </w:tr>
      <w:tr w:rsidR="005C4CBD" w:rsidRPr="00433790" w14:paraId="3CC76C55" w14:textId="77777777" w:rsidTr="00433790">
        <w:tc>
          <w:tcPr>
            <w:tcW w:w="3096" w:type="dxa"/>
          </w:tcPr>
          <w:p w14:paraId="2BEFFCE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Triglycerides</w:t>
            </w:r>
          </w:p>
        </w:tc>
        <w:tc>
          <w:tcPr>
            <w:tcW w:w="2088" w:type="dxa"/>
          </w:tcPr>
          <w:p w14:paraId="30C6736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1.42 (1.06, 2.15)</w:t>
            </w:r>
          </w:p>
        </w:tc>
        <w:tc>
          <w:tcPr>
            <w:tcW w:w="1944" w:type="dxa"/>
          </w:tcPr>
          <w:p w14:paraId="4845FA7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1.66 (1.24, 2.65)</w:t>
            </w:r>
          </w:p>
        </w:tc>
        <w:tc>
          <w:tcPr>
            <w:tcW w:w="1944" w:type="dxa"/>
          </w:tcPr>
          <w:p w14:paraId="3FA60B4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1.39 (0.99, 2.22)</w:t>
            </w:r>
          </w:p>
        </w:tc>
        <w:tc>
          <w:tcPr>
            <w:tcW w:w="1944" w:type="dxa"/>
          </w:tcPr>
          <w:p w14:paraId="600BAC8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1.44 (1.07, 2.00)</w:t>
            </w:r>
          </w:p>
        </w:tc>
        <w:tc>
          <w:tcPr>
            <w:tcW w:w="1944" w:type="dxa"/>
          </w:tcPr>
          <w:p w14:paraId="3AE5F1E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1.24 (1.00, 1.85)</w:t>
            </w:r>
          </w:p>
        </w:tc>
        <w:tc>
          <w:tcPr>
            <w:tcW w:w="936" w:type="dxa"/>
          </w:tcPr>
          <w:p w14:paraId="227D523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0.018</w:t>
            </w:r>
          </w:p>
        </w:tc>
      </w:tr>
      <w:tr w:rsidR="005C4CBD" w:rsidRPr="00433790" w14:paraId="0897C6B5" w14:textId="77777777" w:rsidTr="00433790">
        <w:tc>
          <w:tcPr>
            <w:tcW w:w="3096" w:type="dxa"/>
          </w:tcPr>
          <w:p w14:paraId="4993D1B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Total cholesterol</w:t>
            </w:r>
          </w:p>
        </w:tc>
        <w:tc>
          <w:tcPr>
            <w:tcW w:w="2088" w:type="dxa"/>
          </w:tcPr>
          <w:p w14:paraId="46E2503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4.63 (3.95, 5.35)</w:t>
            </w:r>
          </w:p>
        </w:tc>
        <w:tc>
          <w:tcPr>
            <w:tcW w:w="1944" w:type="dxa"/>
          </w:tcPr>
          <w:p w14:paraId="732B76C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4.58 (3.94, 5.55)</w:t>
            </w:r>
          </w:p>
        </w:tc>
        <w:tc>
          <w:tcPr>
            <w:tcW w:w="1944" w:type="dxa"/>
          </w:tcPr>
          <w:p w14:paraId="6578068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4.75 (4.03, 5.20)</w:t>
            </w:r>
          </w:p>
        </w:tc>
        <w:tc>
          <w:tcPr>
            <w:tcW w:w="1944" w:type="dxa"/>
          </w:tcPr>
          <w:p w14:paraId="48A06F3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4.64 (3.88, 5.45)</w:t>
            </w:r>
          </w:p>
        </w:tc>
        <w:tc>
          <w:tcPr>
            <w:tcW w:w="1944" w:type="dxa"/>
          </w:tcPr>
          <w:p w14:paraId="4DD6A36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4.63 (3.96, 5.41)</w:t>
            </w:r>
          </w:p>
        </w:tc>
        <w:tc>
          <w:tcPr>
            <w:tcW w:w="936" w:type="dxa"/>
          </w:tcPr>
          <w:p w14:paraId="3E48C41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0.884</w:t>
            </w:r>
          </w:p>
        </w:tc>
      </w:tr>
      <w:tr w:rsidR="005C4CBD" w:rsidRPr="00433790" w14:paraId="565743B3" w14:textId="77777777" w:rsidTr="00433790">
        <w:tc>
          <w:tcPr>
            <w:tcW w:w="3096" w:type="dxa"/>
          </w:tcPr>
          <w:p w14:paraId="41AEB62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High-density lipoprotein cholesterol</w:t>
            </w:r>
          </w:p>
        </w:tc>
        <w:tc>
          <w:tcPr>
            <w:tcW w:w="2088" w:type="dxa"/>
          </w:tcPr>
          <w:p w14:paraId="668E593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1.09 (0.91, 1.27)</w:t>
            </w:r>
          </w:p>
        </w:tc>
        <w:tc>
          <w:tcPr>
            <w:tcW w:w="1944" w:type="dxa"/>
          </w:tcPr>
          <w:p w14:paraId="7E029B6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1.01 (0.85, 1.17)</w:t>
            </w:r>
          </w:p>
        </w:tc>
        <w:tc>
          <w:tcPr>
            <w:tcW w:w="1944" w:type="dxa"/>
          </w:tcPr>
          <w:p w14:paraId="450FBBB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1.10 (0.90, 1.33)</w:t>
            </w:r>
          </w:p>
        </w:tc>
        <w:tc>
          <w:tcPr>
            <w:tcW w:w="1944" w:type="dxa"/>
          </w:tcPr>
          <w:p w14:paraId="07A24A4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1.14 (0.94, 1.27)</w:t>
            </w:r>
          </w:p>
        </w:tc>
        <w:tc>
          <w:tcPr>
            <w:tcW w:w="1944" w:type="dxa"/>
          </w:tcPr>
          <w:p w14:paraId="78077E7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1.12 (0.95, 1.28)</w:t>
            </w:r>
          </w:p>
        </w:tc>
        <w:tc>
          <w:tcPr>
            <w:tcW w:w="936" w:type="dxa"/>
          </w:tcPr>
          <w:p w14:paraId="528BC02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0.104</w:t>
            </w:r>
          </w:p>
        </w:tc>
      </w:tr>
      <w:tr w:rsidR="005C4CBD" w:rsidRPr="00433790" w14:paraId="62A94BEF" w14:textId="77777777" w:rsidTr="00433790">
        <w:tc>
          <w:tcPr>
            <w:tcW w:w="3096" w:type="dxa"/>
          </w:tcPr>
          <w:p w14:paraId="6CCD185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Low-density lipoprotein cholesterol</w:t>
            </w:r>
          </w:p>
        </w:tc>
        <w:tc>
          <w:tcPr>
            <w:tcW w:w="2088" w:type="dxa"/>
          </w:tcPr>
          <w:p w14:paraId="132AEA0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2.92 (2.37, 3.46)</w:t>
            </w:r>
          </w:p>
        </w:tc>
        <w:tc>
          <w:tcPr>
            <w:tcW w:w="1944" w:type="dxa"/>
          </w:tcPr>
          <w:p w14:paraId="7060686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2.88 (2.28, 3.47)</w:t>
            </w:r>
          </w:p>
        </w:tc>
        <w:tc>
          <w:tcPr>
            <w:tcW w:w="1944" w:type="dxa"/>
          </w:tcPr>
          <w:p w14:paraId="3D92262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2.98 (2.47, 3.41)</w:t>
            </w:r>
          </w:p>
        </w:tc>
        <w:tc>
          <w:tcPr>
            <w:tcW w:w="1944" w:type="dxa"/>
          </w:tcPr>
          <w:p w14:paraId="2ACEDEB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2.83 (2.28, 3.46)</w:t>
            </w:r>
          </w:p>
        </w:tc>
        <w:tc>
          <w:tcPr>
            <w:tcW w:w="1944" w:type="dxa"/>
          </w:tcPr>
          <w:p w14:paraId="5D42FAE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2.97 (2.46, 3.59)</w:t>
            </w:r>
          </w:p>
        </w:tc>
        <w:tc>
          <w:tcPr>
            <w:tcW w:w="936" w:type="dxa"/>
          </w:tcPr>
          <w:p w14:paraId="6DA15E3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0.570</w:t>
            </w:r>
          </w:p>
        </w:tc>
      </w:tr>
      <w:tr w:rsidR="005C4CBD" w:rsidRPr="00433790" w14:paraId="6E34DAAA" w14:textId="77777777" w:rsidTr="00433790">
        <w:tc>
          <w:tcPr>
            <w:tcW w:w="3096" w:type="dxa"/>
          </w:tcPr>
          <w:p w14:paraId="13D300B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Homocysteine</w:t>
            </w:r>
          </w:p>
        </w:tc>
        <w:tc>
          <w:tcPr>
            <w:tcW w:w="2088" w:type="dxa"/>
          </w:tcPr>
          <w:p w14:paraId="20D0489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12.15 (9.73, 16.03)</w:t>
            </w:r>
          </w:p>
        </w:tc>
        <w:tc>
          <w:tcPr>
            <w:tcW w:w="1944" w:type="dxa"/>
          </w:tcPr>
          <w:p w14:paraId="717DEBA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12.21 (9.09, 14.96)</w:t>
            </w:r>
          </w:p>
        </w:tc>
        <w:tc>
          <w:tcPr>
            <w:tcW w:w="1944" w:type="dxa"/>
          </w:tcPr>
          <w:p w14:paraId="06C71A6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12.38 (10.16, 15.99)</w:t>
            </w:r>
          </w:p>
        </w:tc>
        <w:tc>
          <w:tcPr>
            <w:tcW w:w="1944" w:type="dxa"/>
          </w:tcPr>
          <w:p w14:paraId="1F4B962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12.86 (9.57, 17.06)</w:t>
            </w:r>
          </w:p>
        </w:tc>
        <w:tc>
          <w:tcPr>
            <w:tcW w:w="1944" w:type="dxa"/>
          </w:tcPr>
          <w:p w14:paraId="31CB9E9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12.00 (9.55, 16.57)</w:t>
            </w:r>
          </w:p>
        </w:tc>
        <w:tc>
          <w:tcPr>
            <w:tcW w:w="936" w:type="dxa"/>
          </w:tcPr>
          <w:p w14:paraId="6B8F296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0.874</w:t>
            </w:r>
          </w:p>
        </w:tc>
      </w:tr>
      <w:tr w:rsidR="005C4CBD" w:rsidRPr="00433790" w14:paraId="154E0BCD" w14:textId="77777777" w:rsidTr="00433790">
        <w:tc>
          <w:tcPr>
            <w:tcW w:w="3096" w:type="dxa"/>
          </w:tcPr>
          <w:p w14:paraId="7CB5A21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  Missing</w:t>
            </w:r>
          </w:p>
        </w:tc>
        <w:tc>
          <w:tcPr>
            <w:tcW w:w="2088" w:type="dxa"/>
          </w:tcPr>
          <w:p w14:paraId="5F175F2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9</w:t>
            </w:r>
          </w:p>
        </w:tc>
        <w:tc>
          <w:tcPr>
            <w:tcW w:w="1944" w:type="dxa"/>
          </w:tcPr>
          <w:p w14:paraId="1EAB756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w:t>
            </w:r>
          </w:p>
        </w:tc>
        <w:tc>
          <w:tcPr>
            <w:tcW w:w="1944" w:type="dxa"/>
          </w:tcPr>
          <w:p w14:paraId="32C3B66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w:t>
            </w:r>
          </w:p>
        </w:tc>
        <w:tc>
          <w:tcPr>
            <w:tcW w:w="1944" w:type="dxa"/>
          </w:tcPr>
          <w:p w14:paraId="193959E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w:t>
            </w:r>
          </w:p>
        </w:tc>
        <w:tc>
          <w:tcPr>
            <w:tcW w:w="1944" w:type="dxa"/>
          </w:tcPr>
          <w:p w14:paraId="483B77A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w:t>
            </w:r>
          </w:p>
        </w:tc>
        <w:tc>
          <w:tcPr>
            <w:tcW w:w="936" w:type="dxa"/>
          </w:tcPr>
          <w:p w14:paraId="2C6AB92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r>
      <w:tr w:rsidR="005C4CBD" w:rsidRPr="00433790" w14:paraId="60BEA2FC" w14:textId="77777777" w:rsidTr="00433790">
        <w:tc>
          <w:tcPr>
            <w:tcW w:w="3096" w:type="dxa"/>
          </w:tcPr>
          <w:p w14:paraId="6E2769E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Serum uric acid</w:t>
            </w:r>
          </w:p>
        </w:tc>
        <w:tc>
          <w:tcPr>
            <w:tcW w:w="2088" w:type="dxa"/>
          </w:tcPr>
          <w:p w14:paraId="79167FC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319.60 (258.50, 393.10)</w:t>
            </w:r>
          </w:p>
        </w:tc>
        <w:tc>
          <w:tcPr>
            <w:tcW w:w="1944" w:type="dxa"/>
          </w:tcPr>
          <w:p w14:paraId="6F30223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335.05 (278.70, 401.55)</w:t>
            </w:r>
          </w:p>
        </w:tc>
        <w:tc>
          <w:tcPr>
            <w:tcW w:w="1944" w:type="dxa"/>
          </w:tcPr>
          <w:p w14:paraId="249CC79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321.95 (279.15, 395.95)</w:t>
            </w:r>
          </w:p>
        </w:tc>
        <w:tc>
          <w:tcPr>
            <w:tcW w:w="1944" w:type="dxa"/>
          </w:tcPr>
          <w:p w14:paraId="2DA17CD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325.55 (279.10, 407.95)</w:t>
            </w:r>
          </w:p>
        </w:tc>
        <w:tc>
          <w:tcPr>
            <w:tcW w:w="1944" w:type="dxa"/>
          </w:tcPr>
          <w:p w14:paraId="27400D0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275.00 (220.50, 335.80)</w:t>
            </w:r>
          </w:p>
        </w:tc>
        <w:tc>
          <w:tcPr>
            <w:tcW w:w="936" w:type="dxa"/>
          </w:tcPr>
          <w:p w14:paraId="5F4121E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&lt;0.001</w:t>
            </w:r>
          </w:p>
        </w:tc>
      </w:tr>
      <w:tr w:rsidR="005C4CBD" w:rsidRPr="00433790" w14:paraId="45ADBBB1" w14:textId="77777777" w:rsidTr="00433790">
        <w:tc>
          <w:tcPr>
            <w:tcW w:w="3096" w:type="dxa"/>
          </w:tcPr>
          <w:p w14:paraId="0C7F985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Triglyceride-glucose index</w:t>
            </w:r>
          </w:p>
        </w:tc>
        <w:tc>
          <w:tcPr>
            <w:tcW w:w="2088" w:type="dxa"/>
          </w:tcPr>
          <w:p w14:paraId="1604A9B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8.81 (8.42, 9.41)</w:t>
            </w:r>
          </w:p>
        </w:tc>
        <w:tc>
          <w:tcPr>
            <w:tcW w:w="1944" w:type="dxa"/>
          </w:tcPr>
          <w:p w14:paraId="4BF0607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8.96 (8.60, 9.53)</w:t>
            </w:r>
          </w:p>
        </w:tc>
        <w:tc>
          <w:tcPr>
            <w:tcW w:w="1944" w:type="dxa"/>
          </w:tcPr>
          <w:p w14:paraId="5FB2C1C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8.61 (8.31, 9.18)</w:t>
            </w:r>
          </w:p>
        </w:tc>
        <w:tc>
          <w:tcPr>
            <w:tcW w:w="1944" w:type="dxa"/>
          </w:tcPr>
          <w:p w14:paraId="67BFC5E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8.86 (8.41, 9.39)</w:t>
            </w:r>
          </w:p>
        </w:tc>
        <w:tc>
          <w:tcPr>
            <w:tcW w:w="1944" w:type="dxa"/>
          </w:tcPr>
          <w:p w14:paraId="43172E7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8.61 (8.38, 9.18)</w:t>
            </w:r>
          </w:p>
        </w:tc>
        <w:tc>
          <w:tcPr>
            <w:tcW w:w="936" w:type="dxa"/>
          </w:tcPr>
          <w:p w14:paraId="6B5F64D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0.022</w:t>
            </w:r>
          </w:p>
        </w:tc>
      </w:tr>
      <w:tr w:rsidR="005C4CBD" w:rsidRPr="00433790" w14:paraId="422839F3" w14:textId="77777777" w:rsidTr="00433790">
        <w:tc>
          <w:tcPr>
            <w:tcW w:w="3096" w:type="dxa"/>
          </w:tcPr>
          <w:p w14:paraId="350658B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Albumin</w:t>
            </w:r>
          </w:p>
        </w:tc>
        <w:tc>
          <w:tcPr>
            <w:tcW w:w="2088" w:type="dxa"/>
          </w:tcPr>
          <w:p w14:paraId="4F86D93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43.40 (40.70, 45.60)</w:t>
            </w:r>
          </w:p>
        </w:tc>
        <w:tc>
          <w:tcPr>
            <w:tcW w:w="1944" w:type="dxa"/>
          </w:tcPr>
          <w:p w14:paraId="0347362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43.95 (41.25, 45.50)</w:t>
            </w:r>
          </w:p>
        </w:tc>
        <w:tc>
          <w:tcPr>
            <w:tcW w:w="1944" w:type="dxa"/>
          </w:tcPr>
          <w:p w14:paraId="5DF5014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42.00 (40.70, 44.80)</w:t>
            </w:r>
          </w:p>
        </w:tc>
        <w:tc>
          <w:tcPr>
            <w:tcW w:w="1944" w:type="dxa"/>
          </w:tcPr>
          <w:p w14:paraId="1B3E165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43.30 (39.20, 45.60)</w:t>
            </w:r>
          </w:p>
        </w:tc>
        <w:tc>
          <w:tcPr>
            <w:tcW w:w="1944" w:type="dxa"/>
          </w:tcPr>
          <w:p w14:paraId="37EB345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43.20 (41.10, 46.40)</w:t>
            </w:r>
          </w:p>
        </w:tc>
        <w:tc>
          <w:tcPr>
            <w:tcW w:w="936" w:type="dxa"/>
          </w:tcPr>
          <w:p w14:paraId="55448ED4"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0.488</w:t>
            </w:r>
          </w:p>
        </w:tc>
      </w:tr>
      <w:tr w:rsidR="005C4CBD" w:rsidRPr="00433790" w14:paraId="53BCD468" w14:textId="77777777" w:rsidTr="00433790">
        <w:tc>
          <w:tcPr>
            <w:tcW w:w="3096" w:type="dxa"/>
          </w:tcPr>
          <w:p w14:paraId="1C43FE7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  Missing</w:t>
            </w:r>
          </w:p>
        </w:tc>
        <w:tc>
          <w:tcPr>
            <w:tcW w:w="2088" w:type="dxa"/>
          </w:tcPr>
          <w:p w14:paraId="7784DC6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66</w:t>
            </w:r>
          </w:p>
        </w:tc>
        <w:tc>
          <w:tcPr>
            <w:tcW w:w="1944" w:type="dxa"/>
          </w:tcPr>
          <w:p w14:paraId="3F07A9A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w:t>
            </w:r>
          </w:p>
        </w:tc>
        <w:tc>
          <w:tcPr>
            <w:tcW w:w="1944" w:type="dxa"/>
          </w:tcPr>
          <w:p w14:paraId="2404C79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25</w:t>
            </w:r>
          </w:p>
        </w:tc>
        <w:tc>
          <w:tcPr>
            <w:tcW w:w="1944" w:type="dxa"/>
          </w:tcPr>
          <w:p w14:paraId="66697D6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17</w:t>
            </w:r>
          </w:p>
        </w:tc>
        <w:tc>
          <w:tcPr>
            <w:tcW w:w="1944" w:type="dxa"/>
          </w:tcPr>
          <w:p w14:paraId="77FC2C2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12</w:t>
            </w:r>
          </w:p>
        </w:tc>
        <w:tc>
          <w:tcPr>
            <w:tcW w:w="936" w:type="dxa"/>
          </w:tcPr>
          <w:p w14:paraId="2036072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
        </w:tc>
      </w:tr>
    </w:tbl>
    <w:p w14:paraId="0E2D7BF1" w14:textId="77777777" w:rsidR="005C4CBD" w:rsidRPr="00433790" w:rsidRDefault="005C4CBD" w:rsidP="00433790">
      <w:pP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Values are median (Q1, Q3) or n (%), unless otherwise indicated. Missing rows report the number of missing observations for the immediately preceding variable. Percentages for variables with missing observations were calculated using available observations as the denominator. P values were calculated using the Kruskal–</w:t>
      </w:r>
      <w:proofErr w:type="gramStart"/>
      <w:r w:rsidRPr="00433790">
        <w:rPr>
          <w:rFonts w:ascii="Times New Roman" w:eastAsia="Times New Roman" w:hAnsi="Times New Roman" w:cs="Times New Roman"/>
          <w:color w:val="000000"/>
          <w:sz w:val="16"/>
          <w:szCs w:val="16"/>
        </w:rPr>
        <w:t>Wallis</w:t>
      </w:r>
      <w:proofErr w:type="gramEnd"/>
      <w:r w:rsidRPr="00433790">
        <w:rPr>
          <w:rFonts w:ascii="Times New Roman" w:eastAsia="Times New Roman" w:hAnsi="Times New Roman" w:cs="Times New Roman"/>
          <w:color w:val="000000"/>
          <w:sz w:val="16"/>
          <w:szCs w:val="16"/>
        </w:rPr>
        <w:t xml:space="preserve"> rank-sum test for continuous variables and Fisher’s exact test for categorical variables. DII, Dietary Inflammatory Index; NIHSS, National Institutes of Health Stroke Scale.</w:t>
      </w:r>
    </w:p>
    <w:p w14:paraId="01F87E15" w14:textId="77777777" w:rsidR="005C4CBD" w:rsidRDefault="005C4CBD" w:rsidP="005C4CBD">
      <w:pPr>
        <w:rPr>
          <w:rFonts w:hint="eastAsia"/>
        </w:rPr>
      </w:pPr>
      <w:r>
        <w:br w:type="page"/>
      </w:r>
    </w:p>
    <w:p w14:paraId="3509A194" w14:textId="77777777" w:rsidR="005C4CBD" w:rsidRPr="00433790" w:rsidRDefault="008C5552" w:rsidP="00433790">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b/>
          <w:color w:val="000000"/>
          <w:sz w:val="20"/>
          <w:szCs w:val="20"/>
        </w:rPr>
      </w:pPr>
      <w:r w:rsidRPr="003F777D">
        <w:rPr>
          <w:rFonts w:ascii="Times New Roman" w:eastAsia="Times New Roman" w:hAnsi="Times New Roman" w:cs="Times New Roman"/>
          <w:b/>
          <w:color w:val="000000"/>
          <w:sz w:val="20"/>
          <w:szCs w:val="20"/>
        </w:rPr>
        <w:t xml:space="preserve">Supplementary </w:t>
      </w:r>
      <w:r w:rsidR="005C4CBD" w:rsidRPr="00433790">
        <w:rPr>
          <w:rFonts w:ascii="Times New Roman" w:eastAsia="Times New Roman" w:hAnsi="Times New Roman" w:cs="Times New Roman"/>
          <w:b/>
          <w:color w:val="000000"/>
          <w:sz w:val="20"/>
          <w:szCs w:val="20"/>
        </w:rPr>
        <w:t>Table S8. Threshold-specific cumulative associations of DII with 90-day modified Rankin Scale</w:t>
      </w:r>
    </w:p>
    <w:tbl>
      <w:tblPr>
        <w:tblStyle w:val="af"/>
        <w:tblW w:w="0" w:type="auto"/>
        <w:tblLook w:val="04A0" w:firstRow="1" w:lastRow="0" w:firstColumn="1" w:lastColumn="0" w:noHBand="0" w:noVBand="1"/>
      </w:tblPr>
      <w:tblGrid>
        <w:gridCol w:w="3168"/>
        <w:gridCol w:w="1152"/>
        <w:gridCol w:w="2520"/>
        <w:gridCol w:w="1080"/>
        <w:gridCol w:w="2232"/>
        <w:gridCol w:w="3168"/>
      </w:tblGrid>
      <w:tr w:rsidR="005C4CBD" w14:paraId="0BFB165D" w14:textId="77777777" w:rsidTr="00433790">
        <w:trPr>
          <w:cnfStyle w:val="100000000000" w:firstRow="1" w:lastRow="0" w:firstColumn="0" w:lastColumn="0" w:oddVBand="0" w:evenVBand="0" w:oddHBand="0" w:evenHBand="0" w:firstRowFirstColumn="0" w:firstRowLastColumn="0" w:lastRowFirstColumn="0" w:lastRowLastColumn="0"/>
        </w:trPr>
        <w:tc>
          <w:tcPr>
            <w:tcW w:w="3168" w:type="dxa"/>
          </w:tcPr>
          <w:p w14:paraId="4D887C37"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Comparison</w:t>
            </w:r>
          </w:p>
        </w:tc>
        <w:tc>
          <w:tcPr>
            <w:tcW w:w="1152" w:type="dxa"/>
          </w:tcPr>
          <w:p w14:paraId="08122579"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N/events</w:t>
            </w:r>
          </w:p>
        </w:tc>
        <w:tc>
          <w:tcPr>
            <w:tcW w:w="2520" w:type="dxa"/>
          </w:tcPr>
          <w:p w14:paraId="3B343E1E"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OR per 1-SD DII (95% CI)</w:t>
            </w:r>
          </w:p>
        </w:tc>
        <w:tc>
          <w:tcPr>
            <w:tcW w:w="1080" w:type="dxa"/>
          </w:tcPr>
          <w:p w14:paraId="5E3FD05A"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P value</w:t>
            </w:r>
          </w:p>
        </w:tc>
        <w:tc>
          <w:tcPr>
            <w:tcW w:w="2232" w:type="dxa"/>
          </w:tcPr>
          <w:p w14:paraId="5128E329"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Model status</w:t>
            </w:r>
          </w:p>
        </w:tc>
        <w:tc>
          <w:tcPr>
            <w:tcW w:w="3168" w:type="dxa"/>
          </w:tcPr>
          <w:p w14:paraId="289F8D43" w14:textId="77777777" w:rsidR="005C4CBD" w:rsidRPr="00433790" w:rsidRDefault="005C4CBD" w:rsidP="00433790">
            <w:pPr>
              <w:spacing w:before="100" w:after="100"/>
              <w:ind w:left="100" w:right="100"/>
              <w:jc w:val="center"/>
              <w:rPr>
                <w:rFonts w:ascii="Times New Roman" w:eastAsia="Times New Roman" w:hAnsi="Times New Roman" w:cs="Times New Roman"/>
                <w:b/>
                <w:color w:val="000000"/>
                <w:sz w:val="15"/>
                <w:szCs w:val="15"/>
              </w:rPr>
            </w:pPr>
            <w:r w:rsidRPr="00433790">
              <w:rPr>
                <w:rFonts w:ascii="Times New Roman" w:eastAsia="Times New Roman" w:hAnsi="Times New Roman" w:cs="Times New Roman"/>
                <w:b/>
                <w:color w:val="000000"/>
                <w:sz w:val="15"/>
                <w:szCs w:val="15"/>
              </w:rPr>
              <w:t>Interpretation</w:t>
            </w:r>
          </w:p>
        </w:tc>
      </w:tr>
      <w:tr w:rsidR="005C4CBD" w:rsidRPr="00433790" w14:paraId="19F84C2E" w14:textId="77777777" w:rsidTr="00433790">
        <w:tc>
          <w:tcPr>
            <w:tcW w:w="3168" w:type="dxa"/>
          </w:tcPr>
          <w:p w14:paraId="3A95AB2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1–6 vs 0</w:t>
            </w:r>
          </w:p>
        </w:tc>
        <w:tc>
          <w:tcPr>
            <w:tcW w:w="1152" w:type="dxa"/>
          </w:tcPr>
          <w:p w14:paraId="1AD3C7F1"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299/189</w:t>
            </w:r>
          </w:p>
        </w:tc>
        <w:tc>
          <w:tcPr>
            <w:tcW w:w="2520" w:type="dxa"/>
          </w:tcPr>
          <w:p w14:paraId="49AA3B0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1.15 (0.89–1.49)</w:t>
            </w:r>
          </w:p>
        </w:tc>
        <w:tc>
          <w:tcPr>
            <w:tcW w:w="1080" w:type="dxa"/>
          </w:tcPr>
          <w:p w14:paraId="22A814A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0.279</w:t>
            </w:r>
          </w:p>
        </w:tc>
        <w:tc>
          <w:tcPr>
            <w:tcW w:w="2232" w:type="dxa"/>
          </w:tcPr>
          <w:p w14:paraId="252DF81B"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OK</w:t>
            </w:r>
          </w:p>
        </w:tc>
        <w:tc>
          <w:tcPr>
            <w:tcW w:w="3168" w:type="dxa"/>
          </w:tcPr>
          <w:p w14:paraId="6F93F3A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Exploratory estimate</w:t>
            </w:r>
          </w:p>
        </w:tc>
      </w:tr>
      <w:tr w:rsidR="005C4CBD" w:rsidRPr="00433790" w14:paraId="13A8B6DE" w14:textId="77777777" w:rsidTr="00433790">
        <w:tc>
          <w:tcPr>
            <w:tcW w:w="3168" w:type="dxa"/>
          </w:tcPr>
          <w:p w14:paraId="658F3ED3"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2–6 vs 0–1</w:t>
            </w:r>
          </w:p>
        </w:tc>
        <w:tc>
          <w:tcPr>
            <w:tcW w:w="1152" w:type="dxa"/>
          </w:tcPr>
          <w:p w14:paraId="436A14B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299/105</w:t>
            </w:r>
          </w:p>
        </w:tc>
        <w:tc>
          <w:tcPr>
            <w:tcW w:w="2520" w:type="dxa"/>
          </w:tcPr>
          <w:p w14:paraId="57AAB30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1.59 (1.20–2.11)</w:t>
            </w:r>
          </w:p>
        </w:tc>
        <w:tc>
          <w:tcPr>
            <w:tcW w:w="1080" w:type="dxa"/>
          </w:tcPr>
          <w:p w14:paraId="4AA33D5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0.001</w:t>
            </w:r>
          </w:p>
        </w:tc>
        <w:tc>
          <w:tcPr>
            <w:tcW w:w="2232" w:type="dxa"/>
          </w:tcPr>
          <w:p w14:paraId="7374B04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OK</w:t>
            </w:r>
          </w:p>
        </w:tc>
        <w:tc>
          <w:tcPr>
            <w:tcW w:w="3168" w:type="dxa"/>
          </w:tcPr>
          <w:p w14:paraId="5E9BA22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Exploratory estimate</w:t>
            </w:r>
          </w:p>
        </w:tc>
      </w:tr>
      <w:tr w:rsidR="005C4CBD" w:rsidRPr="00433790" w14:paraId="04046755" w14:textId="77777777" w:rsidTr="00433790">
        <w:tc>
          <w:tcPr>
            <w:tcW w:w="3168" w:type="dxa"/>
          </w:tcPr>
          <w:p w14:paraId="4A7C306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3–6 vs 0–2</w:t>
            </w:r>
          </w:p>
        </w:tc>
        <w:tc>
          <w:tcPr>
            <w:tcW w:w="1152" w:type="dxa"/>
          </w:tcPr>
          <w:p w14:paraId="195A8DE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299/56</w:t>
            </w:r>
          </w:p>
        </w:tc>
        <w:tc>
          <w:tcPr>
            <w:tcW w:w="2520" w:type="dxa"/>
          </w:tcPr>
          <w:p w14:paraId="4202BB9F"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1.93 (1.33–2.80)</w:t>
            </w:r>
          </w:p>
        </w:tc>
        <w:tc>
          <w:tcPr>
            <w:tcW w:w="1080" w:type="dxa"/>
          </w:tcPr>
          <w:p w14:paraId="7DE4A16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&lt;0.001</w:t>
            </w:r>
          </w:p>
        </w:tc>
        <w:tc>
          <w:tcPr>
            <w:tcW w:w="2232" w:type="dxa"/>
          </w:tcPr>
          <w:p w14:paraId="4710895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OK</w:t>
            </w:r>
          </w:p>
        </w:tc>
        <w:tc>
          <w:tcPr>
            <w:tcW w:w="3168" w:type="dxa"/>
          </w:tcPr>
          <w:p w14:paraId="6071ACF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Exploratory estimate</w:t>
            </w:r>
          </w:p>
        </w:tc>
      </w:tr>
      <w:tr w:rsidR="005C4CBD" w:rsidRPr="00433790" w14:paraId="125A1032" w14:textId="77777777" w:rsidTr="00433790">
        <w:tc>
          <w:tcPr>
            <w:tcW w:w="3168" w:type="dxa"/>
          </w:tcPr>
          <w:p w14:paraId="37FCC9D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4–6 vs 0–3</w:t>
            </w:r>
          </w:p>
        </w:tc>
        <w:tc>
          <w:tcPr>
            <w:tcW w:w="1152" w:type="dxa"/>
          </w:tcPr>
          <w:p w14:paraId="77D761FD"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299/18</w:t>
            </w:r>
          </w:p>
        </w:tc>
        <w:tc>
          <w:tcPr>
            <w:tcW w:w="2520" w:type="dxa"/>
          </w:tcPr>
          <w:p w14:paraId="1CD72BE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1.59 (0.82–3.07)</w:t>
            </w:r>
          </w:p>
        </w:tc>
        <w:tc>
          <w:tcPr>
            <w:tcW w:w="1080" w:type="dxa"/>
          </w:tcPr>
          <w:p w14:paraId="05BC4D02"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0.167</w:t>
            </w:r>
          </w:p>
        </w:tc>
        <w:tc>
          <w:tcPr>
            <w:tcW w:w="2232" w:type="dxa"/>
          </w:tcPr>
          <w:p w14:paraId="23E3048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OK</w:t>
            </w:r>
          </w:p>
        </w:tc>
        <w:tc>
          <w:tcPr>
            <w:tcW w:w="3168" w:type="dxa"/>
          </w:tcPr>
          <w:p w14:paraId="57311E0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Exploratory estimate</w:t>
            </w:r>
          </w:p>
        </w:tc>
      </w:tr>
      <w:tr w:rsidR="005C4CBD" w:rsidRPr="00433790" w14:paraId="4ECA7EDA" w14:textId="77777777" w:rsidTr="00433790">
        <w:tc>
          <w:tcPr>
            <w:tcW w:w="3168" w:type="dxa"/>
          </w:tcPr>
          <w:p w14:paraId="242C083C"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5–6 vs 0–4</w:t>
            </w:r>
          </w:p>
        </w:tc>
        <w:tc>
          <w:tcPr>
            <w:tcW w:w="1152" w:type="dxa"/>
          </w:tcPr>
          <w:p w14:paraId="4844B6DE"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299/7</w:t>
            </w:r>
          </w:p>
        </w:tc>
        <w:tc>
          <w:tcPr>
            <w:tcW w:w="2520" w:type="dxa"/>
          </w:tcPr>
          <w:p w14:paraId="0F285105"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0.82 (0.30–2.21)</w:t>
            </w:r>
          </w:p>
        </w:tc>
        <w:tc>
          <w:tcPr>
            <w:tcW w:w="1080" w:type="dxa"/>
          </w:tcPr>
          <w:p w14:paraId="18B8F5A6"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0.691</w:t>
            </w:r>
          </w:p>
        </w:tc>
        <w:tc>
          <w:tcPr>
            <w:tcW w:w="2232" w:type="dxa"/>
          </w:tcPr>
          <w:p w14:paraId="0AB4AA10"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Unstable: possible separation</w:t>
            </w:r>
          </w:p>
        </w:tc>
        <w:tc>
          <w:tcPr>
            <w:tcW w:w="3168" w:type="dxa"/>
          </w:tcPr>
          <w:p w14:paraId="4FECE99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Do not interpret as a reliable effect estimate</w:t>
            </w:r>
          </w:p>
        </w:tc>
      </w:tr>
      <w:tr w:rsidR="005C4CBD" w:rsidRPr="00433790" w14:paraId="6B109159" w14:textId="77777777" w:rsidTr="00433790">
        <w:tc>
          <w:tcPr>
            <w:tcW w:w="3168" w:type="dxa"/>
          </w:tcPr>
          <w:p w14:paraId="49715D18"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6 vs 0–5</w:t>
            </w:r>
          </w:p>
        </w:tc>
        <w:tc>
          <w:tcPr>
            <w:tcW w:w="1152" w:type="dxa"/>
          </w:tcPr>
          <w:p w14:paraId="1D0D2AC7"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299/3</w:t>
            </w:r>
          </w:p>
        </w:tc>
        <w:tc>
          <w:tcPr>
            <w:tcW w:w="2520" w:type="dxa"/>
          </w:tcPr>
          <w:p w14:paraId="1D2ECB98" w14:textId="77777777" w:rsidR="00CB1CEC" w:rsidRDefault="00000000">
            <w:pPr>
              <w:rPr>
                <w:rFonts w:hint="eastAsia"/>
              </w:rPr>
            </w:pPr>
            <w:r>
              <w:rPr>
                <w:rFonts w:ascii="Times New Roman" w:hAnsi="Times New Roman"/>
                <w:sz w:val="16"/>
              </w:rPr>
              <w:t>Not reliably estimable</w:t>
            </w:r>
          </w:p>
        </w:tc>
        <w:tc>
          <w:tcPr>
            <w:tcW w:w="1080" w:type="dxa"/>
          </w:tcPr>
          <w:p w14:paraId="27453BA5" w14:textId="77777777" w:rsidR="00CB1CEC" w:rsidRDefault="00000000">
            <w:pPr>
              <w:rPr>
                <w:rFonts w:hint="eastAsia"/>
              </w:rPr>
            </w:pPr>
            <w:r>
              <w:rPr>
                <w:rFonts w:ascii="Times New Roman" w:hAnsi="Times New Roman"/>
                <w:sz w:val="16"/>
              </w:rPr>
              <w:t>—</w:t>
            </w:r>
          </w:p>
        </w:tc>
        <w:tc>
          <w:tcPr>
            <w:tcW w:w="2232" w:type="dxa"/>
          </w:tcPr>
          <w:p w14:paraId="260DEFFA"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Unstable: possible separation</w:t>
            </w:r>
          </w:p>
        </w:tc>
        <w:tc>
          <w:tcPr>
            <w:tcW w:w="3168" w:type="dxa"/>
          </w:tcPr>
          <w:p w14:paraId="7FBC04C9" w14:textId="77777777" w:rsidR="005C4CBD" w:rsidRPr="00433790" w:rsidRDefault="005C4CBD" w:rsidP="00433790">
            <w:pPr>
              <w:spacing w:before="30" w:after="30"/>
              <w:ind w:left="40" w:right="40"/>
              <w:jc w:val="cente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Do not interpret as a reliable effect estimate</w:t>
            </w:r>
          </w:p>
        </w:tc>
      </w:tr>
    </w:tbl>
    <w:p w14:paraId="75A4E6C2" w14:textId="77777777" w:rsidR="005C4CBD" w:rsidRPr="00433790" w:rsidRDefault="005C4CBD" w:rsidP="00433790">
      <w:pPr>
        <w:rPr>
          <w:rFonts w:ascii="Times New Roman" w:eastAsia="Times New Roman" w:hAnsi="Times New Roman" w:cs="Times New Roman"/>
          <w:color w:val="000000"/>
          <w:sz w:val="16"/>
          <w:szCs w:val="16"/>
        </w:rPr>
      </w:pPr>
      <w:r w:rsidRPr="00433790">
        <w:rPr>
          <w:rFonts w:ascii="Times New Roman" w:eastAsia="Times New Roman" w:hAnsi="Times New Roman" w:cs="Times New Roman"/>
          <w:color w:val="000000"/>
          <w:sz w:val="16"/>
          <w:szCs w:val="16"/>
        </w:rPr>
        <w:t xml:space="preserve">These exploratory cumulative binary logistic models used the same adjustment set as the primary 90-day outcome model: age, sex, reported smoking history, reported alcohol drinking, hypertension, diabetes mellitus, atrial fibrillation, coronary heart disease, previous stroke, reperfusion therapy, and admission NIHSS. Odds ratios are reported per 1-SD increase in DII. ORs &gt;1 indicate greater odds of being above the specified </w:t>
      </w: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threshold. The DII-specific proportional-odds likelihood-ratio test was P=0.025. Estimates for </w:t>
      </w: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5–6 vs 0–4 and </w:t>
      </w:r>
      <w:proofErr w:type="spellStart"/>
      <w:r w:rsidRPr="00433790">
        <w:rPr>
          <w:rFonts w:ascii="Times New Roman" w:eastAsia="Times New Roman" w:hAnsi="Times New Roman" w:cs="Times New Roman"/>
          <w:color w:val="000000"/>
          <w:sz w:val="16"/>
          <w:szCs w:val="16"/>
        </w:rPr>
        <w:t>mRS</w:t>
      </w:r>
      <w:proofErr w:type="spellEnd"/>
      <w:r w:rsidRPr="00433790">
        <w:rPr>
          <w:rFonts w:ascii="Times New Roman" w:eastAsia="Times New Roman" w:hAnsi="Times New Roman" w:cs="Times New Roman"/>
          <w:color w:val="000000"/>
          <w:sz w:val="16"/>
          <w:szCs w:val="16"/>
        </w:rPr>
        <w:t xml:space="preserve"> 6 vs 0–5 </w:t>
      </w:r>
      <w:proofErr w:type="gramStart"/>
      <w:r w:rsidRPr="00433790">
        <w:rPr>
          <w:rFonts w:ascii="Times New Roman" w:eastAsia="Times New Roman" w:hAnsi="Times New Roman" w:cs="Times New Roman"/>
          <w:color w:val="000000"/>
          <w:sz w:val="16"/>
          <w:szCs w:val="16"/>
        </w:rPr>
        <w:t>were</w:t>
      </w:r>
      <w:proofErr w:type="gramEnd"/>
      <w:r w:rsidRPr="00433790">
        <w:rPr>
          <w:rFonts w:ascii="Times New Roman" w:eastAsia="Times New Roman" w:hAnsi="Times New Roman" w:cs="Times New Roman"/>
          <w:color w:val="000000"/>
          <w:sz w:val="16"/>
          <w:szCs w:val="16"/>
        </w:rPr>
        <w:t xml:space="preserve"> unstable because of sparse events and possible separation and should not be interpreted as reliable effect estimates.</w:t>
      </w:r>
    </w:p>
    <w:p w14:paraId="5235A22D" w14:textId="77777777" w:rsidR="003F777D" w:rsidRPr="003F777D" w:rsidRDefault="003F777D">
      <w:pPr>
        <w:rPr>
          <w:rFonts w:ascii="Times New Roman" w:eastAsia="Times New Roman" w:hAnsi="Times New Roman" w:cs="Times New Roman"/>
          <w:color w:val="000000"/>
          <w:sz w:val="16"/>
          <w:szCs w:val="16"/>
        </w:rPr>
      </w:pPr>
    </w:p>
    <w:sectPr w:rsidR="003F777D" w:rsidRPr="003F777D" w:rsidSect="003F777D">
      <w:pgSz w:w="16838" w:h="11906" w:orient="landscape"/>
      <w:pgMar w:top="576" w:right="576" w:bottom="576" w:left="576"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0DD61" w14:textId="77777777" w:rsidR="00201C7B" w:rsidRDefault="00201C7B" w:rsidP="008C5552">
      <w:pPr>
        <w:rPr>
          <w:rFonts w:hint="eastAsia"/>
        </w:rPr>
      </w:pPr>
      <w:r>
        <w:separator/>
      </w:r>
    </w:p>
  </w:endnote>
  <w:endnote w:type="continuationSeparator" w:id="0">
    <w:p w14:paraId="76EAD08E" w14:textId="77777777" w:rsidR="00201C7B" w:rsidRDefault="00201C7B" w:rsidP="008C555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E1B3" w14:textId="77777777" w:rsidR="00201C7B" w:rsidRDefault="00201C7B" w:rsidP="008C5552">
      <w:pPr>
        <w:rPr>
          <w:rFonts w:hint="eastAsia"/>
        </w:rPr>
      </w:pPr>
      <w:r>
        <w:separator/>
      </w:r>
    </w:p>
  </w:footnote>
  <w:footnote w:type="continuationSeparator" w:id="0">
    <w:p w14:paraId="235626A1" w14:textId="77777777" w:rsidR="00201C7B" w:rsidRDefault="00201C7B" w:rsidP="008C555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7D"/>
    <w:rsid w:val="000A7C0F"/>
    <w:rsid w:val="00201C7B"/>
    <w:rsid w:val="00271CF3"/>
    <w:rsid w:val="003F5D02"/>
    <w:rsid w:val="003F777D"/>
    <w:rsid w:val="00433790"/>
    <w:rsid w:val="005065E4"/>
    <w:rsid w:val="0052507C"/>
    <w:rsid w:val="00581FB9"/>
    <w:rsid w:val="005C4CBD"/>
    <w:rsid w:val="008C5552"/>
    <w:rsid w:val="0093179E"/>
    <w:rsid w:val="00955D55"/>
    <w:rsid w:val="00B30336"/>
    <w:rsid w:val="00B552F9"/>
    <w:rsid w:val="00C973CD"/>
    <w:rsid w:val="00CB1CEC"/>
    <w:rsid w:val="00DF0177"/>
    <w:rsid w:val="00EC7C3C"/>
    <w:rsid w:val="00F34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0FE92"/>
  <w15:chartTrackingRefBased/>
  <w15:docId w15:val="{A4C34520-5729-4E7D-A47F-738EE55C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77D"/>
    <w:rPr>
      <w:kern w:val="0"/>
      <w:sz w:val="24"/>
      <w:szCs w:val="24"/>
      <w:lang w:eastAsia="en-US"/>
      <w14:ligatures w14:val="none"/>
    </w:rPr>
  </w:style>
  <w:style w:type="paragraph" w:styleId="1">
    <w:name w:val="heading 1"/>
    <w:basedOn w:val="a"/>
    <w:next w:val="a"/>
    <w:link w:val="10"/>
    <w:uiPriority w:val="9"/>
    <w:qFormat/>
    <w:rsid w:val="003F777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F777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F777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F777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F777D"/>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3F777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F777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F777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F777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F777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F777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F777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F777D"/>
    <w:rPr>
      <w:rFonts w:cstheme="majorBidi"/>
      <w:color w:val="0F4761" w:themeColor="accent1" w:themeShade="BF"/>
      <w:sz w:val="28"/>
      <w:szCs w:val="28"/>
    </w:rPr>
  </w:style>
  <w:style w:type="character" w:customStyle="1" w:styleId="50">
    <w:name w:val="标题 5 字符"/>
    <w:basedOn w:val="a0"/>
    <w:link w:val="5"/>
    <w:uiPriority w:val="9"/>
    <w:semiHidden/>
    <w:rsid w:val="003F777D"/>
    <w:rPr>
      <w:rFonts w:cstheme="majorBidi"/>
      <w:color w:val="0F4761" w:themeColor="accent1" w:themeShade="BF"/>
      <w:sz w:val="24"/>
      <w:szCs w:val="24"/>
    </w:rPr>
  </w:style>
  <w:style w:type="character" w:customStyle="1" w:styleId="60">
    <w:name w:val="标题 6 字符"/>
    <w:basedOn w:val="a0"/>
    <w:link w:val="6"/>
    <w:uiPriority w:val="9"/>
    <w:semiHidden/>
    <w:rsid w:val="003F777D"/>
    <w:rPr>
      <w:rFonts w:cstheme="majorBidi"/>
      <w:b/>
      <w:bCs/>
      <w:color w:val="0F4761" w:themeColor="accent1" w:themeShade="BF"/>
      <w:sz w:val="24"/>
    </w:rPr>
  </w:style>
  <w:style w:type="character" w:customStyle="1" w:styleId="70">
    <w:name w:val="标题 7 字符"/>
    <w:basedOn w:val="a0"/>
    <w:link w:val="7"/>
    <w:uiPriority w:val="9"/>
    <w:semiHidden/>
    <w:rsid w:val="003F777D"/>
    <w:rPr>
      <w:rFonts w:cstheme="majorBidi"/>
      <w:b/>
      <w:bCs/>
      <w:color w:val="595959" w:themeColor="text1" w:themeTint="A6"/>
      <w:sz w:val="24"/>
    </w:rPr>
  </w:style>
  <w:style w:type="character" w:customStyle="1" w:styleId="80">
    <w:name w:val="标题 8 字符"/>
    <w:basedOn w:val="a0"/>
    <w:link w:val="8"/>
    <w:uiPriority w:val="9"/>
    <w:semiHidden/>
    <w:rsid w:val="003F777D"/>
    <w:rPr>
      <w:rFonts w:cstheme="majorBidi"/>
      <w:color w:val="595959" w:themeColor="text1" w:themeTint="A6"/>
      <w:sz w:val="24"/>
    </w:rPr>
  </w:style>
  <w:style w:type="character" w:customStyle="1" w:styleId="90">
    <w:name w:val="标题 9 字符"/>
    <w:basedOn w:val="a0"/>
    <w:link w:val="9"/>
    <w:uiPriority w:val="9"/>
    <w:semiHidden/>
    <w:rsid w:val="003F777D"/>
    <w:rPr>
      <w:rFonts w:eastAsiaTheme="majorEastAsia" w:cstheme="majorBidi"/>
      <w:color w:val="595959" w:themeColor="text1" w:themeTint="A6"/>
      <w:sz w:val="24"/>
    </w:rPr>
  </w:style>
  <w:style w:type="paragraph" w:styleId="a3">
    <w:name w:val="Title"/>
    <w:basedOn w:val="a"/>
    <w:next w:val="a"/>
    <w:link w:val="a4"/>
    <w:uiPriority w:val="10"/>
    <w:qFormat/>
    <w:rsid w:val="003F777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F77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777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F777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777D"/>
    <w:pPr>
      <w:spacing w:before="160" w:after="160"/>
      <w:jc w:val="center"/>
    </w:pPr>
    <w:rPr>
      <w:i/>
      <w:iCs/>
      <w:color w:val="404040" w:themeColor="text1" w:themeTint="BF"/>
    </w:rPr>
  </w:style>
  <w:style w:type="character" w:customStyle="1" w:styleId="a8">
    <w:name w:val="引用 字符"/>
    <w:basedOn w:val="a0"/>
    <w:link w:val="a7"/>
    <w:uiPriority w:val="29"/>
    <w:rsid w:val="003F777D"/>
    <w:rPr>
      <w:rFonts w:ascii="Times New Roman" w:eastAsia="宋体" w:hAnsi="Times New Roman"/>
      <w:i/>
      <w:iCs/>
      <w:color w:val="404040" w:themeColor="text1" w:themeTint="BF"/>
      <w:sz w:val="24"/>
    </w:rPr>
  </w:style>
  <w:style w:type="paragraph" w:styleId="a9">
    <w:name w:val="List Paragraph"/>
    <w:basedOn w:val="a"/>
    <w:uiPriority w:val="34"/>
    <w:qFormat/>
    <w:rsid w:val="003F777D"/>
    <w:pPr>
      <w:ind w:left="720"/>
      <w:contextualSpacing/>
    </w:pPr>
  </w:style>
  <w:style w:type="character" w:styleId="aa">
    <w:name w:val="Intense Emphasis"/>
    <w:basedOn w:val="a0"/>
    <w:uiPriority w:val="21"/>
    <w:qFormat/>
    <w:rsid w:val="003F777D"/>
    <w:rPr>
      <w:i/>
      <w:iCs/>
      <w:color w:val="0F4761" w:themeColor="accent1" w:themeShade="BF"/>
    </w:rPr>
  </w:style>
  <w:style w:type="paragraph" w:styleId="ab">
    <w:name w:val="Intense Quote"/>
    <w:basedOn w:val="a"/>
    <w:next w:val="a"/>
    <w:link w:val="ac"/>
    <w:uiPriority w:val="30"/>
    <w:qFormat/>
    <w:rsid w:val="003F7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F777D"/>
    <w:rPr>
      <w:rFonts w:ascii="Times New Roman" w:eastAsia="宋体" w:hAnsi="Times New Roman"/>
      <w:i/>
      <w:iCs/>
      <w:color w:val="0F4761" w:themeColor="accent1" w:themeShade="BF"/>
      <w:sz w:val="24"/>
    </w:rPr>
  </w:style>
  <w:style w:type="character" w:styleId="ad">
    <w:name w:val="Intense Reference"/>
    <w:basedOn w:val="a0"/>
    <w:uiPriority w:val="32"/>
    <w:qFormat/>
    <w:rsid w:val="003F777D"/>
    <w:rPr>
      <w:b/>
      <w:bCs/>
      <w:smallCaps/>
      <w:color w:val="0F4761" w:themeColor="accent1" w:themeShade="BF"/>
      <w:spacing w:val="5"/>
    </w:rPr>
  </w:style>
  <w:style w:type="table" w:styleId="ae">
    <w:name w:val="Table Grid"/>
    <w:basedOn w:val="a1"/>
    <w:uiPriority w:val="59"/>
    <w:rsid w:val="005C4CBD"/>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
    <w:name w:val="三线"/>
    <w:basedOn w:val="a1"/>
    <w:uiPriority w:val="99"/>
    <w:rsid w:val="00433790"/>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cBorders>
      </w:tcPr>
    </w:tblStylePr>
  </w:style>
  <w:style w:type="paragraph" w:styleId="af0">
    <w:name w:val="header"/>
    <w:basedOn w:val="a"/>
    <w:link w:val="af1"/>
    <w:uiPriority w:val="99"/>
    <w:unhideWhenUsed/>
    <w:rsid w:val="008C5552"/>
    <w:pPr>
      <w:tabs>
        <w:tab w:val="center" w:pos="4153"/>
        <w:tab w:val="right" w:pos="8306"/>
      </w:tabs>
      <w:snapToGrid w:val="0"/>
      <w:jc w:val="center"/>
    </w:pPr>
    <w:rPr>
      <w:sz w:val="18"/>
      <w:szCs w:val="18"/>
    </w:rPr>
  </w:style>
  <w:style w:type="character" w:customStyle="1" w:styleId="af1">
    <w:name w:val="页眉 字符"/>
    <w:basedOn w:val="a0"/>
    <w:link w:val="af0"/>
    <w:uiPriority w:val="99"/>
    <w:rsid w:val="008C5552"/>
    <w:rPr>
      <w:kern w:val="0"/>
      <w:sz w:val="18"/>
      <w:szCs w:val="18"/>
      <w:lang w:eastAsia="en-US"/>
      <w14:ligatures w14:val="none"/>
    </w:rPr>
  </w:style>
  <w:style w:type="paragraph" w:styleId="af2">
    <w:name w:val="footer"/>
    <w:basedOn w:val="a"/>
    <w:link w:val="af3"/>
    <w:uiPriority w:val="99"/>
    <w:unhideWhenUsed/>
    <w:rsid w:val="008C5552"/>
    <w:pPr>
      <w:tabs>
        <w:tab w:val="center" w:pos="4153"/>
        <w:tab w:val="right" w:pos="8306"/>
      </w:tabs>
      <w:snapToGrid w:val="0"/>
    </w:pPr>
    <w:rPr>
      <w:sz w:val="18"/>
      <w:szCs w:val="18"/>
    </w:rPr>
  </w:style>
  <w:style w:type="character" w:customStyle="1" w:styleId="af3">
    <w:name w:val="页脚 字符"/>
    <w:basedOn w:val="a0"/>
    <w:link w:val="af2"/>
    <w:uiPriority w:val="99"/>
    <w:rsid w:val="008C5552"/>
    <w:rPr>
      <w:kern w:val="0"/>
      <w:sz w:val="18"/>
      <w:szCs w:val="18"/>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3254</Words>
  <Characters>18093</Characters>
  <Application>Microsoft Office Word</Application>
  <DocSecurity>0</DocSecurity>
  <Lines>1507</Lines>
  <Paragraphs>1524</Paragraphs>
  <ScaleCrop>false</ScaleCrop>
  <Company/>
  <LinksUpToDate>false</LinksUpToDate>
  <CharactersWithSpaces>19823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季楠 方</dc:creator>
  <cp:keywords/>
  <dc:description/>
  <cp:lastModifiedBy>季楠 方</cp:lastModifiedBy>
  <cp:revision>5</cp:revision>
  <dcterms:created xsi:type="dcterms:W3CDTF">2026-08-16T05:48:00Z</dcterms:created>
  <dcterms:modified xsi:type="dcterms:W3CDTF">2026-08-17T08:31:00Z</dcterms:modified>
</cp:coreProperties>
</file>