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69F82" w14:textId="77777777" w:rsidR="00487AD3" w:rsidRPr="00565F19" w:rsidRDefault="00487AD3" w:rsidP="00487AD3">
      <w:pPr>
        <w:pStyle w:val="Bibliography"/>
        <w:ind w:left="0" w:firstLine="0"/>
        <w:rPr>
          <w:rFonts w:ascii="Times New Roman" w:hAnsi="Times New Roman" w:cs="Times New Roman"/>
          <w:b/>
          <w:bCs/>
          <w:sz w:val="24"/>
          <w:szCs w:val="24"/>
        </w:rPr>
      </w:pPr>
      <w:r w:rsidRPr="00565F19">
        <w:rPr>
          <w:rFonts w:ascii="Times New Roman" w:hAnsi="Times New Roman" w:cs="Times New Roman"/>
          <w:b/>
          <w:bCs/>
          <w:sz w:val="24"/>
          <w:szCs w:val="24"/>
        </w:rPr>
        <w:t>Appendix</w:t>
      </w:r>
    </w:p>
    <w:p w14:paraId="5511EC88" w14:textId="77777777" w:rsidR="00487AD3" w:rsidRPr="00565F19" w:rsidRDefault="00487AD3" w:rsidP="00487AD3">
      <w:pPr>
        <w:jc w:val="center"/>
        <w:rPr>
          <w:rFonts w:ascii="Times New Roman" w:hAnsi="Times New Roman" w:cs="Times New Roman"/>
          <w:b/>
          <w:bCs/>
          <w:iCs/>
          <w:sz w:val="24"/>
          <w:szCs w:val="24"/>
        </w:rPr>
      </w:pPr>
      <w:r w:rsidRPr="00565F19">
        <w:rPr>
          <w:rFonts w:ascii="Times New Roman" w:eastAsiaTheme="minorEastAsia" w:hAnsi="Times New Roman" w:cs="Times New Roman"/>
          <w:b/>
          <w:iCs/>
          <w:sz w:val="20"/>
          <w:szCs w:val="20"/>
          <w:lang w:val="en-US"/>
        </w:rPr>
        <w:t>Supplementary Figure 1: Flowchart of participant recruitment</w:t>
      </w:r>
    </w:p>
    <w:p w14:paraId="2BAC00FD" w14:textId="77777777" w:rsidR="00487AD3" w:rsidRPr="00565F19" w:rsidRDefault="00487AD3" w:rsidP="00487AD3">
      <w:pPr>
        <w:jc w:val="center"/>
        <w:rPr>
          <w:rFonts w:ascii="Times New Roman" w:hAnsi="Times New Roman" w:cs="Times New Roman"/>
          <w:b/>
          <w:bCs/>
        </w:rPr>
      </w:pPr>
    </w:p>
    <w:p w14:paraId="00AEACC0" w14:textId="77777777" w:rsidR="00487AD3" w:rsidRPr="00565F19" w:rsidRDefault="00487AD3" w:rsidP="00487AD3">
      <w:pPr>
        <w:spacing w:after="0" w:line="240" w:lineRule="auto"/>
        <w:jc w:val="both"/>
        <w:rPr>
          <w:rFonts w:ascii="Times New Roman" w:eastAsia="Times New Roman" w:hAnsi="Times New Roman" w:cs="Times New Roman"/>
          <w:sz w:val="20"/>
          <w:szCs w:val="20"/>
        </w:rPr>
      </w:pPr>
      <w:r w:rsidRPr="00565F19">
        <w:rPr>
          <w:rFonts w:ascii="Times New Roman" w:eastAsia="Times New Roman" w:hAnsi="Times New Roman" w:cs="Times New Roman"/>
          <w:i/>
          <w:iCs/>
          <w:noProof/>
          <w:sz w:val="20"/>
          <w:szCs w:val="20"/>
        </w:rPr>
        <w:drawing>
          <wp:inline distT="0" distB="0" distL="0" distR="0" wp14:anchorId="538FECEF" wp14:editId="538170C7">
            <wp:extent cx="5760720" cy="2947035"/>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60720" cy="2947035"/>
                    </a:xfrm>
                    <a:prstGeom prst="rect">
                      <a:avLst/>
                    </a:prstGeom>
                  </pic:spPr>
                </pic:pic>
              </a:graphicData>
            </a:graphic>
          </wp:inline>
        </w:drawing>
      </w:r>
      <w:r w:rsidRPr="00565F19">
        <w:rPr>
          <w:rFonts w:ascii="Times New Roman" w:eastAsia="Times New Roman" w:hAnsi="Times New Roman" w:cs="Times New Roman"/>
          <w:i/>
          <w:iCs/>
          <w:sz w:val="20"/>
          <w:szCs w:val="20"/>
        </w:rPr>
        <w:t>Note</w:t>
      </w:r>
      <w:r w:rsidRPr="00565F19">
        <w:rPr>
          <w:rFonts w:ascii="Times New Roman" w:eastAsia="Times New Roman" w:hAnsi="Times New Roman" w:cs="Times New Roman"/>
          <w:sz w:val="20"/>
          <w:szCs w:val="20"/>
        </w:rPr>
        <w:t>. Recruitment and progression of stroke patients and control participants through this study. Stroke patients were recruited from in-patient settings (August 2024–April 2026); control participants were recruited in two phases: Phase 1 (February–November 2023) and Phase 2 (March–April 2026). Task-specific sample sizes vary due to a planned-missingness design and participant attrition related to fatigue or loss of motivation. SART-ED=Sustained Attention to Response Task with External Distractor. CI=Cognitive Interference task. GRT=Geometric Reasoning Task. DRT=Delayed Recognition Task. PAL=Paired Association Learning task.</w:t>
      </w:r>
    </w:p>
    <w:p w14:paraId="4825F620" w14:textId="77777777" w:rsidR="00487AD3" w:rsidRPr="00565F19" w:rsidRDefault="00487AD3" w:rsidP="00487AD3">
      <w:pPr>
        <w:spacing w:after="0" w:line="240" w:lineRule="auto"/>
        <w:rPr>
          <w:rFonts w:ascii="Times New Roman" w:eastAsia="Times New Roman" w:hAnsi="Times New Roman" w:cs="Times New Roman"/>
          <w:sz w:val="20"/>
          <w:szCs w:val="20"/>
        </w:rPr>
      </w:pPr>
    </w:p>
    <w:p w14:paraId="73600230" w14:textId="77777777" w:rsidR="00487AD3" w:rsidRPr="00565F19" w:rsidRDefault="00487AD3" w:rsidP="00487AD3">
      <w:pPr>
        <w:jc w:val="center"/>
        <w:rPr>
          <w:rFonts w:ascii="Times New Roman" w:hAnsi="Times New Roman" w:cs="Times New Roman"/>
          <w:iCs/>
          <w:sz w:val="18"/>
          <w:szCs w:val="18"/>
        </w:rPr>
      </w:pPr>
      <w:r w:rsidRPr="00565F19">
        <w:rPr>
          <w:rFonts w:ascii="Times New Roman" w:eastAsiaTheme="minorEastAsia" w:hAnsi="Times New Roman" w:cs="Times New Roman"/>
          <w:b/>
          <w:iCs/>
          <w:sz w:val="20"/>
          <w:szCs w:val="20"/>
          <w:lang w:val="en-US"/>
        </w:rPr>
        <w:t>Supplementary Table 1. Participant characteristics.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1848"/>
        <w:gridCol w:w="1600"/>
        <w:gridCol w:w="1120"/>
        <w:gridCol w:w="180"/>
        <w:gridCol w:w="800"/>
        <w:gridCol w:w="140"/>
        <w:gridCol w:w="1120"/>
      </w:tblGrid>
      <w:tr w:rsidR="00487AD3" w:rsidRPr="00565F19" w14:paraId="608B10FE" w14:textId="77777777" w:rsidTr="003B377B">
        <w:tc>
          <w:tcPr>
            <w:tcW w:w="2552" w:type="dxa"/>
            <w:tcBorders>
              <w:top w:val="single" w:sz="4" w:space="0" w:color="000000"/>
              <w:left w:val="nil"/>
              <w:bottom w:val="single" w:sz="4" w:space="0" w:color="000000"/>
              <w:right w:val="nil"/>
            </w:tcBorders>
            <w:tcMar>
              <w:top w:w="60" w:type="dxa"/>
              <w:left w:w="80" w:type="dxa"/>
              <w:bottom w:w="60" w:type="dxa"/>
              <w:right w:w="80" w:type="dxa"/>
            </w:tcMar>
            <w:vAlign w:val="center"/>
          </w:tcPr>
          <w:p w14:paraId="4540EB91" w14:textId="77777777" w:rsidR="00487AD3" w:rsidRPr="00565F19" w:rsidRDefault="00487AD3" w:rsidP="003B377B">
            <w:pPr>
              <w:spacing w:after="0"/>
            </w:pPr>
          </w:p>
        </w:tc>
        <w:tc>
          <w:tcPr>
            <w:tcW w:w="1848" w:type="dxa"/>
            <w:tcBorders>
              <w:top w:val="single" w:sz="4" w:space="0" w:color="000000"/>
              <w:left w:val="nil"/>
              <w:bottom w:val="single" w:sz="4" w:space="0" w:color="000000"/>
              <w:right w:val="nil"/>
            </w:tcBorders>
            <w:tcMar>
              <w:top w:w="60" w:type="dxa"/>
              <w:left w:w="80" w:type="dxa"/>
              <w:bottom w:w="60" w:type="dxa"/>
              <w:right w:w="80" w:type="dxa"/>
            </w:tcMar>
            <w:vAlign w:val="center"/>
          </w:tcPr>
          <w:p w14:paraId="6699E487"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b/>
                <w:bCs/>
                <w:sz w:val="16"/>
                <w:szCs w:val="16"/>
              </w:rPr>
              <w:t>Patients (</w:t>
            </w:r>
            <w:r w:rsidRPr="00565F19">
              <w:rPr>
                <w:rFonts w:ascii="Times New Roman" w:eastAsia="Times New Roman" w:hAnsi="Times New Roman" w:cs="Times New Roman"/>
                <w:b/>
                <w:bCs/>
                <w:i/>
                <w:iCs/>
                <w:sz w:val="16"/>
                <w:szCs w:val="16"/>
              </w:rPr>
              <w:t>n</w:t>
            </w:r>
            <w:r w:rsidRPr="00565F19">
              <w:rPr>
                <w:rFonts w:ascii="Times New Roman" w:eastAsia="Times New Roman" w:hAnsi="Times New Roman" w:cs="Times New Roman"/>
                <w:b/>
                <w:bCs/>
                <w:sz w:val="16"/>
                <w:szCs w:val="16"/>
              </w:rPr>
              <w:t>=232)</w:t>
            </w:r>
          </w:p>
        </w:tc>
        <w:tc>
          <w:tcPr>
            <w:tcW w:w="1600" w:type="dxa"/>
            <w:tcBorders>
              <w:top w:val="single" w:sz="4" w:space="0" w:color="000000"/>
              <w:left w:val="nil"/>
              <w:bottom w:val="single" w:sz="4" w:space="0" w:color="000000"/>
              <w:right w:val="nil"/>
            </w:tcBorders>
            <w:tcMar>
              <w:top w:w="60" w:type="dxa"/>
              <w:left w:w="80" w:type="dxa"/>
              <w:bottom w:w="60" w:type="dxa"/>
              <w:right w:w="80" w:type="dxa"/>
            </w:tcMar>
            <w:vAlign w:val="center"/>
          </w:tcPr>
          <w:p w14:paraId="38E0FA7E"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b/>
                <w:bCs/>
                <w:sz w:val="16"/>
                <w:szCs w:val="16"/>
              </w:rPr>
              <w:t>Controls (</w:t>
            </w:r>
            <w:r w:rsidRPr="00565F19">
              <w:rPr>
                <w:rFonts w:ascii="Times New Roman" w:eastAsia="Times New Roman" w:hAnsi="Times New Roman" w:cs="Times New Roman"/>
                <w:b/>
                <w:bCs/>
                <w:i/>
                <w:iCs/>
                <w:sz w:val="16"/>
                <w:szCs w:val="16"/>
              </w:rPr>
              <w:t>n</w:t>
            </w:r>
            <w:r w:rsidRPr="00565F19">
              <w:rPr>
                <w:rFonts w:ascii="Times New Roman" w:eastAsia="Times New Roman" w:hAnsi="Times New Roman" w:cs="Times New Roman"/>
                <w:b/>
                <w:bCs/>
                <w:sz w:val="16"/>
                <w:szCs w:val="16"/>
              </w:rPr>
              <w:t>=280)</w:t>
            </w:r>
          </w:p>
        </w:tc>
        <w:tc>
          <w:tcPr>
            <w:tcW w:w="1300" w:type="dxa"/>
            <w:gridSpan w:val="2"/>
            <w:tcBorders>
              <w:top w:val="single" w:sz="4" w:space="0" w:color="000000"/>
              <w:left w:val="nil"/>
              <w:bottom w:val="single" w:sz="4" w:space="0" w:color="000000"/>
              <w:right w:val="nil"/>
            </w:tcBorders>
            <w:tcMar>
              <w:top w:w="60" w:type="dxa"/>
              <w:left w:w="80" w:type="dxa"/>
              <w:bottom w:w="60" w:type="dxa"/>
              <w:right w:w="80" w:type="dxa"/>
            </w:tcMar>
            <w:vAlign w:val="center"/>
          </w:tcPr>
          <w:p w14:paraId="29F67962"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b/>
                <w:bCs/>
                <w:sz w:val="16"/>
                <w:szCs w:val="16"/>
              </w:rPr>
              <w:t>Statistic (</w:t>
            </w:r>
            <w:r w:rsidRPr="00565F19">
              <w:rPr>
                <w:rFonts w:ascii="Times New Roman" w:eastAsia="Times New Roman" w:hAnsi="Times New Roman" w:cs="Times New Roman"/>
                <w:b/>
                <w:bCs/>
                <w:i/>
                <w:iCs/>
                <w:sz w:val="16"/>
                <w:szCs w:val="16"/>
              </w:rPr>
              <w:t>df</w:t>
            </w:r>
            <w:r w:rsidRPr="00565F19">
              <w:rPr>
                <w:rFonts w:ascii="Times New Roman" w:eastAsia="Times New Roman" w:hAnsi="Times New Roman" w:cs="Times New Roman"/>
                <w:b/>
                <w:bCs/>
                <w:sz w:val="16"/>
                <w:szCs w:val="16"/>
              </w:rPr>
              <w:t>)</w:t>
            </w:r>
          </w:p>
        </w:tc>
        <w:tc>
          <w:tcPr>
            <w:tcW w:w="800" w:type="dxa"/>
            <w:tcBorders>
              <w:top w:val="single" w:sz="4" w:space="0" w:color="000000"/>
              <w:left w:val="nil"/>
              <w:bottom w:val="single" w:sz="4" w:space="0" w:color="000000"/>
              <w:right w:val="nil"/>
            </w:tcBorders>
            <w:tcMar>
              <w:top w:w="60" w:type="dxa"/>
              <w:left w:w="80" w:type="dxa"/>
              <w:bottom w:w="60" w:type="dxa"/>
              <w:right w:w="80" w:type="dxa"/>
            </w:tcMar>
            <w:vAlign w:val="center"/>
          </w:tcPr>
          <w:p w14:paraId="6F9B749F"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b/>
                <w:bCs/>
                <w:i/>
                <w:iCs/>
                <w:sz w:val="16"/>
                <w:szCs w:val="16"/>
              </w:rPr>
              <w:t>p</w:t>
            </w:r>
            <w:r w:rsidRPr="00565F19">
              <w:rPr>
                <w:rFonts w:ascii="Times New Roman" w:eastAsia="Times New Roman" w:hAnsi="Times New Roman" w:cs="Times New Roman"/>
                <w:b/>
                <w:bCs/>
                <w:sz w:val="16"/>
                <w:szCs w:val="16"/>
              </w:rPr>
              <w:t xml:space="preserve"> value*</w:t>
            </w:r>
          </w:p>
        </w:tc>
        <w:tc>
          <w:tcPr>
            <w:tcW w:w="1260" w:type="dxa"/>
            <w:gridSpan w:val="2"/>
            <w:tcBorders>
              <w:top w:val="single" w:sz="4" w:space="0" w:color="000000"/>
              <w:left w:val="nil"/>
              <w:bottom w:val="single" w:sz="4" w:space="0" w:color="000000"/>
              <w:right w:val="nil"/>
            </w:tcBorders>
            <w:tcMar>
              <w:top w:w="60" w:type="dxa"/>
              <w:left w:w="80" w:type="dxa"/>
              <w:bottom w:w="60" w:type="dxa"/>
              <w:right w:w="80" w:type="dxa"/>
            </w:tcMar>
            <w:vAlign w:val="center"/>
          </w:tcPr>
          <w:p w14:paraId="39D5F7AA"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b/>
                <w:bCs/>
                <w:sz w:val="16"/>
                <w:szCs w:val="16"/>
              </w:rPr>
              <w:t>Effect size</w:t>
            </w:r>
          </w:p>
        </w:tc>
      </w:tr>
      <w:tr w:rsidR="00487AD3" w:rsidRPr="00565F19" w14:paraId="4C959E63"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5217D11D"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Age (years)</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76BE3480"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64</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 ± 13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79F11313"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62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 ± 8</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3075B46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(369)=2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10</w:t>
            </w: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2E9731B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505</w:t>
            </w: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795BA9FF"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i/>
                <w:iCs/>
                <w:sz w:val="16"/>
                <w:szCs w:val="16"/>
              </w:rPr>
              <w:t>d</w:t>
            </w: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20</w:t>
            </w:r>
          </w:p>
        </w:tc>
      </w:tr>
      <w:tr w:rsidR="00487AD3" w:rsidRPr="00565F19" w14:paraId="1AF70696"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22EA1475"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Sex</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091F93D7" w14:textId="77777777" w:rsidR="00487AD3" w:rsidRPr="00565F19" w:rsidRDefault="00487AD3" w:rsidP="003B377B">
            <w:pPr>
              <w:spacing w:after="0"/>
              <w:rPr>
                <w:sz w:val="16"/>
                <w:szCs w:val="16"/>
              </w:rPr>
            </w:pP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1B774F96" w14:textId="77777777" w:rsidR="00487AD3" w:rsidRPr="00565F19" w:rsidRDefault="00487AD3" w:rsidP="003B377B">
            <w:pPr>
              <w:spacing w:after="0"/>
              <w:rPr>
                <w:sz w:val="16"/>
                <w:szCs w:val="16"/>
              </w:rPr>
            </w:pP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4B34F4F9"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Fisher</w:t>
            </w: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49A6D93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009</w:t>
            </w: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20E8B867"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w:t>
            </w:r>
          </w:p>
        </w:tc>
      </w:tr>
      <w:tr w:rsidR="00487AD3" w:rsidRPr="00565F19" w14:paraId="24ACCD46"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11C460B1"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Female</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35BE229E"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82 (35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5A42E9B4"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147 (52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540C8438"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7F392C69"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4F69B0B4" w14:textId="77777777" w:rsidR="00487AD3" w:rsidRPr="00565F19" w:rsidRDefault="00487AD3" w:rsidP="003B377B">
            <w:pPr>
              <w:spacing w:after="0"/>
              <w:rPr>
                <w:sz w:val="16"/>
                <w:szCs w:val="16"/>
              </w:rPr>
            </w:pPr>
          </w:p>
        </w:tc>
      </w:tr>
      <w:tr w:rsidR="00487AD3" w:rsidRPr="00565F19" w14:paraId="755653D4"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144BAEC7"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Male</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367CD28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147 (63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6DA61EE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131 (46</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18FD2A50"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434D0C2A"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7DD87D92" w14:textId="77777777" w:rsidR="00487AD3" w:rsidRPr="00565F19" w:rsidRDefault="00487AD3" w:rsidP="003B377B">
            <w:pPr>
              <w:spacing w:after="0"/>
              <w:rPr>
                <w:sz w:val="16"/>
                <w:szCs w:val="16"/>
              </w:rPr>
            </w:pPr>
          </w:p>
        </w:tc>
      </w:tr>
      <w:tr w:rsidR="00487AD3" w:rsidRPr="00565F19" w14:paraId="733EDFB5"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0BDAEDB8"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Other</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68DE6F80"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38688287"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1C6446A4"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4DF6D400"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112FD659" w14:textId="77777777" w:rsidR="00487AD3" w:rsidRPr="00565F19" w:rsidRDefault="00487AD3" w:rsidP="003B377B">
            <w:pPr>
              <w:spacing w:after="0"/>
              <w:rPr>
                <w:sz w:val="16"/>
                <w:szCs w:val="16"/>
              </w:rPr>
            </w:pPr>
          </w:p>
        </w:tc>
      </w:tr>
      <w:tr w:rsidR="00487AD3" w:rsidRPr="00565F19" w14:paraId="0D33EF82"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4E19189E"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Handedness</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3D23499" w14:textId="77777777" w:rsidR="00487AD3" w:rsidRPr="00565F19" w:rsidRDefault="00487AD3" w:rsidP="003B377B">
            <w:pPr>
              <w:spacing w:after="0"/>
              <w:rPr>
                <w:sz w:val="16"/>
                <w:szCs w:val="16"/>
              </w:rPr>
            </w:pP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2238AB33" w14:textId="77777777" w:rsidR="00487AD3" w:rsidRPr="00565F19" w:rsidRDefault="00487AD3" w:rsidP="003B377B">
            <w:pPr>
              <w:spacing w:after="0"/>
              <w:rPr>
                <w:sz w:val="16"/>
                <w:szCs w:val="16"/>
              </w:rPr>
            </w:pP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730C804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i/>
                <w:iCs/>
                <w:sz w:val="16"/>
                <w:szCs w:val="16"/>
              </w:rPr>
              <w:t>χ²</w:t>
            </w:r>
            <w:r w:rsidRPr="00565F19">
              <w:rPr>
                <w:rFonts w:ascii="Times New Roman" w:eastAsia="Times New Roman" w:hAnsi="Times New Roman" w:cs="Times New Roman"/>
                <w:sz w:val="16"/>
                <w:szCs w:val="16"/>
              </w:rPr>
              <w:t>(2)=2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60</w:t>
            </w: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41A2A300"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000</w:t>
            </w: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17540441"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w:t>
            </w:r>
          </w:p>
        </w:tc>
      </w:tr>
      <w:tr w:rsidR="00487AD3" w:rsidRPr="00565F19" w14:paraId="6EE6F59A"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1C78030E"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Right</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4319E5B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201 (86</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538F393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178 (90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389387C4"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0ECC434C"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4D3E6CF6" w14:textId="77777777" w:rsidR="00487AD3" w:rsidRPr="00565F19" w:rsidRDefault="00487AD3" w:rsidP="003B377B">
            <w:pPr>
              <w:spacing w:after="0"/>
              <w:rPr>
                <w:sz w:val="16"/>
                <w:szCs w:val="16"/>
              </w:rPr>
            </w:pPr>
          </w:p>
        </w:tc>
      </w:tr>
      <w:tr w:rsidR="00487AD3" w:rsidRPr="00565F19" w14:paraId="42319F2E"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2D6905CA"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Left</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310FDF24"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12 (5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48F029DD"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11 (5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4082EF8F"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7A2D067B"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2C5E8C1A" w14:textId="77777777" w:rsidR="00487AD3" w:rsidRPr="00565F19" w:rsidRDefault="00487AD3" w:rsidP="003B377B">
            <w:pPr>
              <w:spacing w:after="0"/>
              <w:rPr>
                <w:sz w:val="16"/>
                <w:szCs w:val="16"/>
              </w:rPr>
            </w:pPr>
          </w:p>
        </w:tc>
      </w:tr>
      <w:tr w:rsidR="00487AD3" w:rsidRPr="00565F19" w14:paraId="19E2FB4A"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04B48A78"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Ambidextrous</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1D30E082"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18 (7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77219691"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8 (4</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5E9A337B"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5CB5EACC"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49FD6A47" w14:textId="77777777" w:rsidR="00487AD3" w:rsidRPr="00565F19" w:rsidRDefault="00487AD3" w:rsidP="003B377B">
            <w:pPr>
              <w:spacing w:after="0"/>
              <w:rPr>
                <w:sz w:val="16"/>
                <w:szCs w:val="16"/>
              </w:rPr>
            </w:pPr>
          </w:p>
        </w:tc>
      </w:tr>
      <w:tr w:rsidR="00487AD3" w:rsidRPr="00565F19" w14:paraId="47E4F628"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3CF0306"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BMI (kg/m²)</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27B3DF6A"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 ± 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A8E9E01"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 ± 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w:t>
            </w: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0C50648F"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(391)=0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04</w:t>
            </w: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032E6D69"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000</w:t>
            </w: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2728161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i/>
                <w:iCs/>
                <w:sz w:val="16"/>
                <w:szCs w:val="16"/>
              </w:rPr>
              <w:t>d</w:t>
            </w: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w:t>
            </w:r>
          </w:p>
        </w:tc>
      </w:tr>
      <w:tr w:rsidR="00487AD3" w:rsidRPr="00565F19" w14:paraId="50F95B72"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5C44009"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School qualification</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44D97B80" w14:textId="77777777" w:rsidR="00487AD3" w:rsidRPr="00565F19" w:rsidRDefault="00487AD3" w:rsidP="003B377B">
            <w:pPr>
              <w:spacing w:after="0"/>
              <w:rPr>
                <w:sz w:val="16"/>
                <w:szCs w:val="16"/>
              </w:rPr>
            </w:pP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663BC5B" w14:textId="77777777" w:rsidR="00487AD3" w:rsidRPr="00565F19" w:rsidRDefault="00487AD3" w:rsidP="003B377B">
            <w:pPr>
              <w:spacing w:after="0"/>
              <w:rPr>
                <w:sz w:val="16"/>
                <w:szCs w:val="16"/>
              </w:rPr>
            </w:pP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1B3DED9D"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Fisher</w:t>
            </w: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1D171D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009</w:t>
            </w: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4B09C5E2"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w:t>
            </w:r>
          </w:p>
        </w:tc>
      </w:tr>
      <w:tr w:rsidR="00487AD3" w:rsidRPr="00565F19" w14:paraId="6CD1B062"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09361748"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None</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7B27EA16"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3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454C5264"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1C019EAC"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0530E5E2"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3FEFC7D3" w14:textId="77777777" w:rsidR="00487AD3" w:rsidRPr="00565F19" w:rsidRDefault="00487AD3" w:rsidP="003B377B">
            <w:pPr>
              <w:spacing w:after="0"/>
              <w:rPr>
                <w:sz w:val="16"/>
                <w:szCs w:val="16"/>
              </w:rPr>
            </w:pPr>
          </w:p>
        </w:tc>
      </w:tr>
      <w:tr w:rsidR="00487AD3" w:rsidRPr="00565F19" w14:paraId="73421C41"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43688B6C"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Secondary (Hauptschule)</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1CB996C3"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78 (33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16D9793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99 (35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300C7D5D"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6A3223B6"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2090EF89" w14:textId="77777777" w:rsidR="00487AD3" w:rsidRPr="00565F19" w:rsidRDefault="00487AD3" w:rsidP="003B377B">
            <w:pPr>
              <w:spacing w:after="0"/>
              <w:rPr>
                <w:sz w:val="16"/>
                <w:szCs w:val="16"/>
              </w:rPr>
            </w:pPr>
          </w:p>
        </w:tc>
      </w:tr>
      <w:tr w:rsidR="00487AD3" w:rsidRPr="00565F19" w14:paraId="428B5989"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4A42E060"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Intermediate (Realschule)</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02A698F9"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75 (32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4C47309E"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35 (12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62210506"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27CAB00A"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25D048F3" w14:textId="77777777" w:rsidR="00487AD3" w:rsidRPr="00565F19" w:rsidRDefault="00487AD3" w:rsidP="003B377B">
            <w:pPr>
              <w:spacing w:after="0"/>
              <w:rPr>
                <w:sz w:val="16"/>
                <w:szCs w:val="16"/>
              </w:rPr>
            </w:pPr>
          </w:p>
        </w:tc>
      </w:tr>
      <w:tr w:rsidR="00487AD3" w:rsidRPr="00565F19" w14:paraId="057AF083"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76F6ACA4"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University entrance (Abitur)</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704A018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75 (32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622A15F9"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145 (51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130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0399E1A1" w14:textId="77777777" w:rsidR="00487AD3" w:rsidRPr="00565F19" w:rsidRDefault="00487AD3" w:rsidP="003B377B">
            <w:pPr>
              <w:spacing w:after="0"/>
              <w:rPr>
                <w:sz w:val="16"/>
                <w:szCs w:val="16"/>
              </w:rPr>
            </w:pPr>
          </w:p>
        </w:tc>
        <w:tc>
          <w:tcPr>
            <w:tcW w:w="800" w:type="dxa"/>
            <w:tcBorders>
              <w:top w:val="none" w:sz="0" w:space="0" w:color="FFFFFF"/>
              <w:left w:val="nil"/>
              <w:bottom w:val="none" w:sz="0" w:space="0" w:color="FFFFFF"/>
              <w:right w:val="nil"/>
            </w:tcBorders>
            <w:tcMar>
              <w:top w:w="60" w:type="dxa"/>
              <w:left w:w="80" w:type="dxa"/>
              <w:bottom w:w="60" w:type="dxa"/>
              <w:right w:w="80" w:type="dxa"/>
            </w:tcMar>
            <w:vAlign w:val="center"/>
          </w:tcPr>
          <w:p w14:paraId="41718DBE" w14:textId="77777777" w:rsidR="00487AD3" w:rsidRPr="00565F19" w:rsidRDefault="00487AD3" w:rsidP="003B377B">
            <w:pPr>
              <w:spacing w:after="0"/>
              <w:rPr>
                <w:sz w:val="16"/>
                <w:szCs w:val="16"/>
              </w:rPr>
            </w:pPr>
          </w:p>
        </w:tc>
        <w:tc>
          <w:tcPr>
            <w:tcW w:w="1260" w:type="dxa"/>
            <w:gridSpan w:val="2"/>
            <w:tcBorders>
              <w:top w:val="none" w:sz="0" w:space="0" w:color="FFFFFF"/>
              <w:left w:val="nil"/>
              <w:bottom w:val="none" w:sz="0" w:space="0" w:color="FFFFFF"/>
              <w:right w:val="nil"/>
            </w:tcBorders>
            <w:tcMar>
              <w:top w:w="60" w:type="dxa"/>
              <w:left w:w="80" w:type="dxa"/>
              <w:bottom w:w="60" w:type="dxa"/>
              <w:right w:w="80" w:type="dxa"/>
            </w:tcMar>
            <w:vAlign w:val="center"/>
          </w:tcPr>
          <w:p w14:paraId="3C578AF7" w14:textId="77777777" w:rsidR="00487AD3" w:rsidRPr="00565F19" w:rsidRDefault="00487AD3" w:rsidP="003B377B">
            <w:pPr>
              <w:spacing w:after="0"/>
              <w:rPr>
                <w:sz w:val="16"/>
                <w:szCs w:val="16"/>
              </w:rPr>
            </w:pPr>
          </w:p>
        </w:tc>
      </w:tr>
      <w:tr w:rsidR="00487AD3" w:rsidRPr="00565F19" w14:paraId="5A23409E"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58698FB4"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Time since stroke onset (days)</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4BADC7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 ± 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 (</w:t>
            </w:r>
            <w:r w:rsidRPr="00565F19">
              <w:rPr>
                <w:rFonts w:ascii="Times New Roman" w:eastAsia="Times New Roman" w:hAnsi="Times New Roman" w:cs="Times New Roman"/>
                <w:i/>
                <w:iCs/>
                <w:sz w:val="16"/>
                <w:szCs w:val="16"/>
              </w:rPr>
              <w:t>Mdn</w:t>
            </w:r>
            <w:r w:rsidRPr="00565F19">
              <w:rPr>
                <w:rFonts w:ascii="Times New Roman" w:eastAsia="Times New Roman" w:hAnsi="Times New Roman" w:cs="Times New Roman"/>
                <w:sz w:val="16"/>
                <w:szCs w:val="16"/>
              </w:rPr>
              <w:t>=5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FA950B1"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N/A</w:t>
            </w: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4D8999B9" w14:textId="77777777" w:rsidR="00487AD3" w:rsidRPr="00565F19" w:rsidRDefault="00487AD3" w:rsidP="003B377B">
            <w:pPr>
              <w:spacing w:after="0"/>
              <w:jc w:val="center"/>
              <w:rPr>
                <w:sz w:val="16"/>
                <w:szCs w:val="16"/>
              </w:rPr>
            </w:pP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2DB3F20" w14:textId="77777777" w:rsidR="00487AD3" w:rsidRPr="00565F19" w:rsidRDefault="00487AD3" w:rsidP="003B377B">
            <w:pPr>
              <w:spacing w:after="0"/>
              <w:jc w:val="center"/>
              <w:rPr>
                <w:sz w:val="16"/>
                <w:szCs w:val="16"/>
              </w:rPr>
            </w:pP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20117E33" w14:textId="77777777" w:rsidR="00487AD3" w:rsidRPr="00565F19" w:rsidRDefault="00487AD3" w:rsidP="003B377B">
            <w:pPr>
              <w:spacing w:after="0"/>
              <w:jc w:val="center"/>
              <w:rPr>
                <w:sz w:val="16"/>
                <w:szCs w:val="16"/>
              </w:rPr>
            </w:pPr>
          </w:p>
        </w:tc>
      </w:tr>
      <w:tr w:rsidR="00487AD3" w:rsidRPr="00565F19" w14:paraId="3B76A55E"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1572E24A"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Number of strokes (total)</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735FF224"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27 ±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62 (</w:t>
            </w:r>
            <w:r w:rsidRPr="00565F19">
              <w:rPr>
                <w:rFonts w:ascii="Times New Roman" w:eastAsia="Times New Roman" w:hAnsi="Times New Roman" w:cs="Times New Roman"/>
                <w:i/>
                <w:iCs/>
                <w:sz w:val="16"/>
                <w:szCs w:val="16"/>
              </w:rPr>
              <w:t>Mdn</w:t>
            </w: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42D9574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N/A</w:t>
            </w: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26F6E124"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827F672"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6026617B"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23E38FDE"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51B2E063"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lastRenderedPageBreak/>
              <w:t>NIHSS score</w:t>
            </w:r>
            <w:r w:rsidRPr="00565F19">
              <w:rPr>
                <w:rFonts w:ascii="Times New Roman" w:eastAsia="Times New Roman" w:hAnsi="Times New Roman" w:cs="Times New Roman"/>
                <w:sz w:val="20"/>
                <w:szCs w:val="20"/>
              </w:rPr>
              <w:t>†</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56571C9E"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66 ± 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43 (</w:t>
            </w:r>
            <w:r w:rsidRPr="00565F19">
              <w:rPr>
                <w:rFonts w:ascii="Times New Roman" w:eastAsia="Times New Roman" w:hAnsi="Times New Roman" w:cs="Times New Roman"/>
                <w:i/>
                <w:iCs/>
                <w:sz w:val="16"/>
                <w:szCs w:val="16"/>
              </w:rPr>
              <w:t>Mdn</w:t>
            </w:r>
            <w:r w:rsidRPr="00565F19">
              <w:rPr>
                <w:rFonts w:ascii="Times New Roman" w:eastAsia="Times New Roman" w:hAnsi="Times New Roman" w:cs="Times New Roman"/>
                <w:sz w:val="16"/>
                <w:szCs w:val="16"/>
              </w:rPr>
              <w:t>=2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6F1AD64"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N/A</w:t>
            </w:r>
          </w:p>
        </w:tc>
        <w:tc>
          <w:tcPr>
            <w:tcW w:w="130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6095C6EB"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CFD0D4B"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1260" w:type="dxa"/>
            <w:gridSpan w:val="2"/>
            <w:tcBorders>
              <w:top w:val="single" w:sz="4" w:space="0" w:color="000000"/>
              <w:left w:val="nil"/>
              <w:bottom w:val="none" w:sz="0" w:space="0" w:color="FFFFFF"/>
              <w:right w:val="nil"/>
            </w:tcBorders>
            <w:tcMar>
              <w:top w:w="60" w:type="dxa"/>
              <w:left w:w="80" w:type="dxa"/>
              <w:bottom w:w="60" w:type="dxa"/>
              <w:right w:w="80" w:type="dxa"/>
            </w:tcMar>
            <w:vAlign w:val="center"/>
          </w:tcPr>
          <w:p w14:paraId="42F3F3FA"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752E3C81" w14:textId="77777777" w:rsidTr="003B377B">
        <w:tc>
          <w:tcPr>
            <w:tcW w:w="2552"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C130D84" w14:textId="77777777" w:rsidR="00487AD3" w:rsidRPr="00565F19" w:rsidRDefault="00487AD3" w:rsidP="003B377B">
            <w:pPr>
              <w:spacing w:after="0"/>
              <w:rPr>
                <w:sz w:val="16"/>
                <w:szCs w:val="16"/>
              </w:rPr>
            </w:pPr>
            <w:r w:rsidRPr="00565F19">
              <w:rPr>
                <w:rFonts w:ascii="Times New Roman" w:eastAsia="Times New Roman" w:hAnsi="Times New Roman" w:cs="Times New Roman"/>
                <w:sz w:val="16"/>
                <w:szCs w:val="16"/>
              </w:rPr>
              <w:t>Comorbidity</w:t>
            </w:r>
          </w:p>
        </w:tc>
        <w:tc>
          <w:tcPr>
            <w:tcW w:w="1848" w:type="dxa"/>
            <w:tcBorders>
              <w:top w:val="single" w:sz="4" w:space="0" w:color="000000"/>
              <w:left w:val="nil"/>
              <w:bottom w:val="none" w:sz="0" w:space="0" w:color="FFFFFF"/>
              <w:right w:val="nil"/>
            </w:tcBorders>
            <w:tcMar>
              <w:top w:w="60" w:type="dxa"/>
              <w:left w:w="80" w:type="dxa"/>
              <w:bottom w:w="60" w:type="dxa"/>
              <w:right w:w="80" w:type="dxa"/>
            </w:tcMar>
            <w:vAlign w:val="center"/>
          </w:tcPr>
          <w:p w14:paraId="31FA60F0" w14:textId="77777777" w:rsidR="00487AD3" w:rsidRPr="00565F19" w:rsidRDefault="00487AD3" w:rsidP="003B377B">
            <w:pPr>
              <w:spacing w:after="0"/>
              <w:rPr>
                <w:sz w:val="16"/>
                <w:szCs w:val="16"/>
              </w:rPr>
            </w:pPr>
          </w:p>
        </w:tc>
        <w:tc>
          <w:tcPr>
            <w:tcW w:w="160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D65A4E3" w14:textId="77777777" w:rsidR="00487AD3" w:rsidRPr="00565F19" w:rsidRDefault="00487AD3" w:rsidP="003B377B">
            <w:pPr>
              <w:spacing w:after="0"/>
              <w:rPr>
                <w:sz w:val="16"/>
                <w:szCs w:val="16"/>
              </w:rPr>
            </w:pPr>
          </w:p>
        </w:tc>
        <w:tc>
          <w:tcPr>
            <w:tcW w:w="1120" w:type="dxa"/>
            <w:tcBorders>
              <w:top w:val="single" w:sz="4" w:space="0" w:color="000000"/>
              <w:left w:val="nil"/>
              <w:bottom w:val="none" w:sz="0" w:space="0" w:color="FFFFFF"/>
              <w:right w:val="nil"/>
            </w:tcBorders>
            <w:tcMar>
              <w:top w:w="60" w:type="dxa"/>
              <w:left w:w="80" w:type="dxa"/>
              <w:bottom w:w="60" w:type="dxa"/>
              <w:right w:w="80" w:type="dxa"/>
            </w:tcMar>
            <w:vAlign w:val="center"/>
          </w:tcPr>
          <w:p w14:paraId="6F73802A"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Fisher</w:t>
            </w:r>
          </w:p>
        </w:tc>
        <w:tc>
          <w:tcPr>
            <w:tcW w:w="1120" w:type="dxa"/>
            <w:gridSpan w:val="3"/>
            <w:tcBorders>
              <w:top w:val="single" w:sz="4" w:space="0" w:color="000000"/>
              <w:left w:val="nil"/>
              <w:bottom w:val="none" w:sz="0" w:space="0" w:color="FFFFFF"/>
              <w:right w:val="nil"/>
            </w:tcBorders>
            <w:vAlign w:val="center"/>
          </w:tcPr>
          <w:p w14:paraId="3D08B415" w14:textId="77777777" w:rsidR="00487AD3" w:rsidRPr="00565F19" w:rsidRDefault="00487AD3" w:rsidP="003B377B">
            <w:pPr>
              <w:spacing w:after="0"/>
              <w:jc w:val="center"/>
              <w:rPr>
                <w:sz w:val="16"/>
                <w:szCs w:val="16"/>
              </w:rPr>
            </w:pPr>
          </w:p>
        </w:tc>
        <w:tc>
          <w:tcPr>
            <w:tcW w:w="1120" w:type="dxa"/>
            <w:tcBorders>
              <w:top w:val="single" w:sz="4" w:space="0" w:color="000000"/>
              <w:left w:val="nil"/>
              <w:bottom w:val="none" w:sz="0" w:space="0" w:color="FFFFFF"/>
              <w:right w:val="nil"/>
            </w:tcBorders>
            <w:vAlign w:val="center"/>
          </w:tcPr>
          <w:p w14:paraId="11F167F7" w14:textId="77777777" w:rsidR="00487AD3" w:rsidRPr="00565F19" w:rsidRDefault="00487AD3" w:rsidP="003B377B">
            <w:pPr>
              <w:spacing w:after="0"/>
              <w:jc w:val="center"/>
              <w:rPr>
                <w:sz w:val="16"/>
                <w:szCs w:val="16"/>
              </w:rPr>
            </w:pPr>
          </w:p>
        </w:tc>
      </w:tr>
      <w:tr w:rsidR="00487AD3" w:rsidRPr="00565F19" w14:paraId="36B8986F"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09D40F89"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Hypertension</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2764B930"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109 (47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5E2125AD"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105 (53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3360" w:type="dxa"/>
            <w:gridSpan w:val="5"/>
            <w:tcBorders>
              <w:top w:val="none" w:sz="0" w:space="0" w:color="FFFFFF"/>
              <w:left w:val="nil"/>
              <w:bottom w:val="none" w:sz="0" w:space="0" w:color="FFFFFF"/>
              <w:right w:val="nil"/>
            </w:tcBorders>
            <w:tcMar>
              <w:top w:w="60" w:type="dxa"/>
              <w:left w:w="80" w:type="dxa"/>
              <w:bottom w:w="60" w:type="dxa"/>
              <w:right w:w="80" w:type="dxa"/>
            </w:tcMar>
            <w:vAlign w:val="center"/>
          </w:tcPr>
          <w:p w14:paraId="38AF4360"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208</w:t>
            </w:r>
          </w:p>
        </w:tc>
      </w:tr>
      <w:tr w:rsidR="00487AD3" w:rsidRPr="00565F19" w14:paraId="41467066"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62BCBD01"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Lipid disorder</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7DABB1AA"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64 (27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3ECBD2F3"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41 (20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3360" w:type="dxa"/>
            <w:gridSpan w:val="5"/>
            <w:tcBorders>
              <w:top w:val="none" w:sz="0" w:space="0" w:color="FFFFFF"/>
              <w:left w:val="nil"/>
              <w:bottom w:val="none" w:sz="0" w:space="0" w:color="FFFFFF"/>
              <w:right w:val="nil"/>
            </w:tcBorders>
            <w:tcMar>
              <w:top w:w="60" w:type="dxa"/>
              <w:left w:w="80" w:type="dxa"/>
              <w:bottom w:w="60" w:type="dxa"/>
              <w:right w:w="80" w:type="dxa"/>
            </w:tcMar>
            <w:vAlign w:val="center"/>
          </w:tcPr>
          <w:p w14:paraId="2C68886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115</w:t>
            </w:r>
          </w:p>
        </w:tc>
      </w:tr>
      <w:tr w:rsidR="00487AD3" w:rsidRPr="00565F19" w14:paraId="28F11D4F"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4652D8BD"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Diabetes</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7351A2C6"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32 (13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1DDE7726"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29 (14</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w:t>
            </w:r>
          </w:p>
        </w:tc>
        <w:tc>
          <w:tcPr>
            <w:tcW w:w="3360" w:type="dxa"/>
            <w:gridSpan w:val="5"/>
            <w:tcBorders>
              <w:top w:val="none" w:sz="0" w:space="0" w:color="FFFFFF"/>
              <w:left w:val="nil"/>
              <w:bottom w:val="none" w:sz="0" w:space="0" w:color="FFFFFF"/>
              <w:right w:val="nil"/>
            </w:tcBorders>
            <w:tcMar>
              <w:top w:w="60" w:type="dxa"/>
              <w:left w:w="80" w:type="dxa"/>
              <w:bottom w:w="60" w:type="dxa"/>
              <w:right w:w="80" w:type="dxa"/>
            </w:tcMar>
            <w:vAlign w:val="center"/>
          </w:tcPr>
          <w:p w14:paraId="7A8DB1F6"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784</w:t>
            </w:r>
          </w:p>
        </w:tc>
      </w:tr>
      <w:tr w:rsidR="00487AD3" w:rsidRPr="00565F19" w14:paraId="5FAD0277"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44FE2BC0"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Orthopaedic</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65E14C99"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18 (7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0F448059"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12 (6</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w:t>
            </w:r>
          </w:p>
        </w:tc>
        <w:tc>
          <w:tcPr>
            <w:tcW w:w="3360" w:type="dxa"/>
            <w:gridSpan w:val="5"/>
            <w:tcBorders>
              <w:top w:val="none" w:sz="0" w:space="0" w:color="FFFFFF"/>
              <w:left w:val="nil"/>
              <w:bottom w:val="none" w:sz="0" w:space="0" w:color="FFFFFF"/>
              <w:right w:val="nil"/>
            </w:tcBorders>
            <w:tcMar>
              <w:top w:w="60" w:type="dxa"/>
              <w:left w:w="80" w:type="dxa"/>
              <w:bottom w:w="60" w:type="dxa"/>
              <w:right w:w="80" w:type="dxa"/>
            </w:tcMar>
            <w:vAlign w:val="center"/>
          </w:tcPr>
          <w:p w14:paraId="51FC85FC"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571</w:t>
            </w:r>
          </w:p>
        </w:tc>
      </w:tr>
      <w:tr w:rsidR="00487AD3" w:rsidRPr="00565F19" w14:paraId="64DD6595"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0B447AFB"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Thyroid</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5D2EAA4D"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4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624831E0"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5 (2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w:t>
            </w:r>
          </w:p>
        </w:tc>
        <w:tc>
          <w:tcPr>
            <w:tcW w:w="3360" w:type="dxa"/>
            <w:gridSpan w:val="5"/>
            <w:tcBorders>
              <w:top w:val="none" w:sz="0" w:space="0" w:color="FFFFFF"/>
              <w:left w:val="nil"/>
              <w:bottom w:val="none" w:sz="0" w:space="0" w:color="FFFFFF"/>
              <w:right w:val="nil"/>
            </w:tcBorders>
            <w:tcMar>
              <w:top w:w="60" w:type="dxa"/>
              <w:left w:w="80" w:type="dxa"/>
              <w:bottom w:w="60" w:type="dxa"/>
              <w:right w:w="80" w:type="dxa"/>
            </w:tcMar>
            <w:vAlign w:val="center"/>
          </w:tcPr>
          <w:p w14:paraId="06AE396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738</w:t>
            </w:r>
          </w:p>
        </w:tc>
      </w:tr>
      <w:tr w:rsidR="00487AD3" w:rsidRPr="00565F19" w14:paraId="1A623817" w14:textId="77777777" w:rsidTr="003B377B">
        <w:tc>
          <w:tcPr>
            <w:tcW w:w="2552" w:type="dxa"/>
            <w:tcBorders>
              <w:top w:val="none" w:sz="0" w:space="0" w:color="FFFFFF"/>
              <w:left w:val="nil"/>
              <w:bottom w:val="none" w:sz="0" w:space="0" w:color="FFFFFF"/>
              <w:right w:val="nil"/>
            </w:tcBorders>
            <w:tcMar>
              <w:top w:w="60" w:type="dxa"/>
              <w:left w:w="80" w:type="dxa"/>
              <w:bottom w:w="60" w:type="dxa"/>
              <w:right w:w="80" w:type="dxa"/>
            </w:tcMar>
            <w:vAlign w:val="center"/>
          </w:tcPr>
          <w:p w14:paraId="1C8EE94F"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Digestive organ</w:t>
            </w:r>
          </w:p>
        </w:tc>
        <w:tc>
          <w:tcPr>
            <w:tcW w:w="1848" w:type="dxa"/>
            <w:tcBorders>
              <w:top w:val="none" w:sz="0" w:space="0" w:color="FFFFFF"/>
              <w:left w:val="nil"/>
              <w:bottom w:val="none" w:sz="0" w:space="0" w:color="FFFFFF"/>
              <w:right w:val="nil"/>
            </w:tcBorders>
            <w:tcMar>
              <w:top w:w="60" w:type="dxa"/>
              <w:left w:w="80" w:type="dxa"/>
              <w:bottom w:w="60" w:type="dxa"/>
              <w:right w:w="80" w:type="dxa"/>
            </w:tcMar>
            <w:vAlign w:val="center"/>
          </w:tcPr>
          <w:p w14:paraId="31994FE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3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1600" w:type="dxa"/>
            <w:tcBorders>
              <w:top w:val="none" w:sz="0" w:space="0" w:color="FFFFFF"/>
              <w:left w:val="nil"/>
              <w:bottom w:val="none" w:sz="0" w:space="0" w:color="FFFFFF"/>
              <w:right w:val="nil"/>
            </w:tcBorders>
            <w:tcMar>
              <w:top w:w="60" w:type="dxa"/>
              <w:left w:w="80" w:type="dxa"/>
              <w:bottom w:w="60" w:type="dxa"/>
              <w:right w:w="80" w:type="dxa"/>
            </w:tcMar>
            <w:vAlign w:val="center"/>
          </w:tcPr>
          <w:p w14:paraId="619BCA81"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3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w:t>
            </w:r>
          </w:p>
        </w:tc>
        <w:tc>
          <w:tcPr>
            <w:tcW w:w="3360" w:type="dxa"/>
            <w:gridSpan w:val="5"/>
            <w:tcBorders>
              <w:top w:val="none" w:sz="0" w:space="0" w:color="FFFFFF"/>
              <w:left w:val="nil"/>
              <w:bottom w:val="none" w:sz="0" w:space="0" w:color="FFFFFF"/>
              <w:right w:val="nil"/>
            </w:tcBorders>
            <w:tcMar>
              <w:top w:w="60" w:type="dxa"/>
              <w:left w:w="80" w:type="dxa"/>
              <w:bottom w:w="60" w:type="dxa"/>
              <w:right w:w="80" w:type="dxa"/>
            </w:tcMar>
            <w:vAlign w:val="center"/>
          </w:tcPr>
          <w:p w14:paraId="30B4926D"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000</w:t>
            </w:r>
          </w:p>
        </w:tc>
      </w:tr>
      <w:tr w:rsidR="00487AD3" w:rsidRPr="00565F19" w14:paraId="4F68AD73" w14:textId="77777777" w:rsidTr="003B377B">
        <w:tc>
          <w:tcPr>
            <w:tcW w:w="2552" w:type="dxa"/>
            <w:tcBorders>
              <w:top w:val="none" w:sz="0" w:space="0" w:color="FFFFFF"/>
              <w:left w:val="nil"/>
              <w:bottom w:val="nil"/>
              <w:right w:val="nil"/>
            </w:tcBorders>
            <w:tcMar>
              <w:top w:w="60" w:type="dxa"/>
              <w:left w:w="80" w:type="dxa"/>
              <w:bottom w:w="60" w:type="dxa"/>
              <w:right w:w="80" w:type="dxa"/>
            </w:tcMar>
            <w:vAlign w:val="center"/>
          </w:tcPr>
          <w:p w14:paraId="450E91B0"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Digestive problems</w:t>
            </w:r>
          </w:p>
        </w:tc>
        <w:tc>
          <w:tcPr>
            <w:tcW w:w="1848" w:type="dxa"/>
            <w:tcBorders>
              <w:top w:val="none" w:sz="0" w:space="0" w:color="FFFFFF"/>
              <w:left w:val="nil"/>
              <w:bottom w:val="nil"/>
              <w:right w:val="nil"/>
            </w:tcBorders>
            <w:tcMar>
              <w:top w:w="60" w:type="dxa"/>
              <w:left w:w="80" w:type="dxa"/>
              <w:bottom w:w="60" w:type="dxa"/>
              <w:right w:w="80" w:type="dxa"/>
            </w:tcMar>
            <w:vAlign w:val="center"/>
          </w:tcPr>
          <w:p w14:paraId="5AF7E3C7"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w:t>
            </w:r>
          </w:p>
        </w:tc>
        <w:tc>
          <w:tcPr>
            <w:tcW w:w="1600" w:type="dxa"/>
            <w:tcBorders>
              <w:top w:val="none" w:sz="0" w:space="0" w:color="FFFFFF"/>
              <w:left w:val="nil"/>
              <w:bottom w:val="nil"/>
              <w:right w:val="nil"/>
            </w:tcBorders>
            <w:tcMar>
              <w:top w:w="60" w:type="dxa"/>
              <w:left w:w="80" w:type="dxa"/>
              <w:bottom w:w="60" w:type="dxa"/>
              <w:right w:w="80" w:type="dxa"/>
            </w:tcMar>
            <w:vAlign w:val="center"/>
          </w:tcPr>
          <w:p w14:paraId="72EA3723"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w:t>
            </w:r>
          </w:p>
        </w:tc>
        <w:tc>
          <w:tcPr>
            <w:tcW w:w="3360" w:type="dxa"/>
            <w:gridSpan w:val="5"/>
            <w:tcBorders>
              <w:top w:val="none" w:sz="0" w:space="0" w:color="FFFFFF"/>
              <w:left w:val="nil"/>
              <w:bottom w:val="nil"/>
              <w:right w:val="nil"/>
            </w:tcBorders>
            <w:tcMar>
              <w:top w:w="60" w:type="dxa"/>
              <w:left w:w="80" w:type="dxa"/>
              <w:bottom w:w="60" w:type="dxa"/>
              <w:right w:w="80" w:type="dxa"/>
            </w:tcMar>
            <w:vAlign w:val="center"/>
          </w:tcPr>
          <w:p w14:paraId="1E521E7F"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000</w:t>
            </w:r>
          </w:p>
        </w:tc>
      </w:tr>
      <w:tr w:rsidR="00487AD3" w:rsidRPr="00565F19" w14:paraId="0B029477" w14:textId="77777777" w:rsidTr="003B377B">
        <w:tc>
          <w:tcPr>
            <w:tcW w:w="2552" w:type="dxa"/>
            <w:tcBorders>
              <w:top w:val="nil"/>
              <w:left w:val="nil"/>
              <w:bottom w:val="single" w:sz="4" w:space="0" w:color="auto"/>
              <w:right w:val="nil"/>
            </w:tcBorders>
            <w:tcMar>
              <w:top w:w="60" w:type="dxa"/>
              <w:left w:w="80" w:type="dxa"/>
              <w:bottom w:w="60" w:type="dxa"/>
              <w:right w:w="80" w:type="dxa"/>
            </w:tcMar>
            <w:vAlign w:val="center"/>
          </w:tcPr>
          <w:p w14:paraId="7DD30145" w14:textId="77777777" w:rsidR="00487AD3" w:rsidRPr="00565F19" w:rsidRDefault="00487AD3" w:rsidP="003B377B">
            <w:pPr>
              <w:spacing w:after="0"/>
              <w:rPr>
                <w:sz w:val="16"/>
                <w:szCs w:val="16"/>
              </w:rPr>
            </w:pPr>
            <w:r w:rsidRPr="00565F19">
              <w:rPr>
                <w:rFonts w:ascii="Times New Roman" w:eastAsia="Times New Roman" w:hAnsi="Times New Roman" w:cs="Times New Roman"/>
                <w:i/>
                <w:iCs/>
                <w:sz w:val="16"/>
                <w:szCs w:val="16"/>
              </w:rPr>
              <w:t xml:space="preserve">    Renal</w:t>
            </w:r>
          </w:p>
        </w:tc>
        <w:tc>
          <w:tcPr>
            <w:tcW w:w="1848" w:type="dxa"/>
            <w:tcBorders>
              <w:top w:val="nil"/>
              <w:left w:val="nil"/>
              <w:bottom w:val="single" w:sz="4" w:space="0" w:color="auto"/>
              <w:right w:val="nil"/>
            </w:tcBorders>
            <w:tcMar>
              <w:top w:w="60" w:type="dxa"/>
              <w:left w:w="80" w:type="dxa"/>
              <w:bottom w:w="60" w:type="dxa"/>
              <w:right w:w="80" w:type="dxa"/>
            </w:tcMar>
            <w:vAlign w:val="center"/>
          </w:tcPr>
          <w:p w14:paraId="22E4B4DF"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w:t>
            </w:r>
          </w:p>
        </w:tc>
        <w:tc>
          <w:tcPr>
            <w:tcW w:w="1600" w:type="dxa"/>
            <w:tcBorders>
              <w:top w:val="nil"/>
              <w:left w:val="nil"/>
              <w:bottom w:val="single" w:sz="4" w:space="0" w:color="auto"/>
              <w:right w:val="nil"/>
            </w:tcBorders>
            <w:tcMar>
              <w:top w:w="60" w:type="dxa"/>
              <w:left w:w="80" w:type="dxa"/>
              <w:bottom w:w="60" w:type="dxa"/>
              <w:right w:w="80" w:type="dxa"/>
            </w:tcMar>
            <w:vAlign w:val="center"/>
          </w:tcPr>
          <w:p w14:paraId="3AFB8BC7"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0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3360" w:type="dxa"/>
            <w:gridSpan w:val="5"/>
            <w:tcBorders>
              <w:top w:val="nil"/>
              <w:left w:val="nil"/>
              <w:bottom w:val="single" w:sz="4" w:space="0" w:color="auto"/>
              <w:right w:val="nil"/>
            </w:tcBorders>
            <w:tcMar>
              <w:top w:w="60" w:type="dxa"/>
              <w:left w:w="80" w:type="dxa"/>
              <w:bottom w:w="60" w:type="dxa"/>
              <w:right w:w="80" w:type="dxa"/>
            </w:tcMar>
            <w:vAlign w:val="center"/>
          </w:tcPr>
          <w:p w14:paraId="5F2E370B" w14:textId="77777777" w:rsidR="00487AD3" w:rsidRPr="00565F19" w:rsidRDefault="00487AD3" w:rsidP="003B377B">
            <w:pPr>
              <w:spacing w:after="0"/>
              <w:jc w:val="center"/>
              <w:rPr>
                <w:sz w:val="16"/>
                <w:szCs w:val="16"/>
              </w:rPr>
            </w:pPr>
            <w:r w:rsidRPr="00565F19">
              <w:rPr>
                <w:rFonts w:ascii="Times New Roman" w:eastAsia="Times New Roman" w:hAnsi="Times New Roman" w:cs="Times New Roman"/>
                <w:sz w:val="16"/>
                <w:szCs w:val="16"/>
              </w:rPr>
              <w:t>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000</w:t>
            </w:r>
          </w:p>
        </w:tc>
      </w:tr>
    </w:tbl>
    <w:p w14:paraId="7D06492E" w14:textId="77777777" w:rsidR="00487AD3" w:rsidRPr="00565F19" w:rsidRDefault="00487AD3" w:rsidP="00487AD3">
      <w:pPr>
        <w:spacing w:after="0" w:line="240" w:lineRule="auto"/>
        <w:jc w:val="both"/>
        <w:rPr>
          <w:sz w:val="20"/>
          <w:szCs w:val="20"/>
        </w:rPr>
      </w:pPr>
      <w:r w:rsidRPr="00565F19">
        <w:rPr>
          <w:rFonts w:ascii="Times New Roman" w:eastAsia="Times New Roman" w:hAnsi="Times New Roman" w:cs="Times New Roman"/>
          <w:sz w:val="20"/>
          <w:szCs w:val="20"/>
        </w:rPr>
        <w:t xml:space="preserve">Data are mean ± </w:t>
      </w:r>
      <w:r w:rsidRPr="00565F19">
        <w:rPr>
          <w:rFonts w:ascii="Times New Roman" w:eastAsia="Times New Roman" w:hAnsi="Times New Roman" w:cs="Times New Roman"/>
          <w:i/>
          <w:iCs/>
          <w:sz w:val="20"/>
          <w:szCs w:val="20"/>
        </w:rPr>
        <w:t>SD</w:t>
      </w:r>
      <w:r w:rsidRPr="00565F19">
        <w:rPr>
          <w:rFonts w:ascii="Times New Roman" w:eastAsia="Times New Roman" w:hAnsi="Times New Roman" w:cs="Times New Roman"/>
          <w:sz w:val="20"/>
          <w:szCs w:val="20"/>
        </w:rPr>
        <w:t xml:space="preserve"> or </w:t>
      </w:r>
      <w:r w:rsidRPr="00565F19">
        <w:rPr>
          <w:rFonts w:ascii="Times New Roman" w:eastAsia="Times New Roman" w:hAnsi="Times New Roman" w:cs="Times New Roman"/>
          <w:i/>
          <w:iCs/>
          <w:sz w:val="20"/>
          <w:szCs w:val="20"/>
        </w:rPr>
        <w:t>n</w:t>
      </w:r>
      <w:r w:rsidRPr="00565F19">
        <w:rPr>
          <w:rFonts w:ascii="Times New Roman" w:eastAsia="Times New Roman" w:hAnsi="Times New Roman" w:cs="Times New Roman"/>
          <w:sz w:val="20"/>
          <w:szCs w:val="20"/>
        </w:rPr>
        <w:t xml:space="preserve"> (%). Continuous variables compared by Welch's </w:t>
      </w:r>
      <w:r w:rsidRPr="00565F19">
        <w:rPr>
          <w:rFonts w:ascii="Times New Roman" w:eastAsia="Times New Roman" w:hAnsi="Times New Roman" w:cs="Times New Roman"/>
          <w:i/>
          <w:iCs/>
          <w:sz w:val="20"/>
          <w:szCs w:val="20"/>
        </w:rPr>
        <w:t>t</w:t>
      </w:r>
      <w:r w:rsidRPr="00565F19">
        <w:rPr>
          <w:rFonts w:ascii="Times New Roman" w:eastAsia="Times New Roman" w:hAnsi="Times New Roman" w:cs="Times New Roman"/>
          <w:sz w:val="20"/>
          <w:szCs w:val="20"/>
        </w:rPr>
        <w:t xml:space="preserve">-test; categorical variables by Fisher's exact test or χ² test. </w:t>
      </w:r>
      <w:r w:rsidRPr="00565F19">
        <w:rPr>
          <w:rFonts w:ascii="Times New Roman" w:eastAsia="Times New Roman" w:hAnsi="Times New Roman" w:cs="Times New Roman"/>
          <w:i/>
          <w:iCs/>
          <w:sz w:val="20"/>
          <w:szCs w:val="20"/>
        </w:rPr>
        <w:t>p</w:t>
      </w:r>
      <w:r w:rsidRPr="00565F19">
        <w:rPr>
          <w:rFonts w:ascii="Times New Roman" w:eastAsia="Times New Roman" w:hAnsi="Times New Roman" w:cs="Times New Roman"/>
          <w:sz w:val="20"/>
          <w:szCs w:val="20"/>
        </w:rPr>
        <w:t xml:space="preserve"> values are Holm-corrected for multiple comparisons unless otherwise stated. </w:t>
      </w:r>
    </w:p>
    <w:p w14:paraId="75327380" w14:textId="77777777" w:rsidR="00487AD3" w:rsidRPr="00565F19" w:rsidRDefault="00487AD3" w:rsidP="00487AD3">
      <w:pPr>
        <w:spacing w:after="0" w:line="240" w:lineRule="auto"/>
        <w:jc w:val="both"/>
        <w:rPr>
          <w:rFonts w:ascii="Times New Roman" w:eastAsia="Times New Roman" w:hAnsi="Times New Roman" w:cs="Times New Roman"/>
          <w:sz w:val="20"/>
          <w:szCs w:val="20"/>
        </w:rPr>
      </w:pPr>
      <w:r w:rsidRPr="00565F19">
        <w:rPr>
          <w:rFonts w:ascii="Times New Roman" w:eastAsia="Times New Roman" w:hAnsi="Times New Roman" w:cs="Times New Roman"/>
          <w:b/>
          <w:bCs/>
          <w:sz w:val="20"/>
          <w:szCs w:val="20"/>
        </w:rPr>
        <w:t>*</w:t>
      </w:r>
      <w:r w:rsidRPr="00565F19">
        <w:rPr>
          <w:rFonts w:ascii="Times New Roman" w:eastAsia="Times New Roman" w:hAnsi="Times New Roman" w:cs="Times New Roman"/>
          <w:sz w:val="20"/>
          <w:szCs w:val="20"/>
        </w:rPr>
        <w:t xml:space="preserve"> Comorbidity </w:t>
      </w:r>
      <w:r w:rsidRPr="00565F19">
        <w:rPr>
          <w:rFonts w:ascii="Times New Roman" w:eastAsia="Times New Roman" w:hAnsi="Times New Roman" w:cs="Times New Roman"/>
          <w:i/>
          <w:iCs/>
          <w:sz w:val="20"/>
          <w:szCs w:val="20"/>
        </w:rPr>
        <w:t>p</w:t>
      </w:r>
      <w:r w:rsidRPr="00565F19">
        <w:rPr>
          <w:rFonts w:ascii="Times New Roman" w:eastAsia="Times New Roman" w:hAnsi="Times New Roman" w:cs="Times New Roman"/>
          <w:sz w:val="20"/>
          <w:szCs w:val="20"/>
        </w:rPr>
        <w:t xml:space="preserve"> values are uncorrected Fisher's exact tests (exploratory).</w:t>
      </w:r>
    </w:p>
    <w:p w14:paraId="2B85F734" w14:textId="77777777" w:rsidR="00487AD3" w:rsidRPr="00565F19" w:rsidRDefault="00487AD3" w:rsidP="00487AD3">
      <w:pPr>
        <w:spacing w:after="0" w:line="240" w:lineRule="auto"/>
        <w:jc w:val="both"/>
        <w:rPr>
          <w:sz w:val="20"/>
          <w:szCs w:val="20"/>
        </w:rPr>
      </w:pPr>
      <w:r w:rsidRPr="00565F19">
        <w:rPr>
          <w:rFonts w:ascii="Times New Roman" w:eastAsia="Times New Roman" w:hAnsi="Times New Roman" w:cs="Times New Roman"/>
          <w:sz w:val="20"/>
          <w:szCs w:val="20"/>
        </w:rPr>
        <w:t>† National Institute of Health Stroke Severity Scale score.</w:t>
      </w:r>
    </w:p>
    <w:p w14:paraId="4D69498D" w14:textId="77777777" w:rsidR="00487AD3" w:rsidRPr="00565F19" w:rsidRDefault="00487AD3" w:rsidP="00487AD3">
      <w:pPr>
        <w:spacing w:after="0" w:line="240" w:lineRule="auto"/>
        <w:jc w:val="both"/>
        <w:rPr>
          <w:sz w:val="20"/>
          <w:szCs w:val="20"/>
        </w:rPr>
      </w:pPr>
      <w:r w:rsidRPr="00565F19">
        <w:rPr>
          <w:rFonts w:ascii="Times New Roman" w:eastAsia="Times New Roman" w:hAnsi="Times New Roman" w:cs="Times New Roman"/>
          <w:sz w:val="20"/>
          <w:szCs w:val="20"/>
        </w:rPr>
        <w:t xml:space="preserve">Abbreviations: BMI=body-mass index; Mdn=median; </w:t>
      </w:r>
      <w:r w:rsidRPr="00565F19">
        <w:rPr>
          <w:rFonts w:ascii="Times New Roman" w:eastAsia="Times New Roman" w:hAnsi="Times New Roman" w:cs="Times New Roman"/>
          <w:i/>
          <w:iCs/>
          <w:sz w:val="20"/>
          <w:szCs w:val="20"/>
        </w:rPr>
        <w:t>SD</w:t>
      </w:r>
      <w:r w:rsidRPr="00565F19">
        <w:rPr>
          <w:rFonts w:ascii="Times New Roman" w:eastAsia="Times New Roman" w:hAnsi="Times New Roman" w:cs="Times New Roman"/>
          <w:sz w:val="20"/>
          <w:szCs w:val="20"/>
        </w:rPr>
        <w:t>=standard deviation; df=degrees of freedom.</w:t>
      </w:r>
    </w:p>
    <w:p w14:paraId="5B3780E2" w14:textId="77777777" w:rsidR="00487AD3" w:rsidRPr="00565F19" w:rsidRDefault="00487AD3" w:rsidP="00487AD3">
      <w:pPr>
        <w:spacing w:after="0" w:line="240" w:lineRule="auto"/>
        <w:jc w:val="both"/>
        <w:rPr>
          <w:sz w:val="20"/>
          <w:szCs w:val="20"/>
        </w:rPr>
      </w:pPr>
    </w:p>
    <w:p w14:paraId="7B58560F" w14:textId="77777777" w:rsidR="00487AD3" w:rsidRPr="00565F19" w:rsidRDefault="00487AD3" w:rsidP="00487AD3">
      <w:pPr>
        <w:rPr>
          <w:rFonts w:eastAsiaTheme="minorEastAsia"/>
          <w:b/>
          <w:i/>
          <w:sz w:val="24"/>
          <w:szCs w:val="24"/>
          <w:lang w:val="en-US"/>
        </w:rPr>
      </w:pPr>
      <w:r w:rsidRPr="00565F19">
        <w:br w:type="page"/>
      </w:r>
    </w:p>
    <w:p w14:paraId="06EA763D" w14:textId="77777777" w:rsidR="00487AD3" w:rsidRPr="00565F19" w:rsidRDefault="00487AD3" w:rsidP="00487AD3">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i w:val="0"/>
          <w:iCs/>
          <w:sz w:val="20"/>
          <w:szCs w:val="20"/>
        </w:rPr>
      </w:pPr>
      <w:r w:rsidRPr="00565F19">
        <w:rPr>
          <w:rFonts w:ascii="Times New Roman" w:hAnsi="Times New Roman" w:cs="Times New Roman"/>
          <w:i w:val="0"/>
          <w:iCs/>
          <w:sz w:val="20"/>
          <w:szCs w:val="20"/>
        </w:rPr>
        <w:lastRenderedPageBreak/>
        <w:t>Supplementary Table 2: Data completeness and psychometric reliability across tasks.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000"/>
        <w:gridCol w:w="820"/>
        <w:gridCol w:w="820"/>
        <w:gridCol w:w="1100"/>
        <w:gridCol w:w="2215"/>
        <w:gridCol w:w="1417"/>
      </w:tblGrid>
      <w:tr w:rsidR="00487AD3" w:rsidRPr="00565F19" w14:paraId="2E775A48" w14:textId="77777777" w:rsidTr="003B377B">
        <w:trPr>
          <w:tblHeader/>
        </w:trPr>
        <w:tc>
          <w:tcPr>
            <w:tcW w:w="700"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6BC6AE24" w14:textId="77777777" w:rsidR="00487AD3" w:rsidRPr="00565F19" w:rsidRDefault="00487AD3" w:rsidP="003B377B">
            <w:pPr>
              <w:spacing w:after="0"/>
            </w:pPr>
            <w:r w:rsidRPr="00565F19">
              <w:rPr>
                <w:rFonts w:ascii="Times New Roman" w:eastAsia="Times New Roman" w:hAnsi="Times New Roman" w:cs="Times New Roman"/>
                <w:b/>
                <w:bCs/>
                <w:sz w:val="16"/>
                <w:szCs w:val="16"/>
              </w:rPr>
              <w:t>Task</w:t>
            </w:r>
          </w:p>
        </w:tc>
        <w:tc>
          <w:tcPr>
            <w:tcW w:w="2000"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40138CD2" w14:textId="77777777" w:rsidR="00487AD3" w:rsidRPr="00565F19" w:rsidRDefault="00487AD3" w:rsidP="003B377B">
            <w:pPr>
              <w:spacing w:after="0"/>
            </w:pPr>
            <w:r w:rsidRPr="00565F19">
              <w:rPr>
                <w:rFonts w:ascii="Times New Roman" w:eastAsia="Times New Roman" w:hAnsi="Times New Roman" w:cs="Times New Roman"/>
                <w:b/>
                <w:bCs/>
                <w:sz w:val="16"/>
                <w:szCs w:val="16"/>
              </w:rPr>
              <w:t>Subscale</w:t>
            </w:r>
          </w:p>
        </w:tc>
        <w:tc>
          <w:tcPr>
            <w:tcW w:w="820"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490E23F0"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Items (k)</w:t>
            </w:r>
          </w:p>
        </w:tc>
        <w:tc>
          <w:tcPr>
            <w:tcW w:w="820"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3E858B40" w14:textId="77777777" w:rsidR="00487AD3" w:rsidRPr="00565F19" w:rsidRDefault="00487AD3" w:rsidP="003B377B">
            <w:pPr>
              <w:spacing w:after="0"/>
              <w:jc w:val="center"/>
            </w:pPr>
            <w:r w:rsidRPr="00565F19">
              <w:rPr>
                <w:rFonts w:ascii="Times New Roman" w:eastAsia="Times New Roman" w:hAnsi="Times New Roman" w:cs="Times New Roman"/>
                <w:b/>
                <w:bCs/>
                <w:i/>
                <w:iCs/>
                <w:sz w:val="16"/>
                <w:szCs w:val="16"/>
              </w:rPr>
              <w:t xml:space="preserve">N </w:t>
            </w:r>
            <w:r w:rsidRPr="00565F19">
              <w:rPr>
                <w:rFonts w:ascii="Times New Roman" w:eastAsia="Times New Roman" w:hAnsi="Times New Roman" w:cs="Times New Roman"/>
                <w:b/>
                <w:bCs/>
                <w:sz w:val="16"/>
                <w:szCs w:val="16"/>
              </w:rPr>
              <w:t>total</w:t>
            </w:r>
          </w:p>
        </w:tc>
        <w:tc>
          <w:tcPr>
            <w:tcW w:w="1100"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243BE0A8"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Analysed n (%)</w:t>
            </w:r>
          </w:p>
        </w:tc>
        <w:tc>
          <w:tcPr>
            <w:tcW w:w="2215"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28264EAC"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Reliability [95% CI]</w:t>
            </w:r>
          </w:p>
        </w:tc>
        <w:tc>
          <w:tcPr>
            <w:tcW w:w="1417"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60A4D474"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Reliability metric</w:t>
            </w:r>
          </w:p>
        </w:tc>
      </w:tr>
      <w:tr w:rsidR="00487AD3" w:rsidRPr="00565F19" w14:paraId="56463C77" w14:textId="77777777" w:rsidTr="003B377B">
        <w:tc>
          <w:tcPr>
            <w:tcW w:w="700" w:type="dxa"/>
            <w:tcBorders>
              <w:top w:val="single" w:sz="6" w:space="0" w:color="000000"/>
              <w:left w:val="nil"/>
              <w:bottom w:val="nil"/>
              <w:right w:val="nil"/>
            </w:tcBorders>
            <w:tcMar>
              <w:top w:w="40" w:type="dxa"/>
              <w:left w:w="80" w:type="dxa"/>
              <w:bottom w:w="40" w:type="dxa"/>
              <w:right w:w="80" w:type="dxa"/>
            </w:tcMar>
            <w:vAlign w:val="center"/>
          </w:tcPr>
          <w:p w14:paraId="33CF4477" w14:textId="77777777" w:rsidR="00487AD3" w:rsidRPr="00565F19" w:rsidRDefault="00487AD3" w:rsidP="003B377B">
            <w:pPr>
              <w:spacing w:after="0"/>
            </w:pPr>
            <w:r w:rsidRPr="00565F19">
              <w:rPr>
                <w:rFonts w:ascii="Times New Roman" w:eastAsia="Times New Roman" w:hAnsi="Times New Roman" w:cs="Times New Roman"/>
                <w:sz w:val="16"/>
                <w:szCs w:val="16"/>
              </w:rPr>
              <w:t>SART-ED</w:t>
            </w:r>
          </w:p>
        </w:tc>
        <w:tc>
          <w:tcPr>
            <w:tcW w:w="2000" w:type="dxa"/>
            <w:tcBorders>
              <w:top w:val="single" w:sz="6" w:space="0" w:color="000000"/>
              <w:left w:val="nil"/>
              <w:bottom w:val="nil"/>
              <w:right w:val="nil"/>
            </w:tcBorders>
            <w:tcMar>
              <w:top w:w="40" w:type="dxa"/>
              <w:left w:w="80" w:type="dxa"/>
              <w:bottom w:w="40" w:type="dxa"/>
              <w:right w:w="80" w:type="dxa"/>
            </w:tcMar>
            <w:vAlign w:val="center"/>
          </w:tcPr>
          <w:p w14:paraId="31824792" w14:textId="77777777" w:rsidR="00487AD3" w:rsidRPr="00565F19" w:rsidRDefault="00487AD3" w:rsidP="003B377B">
            <w:pPr>
              <w:spacing w:after="0"/>
            </w:pPr>
            <w:r w:rsidRPr="00565F19">
              <w:rPr>
                <w:rFonts w:ascii="Times New Roman" w:eastAsia="Times New Roman" w:hAnsi="Times New Roman" w:cs="Times New Roman"/>
                <w:i/>
                <w:iCs/>
                <w:sz w:val="16"/>
                <w:szCs w:val="16"/>
              </w:rPr>
              <w:t>Resilience to external interference</w:t>
            </w:r>
          </w:p>
        </w:tc>
        <w:tc>
          <w:tcPr>
            <w:tcW w:w="820" w:type="dxa"/>
            <w:tcBorders>
              <w:top w:val="single" w:sz="6" w:space="0" w:color="000000"/>
              <w:left w:val="nil"/>
              <w:bottom w:val="nil"/>
              <w:right w:val="nil"/>
            </w:tcBorders>
            <w:tcMar>
              <w:top w:w="40" w:type="dxa"/>
              <w:left w:w="80" w:type="dxa"/>
              <w:bottom w:w="40" w:type="dxa"/>
              <w:right w:w="80" w:type="dxa"/>
            </w:tcMar>
            <w:vAlign w:val="center"/>
          </w:tcPr>
          <w:p w14:paraId="6E008AAC"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30</w:t>
            </w:r>
          </w:p>
        </w:tc>
        <w:tc>
          <w:tcPr>
            <w:tcW w:w="820" w:type="dxa"/>
            <w:tcBorders>
              <w:top w:val="single" w:sz="6" w:space="0" w:color="000000"/>
              <w:left w:val="nil"/>
              <w:bottom w:val="nil"/>
              <w:right w:val="nil"/>
            </w:tcBorders>
            <w:tcMar>
              <w:top w:w="40" w:type="dxa"/>
              <w:left w:w="80" w:type="dxa"/>
              <w:bottom w:w="40" w:type="dxa"/>
              <w:right w:w="80" w:type="dxa"/>
            </w:tcMar>
            <w:vAlign w:val="center"/>
          </w:tcPr>
          <w:p w14:paraId="25D4D223"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368</w:t>
            </w:r>
          </w:p>
        </w:tc>
        <w:tc>
          <w:tcPr>
            <w:tcW w:w="1100" w:type="dxa"/>
            <w:tcBorders>
              <w:top w:val="single" w:sz="6" w:space="0" w:color="000000"/>
              <w:left w:val="nil"/>
              <w:bottom w:val="nil"/>
              <w:right w:val="nil"/>
            </w:tcBorders>
            <w:tcMar>
              <w:top w:w="40" w:type="dxa"/>
              <w:left w:w="80" w:type="dxa"/>
              <w:bottom w:w="40" w:type="dxa"/>
              <w:right w:w="80" w:type="dxa"/>
            </w:tcMar>
            <w:vAlign w:val="center"/>
          </w:tcPr>
          <w:p w14:paraId="708E40A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343 (93</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w:t>
            </w:r>
          </w:p>
        </w:tc>
        <w:tc>
          <w:tcPr>
            <w:tcW w:w="2215" w:type="dxa"/>
            <w:tcBorders>
              <w:top w:val="single" w:sz="6" w:space="0" w:color="000000"/>
              <w:left w:val="nil"/>
              <w:bottom w:val="nil"/>
              <w:right w:val="nil"/>
            </w:tcBorders>
            <w:tcMar>
              <w:top w:w="40" w:type="dxa"/>
              <w:left w:w="80" w:type="dxa"/>
              <w:bottom w:w="40" w:type="dxa"/>
              <w:right w:w="80" w:type="dxa"/>
            </w:tcMar>
            <w:vAlign w:val="center"/>
          </w:tcPr>
          <w:p w14:paraId="1C546DB7"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70]</w:t>
            </w:r>
          </w:p>
        </w:tc>
        <w:tc>
          <w:tcPr>
            <w:tcW w:w="1417" w:type="dxa"/>
            <w:tcBorders>
              <w:top w:val="single" w:sz="6" w:space="0" w:color="000000"/>
              <w:left w:val="nil"/>
              <w:bottom w:val="nil"/>
              <w:right w:val="nil"/>
            </w:tcBorders>
            <w:tcMar>
              <w:top w:w="40" w:type="dxa"/>
              <w:left w:w="80" w:type="dxa"/>
              <w:bottom w:w="40" w:type="dxa"/>
              <w:right w:w="80" w:type="dxa"/>
            </w:tcMar>
            <w:vAlign w:val="center"/>
          </w:tcPr>
          <w:p w14:paraId="6E01CDEF" w14:textId="77777777" w:rsidR="00487AD3" w:rsidRPr="00565F19" w:rsidRDefault="00487AD3" w:rsidP="003B377B">
            <w:pPr>
              <w:spacing w:after="0"/>
            </w:pPr>
            <w:r w:rsidRPr="00565F19">
              <w:rPr>
                <w:rFonts w:ascii="Times New Roman" w:eastAsia="Times New Roman" w:hAnsi="Times New Roman" w:cs="Times New Roman"/>
                <w:sz w:val="16"/>
                <w:szCs w:val="16"/>
              </w:rPr>
              <w:t>Split-half</w:t>
            </w:r>
          </w:p>
        </w:tc>
      </w:tr>
      <w:tr w:rsidR="00487AD3" w:rsidRPr="00565F19" w14:paraId="70951B43" w14:textId="77777777" w:rsidTr="003B377B">
        <w:tc>
          <w:tcPr>
            <w:tcW w:w="700" w:type="dxa"/>
            <w:tcBorders>
              <w:top w:val="nil"/>
              <w:left w:val="nil"/>
              <w:bottom w:val="nil"/>
              <w:right w:val="nil"/>
            </w:tcBorders>
            <w:tcMar>
              <w:top w:w="40" w:type="dxa"/>
              <w:left w:w="80" w:type="dxa"/>
              <w:bottom w:w="40" w:type="dxa"/>
              <w:right w:w="80" w:type="dxa"/>
            </w:tcMar>
            <w:vAlign w:val="center"/>
          </w:tcPr>
          <w:p w14:paraId="5F8A77C5" w14:textId="77777777" w:rsidR="00487AD3" w:rsidRPr="00565F19" w:rsidRDefault="00487AD3" w:rsidP="003B377B">
            <w:pPr>
              <w:spacing w:after="0"/>
              <w:rPr>
                <w:rFonts w:ascii="Times New Roman" w:eastAsia="Times New Roman" w:hAnsi="Times New Roman" w:cs="Times New Roman"/>
                <w:sz w:val="16"/>
                <w:szCs w:val="16"/>
              </w:rPr>
            </w:pPr>
          </w:p>
        </w:tc>
        <w:tc>
          <w:tcPr>
            <w:tcW w:w="2000" w:type="dxa"/>
            <w:tcBorders>
              <w:top w:val="nil"/>
              <w:left w:val="nil"/>
              <w:bottom w:val="nil"/>
              <w:right w:val="nil"/>
            </w:tcBorders>
            <w:tcMar>
              <w:top w:w="40" w:type="dxa"/>
              <w:left w:w="80" w:type="dxa"/>
              <w:bottom w:w="40" w:type="dxa"/>
              <w:right w:w="80" w:type="dxa"/>
            </w:tcMar>
            <w:vAlign w:val="center"/>
          </w:tcPr>
          <w:p w14:paraId="5E21B8E6" w14:textId="77777777" w:rsidR="00487AD3" w:rsidRPr="00565F19" w:rsidRDefault="00487AD3" w:rsidP="003B377B">
            <w:pPr>
              <w:spacing w:after="0"/>
              <w:rPr>
                <w:rFonts w:ascii="Times New Roman" w:eastAsia="Times New Roman" w:hAnsi="Times New Roman" w:cs="Times New Roman"/>
                <w:i/>
                <w:iCs/>
                <w:sz w:val="16"/>
                <w:szCs w:val="16"/>
              </w:rPr>
            </w:pPr>
            <w:r w:rsidRPr="00565F19">
              <w:rPr>
                <w:rFonts w:ascii="Times New Roman" w:eastAsia="Times New Roman" w:hAnsi="Times New Roman" w:cs="Times New Roman"/>
                <w:i/>
                <w:iCs/>
                <w:sz w:val="16"/>
                <w:szCs w:val="16"/>
              </w:rPr>
              <w:t>Mental Speed</w:t>
            </w:r>
          </w:p>
        </w:tc>
        <w:tc>
          <w:tcPr>
            <w:tcW w:w="820" w:type="dxa"/>
            <w:tcBorders>
              <w:top w:val="nil"/>
              <w:left w:val="nil"/>
              <w:bottom w:val="nil"/>
              <w:right w:val="nil"/>
            </w:tcBorders>
            <w:tcMar>
              <w:top w:w="40" w:type="dxa"/>
              <w:left w:w="80" w:type="dxa"/>
              <w:bottom w:w="40" w:type="dxa"/>
              <w:right w:w="80" w:type="dxa"/>
            </w:tcMar>
            <w:vAlign w:val="center"/>
          </w:tcPr>
          <w:p w14:paraId="4EBF44D1"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110</w:t>
            </w:r>
          </w:p>
        </w:tc>
        <w:tc>
          <w:tcPr>
            <w:tcW w:w="820" w:type="dxa"/>
            <w:tcBorders>
              <w:top w:val="nil"/>
              <w:left w:val="nil"/>
              <w:bottom w:val="nil"/>
              <w:right w:val="nil"/>
            </w:tcBorders>
            <w:tcMar>
              <w:top w:w="40" w:type="dxa"/>
              <w:left w:w="80" w:type="dxa"/>
              <w:bottom w:w="40" w:type="dxa"/>
              <w:right w:w="80" w:type="dxa"/>
            </w:tcMar>
            <w:vAlign w:val="center"/>
          </w:tcPr>
          <w:p w14:paraId="1ABFEA0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368</w:t>
            </w:r>
          </w:p>
        </w:tc>
        <w:tc>
          <w:tcPr>
            <w:tcW w:w="1100" w:type="dxa"/>
            <w:tcBorders>
              <w:top w:val="nil"/>
              <w:left w:val="nil"/>
              <w:bottom w:val="nil"/>
              <w:right w:val="nil"/>
            </w:tcBorders>
            <w:tcMar>
              <w:top w:w="40" w:type="dxa"/>
              <w:left w:w="80" w:type="dxa"/>
              <w:bottom w:w="40" w:type="dxa"/>
              <w:right w:w="80" w:type="dxa"/>
            </w:tcMar>
            <w:vAlign w:val="center"/>
          </w:tcPr>
          <w:p w14:paraId="4F82022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362 (98</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w:t>
            </w:r>
          </w:p>
        </w:tc>
        <w:tc>
          <w:tcPr>
            <w:tcW w:w="2215" w:type="dxa"/>
            <w:tcBorders>
              <w:top w:val="nil"/>
              <w:left w:val="nil"/>
              <w:bottom w:val="nil"/>
              <w:right w:val="nil"/>
            </w:tcBorders>
            <w:tcMar>
              <w:top w:w="40" w:type="dxa"/>
              <w:left w:w="80" w:type="dxa"/>
              <w:bottom w:w="40" w:type="dxa"/>
              <w:right w:w="80" w:type="dxa"/>
            </w:tcMar>
            <w:vAlign w:val="center"/>
          </w:tcPr>
          <w:p w14:paraId="49999CC9" w14:textId="77777777" w:rsidR="00487AD3" w:rsidRPr="00565F19" w:rsidRDefault="00487AD3" w:rsidP="003B377B">
            <w:pPr>
              <w:spacing w:after="0"/>
              <w:jc w:val="center"/>
              <w:rPr>
                <w:rFonts w:ascii="Times New Roman" w:eastAsia="Times New Roman" w:hAnsi="Times New Roman" w:cs="Times New Roman"/>
                <w:sz w:val="16"/>
                <w:szCs w:val="16"/>
                <w:lang w:val="de-DE"/>
              </w:rPr>
            </w:pPr>
            <w:r w:rsidRPr="00565F19">
              <w:rPr>
                <w:rFonts w:ascii="Times New Roman" w:eastAsia="Times New Roman" w:hAnsi="Times New Roman" w:cs="Times New Roman"/>
                <w:sz w:val="16"/>
                <w:szCs w:val="16"/>
                <w:lang w:val="de-DE"/>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lang w:val="de-DE"/>
              </w:rPr>
              <w:t>93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lang w:val="de-DE"/>
              </w:rPr>
              <w:t>92, 0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lang w:val="de-DE"/>
              </w:rPr>
              <w:t>95]</w:t>
            </w:r>
          </w:p>
        </w:tc>
        <w:tc>
          <w:tcPr>
            <w:tcW w:w="1417" w:type="dxa"/>
            <w:tcBorders>
              <w:top w:val="nil"/>
              <w:left w:val="nil"/>
              <w:bottom w:val="nil"/>
              <w:right w:val="nil"/>
            </w:tcBorders>
            <w:tcMar>
              <w:top w:w="40" w:type="dxa"/>
              <w:left w:w="80" w:type="dxa"/>
              <w:bottom w:w="40" w:type="dxa"/>
              <w:right w:w="80" w:type="dxa"/>
            </w:tcMar>
            <w:vAlign w:val="center"/>
          </w:tcPr>
          <w:p w14:paraId="2520A636"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Split-half</w:t>
            </w:r>
          </w:p>
        </w:tc>
      </w:tr>
      <w:tr w:rsidR="00487AD3" w:rsidRPr="00565F19" w14:paraId="7533236A" w14:textId="77777777" w:rsidTr="003B377B">
        <w:tc>
          <w:tcPr>
            <w:tcW w:w="700" w:type="dxa"/>
            <w:tcBorders>
              <w:top w:val="nil"/>
              <w:left w:val="nil"/>
              <w:bottom w:val="nil"/>
              <w:right w:val="nil"/>
            </w:tcBorders>
            <w:tcMar>
              <w:top w:w="40" w:type="dxa"/>
              <w:left w:w="80" w:type="dxa"/>
              <w:bottom w:w="40" w:type="dxa"/>
              <w:right w:w="80" w:type="dxa"/>
            </w:tcMar>
            <w:vAlign w:val="center"/>
          </w:tcPr>
          <w:p w14:paraId="2343DBA4" w14:textId="77777777" w:rsidR="00487AD3" w:rsidRPr="00565F19" w:rsidRDefault="00487AD3" w:rsidP="003B377B">
            <w:pPr>
              <w:spacing w:after="0"/>
              <w:rPr>
                <w:rFonts w:ascii="Times New Roman" w:hAnsi="Times New Roman" w:cs="Times New Roman"/>
              </w:rPr>
            </w:pPr>
            <w:r w:rsidRPr="00565F19">
              <w:rPr>
                <w:rFonts w:ascii="Times New Roman" w:hAnsi="Times New Roman" w:cs="Times New Roman"/>
                <w:sz w:val="16"/>
                <w:szCs w:val="16"/>
              </w:rPr>
              <w:t>CI</w:t>
            </w:r>
          </w:p>
        </w:tc>
        <w:tc>
          <w:tcPr>
            <w:tcW w:w="2000" w:type="dxa"/>
            <w:tcBorders>
              <w:top w:val="nil"/>
              <w:left w:val="nil"/>
              <w:bottom w:val="nil"/>
              <w:right w:val="nil"/>
            </w:tcBorders>
            <w:tcMar>
              <w:top w:w="40" w:type="dxa"/>
              <w:left w:w="80" w:type="dxa"/>
              <w:bottom w:w="40" w:type="dxa"/>
              <w:right w:w="80" w:type="dxa"/>
            </w:tcMar>
            <w:vAlign w:val="center"/>
          </w:tcPr>
          <w:p w14:paraId="7D4DF79E" w14:textId="77777777" w:rsidR="00487AD3" w:rsidRPr="00565F19" w:rsidRDefault="00487AD3" w:rsidP="003B377B">
            <w:pPr>
              <w:spacing w:after="0"/>
            </w:pPr>
            <w:r w:rsidRPr="00565F19">
              <w:rPr>
                <w:rFonts w:ascii="Times New Roman" w:eastAsia="Times New Roman" w:hAnsi="Times New Roman" w:cs="Times New Roman"/>
                <w:i/>
                <w:iCs/>
                <w:sz w:val="16"/>
                <w:szCs w:val="16"/>
              </w:rPr>
              <w:t>Resilience to internal interference</w:t>
            </w:r>
          </w:p>
        </w:tc>
        <w:tc>
          <w:tcPr>
            <w:tcW w:w="820" w:type="dxa"/>
            <w:tcBorders>
              <w:top w:val="nil"/>
              <w:left w:val="nil"/>
              <w:bottom w:val="nil"/>
              <w:right w:val="nil"/>
            </w:tcBorders>
            <w:tcMar>
              <w:top w:w="40" w:type="dxa"/>
              <w:left w:w="80" w:type="dxa"/>
              <w:bottom w:w="40" w:type="dxa"/>
              <w:right w:w="80" w:type="dxa"/>
            </w:tcMar>
            <w:vAlign w:val="center"/>
          </w:tcPr>
          <w:p w14:paraId="33216ED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9 × 5</w:t>
            </w:r>
          </w:p>
        </w:tc>
        <w:tc>
          <w:tcPr>
            <w:tcW w:w="820" w:type="dxa"/>
            <w:tcBorders>
              <w:top w:val="nil"/>
              <w:left w:val="nil"/>
              <w:bottom w:val="nil"/>
              <w:right w:val="nil"/>
            </w:tcBorders>
            <w:tcMar>
              <w:top w:w="40" w:type="dxa"/>
              <w:left w:w="80" w:type="dxa"/>
              <w:bottom w:w="40" w:type="dxa"/>
              <w:right w:w="80" w:type="dxa"/>
            </w:tcMar>
            <w:vAlign w:val="center"/>
          </w:tcPr>
          <w:p w14:paraId="24A54309"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517</w:t>
            </w:r>
          </w:p>
        </w:tc>
        <w:tc>
          <w:tcPr>
            <w:tcW w:w="1100" w:type="dxa"/>
            <w:tcBorders>
              <w:top w:val="nil"/>
              <w:left w:val="nil"/>
              <w:bottom w:val="nil"/>
              <w:right w:val="nil"/>
            </w:tcBorders>
            <w:tcMar>
              <w:top w:w="40" w:type="dxa"/>
              <w:left w:w="80" w:type="dxa"/>
              <w:bottom w:w="40" w:type="dxa"/>
              <w:right w:w="80" w:type="dxa"/>
            </w:tcMar>
            <w:vAlign w:val="center"/>
          </w:tcPr>
          <w:p w14:paraId="73097474"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362 (70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2215" w:type="dxa"/>
            <w:tcBorders>
              <w:top w:val="nil"/>
              <w:left w:val="nil"/>
              <w:bottom w:val="nil"/>
              <w:right w:val="nil"/>
            </w:tcBorders>
            <w:tcMar>
              <w:top w:w="40" w:type="dxa"/>
              <w:left w:w="80" w:type="dxa"/>
              <w:bottom w:w="40" w:type="dxa"/>
              <w:right w:w="80" w:type="dxa"/>
            </w:tcMar>
            <w:vAlign w:val="center"/>
          </w:tcPr>
          <w:p w14:paraId="4CC56B38"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38, 0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63]</w:t>
            </w:r>
          </w:p>
        </w:tc>
        <w:tc>
          <w:tcPr>
            <w:tcW w:w="1417" w:type="dxa"/>
            <w:tcBorders>
              <w:top w:val="nil"/>
              <w:left w:val="nil"/>
              <w:bottom w:val="nil"/>
              <w:right w:val="nil"/>
            </w:tcBorders>
            <w:tcMar>
              <w:top w:w="40" w:type="dxa"/>
              <w:left w:w="80" w:type="dxa"/>
              <w:bottom w:w="40" w:type="dxa"/>
              <w:right w:w="80" w:type="dxa"/>
            </w:tcMar>
            <w:vAlign w:val="center"/>
          </w:tcPr>
          <w:p w14:paraId="4CAF1E88" w14:textId="77777777" w:rsidR="00487AD3" w:rsidRPr="00565F19" w:rsidRDefault="00487AD3" w:rsidP="003B377B">
            <w:pPr>
              <w:spacing w:after="0"/>
            </w:pPr>
            <w:r w:rsidRPr="00565F19">
              <w:rPr>
                <w:rFonts w:ascii="Times New Roman" w:eastAsia="Times New Roman" w:hAnsi="Times New Roman" w:cs="Times New Roman"/>
                <w:sz w:val="16"/>
                <w:szCs w:val="16"/>
              </w:rPr>
              <w:t>Split-half</w:t>
            </w:r>
          </w:p>
        </w:tc>
      </w:tr>
      <w:tr w:rsidR="00487AD3" w:rsidRPr="00565F19" w14:paraId="34C19D56" w14:textId="77777777" w:rsidTr="003B377B">
        <w:tc>
          <w:tcPr>
            <w:tcW w:w="700" w:type="dxa"/>
            <w:tcBorders>
              <w:top w:val="nil"/>
              <w:left w:val="nil"/>
              <w:bottom w:val="nil"/>
              <w:right w:val="nil"/>
            </w:tcBorders>
            <w:tcMar>
              <w:top w:w="40" w:type="dxa"/>
              <w:left w:w="80" w:type="dxa"/>
              <w:bottom w:w="40" w:type="dxa"/>
              <w:right w:w="80" w:type="dxa"/>
            </w:tcMar>
            <w:vAlign w:val="center"/>
          </w:tcPr>
          <w:p w14:paraId="45E29BCF" w14:textId="77777777" w:rsidR="00487AD3" w:rsidRPr="00565F19" w:rsidRDefault="00487AD3" w:rsidP="003B377B">
            <w:pPr>
              <w:spacing w:after="0"/>
            </w:pPr>
            <w:r w:rsidRPr="00565F19">
              <w:rPr>
                <w:rFonts w:ascii="Times New Roman" w:eastAsia="Times New Roman" w:hAnsi="Times New Roman" w:cs="Times New Roman"/>
                <w:sz w:val="16"/>
                <w:szCs w:val="16"/>
              </w:rPr>
              <w:t>GRT</w:t>
            </w:r>
          </w:p>
        </w:tc>
        <w:tc>
          <w:tcPr>
            <w:tcW w:w="2000" w:type="dxa"/>
            <w:tcBorders>
              <w:top w:val="nil"/>
              <w:left w:val="nil"/>
              <w:bottom w:val="nil"/>
              <w:right w:val="nil"/>
            </w:tcBorders>
            <w:tcMar>
              <w:top w:w="40" w:type="dxa"/>
              <w:left w:w="80" w:type="dxa"/>
              <w:bottom w:w="40" w:type="dxa"/>
              <w:right w:w="80" w:type="dxa"/>
            </w:tcMar>
            <w:vAlign w:val="center"/>
          </w:tcPr>
          <w:p w14:paraId="2180293F" w14:textId="77777777" w:rsidR="00487AD3" w:rsidRPr="00565F19" w:rsidRDefault="00487AD3" w:rsidP="003B377B">
            <w:pPr>
              <w:spacing w:after="0"/>
            </w:pPr>
            <w:r w:rsidRPr="00565F19">
              <w:rPr>
                <w:rFonts w:ascii="Times New Roman" w:eastAsia="Times New Roman" w:hAnsi="Times New Roman" w:cs="Times New Roman"/>
                <w:i/>
                <w:iCs/>
                <w:sz w:val="16"/>
                <w:szCs w:val="16"/>
              </w:rPr>
              <w:t>Reasoning</w:t>
            </w:r>
          </w:p>
        </w:tc>
        <w:tc>
          <w:tcPr>
            <w:tcW w:w="820" w:type="dxa"/>
            <w:tcBorders>
              <w:top w:val="nil"/>
              <w:left w:val="nil"/>
              <w:bottom w:val="nil"/>
              <w:right w:val="nil"/>
            </w:tcBorders>
            <w:tcMar>
              <w:top w:w="40" w:type="dxa"/>
              <w:left w:w="80" w:type="dxa"/>
              <w:bottom w:w="40" w:type="dxa"/>
              <w:right w:w="80" w:type="dxa"/>
            </w:tcMar>
            <w:vAlign w:val="center"/>
          </w:tcPr>
          <w:p w14:paraId="4CBB0F95"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49</w:t>
            </w:r>
          </w:p>
        </w:tc>
        <w:tc>
          <w:tcPr>
            <w:tcW w:w="820" w:type="dxa"/>
            <w:tcBorders>
              <w:top w:val="nil"/>
              <w:left w:val="nil"/>
              <w:bottom w:val="nil"/>
              <w:right w:val="nil"/>
            </w:tcBorders>
            <w:tcMar>
              <w:top w:w="40" w:type="dxa"/>
              <w:left w:w="80" w:type="dxa"/>
              <w:bottom w:w="40" w:type="dxa"/>
              <w:right w:w="80" w:type="dxa"/>
            </w:tcMar>
            <w:vAlign w:val="center"/>
          </w:tcPr>
          <w:p w14:paraId="3F519BB9"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517</w:t>
            </w:r>
          </w:p>
        </w:tc>
        <w:tc>
          <w:tcPr>
            <w:tcW w:w="1100" w:type="dxa"/>
            <w:tcBorders>
              <w:top w:val="nil"/>
              <w:left w:val="nil"/>
              <w:bottom w:val="nil"/>
              <w:right w:val="nil"/>
            </w:tcBorders>
            <w:tcMar>
              <w:top w:w="40" w:type="dxa"/>
              <w:left w:w="80" w:type="dxa"/>
              <w:bottom w:w="40" w:type="dxa"/>
              <w:right w:w="80" w:type="dxa"/>
            </w:tcMar>
            <w:vAlign w:val="center"/>
          </w:tcPr>
          <w:p w14:paraId="38CFE4D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498 (96</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w:t>
            </w:r>
          </w:p>
        </w:tc>
        <w:tc>
          <w:tcPr>
            <w:tcW w:w="2215" w:type="dxa"/>
            <w:tcBorders>
              <w:top w:val="nil"/>
              <w:left w:val="nil"/>
              <w:bottom w:val="nil"/>
              <w:right w:val="nil"/>
            </w:tcBorders>
            <w:tcMar>
              <w:top w:w="40" w:type="dxa"/>
              <w:left w:w="80" w:type="dxa"/>
              <w:bottom w:w="40" w:type="dxa"/>
              <w:right w:w="80" w:type="dxa"/>
            </w:tcMar>
            <w:vAlign w:val="center"/>
          </w:tcPr>
          <w:p w14:paraId="1A8A134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86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88]</w:t>
            </w:r>
          </w:p>
        </w:tc>
        <w:tc>
          <w:tcPr>
            <w:tcW w:w="1417" w:type="dxa"/>
            <w:tcBorders>
              <w:top w:val="nil"/>
              <w:left w:val="nil"/>
              <w:bottom w:val="nil"/>
              <w:right w:val="nil"/>
            </w:tcBorders>
            <w:tcMar>
              <w:top w:w="40" w:type="dxa"/>
              <w:left w:w="80" w:type="dxa"/>
              <w:bottom w:w="40" w:type="dxa"/>
              <w:right w:w="80" w:type="dxa"/>
            </w:tcMar>
            <w:vAlign w:val="center"/>
          </w:tcPr>
          <w:p w14:paraId="3E113240" w14:textId="77777777" w:rsidR="00487AD3" w:rsidRPr="00565F19" w:rsidRDefault="00487AD3" w:rsidP="003B377B">
            <w:pPr>
              <w:spacing w:after="0"/>
            </w:pPr>
            <w:r w:rsidRPr="00565F19">
              <w:rPr>
                <w:rFonts w:ascii="Times New Roman" w:eastAsia="Times New Roman" w:hAnsi="Times New Roman" w:cs="Times New Roman"/>
                <w:sz w:val="16"/>
                <w:szCs w:val="16"/>
              </w:rPr>
              <w:t>Split-half</w:t>
            </w:r>
          </w:p>
        </w:tc>
      </w:tr>
      <w:tr w:rsidR="00487AD3" w:rsidRPr="00565F19" w14:paraId="66B353FF" w14:textId="77777777" w:rsidTr="003B377B">
        <w:tc>
          <w:tcPr>
            <w:tcW w:w="700" w:type="dxa"/>
            <w:tcBorders>
              <w:top w:val="nil"/>
              <w:left w:val="nil"/>
              <w:bottom w:val="nil"/>
              <w:right w:val="nil"/>
            </w:tcBorders>
            <w:tcMar>
              <w:top w:w="40" w:type="dxa"/>
              <w:left w:w="80" w:type="dxa"/>
              <w:bottom w:w="40" w:type="dxa"/>
              <w:right w:w="80" w:type="dxa"/>
            </w:tcMar>
            <w:vAlign w:val="center"/>
          </w:tcPr>
          <w:p w14:paraId="02BDCF27" w14:textId="77777777" w:rsidR="00487AD3" w:rsidRPr="00565F19" w:rsidRDefault="00487AD3" w:rsidP="003B377B">
            <w:pPr>
              <w:spacing w:after="0"/>
            </w:pPr>
            <w:r w:rsidRPr="00565F19">
              <w:rPr>
                <w:rFonts w:ascii="Times New Roman" w:eastAsia="Times New Roman" w:hAnsi="Times New Roman" w:cs="Times New Roman"/>
                <w:sz w:val="16"/>
                <w:szCs w:val="16"/>
              </w:rPr>
              <w:t>DRT</w:t>
            </w:r>
          </w:p>
        </w:tc>
        <w:tc>
          <w:tcPr>
            <w:tcW w:w="2000" w:type="dxa"/>
            <w:tcBorders>
              <w:top w:val="nil"/>
              <w:left w:val="nil"/>
              <w:bottom w:val="nil"/>
              <w:right w:val="nil"/>
            </w:tcBorders>
            <w:tcMar>
              <w:top w:w="40" w:type="dxa"/>
              <w:left w:w="80" w:type="dxa"/>
              <w:bottom w:w="40" w:type="dxa"/>
              <w:right w:w="80" w:type="dxa"/>
            </w:tcMar>
            <w:vAlign w:val="center"/>
          </w:tcPr>
          <w:p w14:paraId="46C0B5A7" w14:textId="77777777" w:rsidR="00487AD3" w:rsidRPr="00565F19" w:rsidRDefault="00487AD3" w:rsidP="003B377B">
            <w:pPr>
              <w:spacing w:after="0"/>
            </w:pPr>
            <w:r w:rsidRPr="00565F19">
              <w:rPr>
                <w:rFonts w:ascii="Times New Roman" w:eastAsia="Times New Roman" w:hAnsi="Times New Roman" w:cs="Times New Roman"/>
                <w:i/>
                <w:iCs/>
                <w:sz w:val="16"/>
                <w:szCs w:val="16"/>
              </w:rPr>
              <w:t>Familiarity-based recognition</w:t>
            </w:r>
          </w:p>
        </w:tc>
        <w:tc>
          <w:tcPr>
            <w:tcW w:w="820" w:type="dxa"/>
            <w:tcBorders>
              <w:top w:val="nil"/>
              <w:left w:val="nil"/>
              <w:bottom w:val="nil"/>
              <w:right w:val="nil"/>
            </w:tcBorders>
            <w:tcMar>
              <w:top w:w="40" w:type="dxa"/>
              <w:left w:w="80" w:type="dxa"/>
              <w:bottom w:w="40" w:type="dxa"/>
              <w:right w:w="80" w:type="dxa"/>
            </w:tcMar>
            <w:vAlign w:val="center"/>
          </w:tcPr>
          <w:p w14:paraId="6A05A12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21</w:t>
            </w:r>
          </w:p>
        </w:tc>
        <w:tc>
          <w:tcPr>
            <w:tcW w:w="820" w:type="dxa"/>
            <w:tcBorders>
              <w:top w:val="nil"/>
              <w:left w:val="nil"/>
              <w:bottom w:val="nil"/>
              <w:right w:val="nil"/>
            </w:tcBorders>
            <w:tcMar>
              <w:top w:w="40" w:type="dxa"/>
              <w:left w:w="80" w:type="dxa"/>
              <w:bottom w:w="40" w:type="dxa"/>
              <w:right w:w="80" w:type="dxa"/>
            </w:tcMar>
            <w:vAlign w:val="center"/>
          </w:tcPr>
          <w:p w14:paraId="7503818C"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517</w:t>
            </w:r>
          </w:p>
        </w:tc>
        <w:tc>
          <w:tcPr>
            <w:tcW w:w="1100" w:type="dxa"/>
            <w:tcBorders>
              <w:top w:val="nil"/>
              <w:left w:val="nil"/>
              <w:bottom w:val="nil"/>
              <w:right w:val="nil"/>
            </w:tcBorders>
            <w:tcMar>
              <w:top w:w="40" w:type="dxa"/>
              <w:left w:w="80" w:type="dxa"/>
              <w:bottom w:w="40" w:type="dxa"/>
              <w:right w:w="80" w:type="dxa"/>
            </w:tcMar>
            <w:vAlign w:val="center"/>
          </w:tcPr>
          <w:p w14:paraId="228DBCCA"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450 (87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2215" w:type="dxa"/>
            <w:tcBorders>
              <w:top w:val="nil"/>
              <w:left w:val="nil"/>
              <w:bottom w:val="nil"/>
              <w:right w:val="nil"/>
            </w:tcBorders>
            <w:tcMar>
              <w:top w:w="40" w:type="dxa"/>
              <w:left w:w="80" w:type="dxa"/>
              <w:bottom w:w="40" w:type="dxa"/>
              <w:right w:w="80" w:type="dxa"/>
            </w:tcMar>
            <w:vAlign w:val="center"/>
          </w:tcPr>
          <w:p w14:paraId="32905EA3"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88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85, 0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90]</w:t>
            </w:r>
          </w:p>
        </w:tc>
        <w:tc>
          <w:tcPr>
            <w:tcW w:w="1417" w:type="dxa"/>
            <w:tcBorders>
              <w:top w:val="nil"/>
              <w:left w:val="nil"/>
              <w:bottom w:val="nil"/>
              <w:right w:val="nil"/>
            </w:tcBorders>
            <w:tcMar>
              <w:top w:w="40" w:type="dxa"/>
              <w:left w:w="80" w:type="dxa"/>
              <w:bottom w:w="40" w:type="dxa"/>
              <w:right w:w="80" w:type="dxa"/>
            </w:tcMar>
            <w:vAlign w:val="center"/>
          </w:tcPr>
          <w:p w14:paraId="678B511B" w14:textId="77777777" w:rsidR="00487AD3" w:rsidRPr="00565F19" w:rsidRDefault="00487AD3" w:rsidP="003B377B">
            <w:pPr>
              <w:spacing w:after="0"/>
            </w:pPr>
            <w:r w:rsidRPr="00565F19">
              <w:rPr>
                <w:rFonts w:ascii="Times New Roman" w:eastAsia="Times New Roman" w:hAnsi="Times New Roman" w:cs="Times New Roman"/>
                <w:sz w:val="16"/>
                <w:szCs w:val="16"/>
              </w:rPr>
              <w:t>Split-half</w:t>
            </w:r>
          </w:p>
        </w:tc>
      </w:tr>
      <w:tr w:rsidR="00487AD3" w:rsidRPr="00565F19" w14:paraId="5ECBF72F" w14:textId="77777777" w:rsidTr="003B377B">
        <w:tc>
          <w:tcPr>
            <w:tcW w:w="700" w:type="dxa"/>
            <w:tcBorders>
              <w:top w:val="nil"/>
              <w:left w:val="nil"/>
              <w:bottom w:val="nil"/>
              <w:right w:val="nil"/>
            </w:tcBorders>
            <w:tcMar>
              <w:top w:w="40" w:type="dxa"/>
              <w:left w:w="80" w:type="dxa"/>
              <w:bottom w:w="40" w:type="dxa"/>
              <w:right w:w="80" w:type="dxa"/>
            </w:tcMar>
            <w:vAlign w:val="center"/>
          </w:tcPr>
          <w:p w14:paraId="08AA39A7" w14:textId="77777777" w:rsidR="00487AD3" w:rsidRPr="00565F19" w:rsidRDefault="00487AD3" w:rsidP="003B377B">
            <w:pPr>
              <w:spacing w:after="0"/>
            </w:pPr>
          </w:p>
        </w:tc>
        <w:tc>
          <w:tcPr>
            <w:tcW w:w="2000" w:type="dxa"/>
            <w:tcBorders>
              <w:top w:val="nil"/>
              <w:left w:val="nil"/>
              <w:bottom w:val="nil"/>
              <w:right w:val="nil"/>
            </w:tcBorders>
            <w:tcMar>
              <w:top w:w="40" w:type="dxa"/>
              <w:left w:w="80" w:type="dxa"/>
              <w:bottom w:w="40" w:type="dxa"/>
              <w:right w:w="80" w:type="dxa"/>
            </w:tcMar>
            <w:vAlign w:val="center"/>
          </w:tcPr>
          <w:p w14:paraId="0572713F" w14:textId="77777777" w:rsidR="00487AD3" w:rsidRPr="00565F19" w:rsidRDefault="00487AD3" w:rsidP="003B377B">
            <w:pPr>
              <w:spacing w:after="0"/>
            </w:pPr>
            <w:r w:rsidRPr="00565F19">
              <w:rPr>
                <w:rFonts w:ascii="Times New Roman" w:eastAsia="Times New Roman" w:hAnsi="Times New Roman" w:cs="Times New Roman"/>
                <w:i/>
                <w:iCs/>
                <w:sz w:val="16"/>
                <w:szCs w:val="16"/>
              </w:rPr>
              <w:t>Recollection-based discrimination</w:t>
            </w:r>
          </w:p>
        </w:tc>
        <w:tc>
          <w:tcPr>
            <w:tcW w:w="820" w:type="dxa"/>
            <w:tcBorders>
              <w:top w:val="nil"/>
              <w:left w:val="nil"/>
              <w:bottom w:val="nil"/>
              <w:right w:val="nil"/>
            </w:tcBorders>
            <w:tcMar>
              <w:top w:w="40" w:type="dxa"/>
              <w:left w:w="80" w:type="dxa"/>
              <w:bottom w:w="40" w:type="dxa"/>
              <w:right w:w="80" w:type="dxa"/>
            </w:tcMar>
            <w:vAlign w:val="center"/>
          </w:tcPr>
          <w:p w14:paraId="126F2C7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11</w:t>
            </w:r>
          </w:p>
        </w:tc>
        <w:tc>
          <w:tcPr>
            <w:tcW w:w="820" w:type="dxa"/>
            <w:tcBorders>
              <w:top w:val="nil"/>
              <w:left w:val="nil"/>
              <w:bottom w:val="nil"/>
              <w:right w:val="nil"/>
            </w:tcBorders>
            <w:tcMar>
              <w:top w:w="40" w:type="dxa"/>
              <w:left w:w="80" w:type="dxa"/>
              <w:bottom w:w="40" w:type="dxa"/>
              <w:right w:w="80" w:type="dxa"/>
            </w:tcMar>
            <w:vAlign w:val="center"/>
          </w:tcPr>
          <w:p w14:paraId="4E0AB6DD"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517</w:t>
            </w:r>
          </w:p>
        </w:tc>
        <w:tc>
          <w:tcPr>
            <w:tcW w:w="1100" w:type="dxa"/>
            <w:tcBorders>
              <w:top w:val="nil"/>
              <w:left w:val="nil"/>
              <w:bottom w:val="nil"/>
              <w:right w:val="nil"/>
            </w:tcBorders>
            <w:tcMar>
              <w:top w:w="40" w:type="dxa"/>
              <w:left w:w="80" w:type="dxa"/>
              <w:bottom w:w="40" w:type="dxa"/>
              <w:right w:w="80" w:type="dxa"/>
            </w:tcMar>
            <w:vAlign w:val="center"/>
          </w:tcPr>
          <w:p w14:paraId="0C161501"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449 (86</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w:t>
            </w:r>
          </w:p>
        </w:tc>
        <w:tc>
          <w:tcPr>
            <w:tcW w:w="2215" w:type="dxa"/>
            <w:tcBorders>
              <w:top w:val="nil"/>
              <w:left w:val="nil"/>
              <w:bottom w:val="nil"/>
              <w:right w:val="nil"/>
            </w:tcBorders>
            <w:tcMar>
              <w:top w:w="40" w:type="dxa"/>
              <w:left w:w="80" w:type="dxa"/>
              <w:bottom w:w="40" w:type="dxa"/>
              <w:right w:w="80" w:type="dxa"/>
            </w:tcMar>
            <w:vAlign w:val="center"/>
          </w:tcPr>
          <w:p w14:paraId="46307D3D"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88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85, 0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90]</w:t>
            </w:r>
          </w:p>
        </w:tc>
        <w:tc>
          <w:tcPr>
            <w:tcW w:w="1417" w:type="dxa"/>
            <w:tcBorders>
              <w:top w:val="nil"/>
              <w:left w:val="nil"/>
              <w:bottom w:val="nil"/>
              <w:right w:val="nil"/>
            </w:tcBorders>
            <w:tcMar>
              <w:top w:w="40" w:type="dxa"/>
              <w:left w:w="80" w:type="dxa"/>
              <w:bottom w:w="40" w:type="dxa"/>
              <w:right w:w="80" w:type="dxa"/>
            </w:tcMar>
            <w:vAlign w:val="center"/>
          </w:tcPr>
          <w:p w14:paraId="4D4157A3" w14:textId="77777777" w:rsidR="00487AD3" w:rsidRPr="00565F19" w:rsidRDefault="00487AD3" w:rsidP="003B377B">
            <w:pPr>
              <w:spacing w:after="0"/>
            </w:pPr>
            <w:r w:rsidRPr="00565F19">
              <w:rPr>
                <w:rFonts w:ascii="Times New Roman" w:eastAsia="Times New Roman" w:hAnsi="Times New Roman" w:cs="Times New Roman"/>
                <w:sz w:val="16"/>
                <w:szCs w:val="16"/>
              </w:rPr>
              <w:t>Split-half</w:t>
            </w:r>
          </w:p>
        </w:tc>
      </w:tr>
      <w:tr w:rsidR="00487AD3" w:rsidRPr="00565F19" w14:paraId="3232E238" w14:textId="77777777" w:rsidTr="003B377B">
        <w:tc>
          <w:tcPr>
            <w:tcW w:w="700" w:type="dxa"/>
            <w:tcBorders>
              <w:top w:val="nil"/>
              <w:left w:val="nil"/>
              <w:bottom w:val="single" w:sz="4" w:space="0" w:color="auto"/>
              <w:right w:val="nil"/>
            </w:tcBorders>
            <w:tcMar>
              <w:top w:w="40" w:type="dxa"/>
              <w:left w:w="80" w:type="dxa"/>
              <w:bottom w:w="40" w:type="dxa"/>
              <w:right w:w="80" w:type="dxa"/>
            </w:tcMar>
            <w:vAlign w:val="center"/>
          </w:tcPr>
          <w:p w14:paraId="51D6A04A" w14:textId="77777777" w:rsidR="00487AD3" w:rsidRPr="00565F19" w:rsidRDefault="00487AD3" w:rsidP="003B377B">
            <w:pPr>
              <w:spacing w:after="0"/>
            </w:pPr>
            <w:r w:rsidRPr="00565F19">
              <w:rPr>
                <w:rFonts w:ascii="Times New Roman" w:eastAsia="Times New Roman" w:hAnsi="Times New Roman" w:cs="Times New Roman"/>
                <w:sz w:val="16"/>
                <w:szCs w:val="16"/>
              </w:rPr>
              <w:t>PAL</w:t>
            </w:r>
          </w:p>
        </w:tc>
        <w:tc>
          <w:tcPr>
            <w:tcW w:w="2000" w:type="dxa"/>
            <w:tcBorders>
              <w:top w:val="nil"/>
              <w:left w:val="nil"/>
              <w:bottom w:val="single" w:sz="4" w:space="0" w:color="auto"/>
              <w:right w:val="nil"/>
            </w:tcBorders>
            <w:tcMar>
              <w:top w:w="40" w:type="dxa"/>
              <w:left w:w="80" w:type="dxa"/>
              <w:bottom w:w="40" w:type="dxa"/>
              <w:right w:w="80" w:type="dxa"/>
            </w:tcMar>
            <w:vAlign w:val="center"/>
          </w:tcPr>
          <w:p w14:paraId="31D00509" w14:textId="77777777" w:rsidR="00487AD3" w:rsidRPr="00565F19" w:rsidRDefault="00487AD3" w:rsidP="003B377B">
            <w:pPr>
              <w:spacing w:after="0"/>
            </w:pPr>
            <w:r w:rsidRPr="00565F19">
              <w:rPr>
                <w:rFonts w:ascii="Times New Roman" w:eastAsia="Times New Roman" w:hAnsi="Times New Roman" w:cs="Times New Roman"/>
                <w:i/>
                <w:iCs/>
                <w:sz w:val="16"/>
                <w:szCs w:val="16"/>
              </w:rPr>
              <w:t>Associative memory</w:t>
            </w:r>
          </w:p>
        </w:tc>
        <w:tc>
          <w:tcPr>
            <w:tcW w:w="820" w:type="dxa"/>
            <w:tcBorders>
              <w:top w:val="nil"/>
              <w:left w:val="nil"/>
              <w:bottom w:val="single" w:sz="4" w:space="0" w:color="auto"/>
              <w:right w:val="nil"/>
            </w:tcBorders>
            <w:tcMar>
              <w:top w:w="40" w:type="dxa"/>
              <w:left w:w="80" w:type="dxa"/>
              <w:bottom w:w="40" w:type="dxa"/>
              <w:right w:w="80" w:type="dxa"/>
            </w:tcMar>
            <w:vAlign w:val="center"/>
          </w:tcPr>
          <w:p w14:paraId="145DEF0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4 × 5 levels</w:t>
            </w:r>
          </w:p>
        </w:tc>
        <w:tc>
          <w:tcPr>
            <w:tcW w:w="820" w:type="dxa"/>
            <w:tcBorders>
              <w:top w:val="nil"/>
              <w:left w:val="nil"/>
              <w:bottom w:val="single" w:sz="4" w:space="0" w:color="auto"/>
              <w:right w:val="nil"/>
            </w:tcBorders>
            <w:tcMar>
              <w:top w:w="40" w:type="dxa"/>
              <w:left w:w="80" w:type="dxa"/>
              <w:bottom w:w="40" w:type="dxa"/>
              <w:right w:w="80" w:type="dxa"/>
            </w:tcMar>
            <w:vAlign w:val="center"/>
          </w:tcPr>
          <w:p w14:paraId="72A8BC2E"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517</w:t>
            </w:r>
          </w:p>
        </w:tc>
        <w:tc>
          <w:tcPr>
            <w:tcW w:w="1100" w:type="dxa"/>
            <w:tcBorders>
              <w:top w:val="nil"/>
              <w:left w:val="nil"/>
              <w:bottom w:val="single" w:sz="4" w:space="0" w:color="auto"/>
              <w:right w:val="nil"/>
            </w:tcBorders>
            <w:tcMar>
              <w:top w:w="40" w:type="dxa"/>
              <w:left w:w="80" w:type="dxa"/>
              <w:bottom w:w="40" w:type="dxa"/>
              <w:right w:w="80" w:type="dxa"/>
            </w:tcMar>
            <w:vAlign w:val="center"/>
          </w:tcPr>
          <w:p w14:paraId="4E483795"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398 (77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w:t>
            </w:r>
          </w:p>
        </w:tc>
        <w:tc>
          <w:tcPr>
            <w:tcW w:w="2215" w:type="dxa"/>
            <w:tcBorders>
              <w:top w:val="nil"/>
              <w:left w:val="nil"/>
              <w:bottom w:val="single" w:sz="4" w:space="0" w:color="auto"/>
              <w:right w:val="nil"/>
            </w:tcBorders>
            <w:tcMar>
              <w:top w:w="40" w:type="dxa"/>
              <w:left w:w="80" w:type="dxa"/>
              <w:bottom w:w="40" w:type="dxa"/>
              <w:right w:w="80" w:type="dxa"/>
            </w:tcMar>
            <w:vAlign w:val="center"/>
          </w:tcPr>
          <w:p w14:paraId="4389272B"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86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80, 0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90]</w:t>
            </w:r>
          </w:p>
        </w:tc>
        <w:tc>
          <w:tcPr>
            <w:tcW w:w="1417" w:type="dxa"/>
            <w:tcBorders>
              <w:top w:val="nil"/>
              <w:left w:val="nil"/>
              <w:bottom w:val="single" w:sz="4" w:space="0" w:color="auto"/>
              <w:right w:val="nil"/>
            </w:tcBorders>
            <w:tcMar>
              <w:top w:w="40" w:type="dxa"/>
              <w:left w:w="80" w:type="dxa"/>
              <w:bottom w:w="40" w:type="dxa"/>
              <w:right w:w="80" w:type="dxa"/>
            </w:tcMar>
            <w:vAlign w:val="center"/>
          </w:tcPr>
          <w:p w14:paraId="7FB086DE" w14:textId="77777777" w:rsidR="00487AD3" w:rsidRPr="00565F19" w:rsidRDefault="00487AD3" w:rsidP="003B377B">
            <w:pPr>
              <w:spacing w:after="0"/>
            </w:pPr>
            <w:r w:rsidRPr="00565F19">
              <w:rPr>
                <w:rFonts w:ascii="Times New Roman" w:eastAsia="Times New Roman" w:hAnsi="Times New Roman" w:cs="Times New Roman"/>
                <w:sz w:val="16"/>
                <w:szCs w:val="16"/>
              </w:rPr>
              <w:t>Split-half</w:t>
            </w:r>
          </w:p>
        </w:tc>
      </w:tr>
    </w:tbl>
    <w:p w14:paraId="651D43A7" w14:textId="77777777" w:rsidR="00487AD3" w:rsidRPr="00565F19" w:rsidRDefault="00487AD3" w:rsidP="00487AD3">
      <w:pPr>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 xml:space="preserve">Reliability was estimated using split-half methodology with Spearman-Brown correction. </w:t>
      </w:r>
      <w:r w:rsidRPr="00565F19">
        <w:rPr>
          <w:rFonts w:ascii="Times New Roman" w:eastAsia="Times New Roman" w:hAnsi="Times New Roman" w:cs="Times New Roman"/>
          <w:i/>
          <w:iCs/>
          <w:sz w:val="20"/>
          <w:szCs w:val="20"/>
        </w:rPr>
        <w:t>N</w:t>
      </w:r>
      <w:r w:rsidRPr="00565F19">
        <w:rPr>
          <w:rFonts w:ascii="Times New Roman" w:eastAsia="Times New Roman" w:hAnsi="Times New Roman" w:cs="Times New Roman"/>
          <w:sz w:val="20"/>
          <w:szCs w:val="20"/>
        </w:rPr>
        <w:t xml:space="preserve"> total reflects the full analytic sample; analysed </w:t>
      </w:r>
      <w:r w:rsidRPr="00565F19">
        <w:rPr>
          <w:rFonts w:ascii="Times New Roman" w:eastAsia="Times New Roman" w:hAnsi="Times New Roman" w:cs="Times New Roman"/>
          <w:i/>
          <w:iCs/>
          <w:sz w:val="20"/>
          <w:szCs w:val="20"/>
        </w:rPr>
        <w:t>n</w:t>
      </w:r>
      <w:r w:rsidRPr="00565F19">
        <w:rPr>
          <w:rFonts w:ascii="Times New Roman" w:eastAsia="Times New Roman" w:hAnsi="Times New Roman" w:cs="Times New Roman"/>
          <w:sz w:val="20"/>
          <w:szCs w:val="20"/>
        </w:rPr>
        <w:t xml:space="preserve"> reflects participants with sufficient item-level data to compute the split-half estimate. 95% confidence intervals were obtained by bootstrapping (1000 resamples). Items (k): for tasks with repeated blocks (CI internal interference: 9 blocks × 5 trials; PAL: 4 difficulty levels × 5 pairs), k denotes block × trial structure rather than a single item count.</w:t>
      </w:r>
    </w:p>
    <w:p w14:paraId="2EB9382F" w14:textId="77777777" w:rsidR="00487AD3" w:rsidRPr="00565F19" w:rsidRDefault="00487AD3" w:rsidP="00487AD3">
      <w:pPr>
        <w:rPr>
          <w:rFonts w:ascii="Times New Roman" w:eastAsia="Times New Roman" w:hAnsi="Times New Roman" w:cs="Times New Roman"/>
          <w:sz w:val="20"/>
          <w:szCs w:val="20"/>
        </w:rPr>
      </w:pPr>
    </w:p>
    <w:p w14:paraId="12AD26BD" w14:textId="77777777" w:rsidR="00487AD3" w:rsidRPr="00565F19" w:rsidRDefault="00487AD3" w:rsidP="00487AD3">
      <w:pPr>
        <w:jc w:val="center"/>
        <w:rPr>
          <w:rFonts w:ascii="Times New Roman" w:eastAsiaTheme="minorEastAsia" w:hAnsi="Times New Roman" w:cs="Times New Roman"/>
          <w:b/>
          <w:i/>
          <w:sz w:val="20"/>
          <w:szCs w:val="20"/>
          <w:lang w:val="en-US"/>
        </w:rPr>
      </w:pPr>
      <w:r w:rsidRPr="00565F19">
        <w:rPr>
          <w:rFonts w:ascii="Times New Roman" w:eastAsiaTheme="minorEastAsia" w:hAnsi="Times New Roman" w:cs="Times New Roman"/>
          <w:b/>
          <w:iCs/>
          <w:sz w:val="20"/>
          <w:szCs w:val="20"/>
          <w:lang w:val="en-US"/>
        </w:rPr>
        <w:t>Supplementary Figure 2: Heatmap item response coverage per item</w:t>
      </w:r>
      <w:r w:rsidRPr="00565F19">
        <w:rPr>
          <w:rFonts w:ascii="Times New Roman" w:eastAsiaTheme="minorEastAsia" w:hAnsi="Times New Roman" w:cs="Times New Roman"/>
          <w:b/>
          <w:i/>
          <w:noProof/>
          <w:sz w:val="20"/>
          <w:szCs w:val="20"/>
          <w:lang w:val="en-US"/>
        </w:rPr>
        <w:drawing>
          <wp:inline distT="0" distB="0" distL="0" distR="0" wp14:anchorId="27D067F9" wp14:editId="01318198">
            <wp:extent cx="5762625" cy="473392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4733925"/>
                    </a:xfrm>
                    <a:prstGeom prst="rect">
                      <a:avLst/>
                    </a:prstGeom>
                    <a:noFill/>
                    <a:ln>
                      <a:noFill/>
                    </a:ln>
                  </pic:spPr>
                </pic:pic>
              </a:graphicData>
            </a:graphic>
          </wp:inline>
        </w:drawing>
      </w:r>
    </w:p>
    <w:p w14:paraId="17B3D4F7" w14:textId="77777777" w:rsidR="00487AD3" w:rsidRPr="00565F19" w:rsidRDefault="00487AD3" w:rsidP="00487AD3">
      <w:pPr>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 xml:space="preserve">Response coverage across all five ORPheoS tasks (SART-ED, CI, GRT, DRT, PAL) by group. For each task, the number of participants with valid, scorable responses is shown per item. In the cognitive Interference task (CI), coverage reflects participants with both baseline (AC) and interference (AD) responses present, as both are </w:t>
      </w:r>
      <w:r w:rsidRPr="00565F19">
        <w:rPr>
          <w:rFonts w:ascii="Times New Roman" w:eastAsia="Times New Roman" w:hAnsi="Times New Roman" w:cs="Times New Roman"/>
          <w:sz w:val="20"/>
          <w:szCs w:val="20"/>
        </w:rPr>
        <w:lastRenderedPageBreak/>
        <w:t>required to compute a joint interference score. Colour intensity encodes absolute response counts, with blue indicating healthy controls and red indicating stroke patients. SART-ED indicators reflect participant-level empirical Bayes slope estimates rather than individual trial items. AC, baseline recall condition; AD, interference recall condition; DRT, delayed object recognition task; GRT, geometric reasoning task; PAL, paired association learning task; SART-ED, sustained attention to response task with external distractor.</w:t>
      </w:r>
    </w:p>
    <w:p w14:paraId="68FDB2F6" w14:textId="77777777" w:rsidR="00487AD3" w:rsidRPr="00565F19" w:rsidRDefault="00487AD3" w:rsidP="00487AD3"/>
    <w:p w14:paraId="67C78026" w14:textId="77777777" w:rsidR="00487AD3" w:rsidRPr="00565F19" w:rsidRDefault="00487AD3" w:rsidP="00487AD3">
      <w:pPr>
        <w:spacing w:after="0"/>
        <w:jc w:val="center"/>
        <w:rPr>
          <w:rFonts w:ascii="Times New Roman" w:eastAsiaTheme="minorEastAsia" w:hAnsi="Times New Roman" w:cs="Times New Roman"/>
          <w:b/>
          <w:iCs/>
          <w:sz w:val="20"/>
          <w:szCs w:val="20"/>
          <w:lang w:val="en-US"/>
        </w:rPr>
      </w:pPr>
      <w:r w:rsidRPr="00565F19">
        <w:rPr>
          <w:rFonts w:ascii="Times New Roman" w:eastAsiaTheme="minorEastAsia" w:hAnsi="Times New Roman" w:cs="Times New Roman"/>
          <w:b/>
          <w:iCs/>
          <w:sz w:val="20"/>
          <w:szCs w:val="20"/>
          <w:lang w:val="en-US"/>
        </w:rPr>
        <w:t>Supplementary Table 3. Known-groups validity of cognitive task subscales.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5"/>
        <w:gridCol w:w="1609"/>
        <w:gridCol w:w="934"/>
        <w:gridCol w:w="1169"/>
        <w:gridCol w:w="672"/>
        <w:gridCol w:w="1131"/>
        <w:gridCol w:w="1104"/>
        <w:gridCol w:w="680"/>
        <w:gridCol w:w="1406"/>
      </w:tblGrid>
      <w:tr w:rsidR="00487AD3" w:rsidRPr="00565F19" w14:paraId="2573D8DA" w14:textId="77777777" w:rsidTr="003B377B">
        <w:trPr>
          <w:tblHeader/>
        </w:trPr>
        <w:tc>
          <w:tcPr>
            <w:tcW w:w="655"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6B8C2A83" w14:textId="77777777" w:rsidR="00487AD3" w:rsidRPr="00565F19" w:rsidRDefault="00487AD3" w:rsidP="003B377B">
            <w:pPr>
              <w:spacing w:after="0"/>
            </w:pPr>
            <w:r w:rsidRPr="00565F19">
              <w:rPr>
                <w:rFonts w:ascii="Times New Roman" w:eastAsia="Times New Roman" w:hAnsi="Times New Roman" w:cs="Times New Roman"/>
                <w:b/>
                <w:bCs/>
                <w:sz w:val="16"/>
                <w:szCs w:val="16"/>
              </w:rPr>
              <w:t>Task</w:t>
            </w:r>
          </w:p>
        </w:tc>
        <w:tc>
          <w:tcPr>
            <w:tcW w:w="1609"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7B47D554" w14:textId="77777777" w:rsidR="00487AD3" w:rsidRPr="00565F19" w:rsidRDefault="00487AD3" w:rsidP="003B377B">
            <w:pPr>
              <w:spacing w:after="0"/>
            </w:pPr>
            <w:r w:rsidRPr="00565F19">
              <w:rPr>
                <w:rFonts w:ascii="Times New Roman" w:eastAsia="Times New Roman" w:hAnsi="Times New Roman" w:cs="Times New Roman"/>
                <w:b/>
                <w:bCs/>
                <w:sz w:val="16"/>
                <w:szCs w:val="16"/>
              </w:rPr>
              <w:t>Subscale</w:t>
            </w:r>
          </w:p>
        </w:tc>
        <w:tc>
          <w:tcPr>
            <w:tcW w:w="934"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0DCFED88"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 xml:space="preserve">Control </w:t>
            </w:r>
            <w:r w:rsidRPr="00565F19">
              <w:rPr>
                <w:rFonts w:ascii="Times New Roman" w:eastAsia="Times New Roman" w:hAnsi="Times New Roman" w:cs="Times New Roman"/>
                <w:b/>
                <w:bCs/>
                <w:i/>
                <w:iCs/>
                <w:sz w:val="16"/>
                <w:szCs w:val="16"/>
              </w:rPr>
              <w:t>n</w:t>
            </w:r>
          </w:p>
        </w:tc>
        <w:tc>
          <w:tcPr>
            <w:tcW w:w="1169"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7CD8312D"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Control Mean (SD)</w:t>
            </w:r>
          </w:p>
        </w:tc>
        <w:tc>
          <w:tcPr>
            <w:tcW w:w="672"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0CE38316"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 xml:space="preserve">Stroke </w:t>
            </w:r>
            <w:r w:rsidRPr="00565F19">
              <w:rPr>
                <w:rFonts w:ascii="Times New Roman" w:eastAsia="Times New Roman" w:hAnsi="Times New Roman" w:cs="Times New Roman"/>
                <w:b/>
                <w:bCs/>
                <w:i/>
                <w:iCs/>
                <w:sz w:val="16"/>
                <w:szCs w:val="16"/>
              </w:rPr>
              <w:t>n</w:t>
            </w:r>
          </w:p>
        </w:tc>
        <w:tc>
          <w:tcPr>
            <w:tcW w:w="1131"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0F28A0A9"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Stroke Mean (SD)</w:t>
            </w:r>
          </w:p>
        </w:tc>
        <w:tc>
          <w:tcPr>
            <w:tcW w:w="1104"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24A839AE"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Test statistic</w:t>
            </w:r>
          </w:p>
        </w:tc>
        <w:tc>
          <w:tcPr>
            <w:tcW w:w="680"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64B98A39" w14:textId="77777777" w:rsidR="00487AD3" w:rsidRPr="00565F19" w:rsidRDefault="00487AD3" w:rsidP="003B377B">
            <w:pPr>
              <w:spacing w:after="0"/>
              <w:jc w:val="center"/>
            </w:pPr>
            <w:r w:rsidRPr="00565F19">
              <w:rPr>
                <w:rFonts w:ascii="Times New Roman" w:eastAsia="Times New Roman" w:hAnsi="Times New Roman" w:cs="Times New Roman"/>
                <w:b/>
                <w:bCs/>
                <w:i/>
                <w:iCs/>
                <w:sz w:val="16"/>
                <w:szCs w:val="16"/>
              </w:rPr>
              <w:t>p</w:t>
            </w:r>
            <w:r w:rsidRPr="00565F19">
              <w:rPr>
                <w:rFonts w:ascii="Times New Roman" w:eastAsia="Times New Roman" w:hAnsi="Times New Roman" w:cs="Times New Roman"/>
                <w:b/>
                <w:bCs/>
                <w:sz w:val="16"/>
                <w:szCs w:val="16"/>
              </w:rPr>
              <w:t>-value</w:t>
            </w:r>
          </w:p>
        </w:tc>
        <w:tc>
          <w:tcPr>
            <w:tcW w:w="1406" w:type="dxa"/>
            <w:tcBorders>
              <w:top w:val="single" w:sz="6" w:space="0" w:color="000000"/>
              <w:left w:val="nil"/>
              <w:bottom w:val="single" w:sz="6" w:space="0" w:color="000000"/>
              <w:right w:val="nil"/>
            </w:tcBorders>
            <w:tcMar>
              <w:top w:w="40" w:type="dxa"/>
              <w:left w:w="80" w:type="dxa"/>
              <w:bottom w:w="40" w:type="dxa"/>
              <w:right w:w="80" w:type="dxa"/>
            </w:tcMar>
            <w:vAlign w:val="center"/>
          </w:tcPr>
          <w:p w14:paraId="3CF88785" w14:textId="77777777" w:rsidR="00487AD3" w:rsidRPr="00565F19" w:rsidRDefault="00487AD3" w:rsidP="003B377B">
            <w:pPr>
              <w:spacing w:after="0"/>
              <w:jc w:val="center"/>
            </w:pPr>
            <w:r w:rsidRPr="00565F19">
              <w:rPr>
                <w:rFonts w:ascii="Times New Roman" w:eastAsia="Times New Roman" w:hAnsi="Times New Roman" w:cs="Times New Roman"/>
                <w:b/>
                <w:bCs/>
                <w:sz w:val="16"/>
                <w:szCs w:val="16"/>
              </w:rPr>
              <w:t>Hedges' g [95% CI]</w:t>
            </w:r>
          </w:p>
        </w:tc>
      </w:tr>
      <w:tr w:rsidR="00487AD3" w:rsidRPr="00565F19" w14:paraId="149964FD" w14:textId="77777777" w:rsidTr="003B377B">
        <w:tc>
          <w:tcPr>
            <w:tcW w:w="655" w:type="dxa"/>
            <w:vMerge w:val="restart"/>
            <w:tcBorders>
              <w:top w:val="single" w:sz="6" w:space="0" w:color="000000"/>
              <w:left w:val="nil"/>
              <w:right w:val="nil"/>
            </w:tcBorders>
            <w:tcMar>
              <w:top w:w="40" w:type="dxa"/>
              <w:left w:w="80" w:type="dxa"/>
              <w:bottom w:w="40" w:type="dxa"/>
              <w:right w:w="80" w:type="dxa"/>
            </w:tcMar>
            <w:vAlign w:val="center"/>
          </w:tcPr>
          <w:p w14:paraId="6852ED5F" w14:textId="77777777" w:rsidR="00487AD3" w:rsidRPr="00565F19" w:rsidRDefault="00487AD3" w:rsidP="003B377B">
            <w:pPr>
              <w:spacing w:after="0"/>
            </w:pPr>
            <w:r w:rsidRPr="00565F19">
              <w:rPr>
                <w:rFonts w:ascii="Times New Roman" w:eastAsia="Times New Roman" w:hAnsi="Times New Roman" w:cs="Times New Roman"/>
                <w:sz w:val="16"/>
                <w:szCs w:val="16"/>
              </w:rPr>
              <w:t>SART-ED</w:t>
            </w:r>
          </w:p>
        </w:tc>
        <w:tc>
          <w:tcPr>
            <w:tcW w:w="1609" w:type="dxa"/>
            <w:tcBorders>
              <w:top w:val="single" w:sz="6" w:space="0" w:color="000000"/>
              <w:left w:val="nil"/>
              <w:bottom w:val="nil"/>
              <w:right w:val="nil"/>
            </w:tcBorders>
            <w:tcMar>
              <w:top w:w="40" w:type="dxa"/>
              <w:left w:w="80" w:type="dxa"/>
              <w:bottom w:w="40" w:type="dxa"/>
              <w:right w:w="80" w:type="dxa"/>
            </w:tcMar>
            <w:vAlign w:val="center"/>
          </w:tcPr>
          <w:p w14:paraId="50694EF8" w14:textId="77777777" w:rsidR="00487AD3" w:rsidRPr="00565F19" w:rsidRDefault="00487AD3" w:rsidP="003B377B">
            <w:pPr>
              <w:spacing w:after="0"/>
            </w:pPr>
            <w:r w:rsidRPr="00565F19">
              <w:rPr>
                <w:rFonts w:ascii="Times New Roman" w:eastAsia="Times New Roman" w:hAnsi="Times New Roman" w:cs="Times New Roman"/>
                <w:i/>
                <w:iCs/>
                <w:sz w:val="16"/>
                <w:szCs w:val="16"/>
              </w:rPr>
              <w:t>External interference</w:t>
            </w:r>
          </w:p>
        </w:tc>
        <w:tc>
          <w:tcPr>
            <w:tcW w:w="934" w:type="dxa"/>
            <w:tcBorders>
              <w:top w:val="single" w:sz="6" w:space="0" w:color="000000"/>
              <w:left w:val="nil"/>
              <w:bottom w:val="nil"/>
              <w:right w:val="nil"/>
            </w:tcBorders>
            <w:tcMar>
              <w:top w:w="40" w:type="dxa"/>
              <w:left w:w="80" w:type="dxa"/>
              <w:bottom w:w="40" w:type="dxa"/>
              <w:right w:w="80" w:type="dxa"/>
            </w:tcMar>
            <w:vAlign w:val="center"/>
          </w:tcPr>
          <w:p w14:paraId="73076ACA"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191</w:t>
            </w:r>
          </w:p>
        </w:tc>
        <w:tc>
          <w:tcPr>
            <w:tcW w:w="1169" w:type="dxa"/>
            <w:tcBorders>
              <w:top w:val="single" w:sz="6" w:space="0" w:color="000000"/>
              <w:left w:val="nil"/>
              <w:bottom w:val="nil"/>
              <w:right w:val="nil"/>
            </w:tcBorders>
            <w:tcMar>
              <w:top w:w="40" w:type="dxa"/>
              <w:left w:w="80" w:type="dxa"/>
              <w:bottom w:w="40" w:type="dxa"/>
              <w:right w:w="80" w:type="dxa"/>
            </w:tcMar>
            <w:vAlign w:val="center"/>
          </w:tcPr>
          <w:p w14:paraId="7E98BA65"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03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52)</w:t>
            </w:r>
          </w:p>
        </w:tc>
        <w:tc>
          <w:tcPr>
            <w:tcW w:w="672" w:type="dxa"/>
            <w:tcBorders>
              <w:top w:val="single" w:sz="6" w:space="0" w:color="000000"/>
              <w:left w:val="nil"/>
              <w:bottom w:val="nil"/>
              <w:right w:val="nil"/>
            </w:tcBorders>
            <w:tcMar>
              <w:top w:w="40" w:type="dxa"/>
              <w:left w:w="80" w:type="dxa"/>
              <w:bottom w:w="40" w:type="dxa"/>
              <w:right w:w="80" w:type="dxa"/>
            </w:tcMar>
            <w:vAlign w:val="center"/>
          </w:tcPr>
          <w:p w14:paraId="4433AE0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152</w:t>
            </w:r>
          </w:p>
        </w:tc>
        <w:tc>
          <w:tcPr>
            <w:tcW w:w="1131" w:type="dxa"/>
            <w:tcBorders>
              <w:top w:val="single" w:sz="6" w:space="0" w:color="000000"/>
              <w:left w:val="nil"/>
              <w:bottom w:val="nil"/>
              <w:right w:val="nil"/>
            </w:tcBorders>
            <w:tcMar>
              <w:top w:w="40" w:type="dxa"/>
              <w:left w:w="80" w:type="dxa"/>
              <w:bottom w:w="40" w:type="dxa"/>
              <w:right w:w="80" w:type="dxa"/>
            </w:tcMar>
            <w:vAlign w:val="center"/>
          </w:tcPr>
          <w:p w14:paraId="0DA712D7"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04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45)</w:t>
            </w:r>
          </w:p>
        </w:tc>
        <w:tc>
          <w:tcPr>
            <w:tcW w:w="1104" w:type="dxa"/>
            <w:tcBorders>
              <w:top w:val="single" w:sz="6" w:space="0" w:color="000000"/>
              <w:left w:val="nil"/>
              <w:bottom w:val="nil"/>
              <w:right w:val="nil"/>
            </w:tcBorders>
            <w:tcMar>
              <w:top w:w="40" w:type="dxa"/>
              <w:left w:w="80" w:type="dxa"/>
              <w:bottom w:w="40" w:type="dxa"/>
              <w:right w:w="80" w:type="dxa"/>
            </w:tcMar>
            <w:vAlign w:val="center"/>
          </w:tcPr>
          <w:p w14:paraId="5D8A779A" w14:textId="77777777" w:rsidR="00487AD3" w:rsidRPr="00565F19" w:rsidRDefault="00487AD3" w:rsidP="003B377B">
            <w:pPr>
              <w:spacing w:after="0"/>
              <w:jc w:val="cente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(338</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 =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47</w:t>
            </w:r>
          </w:p>
        </w:tc>
        <w:tc>
          <w:tcPr>
            <w:tcW w:w="680" w:type="dxa"/>
            <w:tcBorders>
              <w:top w:val="single" w:sz="6" w:space="0" w:color="000000"/>
              <w:left w:val="nil"/>
              <w:bottom w:val="nil"/>
              <w:right w:val="nil"/>
            </w:tcBorders>
            <w:tcMar>
              <w:top w:w="40" w:type="dxa"/>
              <w:left w:w="80" w:type="dxa"/>
              <w:bottom w:w="40" w:type="dxa"/>
              <w:right w:w="80" w:type="dxa"/>
            </w:tcMar>
            <w:vAlign w:val="center"/>
          </w:tcPr>
          <w:p w14:paraId="241B435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142</w:t>
            </w:r>
          </w:p>
        </w:tc>
        <w:tc>
          <w:tcPr>
            <w:tcW w:w="1406" w:type="dxa"/>
            <w:tcBorders>
              <w:top w:val="single" w:sz="6" w:space="0" w:color="000000"/>
              <w:left w:val="nil"/>
              <w:bottom w:val="nil"/>
              <w:right w:val="nil"/>
            </w:tcBorders>
            <w:tcMar>
              <w:top w:w="40" w:type="dxa"/>
              <w:left w:w="80" w:type="dxa"/>
              <w:bottom w:w="40" w:type="dxa"/>
              <w:right w:w="80" w:type="dxa"/>
            </w:tcMar>
            <w:vAlign w:val="center"/>
          </w:tcPr>
          <w:p w14:paraId="44F20AE9"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16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06, 0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37]</w:t>
            </w:r>
          </w:p>
        </w:tc>
      </w:tr>
      <w:tr w:rsidR="00487AD3" w:rsidRPr="00565F19" w14:paraId="59731392" w14:textId="77777777" w:rsidTr="003B377B">
        <w:tc>
          <w:tcPr>
            <w:tcW w:w="655" w:type="dxa"/>
            <w:vMerge/>
            <w:tcBorders>
              <w:left w:val="nil"/>
              <w:bottom w:val="nil"/>
              <w:right w:val="nil"/>
            </w:tcBorders>
            <w:tcMar>
              <w:top w:w="40" w:type="dxa"/>
              <w:left w:w="80" w:type="dxa"/>
              <w:bottom w:w="40" w:type="dxa"/>
              <w:right w:w="80" w:type="dxa"/>
            </w:tcMar>
            <w:vAlign w:val="center"/>
          </w:tcPr>
          <w:p w14:paraId="5BC3F74E" w14:textId="77777777" w:rsidR="00487AD3" w:rsidRPr="00565F19" w:rsidRDefault="00487AD3" w:rsidP="003B377B">
            <w:pPr>
              <w:spacing w:after="0"/>
              <w:rPr>
                <w:rFonts w:ascii="Times New Roman" w:eastAsia="Times New Roman" w:hAnsi="Times New Roman" w:cs="Times New Roman"/>
                <w:sz w:val="16"/>
                <w:szCs w:val="16"/>
              </w:rPr>
            </w:pPr>
          </w:p>
        </w:tc>
        <w:tc>
          <w:tcPr>
            <w:tcW w:w="1609" w:type="dxa"/>
            <w:tcBorders>
              <w:top w:val="nil"/>
              <w:left w:val="nil"/>
              <w:bottom w:val="nil"/>
              <w:right w:val="nil"/>
            </w:tcBorders>
            <w:tcMar>
              <w:top w:w="40" w:type="dxa"/>
              <w:left w:w="80" w:type="dxa"/>
              <w:bottom w:w="40" w:type="dxa"/>
              <w:right w:w="80" w:type="dxa"/>
            </w:tcMar>
            <w:vAlign w:val="center"/>
          </w:tcPr>
          <w:p w14:paraId="07F34A6C" w14:textId="77777777" w:rsidR="00487AD3" w:rsidRPr="00565F19" w:rsidRDefault="00487AD3" w:rsidP="003B377B">
            <w:pPr>
              <w:spacing w:after="0"/>
              <w:rPr>
                <w:rFonts w:ascii="Times New Roman" w:eastAsia="Times New Roman" w:hAnsi="Times New Roman" w:cs="Times New Roman"/>
                <w:i/>
                <w:iCs/>
                <w:sz w:val="16"/>
                <w:szCs w:val="16"/>
              </w:rPr>
            </w:pPr>
            <w:r w:rsidRPr="00565F19">
              <w:rPr>
                <w:rFonts w:ascii="Times New Roman" w:eastAsia="Times New Roman" w:hAnsi="Times New Roman" w:cs="Times New Roman"/>
                <w:i/>
                <w:iCs/>
                <w:sz w:val="16"/>
                <w:szCs w:val="16"/>
              </w:rPr>
              <w:t>Mental speed</w:t>
            </w:r>
          </w:p>
        </w:tc>
        <w:tc>
          <w:tcPr>
            <w:tcW w:w="934" w:type="dxa"/>
            <w:tcBorders>
              <w:top w:val="nil"/>
              <w:left w:val="nil"/>
              <w:bottom w:val="nil"/>
              <w:right w:val="nil"/>
            </w:tcBorders>
            <w:tcMar>
              <w:top w:w="40" w:type="dxa"/>
              <w:left w:w="80" w:type="dxa"/>
              <w:bottom w:w="40" w:type="dxa"/>
              <w:right w:w="80" w:type="dxa"/>
            </w:tcMar>
            <w:vAlign w:val="center"/>
          </w:tcPr>
          <w:p w14:paraId="1B7AD7F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191</w:t>
            </w:r>
          </w:p>
        </w:tc>
        <w:tc>
          <w:tcPr>
            <w:tcW w:w="1169" w:type="dxa"/>
            <w:tcBorders>
              <w:top w:val="nil"/>
              <w:left w:val="nil"/>
              <w:bottom w:val="nil"/>
              <w:right w:val="nil"/>
            </w:tcBorders>
            <w:tcMar>
              <w:top w:w="40" w:type="dxa"/>
              <w:left w:w="80" w:type="dxa"/>
              <w:bottom w:w="40" w:type="dxa"/>
              <w:right w:w="80" w:type="dxa"/>
            </w:tcMar>
            <w:vAlign w:val="center"/>
          </w:tcPr>
          <w:p w14:paraId="52BC0A8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17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41)</w:t>
            </w:r>
          </w:p>
        </w:tc>
        <w:tc>
          <w:tcPr>
            <w:tcW w:w="672" w:type="dxa"/>
            <w:tcBorders>
              <w:top w:val="nil"/>
              <w:left w:val="nil"/>
              <w:bottom w:val="nil"/>
              <w:right w:val="nil"/>
            </w:tcBorders>
            <w:tcMar>
              <w:top w:w="40" w:type="dxa"/>
              <w:left w:w="80" w:type="dxa"/>
              <w:bottom w:w="40" w:type="dxa"/>
              <w:right w:w="80" w:type="dxa"/>
            </w:tcMar>
            <w:vAlign w:val="center"/>
          </w:tcPr>
          <w:p w14:paraId="12EDABA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171</w:t>
            </w:r>
          </w:p>
        </w:tc>
        <w:tc>
          <w:tcPr>
            <w:tcW w:w="1131" w:type="dxa"/>
            <w:tcBorders>
              <w:top w:val="nil"/>
              <w:left w:val="nil"/>
              <w:bottom w:val="nil"/>
              <w:right w:val="nil"/>
            </w:tcBorders>
            <w:tcMar>
              <w:top w:w="40" w:type="dxa"/>
              <w:left w:w="80" w:type="dxa"/>
              <w:bottom w:w="40" w:type="dxa"/>
              <w:right w:w="80" w:type="dxa"/>
            </w:tcMar>
            <w:vAlign w:val="center"/>
          </w:tcPr>
          <w:p w14:paraId="42DFC744"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44)</w:t>
            </w:r>
          </w:p>
        </w:tc>
        <w:tc>
          <w:tcPr>
            <w:tcW w:w="1104" w:type="dxa"/>
            <w:tcBorders>
              <w:top w:val="nil"/>
              <w:left w:val="nil"/>
              <w:bottom w:val="nil"/>
              <w:right w:val="nil"/>
            </w:tcBorders>
            <w:tcMar>
              <w:top w:w="40" w:type="dxa"/>
              <w:left w:w="80" w:type="dxa"/>
              <w:bottom w:w="40" w:type="dxa"/>
              <w:right w:w="80" w:type="dxa"/>
            </w:tcMar>
            <w:vAlign w:val="center"/>
          </w:tcPr>
          <w:p w14:paraId="1DEC571E" w14:textId="77777777" w:rsidR="00487AD3" w:rsidRPr="00565F19" w:rsidRDefault="00487AD3" w:rsidP="003B377B">
            <w:pPr>
              <w:spacing w:after="0"/>
              <w:jc w:val="center"/>
              <w:rPr>
                <w:rFonts w:ascii="Times New Roman" w:eastAsia="Times New Roman" w:hAnsi="Times New Roman" w:cs="Times New Roman"/>
                <w:i/>
                <w:iCs/>
                <w:sz w:val="16"/>
                <w:szCs w:val="16"/>
              </w:rP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(226</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 = 8</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06</w:t>
            </w:r>
          </w:p>
        </w:tc>
        <w:tc>
          <w:tcPr>
            <w:tcW w:w="680" w:type="dxa"/>
            <w:tcBorders>
              <w:top w:val="nil"/>
              <w:left w:val="nil"/>
              <w:bottom w:val="nil"/>
              <w:right w:val="nil"/>
            </w:tcBorders>
            <w:tcMar>
              <w:top w:w="40" w:type="dxa"/>
              <w:left w:w="80" w:type="dxa"/>
              <w:bottom w:w="40" w:type="dxa"/>
              <w:right w:w="80" w:type="dxa"/>
            </w:tcMar>
            <w:vAlign w:val="center"/>
          </w:tcPr>
          <w:p w14:paraId="0ED6E475"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&lt;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001</w:t>
            </w:r>
          </w:p>
        </w:tc>
        <w:tc>
          <w:tcPr>
            <w:tcW w:w="1406" w:type="dxa"/>
            <w:tcBorders>
              <w:top w:val="nil"/>
              <w:left w:val="nil"/>
              <w:bottom w:val="nil"/>
              <w:right w:val="nil"/>
            </w:tcBorders>
            <w:tcMar>
              <w:top w:w="40" w:type="dxa"/>
              <w:left w:w="80" w:type="dxa"/>
              <w:bottom w:w="40" w:type="dxa"/>
              <w:right w:w="80" w:type="dxa"/>
            </w:tcMar>
            <w:vAlign w:val="center"/>
          </w:tcPr>
          <w:p w14:paraId="650705B6"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68, 1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14]</w:t>
            </w:r>
          </w:p>
        </w:tc>
      </w:tr>
      <w:tr w:rsidR="00487AD3" w:rsidRPr="00565F19" w14:paraId="5FD3E9BF" w14:textId="77777777" w:rsidTr="003B377B">
        <w:tc>
          <w:tcPr>
            <w:tcW w:w="655" w:type="dxa"/>
            <w:tcBorders>
              <w:top w:val="nil"/>
              <w:left w:val="nil"/>
              <w:bottom w:val="nil"/>
              <w:right w:val="nil"/>
            </w:tcBorders>
            <w:tcMar>
              <w:top w:w="40" w:type="dxa"/>
              <w:left w:w="80" w:type="dxa"/>
              <w:bottom w:w="40" w:type="dxa"/>
              <w:right w:w="80" w:type="dxa"/>
            </w:tcMar>
            <w:vAlign w:val="center"/>
          </w:tcPr>
          <w:p w14:paraId="2EC2BCEE" w14:textId="77777777" w:rsidR="00487AD3" w:rsidRPr="00565F19" w:rsidRDefault="00487AD3" w:rsidP="003B377B">
            <w:pPr>
              <w:spacing w:after="0"/>
            </w:pPr>
            <w:r w:rsidRPr="00565F19">
              <w:t>CI</w:t>
            </w:r>
          </w:p>
        </w:tc>
        <w:tc>
          <w:tcPr>
            <w:tcW w:w="1609" w:type="dxa"/>
            <w:tcBorders>
              <w:top w:val="nil"/>
              <w:left w:val="nil"/>
              <w:bottom w:val="nil"/>
              <w:right w:val="nil"/>
            </w:tcBorders>
            <w:tcMar>
              <w:top w:w="40" w:type="dxa"/>
              <w:left w:w="80" w:type="dxa"/>
              <w:bottom w:w="40" w:type="dxa"/>
              <w:right w:w="80" w:type="dxa"/>
            </w:tcMar>
            <w:vAlign w:val="center"/>
          </w:tcPr>
          <w:p w14:paraId="7FD6B7B8" w14:textId="77777777" w:rsidR="00487AD3" w:rsidRPr="00565F19" w:rsidRDefault="00487AD3" w:rsidP="003B377B">
            <w:pPr>
              <w:spacing w:after="0"/>
            </w:pPr>
            <w:r w:rsidRPr="00565F19">
              <w:rPr>
                <w:rFonts w:ascii="Times New Roman" w:eastAsia="Times New Roman" w:hAnsi="Times New Roman" w:cs="Times New Roman"/>
                <w:i/>
                <w:iCs/>
                <w:sz w:val="16"/>
                <w:szCs w:val="16"/>
              </w:rPr>
              <w:t>Internal interference</w:t>
            </w:r>
          </w:p>
        </w:tc>
        <w:tc>
          <w:tcPr>
            <w:tcW w:w="934" w:type="dxa"/>
            <w:tcBorders>
              <w:top w:val="nil"/>
              <w:left w:val="nil"/>
              <w:bottom w:val="nil"/>
              <w:right w:val="nil"/>
            </w:tcBorders>
            <w:tcMar>
              <w:top w:w="40" w:type="dxa"/>
              <w:left w:w="80" w:type="dxa"/>
              <w:bottom w:w="40" w:type="dxa"/>
              <w:right w:w="80" w:type="dxa"/>
            </w:tcMar>
            <w:vAlign w:val="center"/>
          </w:tcPr>
          <w:p w14:paraId="6B53161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197</w:t>
            </w:r>
          </w:p>
        </w:tc>
        <w:tc>
          <w:tcPr>
            <w:tcW w:w="1169" w:type="dxa"/>
            <w:tcBorders>
              <w:top w:val="nil"/>
              <w:left w:val="nil"/>
              <w:bottom w:val="nil"/>
              <w:right w:val="nil"/>
            </w:tcBorders>
            <w:tcMar>
              <w:top w:w="40" w:type="dxa"/>
              <w:left w:w="80" w:type="dxa"/>
              <w:bottom w:w="40" w:type="dxa"/>
              <w:right w:w="80" w:type="dxa"/>
            </w:tcMar>
            <w:vAlign w:val="center"/>
          </w:tcPr>
          <w:p w14:paraId="6D824657"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04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86)</w:t>
            </w:r>
          </w:p>
        </w:tc>
        <w:tc>
          <w:tcPr>
            <w:tcW w:w="672" w:type="dxa"/>
            <w:tcBorders>
              <w:top w:val="nil"/>
              <w:left w:val="nil"/>
              <w:bottom w:val="nil"/>
              <w:right w:val="nil"/>
            </w:tcBorders>
            <w:tcMar>
              <w:top w:w="40" w:type="dxa"/>
              <w:left w:w="80" w:type="dxa"/>
              <w:bottom w:w="40" w:type="dxa"/>
              <w:right w:w="80" w:type="dxa"/>
            </w:tcMar>
            <w:vAlign w:val="center"/>
          </w:tcPr>
          <w:p w14:paraId="39D1726A"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165</w:t>
            </w:r>
          </w:p>
        </w:tc>
        <w:tc>
          <w:tcPr>
            <w:tcW w:w="1131" w:type="dxa"/>
            <w:tcBorders>
              <w:top w:val="nil"/>
              <w:left w:val="nil"/>
              <w:bottom w:val="nil"/>
              <w:right w:val="nil"/>
            </w:tcBorders>
            <w:tcMar>
              <w:top w:w="40" w:type="dxa"/>
              <w:left w:w="80" w:type="dxa"/>
              <w:bottom w:w="40" w:type="dxa"/>
              <w:right w:w="80" w:type="dxa"/>
            </w:tcMar>
            <w:vAlign w:val="center"/>
          </w:tcPr>
          <w:p w14:paraId="331F1B4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09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33)</w:t>
            </w:r>
          </w:p>
        </w:tc>
        <w:tc>
          <w:tcPr>
            <w:tcW w:w="1104" w:type="dxa"/>
            <w:tcBorders>
              <w:top w:val="nil"/>
              <w:left w:val="nil"/>
              <w:bottom w:val="nil"/>
              <w:right w:val="nil"/>
            </w:tcBorders>
            <w:tcMar>
              <w:top w:w="40" w:type="dxa"/>
              <w:left w:w="80" w:type="dxa"/>
              <w:bottom w:w="40" w:type="dxa"/>
              <w:right w:w="80" w:type="dxa"/>
            </w:tcMar>
            <w:vAlign w:val="center"/>
          </w:tcPr>
          <w:p w14:paraId="4B658925" w14:textId="77777777" w:rsidR="00487AD3" w:rsidRPr="00565F19" w:rsidRDefault="00487AD3" w:rsidP="003B377B">
            <w:pPr>
              <w:spacing w:after="0"/>
              <w:jc w:val="cente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(197</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 =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02</w:t>
            </w:r>
          </w:p>
        </w:tc>
        <w:tc>
          <w:tcPr>
            <w:tcW w:w="680" w:type="dxa"/>
            <w:tcBorders>
              <w:top w:val="nil"/>
              <w:left w:val="nil"/>
              <w:bottom w:val="nil"/>
              <w:right w:val="nil"/>
            </w:tcBorders>
            <w:tcMar>
              <w:top w:w="40" w:type="dxa"/>
              <w:left w:w="80" w:type="dxa"/>
              <w:bottom w:w="40" w:type="dxa"/>
              <w:right w:w="80" w:type="dxa"/>
            </w:tcMar>
            <w:vAlign w:val="center"/>
          </w:tcPr>
          <w:p w14:paraId="114B25F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309</w:t>
            </w:r>
          </w:p>
        </w:tc>
        <w:tc>
          <w:tcPr>
            <w:tcW w:w="1406" w:type="dxa"/>
            <w:tcBorders>
              <w:top w:val="nil"/>
              <w:left w:val="nil"/>
              <w:bottom w:val="nil"/>
              <w:right w:val="nil"/>
            </w:tcBorders>
            <w:tcMar>
              <w:top w:w="40" w:type="dxa"/>
              <w:left w:w="80" w:type="dxa"/>
              <w:bottom w:w="40" w:type="dxa"/>
              <w:right w:w="80" w:type="dxa"/>
            </w:tcMar>
            <w:vAlign w:val="center"/>
          </w:tcPr>
          <w:p w14:paraId="0AFB2555"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13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35, 0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10]</w:t>
            </w:r>
          </w:p>
        </w:tc>
      </w:tr>
      <w:tr w:rsidR="00487AD3" w:rsidRPr="00565F19" w14:paraId="4AF30B00" w14:textId="77777777" w:rsidTr="003B377B">
        <w:tc>
          <w:tcPr>
            <w:tcW w:w="655" w:type="dxa"/>
            <w:tcBorders>
              <w:top w:val="nil"/>
              <w:left w:val="nil"/>
              <w:bottom w:val="nil"/>
              <w:right w:val="nil"/>
            </w:tcBorders>
            <w:tcMar>
              <w:top w:w="40" w:type="dxa"/>
              <w:left w:w="80" w:type="dxa"/>
              <w:bottom w:w="40" w:type="dxa"/>
              <w:right w:w="80" w:type="dxa"/>
            </w:tcMar>
            <w:vAlign w:val="center"/>
          </w:tcPr>
          <w:p w14:paraId="5FBB233F" w14:textId="77777777" w:rsidR="00487AD3" w:rsidRPr="00565F19" w:rsidRDefault="00487AD3" w:rsidP="003B377B">
            <w:pPr>
              <w:spacing w:after="0"/>
            </w:pPr>
            <w:r w:rsidRPr="00565F19">
              <w:rPr>
                <w:rFonts w:ascii="Times New Roman" w:eastAsia="Times New Roman" w:hAnsi="Times New Roman" w:cs="Times New Roman"/>
                <w:sz w:val="16"/>
                <w:szCs w:val="16"/>
              </w:rPr>
              <w:t>GRT</w:t>
            </w:r>
          </w:p>
        </w:tc>
        <w:tc>
          <w:tcPr>
            <w:tcW w:w="1609" w:type="dxa"/>
            <w:tcBorders>
              <w:top w:val="nil"/>
              <w:left w:val="nil"/>
              <w:bottom w:val="nil"/>
              <w:right w:val="nil"/>
            </w:tcBorders>
            <w:tcMar>
              <w:top w:w="40" w:type="dxa"/>
              <w:left w:w="80" w:type="dxa"/>
              <w:bottom w:w="40" w:type="dxa"/>
              <w:right w:w="80" w:type="dxa"/>
            </w:tcMar>
            <w:vAlign w:val="center"/>
          </w:tcPr>
          <w:p w14:paraId="29440014" w14:textId="77777777" w:rsidR="00487AD3" w:rsidRPr="00565F19" w:rsidRDefault="00487AD3" w:rsidP="003B377B">
            <w:pPr>
              <w:spacing w:after="0"/>
            </w:pPr>
            <w:r w:rsidRPr="00565F19">
              <w:rPr>
                <w:rFonts w:ascii="Times New Roman" w:eastAsia="Times New Roman" w:hAnsi="Times New Roman" w:cs="Times New Roman"/>
                <w:i/>
                <w:iCs/>
                <w:sz w:val="16"/>
                <w:szCs w:val="16"/>
              </w:rPr>
              <w:t>Reasoning</w:t>
            </w:r>
          </w:p>
        </w:tc>
        <w:tc>
          <w:tcPr>
            <w:tcW w:w="934" w:type="dxa"/>
            <w:tcBorders>
              <w:top w:val="nil"/>
              <w:left w:val="nil"/>
              <w:bottom w:val="nil"/>
              <w:right w:val="nil"/>
            </w:tcBorders>
            <w:tcMar>
              <w:top w:w="40" w:type="dxa"/>
              <w:left w:w="80" w:type="dxa"/>
              <w:bottom w:w="40" w:type="dxa"/>
              <w:right w:w="80" w:type="dxa"/>
            </w:tcMar>
            <w:vAlign w:val="center"/>
          </w:tcPr>
          <w:p w14:paraId="30C3D117"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272</w:t>
            </w:r>
          </w:p>
        </w:tc>
        <w:tc>
          <w:tcPr>
            <w:tcW w:w="1169" w:type="dxa"/>
            <w:tcBorders>
              <w:top w:val="nil"/>
              <w:left w:val="nil"/>
              <w:bottom w:val="nil"/>
              <w:right w:val="nil"/>
            </w:tcBorders>
            <w:tcMar>
              <w:top w:w="40" w:type="dxa"/>
              <w:left w:w="80" w:type="dxa"/>
              <w:bottom w:w="40" w:type="dxa"/>
              <w:right w:w="80" w:type="dxa"/>
            </w:tcMar>
            <w:vAlign w:val="center"/>
          </w:tcPr>
          <w:p w14:paraId="63392051"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27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39)</w:t>
            </w:r>
          </w:p>
        </w:tc>
        <w:tc>
          <w:tcPr>
            <w:tcW w:w="672" w:type="dxa"/>
            <w:tcBorders>
              <w:top w:val="nil"/>
              <w:left w:val="nil"/>
              <w:bottom w:val="nil"/>
              <w:right w:val="nil"/>
            </w:tcBorders>
            <w:tcMar>
              <w:top w:w="40" w:type="dxa"/>
              <w:left w:w="80" w:type="dxa"/>
              <w:bottom w:w="40" w:type="dxa"/>
              <w:right w:w="80" w:type="dxa"/>
            </w:tcMar>
            <w:vAlign w:val="center"/>
          </w:tcPr>
          <w:p w14:paraId="2199AFC6"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226</w:t>
            </w:r>
          </w:p>
        </w:tc>
        <w:tc>
          <w:tcPr>
            <w:tcW w:w="1131" w:type="dxa"/>
            <w:tcBorders>
              <w:top w:val="nil"/>
              <w:left w:val="nil"/>
              <w:bottom w:val="nil"/>
              <w:right w:val="nil"/>
            </w:tcBorders>
            <w:tcMar>
              <w:top w:w="40" w:type="dxa"/>
              <w:left w:w="80" w:type="dxa"/>
              <w:bottom w:w="40" w:type="dxa"/>
              <w:right w:w="80" w:type="dxa"/>
            </w:tcMar>
            <w:vAlign w:val="center"/>
          </w:tcPr>
          <w:p w14:paraId="1FF90B6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33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23)</w:t>
            </w:r>
          </w:p>
        </w:tc>
        <w:tc>
          <w:tcPr>
            <w:tcW w:w="1104" w:type="dxa"/>
            <w:tcBorders>
              <w:top w:val="nil"/>
              <w:left w:val="nil"/>
              <w:bottom w:val="nil"/>
              <w:right w:val="nil"/>
            </w:tcBorders>
            <w:tcMar>
              <w:top w:w="40" w:type="dxa"/>
              <w:left w:w="80" w:type="dxa"/>
              <w:bottom w:w="40" w:type="dxa"/>
              <w:right w:w="80" w:type="dxa"/>
            </w:tcMar>
            <w:vAlign w:val="center"/>
          </w:tcPr>
          <w:p w14:paraId="30386642" w14:textId="77777777" w:rsidR="00487AD3" w:rsidRPr="00565F19" w:rsidRDefault="00487AD3" w:rsidP="003B377B">
            <w:pPr>
              <w:spacing w:after="0"/>
              <w:jc w:val="cente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(494</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 = 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09</w:t>
            </w:r>
          </w:p>
        </w:tc>
        <w:tc>
          <w:tcPr>
            <w:tcW w:w="680" w:type="dxa"/>
            <w:tcBorders>
              <w:top w:val="nil"/>
              <w:left w:val="nil"/>
              <w:bottom w:val="nil"/>
              <w:right w:val="nil"/>
            </w:tcBorders>
            <w:tcMar>
              <w:top w:w="40" w:type="dxa"/>
              <w:left w:w="80" w:type="dxa"/>
              <w:bottom w:w="40" w:type="dxa"/>
              <w:right w:w="80" w:type="dxa"/>
            </w:tcMar>
            <w:vAlign w:val="center"/>
          </w:tcPr>
          <w:p w14:paraId="7EB7D00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&lt;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001</w:t>
            </w:r>
          </w:p>
        </w:tc>
        <w:tc>
          <w:tcPr>
            <w:tcW w:w="1406" w:type="dxa"/>
            <w:tcBorders>
              <w:top w:val="nil"/>
              <w:left w:val="nil"/>
              <w:bottom w:val="nil"/>
              <w:right w:val="nil"/>
            </w:tcBorders>
            <w:tcMar>
              <w:top w:w="40" w:type="dxa"/>
              <w:left w:w="80" w:type="dxa"/>
              <w:bottom w:w="40" w:type="dxa"/>
              <w:right w:w="80" w:type="dxa"/>
            </w:tcMar>
            <w:vAlign w:val="center"/>
          </w:tcPr>
          <w:p w14:paraId="6CB3DB5A"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45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27, 0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63]</w:t>
            </w:r>
          </w:p>
        </w:tc>
      </w:tr>
      <w:tr w:rsidR="00487AD3" w:rsidRPr="00565F19" w14:paraId="04E88878" w14:textId="77777777" w:rsidTr="003B377B">
        <w:tc>
          <w:tcPr>
            <w:tcW w:w="655" w:type="dxa"/>
            <w:vMerge w:val="restart"/>
            <w:tcBorders>
              <w:top w:val="nil"/>
              <w:left w:val="nil"/>
              <w:right w:val="nil"/>
            </w:tcBorders>
            <w:tcMar>
              <w:top w:w="40" w:type="dxa"/>
              <w:left w:w="80" w:type="dxa"/>
              <w:bottom w:w="40" w:type="dxa"/>
              <w:right w:w="80" w:type="dxa"/>
            </w:tcMar>
            <w:vAlign w:val="center"/>
          </w:tcPr>
          <w:p w14:paraId="68F9C9DA" w14:textId="77777777" w:rsidR="00487AD3" w:rsidRPr="00565F19" w:rsidRDefault="00487AD3" w:rsidP="003B377B">
            <w:pPr>
              <w:spacing w:after="0"/>
            </w:pPr>
            <w:r w:rsidRPr="00565F19">
              <w:rPr>
                <w:rFonts w:ascii="Times New Roman" w:eastAsia="Times New Roman" w:hAnsi="Times New Roman" w:cs="Times New Roman"/>
                <w:sz w:val="16"/>
                <w:szCs w:val="16"/>
              </w:rPr>
              <w:t>DRT</w:t>
            </w:r>
          </w:p>
        </w:tc>
        <w:tc>
          <w:tcPr>
            <w:tcW w:w="1609" w:type="dxa"/>
            <w:tcBorders>
              <w:top w:val="nil"/>
              <w:left w:val="nil"/>
              <w:bottom w:val="nil"/>
              <w:right w:val="nil"/>
            </w:tcBorders>
            <w:tcMar>
              <w:top w:w="40" w:type="dxa"/>
              <w:left w:w="80" w:type="dxa"/>
              <w:bottom w:w="40" w:type="dxa"/>
              <w:right w:w="80" w:type="dxa"/>
            </w:tcMar>
            <w:vAlign w:val="center"/>
          </w:tcPr>
          <w:p w14:paraId="51C19BA4" w14:textId="77777777" w:rsidR="00487AD3" w:rsidRPr="00565F19" w:rsidRDefault="00487AD3" w:rsidP="003B377B">
            <w:pPr>
              <w:spacing w:after="0"/>
            </w:pPr>
            <w:r w:rsidRPr="00565F19">
              <w:rPr>
                <w:rFonts w:ascii="Times New Roman" w:eastAsia="Times New Roman" w:hAnsi="Times New Roman" w:cs="Times New Roman"/>
                <w:i/>
                <w:iCs/>
                <w:sz w:val="16"/>
                <w:szCs w:val="16"/>
              </w:rPr>
              <w:t>Familiarity-based recognition</w:t>
            </w:r>
          </w:p>
        </w:tc>
        <w:tc>
          <w:tcPr>
            <w:tcW w:w="934" w:type="dxa"/>
            <w:tcBorders>
              <w:top w:val="nil"/>
              <w:left w:val="nil"/>
              <w:bottom w:val="nil"/>
              <w:right w:val="nil"/>
            </w:tcBorders>
            <w:tcMar>
              <w:top w:w="40" w:type="dxa"/>
              <w:left w:w="80" w:type="dxa"/>
              <w:bottom w:w="40" w:type="dxa"/>
              <w:right w:w="80" w:type="dxa"/>
            </w:tcMar>
            <w:vAlign w:val="center"/>
          </w:tcPr>
          <w:p w14:paraId="0B7CCE8E"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280</w:t>
            </w:r>
          </w:p>
        </w:tc>
        <w:tc>
          <w:tcPr>
            <w:tcW w:w="1169" w:type="dxa"/>
            <w:tcBorders>
              <w:top w:val="nil"/>
              <w:left w:val="nil"/>
              <w:bottom w:val="nil"/>
              <w:right w:val="nil"/>
            </w:tcBorders>
            <w:tcMar>
              <w:top w:w="40" w:type="dxa"/>
              <w:left w:w="80" w:type="dxa"/>
              <w:bottom w:w="40" w:type="dxa"/>
              <w:right w:w="80" w:type="dxa"/>
            </w:tcMar>
            <w:vAlign w:val="center"/>
          </w:tcPr>
          <w:p w14:paraId="4E0CC73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02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72)</w:t>
            </w:r>
          </w:p>
        </w:tc>
        <w:tc>
          <w:tcPr>
            <w:tcW w:w="672" w:type="dxa"/>
            <w:tcBorders>
              <w:top w:val="nil"/>
              <w:left w:val="nil"/>
              <w:bottom w:val="nil"/>
              <w:right w:val="nil"/>
            </w:tcBorders>
            <w:tcMar>
              <w:top w:w="40" w:type="dxa"/>
              <w:left w:w="80" w:type="dxa"/>
              <w:bottom w:w="40" w:type="dxa"/>
              <w:right w:w="80" w:type="dxa"/>
            </w:tcMar>
            <w:vAlign w:val="center"/>
          </w:tcPr>
          <w:p w14:paraId="5B44956D"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170</w:t>
            </w:r>
          </w:p>
        </w:tc>
        <w:tc>
          <w:tcPr>
            <w:tcW w:w="1131" w:type="dxa"/>
            <w:tcBorders>
              <w:top w:val="nil"/>
              <w:left w:val="nil"/>
              <w:bottom w:val="nil"/>
              <w:right w:val="nil"/>
            </w:tcBorders>
            <w:tcMar>
              <w:top w:w="40" w:type="dxa"/>
              <w:left w:w="80" w:type="dxa"/>
              <w:bottom w:w="40" w:type="dxa"/>
              <w:right w:w="80" w:type="dxa"/>
            </w:tcMar>
            <w:vAlign w:val="center"/>
          </w:tcPr>
          <w:p w14:paraId="712552C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04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59)</w:t>
            </w:r>
          </w:p>
        </w:tc>
        <w:tc>
          <w:tcPr>
            <w:tcW w:w="1104" w:type="dxa"/>
            <w:tcBorders>
              <w:top w:val="nil"/>
              <w:left w:val="nil"/>
              <w:bottom w:val="nil"/>
              <w:right w:val="nil"/>
            </w:tcBorders>
            <w:tcMar>
              <w:top w:w="40" w:type="dxa"/>
              <w:left w:w="80" w:type="dxa"/>
              <w:bottom w:w="40" w:type="dxa"/>
              <w:right w:w="80" w:type="dxa"/>
            </w:tcMar>
            <w:vAlign w:val="center"/>
          </w:tcPr>
          <w:p w14:paraId="3FE4C65A" w14:textId="77777777" w:rsidR="00487AD3" w:rsidRPr="00565F19" w:rsidRDefault="00487AD3" w:rsidP="003B377B">
            <w:pPr>
              <w:spacing w:after="0"/>
              <w:jc w:val="cente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(378</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 =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34</w:t>
            </w:r>
          </w:p>
        </w:tc>
        <w:tc>
          <w:tcPr>
            <w:tcW w:w="680" w:type="dxa"/>
            <w:tcBorders>
              <w:top w:val="nil"/>
              <w:left w:val="nil"/>
              <w:bottom w:val="nil"/>
              <w:right w:val="nil"/>
            </w:tcBorders>
            <w:tcMar>
              <w:top w:w="40" w:type="dxa"/>
              <w:left w:w="80" w:type="dxa"/>
              <w:bottom w:w="40" w:type="dxa"/>
              <w:right w:w="80" w:type="dxa"/>
            </w:tcMar>
            <w:vAlign w:val="center"/>
          </w:tcPr>
          <w:p w14:paraId="469A377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734</w:t>
            </w:r>
          </w:p>
        </w:tc>
        <w:tc>
          <w:tcPr>
            <w:tcW w:w="1406" w:type="dxa"/>
            <w:tcBorders>
              <w:top w:val="nil"/>
              <w:left w:val="nil"/>
              <w:bottom w:val="nil"/>
              <w:right w:val="nil"/>
            </w:tcBorders>
            <w:tcMar>
              <w:top w:w="40" w:type="dxa"/>
              <w:left w:w="80" w:type="dxa"/>
              <w:bottom w:w="40" w:type="dxa"/>
              <w:right w:w="80" w:type="dxa"/>
            </w:tcMar>
            <w:vAlign w:val="center"/>
          </w:tcPr>
          <w:p w14:paraId="254FE3F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03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16]</w:t>
            </w:r>
          </w:p>
        </w:tc>
      </w:tr>
      <w:tr w:rsidR="00487AD3" w:rsidRPr="00565F19" w14:paraId="24967803" w14:textId="77777777" w:rsidTr="003B377B">
        <w:tc>
          <w:tcPr>
            <w:tcW w:w="655" w:type="dxa"/>
            <w:vMerge/>
            <w:tcBorders>
              <w:left w:val="nil"/>
              <w:bottom w:val="nil"/>
              <w:right w:val="nil"/>
            </w:tcBorders>
            <w:tcMar>
              <w:top w:w="40" w:type="dxa"/>
              <w:left w:w="80" w:type="dxa"/>
              <w:bottom w:w="40" w:type="dxa"/>
              <w:right w:w="80" w:type="dxa"/>
            </w:tcMar>
            <w:vAlign w:val="center"/>
          </w:tcPr>
          <w:p w14:paraId="67C816FE" w14:textId="77777777" w:rsidR="00487AD3" w:rsidRPr="00565F19" w:rsidRDefault="00487AD3" w:rsidP="003B377B">
            <w:pPr>
              <w:spacing w:after="0"/>
            </w:pPr>
          </w:p>
        </w:tc>
        <w:tc>
          <w:tcPr>
            <w:tcW w:w="1609" w:type="dxa"/>
            <w:tcBorders>
              <w:top w:val="nil"/>
              <w:left w:val="nil"/>
              <w:bottom w:val="nil"/>
              <w:right w:val="nil"/>
            </w:tcBorders>
            <w:tcMar>
              <w:top w:w="40" w:type="dxa"/>
              <w:left w:w="80" w:type="dxa"/>
              <w:bottom w:w="40" w:type="dxa"/>
              <w:right w:w="80" w:type="dxa"/>
            </w:tcMar>
            <w:vAlign w:val="center"/>
          </w:tcPr>
          <w:p w14:paraId="0226FF58" w14:textId="77777777" w:rsidR="00487AD3" w:rsidRPr="00565F19" w:rsidRDefault="00487AD3" w:rsidP="003B377B">
            <w:pPr>
              <w:spacing w:after="0"/>
            </w:pPr>
            <w:r w:rsidRPr="00565F19">
              <w:rPr>
                <w:rFonts w:ascii="Times New Roman" w:eastAsia="Times New Roman" w:hAnsi="Times New Roman" w:cs="Times New Roman"/>
                <w:i/>
                <w:iCs/>
                <w:sz w:val="16"/>
                <w:szCs w:val="16"/>
              </w:rPr>
              <w:t>Recollection-based discrimination</w:t>
            </w:r>
          </w:p>
        </w:tc>
        <w:tc>
          <w:tcPr>
            <w:tcW w:w="934" w:type="dxa"/>
            <w:tcBorders>
              <w:top w:val="nil"/>
              <w:left w:val="nil"/>
              <w:bottom w:val="nil"/>
              <w:right w:val="nil"/>
            </w:tcBorders>
            <w:tcMar>
              <w:top w:w="40" w:type="dxa"/>
              <w:left w:w="80" w:type="dxa"/>
              <w:bottom w:w="40" w:type="dxa"/>
              <w:right w:w="80" w:type="dxa"/>
            </w:tcMar>
            <w:vAlign w:val="center"/>
          </w:tcPr>
          <w:p w14:paraId="2D1E8A1E"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280</w:t>
            </w:r>
          </w:p>
        </w:tc>
        <w:tc>
          <w:tcPr>
            <w:tcW w:w="1169" w:type="dxa"/>
            <w:tcBorders>
              <w:top w:val="nil"/>
              <w:left w:val="nil"/>
              <w:bottom w:val="nil"/>
              <w:right w:val="nil"/>
            </w:tcBorders>
            <w:tcMar>
              <w:top w:w="40" w:type="dxa"/>
              <w:left w:w="80" w:type="dxa"/>
              <w:bottom w:w="40" w:type="dxa"/>
              <w:right w:w="80" w:type="dxa"/>
            </w:tcMar>
            <w:vAlign w:val="center"/>
          </w:tcPr>
          <w:p w14:paraId="07A56EC1"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27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68)</w:t>
            </w:r>
          </w:p>
        </w:tc>
        <w:tc>
          <w:tcPr>
            <w:tcW w:w="672" w:type="dxa"/>
            <w:tcBorders>
              <w:top w:val="nil"/>
              <w:left w:val="nil"/>
              <w:bottom w:val="nil"/>
              <w:right w:val="nil"/>
            </w:tcBorders>
            <w:tcMar>
              <w:top w:w="40" w:type="dxa"/>
              <w:left w:w="80" w:type="dxa"/>
              <w:bottom w:w="40" w:type="dxa"/>
              <w:right w:w="80" w:type="dxa"/>
            </w:tcMar>
            <w:vAlign w:val="center"/>
          </w:tcPr>
          <w:p w14:paraId="7096A206"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169</w:t>
            </w:r>
          </w:p>
        </w:tc>
        <w:tc>
          <w:tcPr>
            <w:tcW w:w="1131" w:type="dxa"/>
            <w:tcBorders>
              <w:top w:val="nil"/>
              <w:left w:val="nil"/>
              <w:bottom w:val="nil"/>
              <w:right w:val="nil"/>
            </w:tcBorders>
            <w:tcMar>
              <w:top w:w="40" w:type="dxa"/>
              <w:left w:w="80" w:type="dxa"/>
              <w:bottom w:w="40" w:type="dxa"/>
              <w:right w:w="80" w:type="dxa"/>
            </w:tcMar>
            <w:vAlign w:val="center"/>
          </w:tcPr>
          <w:p w14:paraId="5DD2BE0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45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16)</w:t>
            </w:r>
          </w:p>
        </w:tc>
        <w:tc>
          <w:tcPr>
            <w:tcW w:w="1104" w:type="dxa"/>
            <w:tcBorders>
              <w:top w:val="nil"/>
              <w:left w:val="nil"/>
              <w:bottom w:val="nil"/>
              <w:right w:val="nil"/>
            </w:tcBorders>
            <w:tcMar>
              <w:top w:w="40" w:type="dxa"/>
              <w:left w:w="80" w:type="dxa"/>
              <w:bottom w:w="40" w:type="dxa"/>
              <w:right w:w="80" w:type="dxa"/>
            </w:tcMar>
            <w:vAlign w:val="center"/>
          </w:tcPr>
          <w:p w14:paraId="78D22548" w14:textId="77777777" w:rsidR="00487AD3" w:rsidRPr="00565F19" w:rsidRDefault="00487AD3" w:rsidP="003B377B">
            <w:pPr>
              <w:spacing w:after="0"/>
              <w:jc w:val="cente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(439</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 = −5</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35</w:t>
            </w:r>
          </w:p>
        </w:tc>
        <w:tc>
          <w:tcPr>
            <w:tcW w:w="680" w:type="dxa"/>
            <w:tcBorders>
              <w:top w:val="nil"/>
              <w:left w:val="nil"/>
              <w:bottom w:val="nil"/>
              <w:right w:val="nil"/>
            </w:tcBorders>
            <w:tcMar>
              <w:top w:w="40" w:type="dxa"/>
              <w:left w:w="80" w:type="dxa"/>
              <w:bottom w:w="40" w:type="dxa"/>
              <w:right w:w="80" w:type="dxa"/>
            </w:tcMar>
            <w:vAlign w:val="center"/>
          </w:tcPr>
          <w:p w14:paraId="30ED2136"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&lt;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001</w:t>
            </w:r>
          </w:p>
        </w:tc>
        <w:tc>
          <w:tcPr>
            <w:tcW w:w="1406" w:type="dxa"/>
            <w:tcBorders>
              <w:top w:val="nil"/>
              <w:left w:val="nil"/>
              <w:bottom w:val="nil"/>
              <w:right w:val="nil"/>
            </w:tcBorders>
            <w:tcMar>
              <w:top w:w="40" w:type="dxa"/>
              <w:left w:w="80" w:type="dxa"/>
              <w:bottom w:w="40" w:type="dxa"/>
              <w:right w:w="80" w:type="dxa"/>
            </w:tcMar>
            <w:vAlign w:val="center"/>
          </w:tcPr>
          <w:p w14:paraId="141FD762"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48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67,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28]</w:t>
            </w:r>
          </w:p>
        </w:tc>
      </w:tr>
      <w:tr w:rsidR="00487AD3" w:rsidRPr="00565F19" w14:paraId="0977596F" w14:textId="77777777" w:rsidTr="003B377B">
        <w:tc>
          <w:tcPr>
            <w:tcW w:w="655" w:type="dxa"/>
            <w:tcBorders>
              <w:top w:val="nil"/>
              <w:left w:val="nil"/>
              <w:bottom w:val="single" w:sz="4" w:space="0" w:color="auto"/>
              <w:right w:val="nil"/>
            </w:tcBorders>
            <w:tcMar>
              <w:top w:w="40" w:type="dxa"/>
              <w:left w:w="80" w:type="dxa"/>
              <w:bottom w:w="40" w:type="dxa"/>
              <w:right w:w="80" w:type="dxa"/>
            </w:tcMar>
            <w:vAlign w:val="center"/>
          </w:tcPr>
          <w:p w14:paraId="3B86C16A" w14:textId="77777777" w:rsidR="00487AD3" w:rsidRPr="00565F19" w:rsidRDefault="00487AD3" w:rsidP="003B377B">
            <w:pPr>
              <w:spacing w:after="0"/>
            </w:pPr>
            <w:r w:rsidRPr="00565F19">
              <w:rPr>
                <w:rFonts w:ascii="Times New Roman" w:eastAsia="Times New Roman" w:hAnsi="Times New Roman" w:cs="Times New Roman"/>
                <w:sz w:val="16"/>
                <w:szCs w:val="16"/>
              </w:rPr>
              <w:t>PAL</w:t>
            </w:r>
          </w:p>
        </w:tc>
        <w:tc>
          <w:tcPr>
            <w:tcW w:w="1609" w:type="dxa"/>
            <w:tcBorders>
              <w:top w:val="nil"/>
              <w:left w:val="nil"/>
              <w:bottom w:val="single" w:sz="4" w:space="0" w:color="auto"/>
              <w:right w:val="nil"/>
            </w:tcBorders>
            <w:tcMar>
              <w:top w:w="40" w:type="dxa"/>
              <w:left w:w="80" w:type="dxa"/>
              <w:bottom w:w="40" w:type="dxa"/>
              <w:right w:w="80" w:type="dxa"/>
            </w:tcMar>
            <w:vAlign w:val="center"/>
          </w:tcPr>
          <w:p w14:paraId="3BB6CD6F" w14:textId="77777777" w:rsidR="00487AD3" w:rsidRPr="00565F19" w:rsidRDefault="00487AD3" w:rsidP="003B377B">
            <w:pPr>
              <w:spacing w:after="0"/>
            </w:pPr>
            <w:r w:rsidRPr="00565F19">
              <w:rPr>
                <w:rFonts w:ascii="Times New Roman" w:eastAsia="Times New Roman" w:hAnsi="Times New Roman" w:cs="Times New Roman"/>
                <w:i/>
                <w:iCs/>
                <w:sz w:val="16"/>
                <w:szCs w:val="16"/>
              </w:rPr>
              <w:t>Associative memory</w:t>
            </w:r>
          </w:p>
        </w:tc>
        <w:tc>
          <w:tcPr>
            <w:tcW w:w="934" w:type="dxa"/>
            <w:tcBorders>
              <w:top w:val="nil"/>
              <w:left w:val="nil"/>
              <w:bottom w:val="single" w:sz="4" w:space="0" w:color="auto"/>
              <w:right w:val="nil"/>
            </w:tcBorders>
            <w:tcMar>
              <w:top w:w="40" w:type="dxa"/>
              <w:left w:w="80" w:type="dxa"/>
              <w:bottom w:w="40" w:type="dxa"/>
              <w:right w:w="80" w:type="dxa"/>
            </w:tcMar>
            <w:vAlign w:val="center"/>
          </w:tcPr>
          <w:p w14:paraId="6EF3F19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197</w:t>
            </w:r>
          </w:p>
        </w:tc>
        <w:tc>
          <w:tcPr>
            <w:tcW w:w="1169" w:type="dxa"/>
            <w:tcBorders>
              <w:top w:val="nil"/>
              <w:left w:val="nil"/>
              <w:bottom w:val="single" w:sz="4" w:space="0" w:color="auto"/>
              <w:right w:val="nil"/>
            </w:tcBorders>
            <w:tcMar>
              <w:top w:w="40" w:type="dxa"/>
              <w:left w:w="80" w:type="dxa"/>
              <w:bottom w:w="40" w:type="dxa"/>
              <w:right w:w="80" w:type="dxa"/>
            </w:tcMar>
            <w:vAlign w:val="center"/>
          </w:tcPr>
          <w:p w14:paraId="1F872424"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12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94)</w:t>
            </w:r>
          </w:p>
        </w:tc>
        <w:tc>
          <w:tcPr>
            <w:tcW w:w="672" w:type="dxa"/>
            <w:tcBorders>
              <w:top w:val="nil"/>
              <w:left w:val="nil"/>
              <w:bottom w:val="single" w:sz="4" w:space="0" w:color="auto"/>
              <w:right w:val="nil"/>
            </w:tcBorders>
            <w:tcMar>
              <w:top w:w="40" w:type="dxa"/>
              <w:left w:w="80" w:type="dxa"/>
              <w:bottom w:w="40" w:type="dxa"/>
              <w:right w:w="80" w:type="dxa"/>
            </w:tcMar>
            <w:vAlign w:val="center"/>
          </w:tcPr>
          <w:p w14:paraId="1E823240"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201</w:t>
            </w:r>
          </w:p>
        </w:tc>
        <w:tc>
          <w:tcPr>
            <w:tcW w:w="1131" w:type="dxa"/>
            <w:tcBorders>
              <w:top w:val="nil"/>
              <w:left w:val="nil"/>
              <w:bottom w:val="single" w:sz="4" w:space="0" w:color="auto"/>
              <w:right w:val="nil"/>
            </w:tcBorders>
            <w:tcMar>
              <w:top w:w="40" w:type="dxa"/>
              <w:left w:w="80" w:type="dxa"/>
              <w:bottom w:w="40" w:type="dxa"/>
              <w:right w:w="80" w:type="dxa"/>
            </w:tcMar>
            <w:vAlign w:val="center"/>
          </w:tcPr>
          <w:p w14:paraId="03CE8B6F"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89)</w:t>
            </w:r>
          </w:p>
        </w:tc>
        <w:tc>
          <w:tcPr>
            <w:tcW w:w="1104" w:type="dxa"/>
            <w:tcBorders>
              <w:top w:val="nil"/>
              <w:left w:val="nil"/>
              <w:bottom w:val="single" w:sz="4" w:space="0" w:color="auto"/>
              <w:right w:val="nil"/>
            </w:tcBorders>
            <w:tcMar>
              <w:top w:w="40" w:type="dxa"/>
              <w:left w:w="80" w:type="dxa"/>
              <w:bottom w:w="40" w:type="dxa"/>
              <w:right w:w="80" w:type="dxa"/>
            </w:tcMar>
            <w:vAlign w:val="center"/>
          </w:tcPr>
          <w:p w14:paraId="25C7CE0F" w14:textId="77777777" w:rsidR="00487AD3" w:rsidRPr="00565F19" w:rsidRDefault="00487AD3" w:rsidP="003B377B">
            <w:pPr>
              <w:spacing w:after="0"/>
              <w:jc w:val="center"/>
            </w:pPr>
            <w:r w:rsidRPr="00565F19">
              <w:rPr>
                <w:rFonts w:ascii="Times New Roman" w:eastAsia="Times New Roman" w:hAnsi="Times New Roman" w:cs="Times New Roman"/>
                <w:i/>
                <w:iCs/>
                <w:sz w:val="16"/>
                <w:szCs w:val="16"/>
              </w:rPr>
              <w:t>t</w:t>
            </w:r>
            <w:r w:rsidRPr="00565F19">
              <w:rPr>
                <w:rFonts w:ascii="Times New Roman" w:eastAsia="Times New Roman" w:hAnsi="Times New Roman" w:cs="Times New Roman"/>
                <w:sz w:val="16"/>
                <w:szCs w:val="16"/>
              </w:rPr>
              <w:t>(394</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 = 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54</w:t>
            </w:r>
          </w:p>
        </w:tc>
        <w:tc>
          <w:tcPr>
            <w:tcW w:w="680" w:type="dxa"/>
            <w:tcBorders>
              <w:top w:val="nil"/>
              <w:left w:val="nil"/>
              <w:bottom w:val="single" w:sz="4" w:space="0" w:color="auto"/>
              <w:right w:val="nil"/>
            </w:tcBorders>
            <w:tcMar>
              <w:top w:w="40" w:type="dxa"/>
              <w:left w:w="80" w:type="dxa"/>
              <w:bottom w:w="40" w:type="dxa"/>
              <w:right w:w="80" w:type="dxa"/>
            </w:tcMar>
            <w:vAlign w:val="center"/>
          </w:tcPr>
          <w:p w14:paraId="7D38D9C8"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011</w:t>
            </w:r>
          </w:p>
        </w:tc>
        <w:tc>
          <w:tcPr>
            <w:tcW w:w="1406" w:type="dxa"/>
            <w:tcBorders>
              <w:top w:val="nil"/>
              <w:left w:val="nil"/>
              <w:bottom w:val="single" w:sz="4" w:space="0" w:color="auto"/>
              <w:right w:val="nil"/>
            </w:tcBorders>
            <w:tcMar>
              <w:top w:w="40" w:type="dxa"/>
              <w:left w:w="80" w:type="dxa"/>
              <w:bottom w:w="40" w:type="dxa"/>
              <w:right w:w="80" w:type="dxa"/>
            </w:tcMar>
            <w:vAlign w:val="center"/>
          </w:tcPr>
          <w:p w14:paraId="0907C0AD" w14:textId="77777777" w:rsidR="00487AD3" w:rsidRPr="00565F19" w:rsidRDefault="00487AD3" w:rsidP="003B377B">
            <w:pPr>
              <w:spacing w:after="0"/>
              <w:jc w:val="cente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25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06, 0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45]</w:t>
            </w:r>
          </w:p>
        </w:tc>
      </w:tr>
    </w:tbl>
    <w:p w14:paraId="42AEADB9" w14:textId="77777777" w:rsidR="00487AD3" w:rsidRPr="00565F19" w:rsidRDefault="00487AD3" w:rsidP="00487AD3">
      <w:pPr>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 xml:space="preserve">Scores are </w:t>
      </w:r>
      <w:r w:rsidRPr="00565F19">
        <w:rPr>
          <w:rFonts w:ascii="Times New Roman" w:eastAsia="Times New Roman" w:hAnsi="Times New Roman" w:cs="Times New Roman"/>
          <w:i/>
          <w:iCs/>
          <w:sz w:val="20"/>
          <w:szCs w:val="20"/>
        </w:rPr>
        <w:t>z</w:t>
      </w:r>
      <w:r w:rsidRPr="00565F19">
        <w:rPr>
          <w:rFonts w:ascii="Times New Roman" w:eastAsia="Times New Roman" w:hAnsi="Times New Roman" w:cs="Times New Roman"/>
          <w:sz w:val="20"/>
          <w:szCs w:val="20"/>
        </w:rPr>
        <w:t xml:space="preserve">-standardised within each task. Group differences were tested using Welch's two-sample </w:t>
      </w:r>
      <w:r w:rsidRPr="00565F19">
        <w:rPr>
          <w:rFonts w:ascii="Times New Roman" w:eastAsia="Times New Roman" w:hAnsi="Times New Roman" w:cs="Times New Roman"/>
          <w:i/>
          <w:iCs/>
          <w:sz w:val="20"/>
          <w:szCs w:val="20"/>
        </w:rPr>
        <w:t>t</w:t>
      </w:r>
      <w:r w:rsidRPr="00565F19">
        <w:rPr>
          <w:rFonts w:ascii="Times New Roman" w:eastAsia="Times New Roman" w:hAnsi="Times New Roman" w:cs="Times New Roman"/>
          <w:sz w:val="20"/>
          <w:szCs w:val="20"/>
        </w:rPr>
        <w:t>-test (two-tailed). Effect sizes are Hedges' g with 95% confidence intervals; positive values indicate higher scores in healthy controls.</w:t>
      </w:r>
    </w:p>
    <w:p w14:paraId="424B671A" w14:textId="77777777" w:rsidR="00487AD3" w:rsidRPr="00565F19" w:rsidRDefault="00487AD3" w:rsidP="00487AD3">
      <w:pPr>
        <w:rPr>
          <w:b/>
          <w:bCs/>
        </w:rPr>
      </w:pPr>
      <w:r w:rsidRPr="00565F19">
        <w:rPr>
          <w:b/>
          <w:bCs/>
        </w:rPr>
        <w:t>Residualisation of interference scores</w:t>
      </w:r>
    </w:p>
    <w:p w14:paraId="61BF2291" w14:textId="77777777" w:rsidR="00487AD3" w:rsidRPr="00565F19" w:rsidRDefault="00487AD3" w:rsidP="00487AD3">
      <w:pPr>
        <w:jc w:val="both"/>
      </w:pPr>
      <w:r w:rsidRPr="00565F19">
        <w:t>To evaluate whether the near-zero inter-task correlations of the residualised interference scores reflected construct specificity or methodological challenges due to variance restriction of residual scores, full-task non-residualised scores were derived for both tasks: a unidimensional 1PL model fitted across all CI items jointly, and a single-factor composite across pooled SART-ED conditions. As shown in Appendix Table 4, full-task scores showed meaningful convergent correlations with other battery measures (</w:t>
      </w:r>
      <w:r w:rsidRPr="00565F19">
        <w:rPr>
          <w:i/>
          <w:iCs/>
        </w:rPr>
        <w:t>rs</w:t>
      </w:r>
      <w:r w:rsidRPr="00565F19">
        <w:t xml:space="preserve"> = </w:t>
      </w:r>
      <w:r>
        <w:rPr>
          <w:rFonts w:ascii="Times New Roman" w:eastAsia="Times New Roman" w:hAnsi="Times New Roman" w:cs="Times New Roman"/>
          <w:sz w:val="16"/>
          <w:szCs w:val="16"/>
        </w:rPr>
        <w:t>.</w:t>
      </w:r>
      <w:r w:rsidRPr="00565F19">
        <w:t>18–</w:t>
      </w:r>
      <w:r>
        <w:rPr>
          <w:rFonts w:ascii="Times New Roman" w:eastAsia="Times New Roman" w:hAnsi="Times New Roman" w:cs="Times New Roman"/>
          <w:sz w:val="16"/>
          <w:szCs w:val="16"/>
        </w:rPr>
        <w:t>.</w:t>
      </w:r>
      <w:r w:rsidRPr="00565F19">
        <w:t>43), whereas residualised scores did not (</w:t>
      </w:r>
      <w:r w:rsidRPr="00565F19">
        <w:rPr>
          <w:i/>
          <w:iCs/>
        </w:rPr>
        <w:t>rs</w:t>
      </w:r>
      <w:r w:rsidRPr="00565F19">
        <w:t xml:space="preserve"> ≤ </w:t>
      </w:r>
      <w:r>
        <w:rPr>
          <w:rFonts w:ascii="Times New Roman" w:eastAsia="Times New Roman" w:hAnsi="Times New Roman" w:cs="Times New Roman"/>
          <w:sz w:val="16"/>
          <w:szCs w:val="16"/>
        </w:rPr>
        <w:t>.</w:t>
      </w:r>
      <w:r w:rsidRPr="00565F19">
        <w:t>10). The two versions of each score were near-orthogonal to one another (</w:t>
      </w:r>
      <w:r w:rsidRPr="00565F19">
        <w:rPr>
          <w:i/>
          <w:iCs/>
        </w:rPr>
        <w:t>r</w:t>
      </w:r>
      <w:r w:rsidRPr="00565F19">
        <w:t xml:space="preserve"> = </w:t>
      </w:r>
      <w:r>
        <w:rPr>
          <w:rFonts w:ascii="Times New Roman" w:eastAsia="Times New Roman" w:hAnsi="Times New Roman" w:cs="Times New Roman"/>
          <w:sz w:val="16"/>
          <w:szCs w:val="16"/>
        </w:rPr>
        <w:t>.</w:t>
      </w:r>
      <w:r w:rsidRPr="00565F19">
        <w:t xml:space="preserve">12 for SART-ED; </w:t>
      </w:r>
      <w:r w:rsidRPr="00565F19">
        <w:rPr>
          <w:i/>
          <w:iCs/>
        </w:rPr>
        <w:t>r</w:t>
      </w:r>
      <w:r w:rsidRPr="00565F19">
        <w:t xml:space="preserve"> = </w:t>
      </w:r>
      <w:r>
        <w:rPr>
          <w:rFonts w:ascii="Times New Roman" w:eastAsia="Times New Roman" w:hAnsi="Times New Roman" w:cs="Times New Roman"/>
          <w:sz w:val="16"/>
          <w:szCs w:val="16"/>
        </w:rPr>
        <w:t>.</w:t>
      </w:r>
      <w:r w:rsidRPr="00565F19">
        <w:t>01 for CI), consistent with the algebraic independence of a weighted sum and its residual. Together, these results confirm that the residualisation selectively removed general memory and processing speed-related variance (the component shared with reasoning and associative memory), establishing interference sensitivity as a distinct, capacity-independent construct.</w:t>
      </w:r>
    </w:p>
    <w:p w14:paraId="7C9DF182" w14:textId="77777777" w:rsidR="00487AD3" w:rsidRPr="00565F19" w:rsidRDefault="00487AD3" w:rsidP="00487AD3">
      <w:pPr>
        <w:spacing w:after="0"/>
        <w:jc w:val="center"/>
        <w:rPr>
          <w:rFonts w:ascii="Times New Roman" w:eastAsiaTheme="minorEastAsia" w:hAnsi="Times New Roman" w:cs="Times New Roman"/>
          <w:b/>
          <w:iCs/>
          <w:sz w:val="20"/>
          <w:szCs w:val="20"/>
          <w:lang w:val="en-US"/>
        </w:rPr>
      </w:pPr>
      <w:r w:rsidRPr="00565F19">
        <w:rPr>
          <w:rFonts w:ascii="Times New Roman" w:eastAsiaTheme="minorEastAsia" w:hAnsi="Times New Roman" w:cs="Times New Roman"/>
          <w:b/>
          <w:iCs/>
          <w:sz w:val="20"/>
          <w:szCs w:val="20"/>
          <w:lang w:val="en-US"/>
        </w:rPr>
        <w:t>Supplementary table 4. Correlations of full-task and residualised interference scores</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0"/>
        <w:gridCol w:w="572"/>
        <w:gridCol w:w="1268"/>
        <w:gridCol w:w="752"/>
        <w:gridCol w:w="740"/>
        <w:gridCol w:w="752"/>
        <w:gridCol w:w="740"/>
        <w:gridCol w:w="727"/>
        <w:gridCol w:w="752"/>
        <w:gridCol w:w="752"/>
        <w:gridCol w:w="789"/>
      </w:tblGrid>
      <w:tr w:rsidR="00487AD3" w:rsidRPr="00565F19" w14:paraId="54C1A83B" w14:textId="77777777" w:rsidTr="003B377B">
        <w:trPr>
          <w:trHeight w:val="167"/>
        </w:trPr>
        <w:tc>
          <w:tcPr>
            <w:tcW w:w="2572"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52470A73" w14:textId="77777777" w:rsidR="00487AD3" w:rsidRPr="00565F19" w:rsidRDefault="00487AD3" w:rsidP="003B377B">
            <w:pPr>
              <w:spacing w:after="0"/>
              <w:jc w:val="center"/>
              <w:rPr>
                <w:rFonts w:ascii="Times New Roman" w:eastAsia="Times New Roman" w:hAnsi="Times New Roman" w:cs="Times New Roman"/>
                <w:b/>
                <w:bCs/>
                <w:sz w:val="16"/>
                <w:szCs w:val="16"/>
              </w:rPr>
            </w:pPr>
          </w:p>
        </w:tc>
        <w:tc>
          <w:tcPr>
            <w:tcW w:w="589"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0A68D24B"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N</w:t>
            </w:r>
          </w:p>
        </w:tc>
        <w:tc>
          <w:tcPr>
            <w:tcW w:w="1365"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72584C07"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Mean (SD)</w:t>
            </w:r>
          </w:p>
        </w:tc>
        <w:tc>
          <w:tcPr>
            <w:tcW w:w="754"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40699F01"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1</w:t>
            </w:r>
          </w:p>
        </w:tc>
        <w:tc>
          <w:tcPr>
            <w:tcW w:w="604"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2F05C9F2"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2</w:t>
            </w:r>
          </w:p>
        </w:tc>
        <w:tc>
          <w:tcPr>
            <w:tcW w:w="754"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0C2127ED"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3</w:t>
            </w:r>
          </w:p>
        </w:tc>
        <w:tc>
          <w:tcPr>
            <w:tcW w:w="514"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6F056EDC"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4</w:t>
            </w:r>
          </w:p>
        </w:tc>
        <w:tc>
          <w:tcPr>
            <w:tcW w:w="754" w:type="dxa"/>
            <w:tcBorders>
              <w:top w:val="single" w:sz="12" w:space="0" w:color="000000"/>
              <w:left w:val="none" w:sz="0" w:space="0" w:color="FFFFFF"/>
              <w:bottom w:val="single" w:sz="6" w:space="0" w:color="000000"/>
              <w:right w:val="none" w:sz="0" w:space="0" w:color="FFFFFF"/>
            </w:tcBorders>
          </w:tcPr>
          <w:p w14:paraId="3E7ADDDD"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5</w:t>
            </w:r>
          </w:p>
        </w:tc>
        <w:tc>
          <w:tcPr>
            <w:tcW w:w="754"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0A9E4F84"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6</w:t>
            </w:r>
          </w:p>
        </w:tc>
        <w:tc>
          <w:tcPr>
            <w:tcW w:w="754"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765D2177"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7</w:t>
            </w:r>
          </w:p>
        </w:tc>
        <w:tc>
          <w:tcPr>
            <w:tcW w:w="820" w:type="dxa"/>
            <w:tcBorders>
              <w:top w:val="single" w:sz="12" w:space="0" w:color="000000"/>
              <w:left w:val="none" w:sz="0" w:space="0" w:color="FFFFFF"/>
              <w:bottom w:val="single" w:sz="6" w:space="0" w:color="000000"/>
              <w:right w:val="none" w:sz="0" w:space="0" w:color="FFFFFF"/>
            </w:tcBorders>
            <w:tcMar>
              <w:top w:w="55" w:type="dxa"/>
              <w:left w:w="110" w:type="dxa"/>
              <w:bottom w:w="55" w:type="dxa"/>
              <w:right w:w="110" w:type="dxa"/>
            </w:tcMar>
            <w:vAlign w:val="center"/>
          </w:tcPr>
          <w:p w14:paraId="6DD9BA01" w14:textId="77777777" w:rsidR="00487AD3" w:rsidRPr="00565F19" w:rsidRDefault="00487AD3" w:rsidP="003B377B">
            <w:pPr>
              <w:spacing w:after="0"/>
              <w:jc w:val="center"/>
              <w:rPr>
                <w:rFonts w:ascii="Times New Roman" w:eastAsia="Times New Roman" w:hAnsi="Times New Roman" w:cs="Times New Roman"/>
                <w:b/>
                <w:bCs/>
                <w:sz w:val="16"/>
                <w:szCs w:val="16"/>
              </w:rPr>
            </w:pPr>
            <w:r w:rsidRPr="00565F19">
              <w:rPr>
                <w:rFonts w:ascii="Times New Roman" w:eastAsia="Times New Roman" w:hAnsi="Times New Roman" w:cs="Times New Roman"/>
                <w:b/>
                <w:bCs/>
                <w:sz w:val="16"/>
                <w:szCs w:val="16"/>
              </w:rPr>
              <w:t>8</w:t>
            </w:r>
          </w:p>
        </w:tc>
      </w:tr>
      <w:tr w:rsidR="00487AD3" w:rsidRPr="00565F19" w14:paraId="12407775" w14:textId="77777777" w:rsidTr="003B377B">
        <w:trPr>
          <w:trHeight w:val="167"/>
        </w:trPr>
        <w:tc>
          <w:tcPr>
            <w:tcW w:w="2572"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245FC09E"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1. SART-ED (full task)</w:t>
            </w:r>
          </w:p>
        </w:tc>
        <w:tc>
          <w:tcPr>
            <w:tcW w:w="589"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086D376E"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365</w:t>
            </w:r>
          </w:p>
        </w:tc>
        <w:tc>
          <w:tcPr>
            <w:tcW w:w="1365"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60F43C1E"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70)</w:t>
            </w:r>
          </w:p>
        </w:tc>
        <w:tc>
          <w:tcPr>
            <w:tcW w:w="754"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14B33DD7"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604"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3B582D02"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40C37FA4"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514"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27048F38"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one" w:sz="0" w:space="0" w:color="FFFFFF"/>
              <w:right w:val="none" w:sz="0" w:space="0" w:color="FFFFFF"/>
            </w:tcBorders>
          </w:tcPr>
          <w:p w14:paraId="74F72C9C"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497751A2"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0183A286"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20" w:type="dxa"/>
            <w:tcBorders>
              <w:top w:val="none" w:sz="0" w:space="0" w:color="FFFFFF"/>
              <w:left w:val="none" w:sz="0" w:space="0" w:color="FFFFFF"/>
              <w:bottom w:val="none" w:sz="0" w:space="0" w:color="FFFFFF"/>
              <w:right w:val="none" w:sz="0" w:space="0" w:color="FFFFFF"/>
            </w:tcBorders>
            <w:tcMar>
              <w:top w:w="55" w:type="dxa"/>
              <w:left w:w="110" w:type="dxa"/>
              <w:bottom w:w="55" w:type="dxa"/>
              <w:right w:w="110" w:type="dxa"/>
            </w:tcMar>
            <w:vAlign w:val="center"/>
          </w:tcPr>
          <w:p w14:paraId="31FEAD05"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6ACA2F3C" w14:textId="77777777" w:rsidTr="003B377B">
        <w:trPr>
          <w:trHeight w:val="174"/>
        </w:trPr>
        <w:tc>
          <w:tcPr>
            <w:tcW w:w="2572"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4E336BED"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2. Resilience to external interference (SART-ED residualized)</w:t>
            </w:r>
          </w:p>
        </w:tc>
        <w:tc>
          <w:tcPr>
            <w:tcW w:w="589"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25C04FE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343</w:t>
            </w:r>
          </w:p>
        </w:tc>
        <w:tc>
          <w:tcPr>
            <w:tcW w:w="1365"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5DC7441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49)</w:t>
            </w:r>
          </w:p>
        </w:tc>
        <w:tc>
          <w:tcPr>
            <w:tcW w:w="754"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408CE08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12*</w:t>
            </w:r>
          </w:p>
        </w:tc>
        <w:tc>
          <w:tcPr>
            <w:tcW w:w="604"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778E8CA2"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754"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32B60AC7"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514"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0CC84BBD"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il"/>
              <w:right w:val="none" w:sz="0" w:space="0" w:color="FFFFFF"/>
            </w:tcBorders>
          </w:tcPr>
          <w:p w14:paraId="7B0E4429"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6D59C311"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279D4BDA"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20" w:type="dxa"/>
            <w:tcBorders>
              <w:top w:val="none" w:sz="0" w:space="0" w:color="FFFFFF"/>
              <w:left w:val="none" w:sz="0" w:space="0" w:color="FFFFFF"/>
              <w:bottom w:val="nil"/>
              <w:right w:val="none" w:sz="0" w:space="0" w:color="FFFFFF"/>
            </w:tcBorders>
            <w:tcMar>
              <w:top w:w="55" w:type="dxa"/>
              <w:left w:w="110" w:type="dxa"/>
              <w:bottom w:w="55" w:type="dxa"/>
              <w:right w:w="110" w:type="dxa"/>
            </w:tcMar>
            <w:vAlign w:val="center"/>
          </w:tcPr>
          <w:p w14:paraId="5873BA98"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3EA42018" w14:textId="77777777" w:rsidTr="003B377B">
        <w:trPr>
          <w:trHeight w:val="167"/>
        </w:trPr>
        <w:tc>
          <w:tcPr>
            <w:tcW w:w="2572" w:type="dxa"/>
            <w:tcBorders>
              <w:top w:val="nil"/>
              <w:left w:val="nil"/>
              <w:bottom w:val="nil"/>
              <w:right w:val="nil"/>
            </w:tcBorders>
            <w:tcMar>
              <w:top w:w="55" w:type="dxa"/>
              <w:left w:w="110" w:type="dxa"/>
              <w:bottom w:w="55" w:type="dxa"/>
              <w:right w:w="110" w:type="dxa"/>
            </w:tcMar>
            <w:vAlign w:val="center"/>
          </w:tcPr>
          <w:p w14:paraId="6982FEB7"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 CI (full task)</w:t>
            </w:r>
          </w:p>
        </w:tc>
        <w:tc>
          <w:tcPr>
            <w:tcW w:w="589" w:type="dxa"/>
            <w:tcBorders>
              <w:top w:val="nil"/>
              <w:left w:val="nil"/>
              <w:bottom w:val="nil"/>
              <w:right w:val="nil"/>
            </w:tcBorders>
            <w:tcMar>
              <w:top w:w="55" w:type="dxa"/>
              <w:left w:w="110" w:type="dxa"/>
              <w:bottom w:w="55" w:type="dxa"/>
              <w:right w:w="110" w:type="dxa"/>
            </w:tcMar>
            <w:vAlign w:val="center"/>
          </w:tcPr>
          <w:p w14:paraId="61729E4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362</w:t>
            </w:r>
          </w:p>
        </w:tc>
        <w:tc>
          <w:tcPr>
            <w:tcW w:w="1365" w:type="dxa"/>
            <w:tcBorders>
              <w:top w:val="nil"/>
              <w:left w:val="nil"/>
              <w:bottom w:val="nil"/>
              <w:right w:val="nil"/>
            </w:tcBorders>
            <w:tcMar>
              <w:top w:w="55" w:type="dxa"/>
              <w:left w:w="110" w:type="dxa"/>
              <w:bottom w:w="55" w:type="dxa"/>
              <w:right w:w="110" w:type="dxa"/>
            </w:tcMar>
            <w:vAlign w:val="center"/>
          </w:tcPr>
          <w:p w14:paraId="052FD86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04 (2</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08)</w:t>
            </w:r>
          </w:p>
        </w:tc>
        <w:tc>
          <w:tcPr>
            <w:tcW w:w="754" w:type="dxa"/>
            <w:tcBorders>
              <w:top w:val="nil"/>
              <w:left w:val="nil"/>
              <w:bottom w:val="nil"/>
              <w:right w:val="nil"/>
            </w:tcBorders>
            <w:tcMar>
              <w:top w:w="55" w:type="dxa"/>
              <w:left w:w="110" w:type="dxa"/>
              <w:bottom w:w="55" w:type="dxa"/>
              <w:right w:w="110" w:type="dxa"/>
            </w:tcMar>
            <w:vAlign w:val="center"/>
          </w:tcPr>
          <w:p w14:paraId="178E8905"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29***</w:t>
            </w:r>
          </w:p>
        </w:tc>
        <w:tc>
          <w:tcPr>
            <w:tcW w:w="604" w:type="dxa"/>
            <w:tcBorders>
              <w:top w:val="nil"/>
              <w:left w:val="nil"/>
              <w:bottom w:val="nil"/>
              <w:right w:val="nil"/>
            </w:tcBorders>
            <w:tcMar>
              <w:top w:w="55" w:type="dxa"/>
              <w:left w:w="110" w:type="dxa"/>
              <w:bottom w:w="55" w:type="dxa"/>
              <w:right w:w="110" w:type="dxa"/>
            </w:tcMar>
            <w:vAlign w:val="center"/>
          </w:tcPr>
          <w:p w14:paraId="522B39D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754" w:type="dxa"/>
            <w:tcBorders>
              <w:top w:val="nil"/>
              <w:left w:val="nil"/>
              <w:bottom w:val="nil"/>
              <w:right w:val="nil"/>
            </w:tcBorders>
            <w:tcMar>
              <w:top w:w="55" w:type="dxa"/>
              <w:left w:w="110" w:type="dxa"/>
              <w:bottom w:w="55" w:type="dxa"/>
              <w:right w:w="110" w:type="dxa"/>
            </w:tcMar>
            <w:vAlign w:val="center"/>
          </w:tcPr>
          <w:p w14:paraId="5F57C433"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514" w:type="dxa"/>
            <w:tcBorders>
              <w:top w:val="nil"/>
              <w:left w:val="nil"/>
              <w:bottom w:val="nil"/>
              <w:right w:val="nil"/>
            </w:tcBorders>
            <w:tcMar>
              <w:top w:w="55" w:type="dxa"/>
              <w:left w:w="110" w:type="dxa"/>
              <w:bottom w:w="55" w:type="dxa"/>
              <w:right w:w="110" w:type="dxa"/>
            </w:tcMar>
            <w:vAlign w:val="center"/>
          </w:tcPr>
          <w:p w14:paraId="450ECE77"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il"/>
              <w:left w:val="nil"/>
              <w:bottom w:val="nil"/>
              <w:right w:val="nil"/>
            </w:tcBorders>
          </w:tcPr>
          <w:p w14:paraId="64138152"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il"/>
              <w:left w:val="nil"/>
              <w:bottom w:val="nil"/>
              <w:right w:val="nil"/>
            </w:tcBorders>
            <w:tcMar>
              <w:top w:w="55" w:type="dxa"/>
              <w:left w:w="110" w:type="dxa"/>
              <w:bottom w:w="55" w:type="dxa"/>
              <w:right w:w="110" w:type="dxa"/>
            </w:tcMar>
            <w:vAlign w:val="center"/>
          </w:tcPr>
          <w:p w14:paraId="5B551BAD"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il"/>
              <w:left w:val="nil"/>
              <w:bottom w:val="nil"/>
              <w:right w:val="nil"/>
            </w:tcBorders>
            <w:tcMar>
              <w:top w:w="55" w:type="dxa"/>
              <w:left w:w="110" w:type="dxa"/>
              <w:bottom w:w="55" w:type="dxa"/>
              <w:right w:w="110" w:type="dxa"/>
            </w:tcMar>
            <w:vAlign w:val="center"/>
          </w:tcPr>
          <w:p w14:paraId="6B13A379"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20" w:type="dxa"/>
            <w:tcBorders>
              <w:top w:val="nil"/>
              <w:left w:val="nil"/>
              <w:bottom w:val="nil"/>
              <w:right w:val="nil"/>
            </w:tcBorders>
            <w:tcMar>
              <w:top w:w="55" w:type="dxa"/>
              <w:left w:w="110" w:type="dxa"/>
              <w:bottom w:w="55" w:type="dxa"/>
              <w:right w:w="110" w:type="dxa"/>
            </w:tcMar>
            <w:vAlign w:val="center"/>
          </w:tcPr>
          <w:p w14:paraId="6B733AD0"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6002502C" w14:textId="77777777" w:rsidTr="003B377B">
        <w:trPr>
          <w:trHeight w:val="167"/>
        </w:trPr>
        <w:tc>
          <w:tcPr>
            <w:tcW w:w="2572" w:type="dxa"/>
            <w:tcBorders>
              <w:top w:val="nil"/>
              <w:left w:val="nil"/>
              <w:bottom w:val="nil"/>
              <w:right w:val="nil"/>
            </w:tcBorders>
            <w:tcMar>
              <w:top w:w="55" w:type="dxa"/>
              <w:left w:w="110" w:type="dxa"/>
              <w:bottom w:w="55" w:type="dxa"/>
              <w:right w:w="110" w:type="dxa"/>
            </w:tcMar>
            <w:vAlign w:val="center"/>
          </w:tcPr>
          <w:p w14:paraId="39700D2A"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4. Resilience to internal interference (CI residualized)</w:t>
            </w:r>
          </w:p>
        </w:tc>
        <w:tc>
          <w:tcPr>
            <w:tcW w:w="589" w:type="dxa"/>
            <w:tcBorders>
              <w:top w:val="nil"/>
              <w:left w:val="nil"/>
              <w:bottom w:val="nil"/>
              <w:right w:val="nil"/>
            </w:tcBorders>
            <w:tcMar>
              <w:top w:w="55" w:type="dxa"/>
              <w:left w:w="110" w:type="dxa"/>
              <w:bottom w:w="55" w:type="dxa"/>
              <w:right w:w="110" w:type="dxa"/>
            </w:tcMar>
            <w:vAlign w:val="center"/>
          </w:tcPr>
          <w:p w14:paraId="1AB5D2E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362</w:t>
            </w:r>
          </w:p>
        </w:tc>
        <w:tc>
          <w:tcPr>
            <w:tcW w:w="1365" w:type="dxa"/>
            <w:tcBorders>
              <w:top w:val="nil"/>
              <w:left w:val="nil"/>
              <w:bottom w:val="nil"/>
              <w:right w:val="nil"/>
            </w:tcBorders>
            <w:tcMar>
              <w:top w:w="55" w:type="dxa"/>
              <w:left w:w="110" w:type="dxa"/>
              <w:bottom w:w="55" w:type="dxa"/>
              <w:right w:w="110" w:type="dxa"/>
            </w:tcMar>
            <w:vAlign w:val="center"/>
          </w:tcPr>
          <w:p w14:paraId="4C69EA06"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01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754" w:type="dxa"/>
            <w:tcBorders>
              <w:top w:val="nil"/>
              <w:left w:val="nil"/>
              <w:bottom w:val="nil"/>
              <w:right w:val="nil"/>
            </w:tcBorders>
            <w:tcMar>
              <w:top w:w="55" w:type="dxa"/>
              <w:left w:w="110" w:type="dxa"/>
              <w:bottom w:w="55" w:type="dxa"/>
              <w:right w:w="110" w:type="dxa"/>
            </w:tcMar>
            <w:vAlign w:val="center"/>
          </w:tcPr>
          <w:p w14:paraId="1643C1C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02</w:t>
            </w:r>
          </w:p>
        </w:tc>
        <w:tc>
          <w:tcPr>
            <w:tcW w:w="604" w:type="dxa"/>
            <w:tcBorders>
              <w:top w:val="nil"/>
              <w:left w:val="nil"/>
              <w:bottom w:val="nil"/>
              <w:right w:val="nil"/>
            </w:tcBorders>
            <w:tcMar>
              <w:top w:w="55" w:type="dxa"/>
              <w:left w:w="110" w:type="dxa"/>
              <w:bottom w:w="55" w:type="dxa"/>
              <w:right w:w="110" w:type="dxa"/>
            </w:tcMar>
            <w:vAlign w:val="center"/>
          </w:tcPr>
          <w:p w14:paraId="406E6BE0"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05</w:t>
            </w:r>
          </w:p>
        </w:tc>
        <w:tc>
          <w:tcPr>
            <w:tcW w:w="754" w:type="dxa"/>
            <w:tcBorders>
              <w:top w:val="nil"/>
              <w:left w:val="nil"/>
              <w:bottom w:val="nil"/>
              <w:right w:val="nil"/>
            </w:tcBorders>
            <w:tcMar>
              <w:top w:w="55" w:type="dxa"/>
              <w:left w:w="110" w:type="dxa"/>
              <w:bottom w:w="55" w:type="dxa"/>
              <w:right w:w="110" w:type="dxa"/>
            </w:tcMar>
            <w:vAlign w:val="center"/>
          </w:tcPr>
          <w:p w14:paraId="672D5620"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01</w:t>
            </w:r>
          </w:p>
        </w:tc>
        <w:tc>
          <w:tcPr>
            <w:tcW w:w="514" w:type="dxa"/>
            <w:tcBorders>
              <w:top w:val="nil"/>
              <w:left w:val="nil"/>
              <w:bottom w:val="nil"/>
              <w:right w:val="nil"/>
            </w:tcBorders>
            <w:tcMar>
              <w:top w:w="55" w:type="dxa"/>
              <w:left w:w="110" w:type="dxa"/>
              <w:bottom w:w="55" w:type="dxa"/>
              <w:right w:w="110" w:type="dxa"/>
            </w:tcMar>
            <w:vAlign w:val="center"/>
          </w:tcPr>
          <w:p w14:paraId="514DFD17"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754" w:type="dxa"/>
            <w:tcBorders>
              <w:top w:val="nil"/>
              <w:left w:val="nil"/>
              <w:bottom w:val="nil"/>
              <w:right w:val="nil"/>
            </w:tcBorders>
          </w:tcPr>
          <w:p w14:paraId="37F331AC"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il"/>
              <w:left w:val="nil"/>
              <w:bottom w:val="nil"/>
              <w:right w:val="nil"/>
            </w:tcBorders>
            <w:tcMar>
              <w:top w:w="55" w:type="dxa"/>
              <w:left w:w="110" w:type="dxa"/>
              <w:bottom w:w="55" w:type="dxa"/>
              <w:right w:w="110" w:type="dxa"/>
            </w:tcMar>
            <w:vAlign w:val="center"/>
          </w:tcPr>
          <w:p w14:paraId="07C576EB"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il"/>
              <w:left w:val="nil"/>
              <w:bottom w:val="nil"/>
              <w:right w:val="nil"/>
            </w:tcBorders>
            <w:tcMar>
              <w:top w:w="55" w:type="dxa"/>
              <w:left w:w="110" w:type="dxa"/>
              <w:bottom w:w="55" w:type="dxa"/>
              <w:right w:w="110" w:type="dxa"/>
            </w:tcMar>
            <w:vAlign w:val="center"/>
          </w:tcPr>
          <w:p w14:paraId="3D6FCA45"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20" w:type="dxa"/>
            <w:tcBorders>
              <w:top w:val="nil"/>
              <w:left w:val="nil"/>
              <w:bottom w:val="nil"/>
              <w:right w:val="nil"/>
            </w:tcBorders>
            <w:tcMar>
              <w:top w:w="55" w:type="dxa"/>
              <w:left w:w="110" w:type="dxa"/>
              <w:bottom w:w="55" w:type="dxa"/>
              <w:right w:w="110" w:type="dxa"/>
            </w:tcMar>
            <w:vAlign w:val="center"/>
          </w:tcPr>
          <w:p w14:paraId="04AF9C0D"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37760D25" w14:textId="77777777" w:rsidTr="003B377B">
        <w:trPr>
          <w:trHeight w:val="167"/>
        </w:trPr>
        <w:tc>
          <w:tcPr>
            <w:tcW w:w="2572" w:type="dxa"/>
            <w:tcBorders>
              <w:top w:val="nil"/>
              <w:left w:val="nil"/>
              <w:bottom w:val="nil"/>
              <w:right w:val="nil"/>
            </w:tcBorders>
            <w:tcMar>
              <w:top w:w="55" w:type="dxa"/>
              <w:left w:w="110" w:type="dxa"/>
              <w:bottom w:w="55" w:type="dxa"/>
              <w:right w:w="110" w:type="dxa"/>
            </w:tcMar>
            <w:vAlign w:val="center"/>
          </w:tcPr>
          <w:p w14:paraId="53CAA3B1"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5. Mental speed</w:t>
            </w:r>
          </w:p>
        </w:tc>
        <w:tc>
          <w:tcPr>
            <w:tcW w:w="589" w:type="dxa"/>
            <w:tcBorders>
              <w:top w:val="nil"/>
              <w:left w:val="nil"/>
              <w:bottom w:val="nil"/>
              <w:right w:val="nil"/>
            </w:tcBorders>
            <w:tcMar>
              <w:top w:w="55" w:type="dxa"/>
              <w:left w:w="110" w:type="dxa"/>
              <w:bottom w:w="55" w:type="dxa"/>
              <w:right w:w="110" w:type="dxa"/>
            </w:tcMar>
            <w:vAlign w:val="center"/>
          </w:tcPr>
          <w:p w14:paraId="1FF692D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362</w:t>
            </w:r>
          </w:p>
        </w:tc>
        <w:tc>
          <w:tcPr>
            <w:tcW w:w="1365" w:type="dxa"/>
            <w:tcBorders>
              <w:top w:val="nil"/>
              <w:left w:val="nil"/>
              <w:bottom w:val="nil"/>
              <w:right w:val="nil"/>
            </w:tcBorders>
            <w:tcMar>
              <w:top w:w="55" w:type="dxa"/>
              <w:left w:w="110" w:type="dxa"/>
              <w:bottom w:w="55" w:type="dxa"/>
              <w:right w:w="110" w:type="dxa"/>
            </w:tcMar>
            <w:vAlign w:val="center"/>
          </w:tcPr>
          <w:p w14:paraId="516D391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46)</w:t>
            </w:r>
          </w:p>
        </w:tc>
        <w:tc>
          <w:tcPr>
            <w:tcW w:w="754" w:type="dxa"/>
            <w:tcBorders>
              <w:top w:val="nil"/>
              <w:left w:val="nil"/>
              <w:bottom w:val="nil"/>
              <w:right w:val="nil"/>
            </w:tcBorders>
            <w:tcMar>
              <w:top w:w="55" w:type="dxa"/>
              <w:left w:w="110" w:type="dxa"/>
              <w:bottom w:w="55" w:type="dxa"/>
              <w:right w:w="110" w:type="dxa"/>
            </w:tcMar>
            <w:vAlign w:val="center"/>
          </w:tcPr>
          <w:p w14:paraId="6635385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17**</w:t>
            </w:r>
          </w:p>
        </w:tc>
        <w:tc>
          <w:tcPr>
            <w:tcW w:w="604" w:type="dxa"/>
            <w:tcBorders>
              <w:top w:val="nil"/>
              <w:left w:val="nil"/>
              <w:bottom w:val="nil"/>
              <w:right w:val="nil"/>
            </w:tcBorders>
            <w:tcMar>
              <w:top w:w="55" w:type="dxa"/>
              <w:left w:w="110" w:type="dxa"/>
              <w:bottom w:w="55" w:type="dxa"/>
              <w:right w:w="110" w:type="dxa"/>
            </w:tcMar>
            <w:vAlign w:val="center"/>
          </w:tcPr>
          <w:p w14:paraId="22C073B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63***</w:t>
            </w:r>
          </w:p>
        </w:tc>
        <w:tc>
          <w:tcPr>
            <w:tcW w:w="754" w:type="dxa"/>
            <w:tcBorders>
              <w:top w:val="nil"/>
              <w:left w:val="nil"/>
              <w:bottom w:val="nil"/>
              <w:right w:val="nil"/>
            </w:tcBorders>
            <w:tcMar>
              <w:top w:w="55" w:type="dxa"/>
              <w:left w:w="110" w:type="dxa"/>
              <w:bottom w:w="55" w:type="dxa"/>
              <w:right w:w="110" w:type="dxa"/>
            </w:tcMar>
            <w:vAlign w:val="center"/>
          </w:tcPr>
          <w:p w14:paraId="4C253B0E"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514" w:type="dxa"/>
            <w:tcBorders>
              <w:top w:val="nil"/>
              <w:left w:val="nil"/>
              <w:bottom w:val="nil"/>
              <w:right w:val="nil"/>
            </w:tcBorders>
            <w:tcMar>
              <w:top w:w="55" w:type="dxa"/>
              <w:left w:w="110" w:type="dxa"/>
              <w:bottom w:w="55" w:type="dxa"/>
              <w:right w:w="110" w:type="dxa"/>
            </w:tcMar>
            <w:vAlign w:val="center"/>
          </w:tcPr>
          <w:p w14:paraId="4B576BAA"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19***</w:t>
            </w:r>
          </w:p>
        </w:tc>
        <w:tc>
          <w:tcPr>
            <w:tcW w:w="754" w:type="dxa"/>
            <w:tcBorders>
              <w:top w:val="nil"/>
              <w:left w:val="nil"/>
              <w:bottom w:val="nil"/>
              <w:right w:val="nil"/>
            </w:tcBorders>
          </w:tcPr>
          <w:p w14:paraId="73CA41F4"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754" w:type="dxa"/>
            <w:tcBorders>
              <w:top w:val="nil"/>
              <w:left w:val="nil"/>
              <w:bottom w:val="nil"/>
              <w:right w:val="nil"/>
            </w:tcBorders>
            <w:tcMar>
              <w:top w:w="55" w:type="dxa"/>
              <w:left w:w="110" w:type="dxa"/>
              <w:bottom w:w="55" w:type="dxa"/>
              <w:right w:w="110" w:type="dxa"/>
            </w:tcMar>
            <w:vAlign w:val="center"/>
          </w:tcPr>
          <w:p w14:paraId="31512EBE"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754" w:type="dxa"/>
            <w:tcBorders>
              <w:top w:val="nil"/>
              <w:left w:val="nil"/>
              <w:bottom w:val="nil"/>
              <w:right w:val="nil"/>
            </w:tcBorders>
            <w:tcMar>
              <w:top w:w="55" w:type="dxa"/>
              <w:left w:w="110" w:type="dxa"/>
              <w:bottom w:w="55" w:type="dxa"/>
              <w:right w:w="110" w:type="dxa"/>
            </w:tcMar>
            <w:vAlign w:val="center"/>
          </w:tcPr>
          <w:p w14:paraId="127B07AB"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20" w:type="dxa"/>
            <w:tcBorders>
              <w:top w:val="nil"/>
              <w:left w:val="nil"/>
              <w:bottom w:val="nil"/>
              <w:right w:val="nil"/>
            </w:tcBorders>
            <w:tcMar>
              <w:top w:w="55" w:type="dxa"/>
              <w:left w:w="110" w:type="dxa"/>
              <w:bottom w:w="55" w:type="dxa"/>
              <w:right w:w="110" w:type="dxa"/>
            </w:tcMar>
            <w:vAlign w:val="center"/>
          </w:tcPr>
          <w:p w14:paraId="14E1DA07"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63289FF1" w14:textId="77777777" w:rsidTr="003B377B">
        <w:trPr>
          <w:trHeight w:val="167"/>
        </w:trPr>
        <w:tc>
          <w:tcPr>
            <w:tcW w:w="2572" w:type="dxa"/>
            <w:tcBorders>
              <w:top w:val="nil"/>
              <w:left w:val="nil"/>
              <w:bottom w:val="nil"/>
              <w:right w:val="nil"/>
            </w:tcBorders>
            <w:tcMar>
              <w:top w:w="55" w:type="dxa"/>
              <w:left w:w="110" w:type="dxa"/>
              <w:bottom w:w="55" w:type="dxa"/>
              <w:right w:w="110" w:type="dxa"/>
            </w:tcMar>
            <w:vAlign w:val="center"/>
          </w:tcPr>
          <w:p w14:paraId="46E30CAC"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6. Reasoning</w:t>
            </w:r>
          </w:p>
        </w:tc>
        <w:tc>
          <w:tcPr>
            <w:tcW w:w="589" w:type="dxa"/>
            <w:tcBorders>
              <w:top w:val="nil"/>
              <w:left w:val="nil"/>
              <w:bottom w:val="nil"/>
              <w:right w:val="nil"/>
            </w:tcBorders>
            <w:tcMar>
              <w:top w:w="55" w:type="dxa"/>
              <w:left w:w="110" w:type="dxa"/>
              <w:bottom w:w="55" w:type="dxa"/>
              <w:right w:w="110" w:type="dxa"/>
            </w:tcMar>
            <w:vAlign w:val="center"/>
          </w:tcPr>
          <w:p w14:paraId="0F6A0039"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498</w:t>
            </w:r>
          </w:p>
        </w:tc>
        <w:tc>
          <w:tcPr>
            <w:tcW w:w="1365" w:type="dxa"/>
            <w:tcBorders>
              <w:top w:val="nil"/>
              <w:left w:val="nil"/>
              <w:bottom w:val="nil"/>
              <w:right w:val="nil"/>
            </w:tcBorders>
            <w:tcMar>
              <w:top w:w="55" w:type="dxa"/>
              <w:left w:w="110" w:type="dxa"/>
              <w:bottom w:w="55" w:type="dxa"/>
              <w:right w:w="110" w:type="dxa"/>
            </w:tcMar>
            <w:vAlign w:val="center"/>
          </w:tcPr>
          <w:p w14:paraId="70974719"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35)</w:t>
            </w:r>
          </w:p>
        </w:tc>
        <w:tc>
          <w:tcPr>
            <w:tcW w:w="754" w:type="dxa"/>
            <w:tcBorders>
              <w:top w:val="nil"/>
              <w:left w:val="nil"/>
              <w:bottom w:val="nil"/>
              <w:right w:val="nil"/>
            </w:tcBorders>
            <w:tcMar>
              <w:top w:w="55" w:type="dxa"/>
              <w:left w:w="110" w:type="dxa"/>
              <w:bottom w:w="55" w:type="dxa"/>
              <w:right w:w="110" w:type="dxa"/>
            </w:tcMar>
            <w:vAlign w:val="center"/>
          </w:tcPr>
          <w:p w14:paraId="768F735A"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36***</w:t>
            </w:r>
          </w:p>
        </w:tc>
        <w:tc>
          <w:tcPr>
            <w:tcW w:w="604" w:type="dxa"/>
            <w:tcBorders>
              <w:top w:val="nil"/>
              <w:left w:val="nil"/>
              <w:bottom w:val="nil"/>
              <w:right w:val="nil"/>
            </w:tcBorders>
            <w:tcMar>
              <w:top w:w="55" w:type="dxa"/>
              <w:left w:w="110" w:type="dxa"/>
              <w:bottom w:w="55" w:type="dxa"/>
              <w:right w:w="110" w:type="dxa"/>
            </w:tcMar>
            <w:vAlign w:val="center"/>
          </w:tcPr>
          <w:p w14:paraId="78494BD6"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10</w:t>
            </w:r>
          </w:p>
        </w:tc>
        <w:tc>
          <w:tcPr>
            <w:tcW w:w="754" w:type="dxa"/>
            <w:tcBorders>
              <w:top w:val="nil"/>
              <w:left w:val="nil"/>
              <w:bottom w:val="nil"/>
              <w:right w:val="nil"/>
            </w:tcBorders>
            <w:tcMar>
              <w:top w:w="55" w:type="dxa"/>
              <w:left w:w="110" w:type="dxa"/>
              <w:bottom w:w="55" w:type="dxa"/>
              <w:right w:w="110" w:type="dxa"/>
            </w:tcMar>
            <w:vAlign w:val="center"/>
          </w:tcPr>
          <w:p w14:paraId="2EEF529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39***</w:t>
            </w:r>
          </w:p>
        </w:tc>
        <w:tc>
          <w:tcPr>
            <w:tcW w:w="514" w:type="dxa"/>
            <w:tcBorders>
              <w:top w:val="nil"/>
              <w:left w:val="nil"/>
              <w:bottom w:val="nil"/>
              <w:right w:val="nil"/>
            </w:tcBorders>
            <w:tcMar>
              <w:top w:w="55" w:type="dxa"/>
              <w:left w:w="110" w:type="dxa"/>
              <w:bottom w:w="55" w:type="dxa"/>
              <w:right w:w="110" w:type="dxa"/>
            </w:tcMar>
            <w:vAlign w:val="center"/>
          </w:tcPr>
          <w:p w14:paraId="2E4062D1"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w:t>
            </w:r>
          </w:p>
        </w:tc>
        <w:tc>
          <w:tcPr>
            <w:tcW w:w="754" w:type="dxa"/>
            <w:tcBorders>
              <w:top w:val="nil"/>
              <w:left w:val="nil"/>
              <w:bottom w:val="nil"/>
              <w:right w:val="nil"/>
            </w:tcBorders>
          </w:tcPr>
          <w:p w14:paraId="771BBE5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25</w:t>
            </w:r>
          </w:p>
        </w:tc>
        <w:tc>
          <w:tcPr>
            <w:tcW w:w="754" w:type="dxa"/>
            <w:tcBorders>
              <w:top w:val="nil"/>
              <w:left w:val="nil"/>
              <w:bottom w:val="nil"/>
              <w:right w:val="nil"/>
            </w:tcBorders>
            <w:tcMar>
              <w:top w:w="55" w:type="dxa"/>
              <w:left w:w="110" w:type="dxa"/>
              <w:bottom w:w="55" w:type="dxa"/>
              <w:right w:w="110" w:type="dxa"/>
            </w:tcMar>
            <w:vAlign w:val="center"/>
          </w:tcPr>
          <w:p w14:paraId="7E622EA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754" w:type="dxa"/>
            <w:tcBorders>
              <w:top w:val="nil"/>
              <w:left w:val="nil"/>
              <w:bottom w:val="nil"/>
              <w:right w:val="nil"/>
            </w:tcBorders>
            <w:tcMar>
              <w:top w:w="55" w:type="dxa"/>
              <w:left w:w="110" w:type="dxa"/>
              <w:bottom w:w="55" w:type="dxa"/>
              <w:right w:w="110" w:type="dxa"/>
            </w:tcMar>
            <w:vAlign w:val="center"/>
          </w:tcPr>
          <w:p w14:paraId="17A594AB" w14:textId="77777777" w:rsidR="00487AD3" w:rsidRPr="00565F19" w:rsidRDefault="00487AD3" w:rsidP="003B377B">
            <w:pPr>
              <w:spacing w:after="0"/>
              <w:jc w:val="center"/>
              <w:rPr>
                <w:rFonts w:ascii="Times New Roman" w:eastAsia="Times New Roman" w:hAnsi="Times New Roman" w:cs="Times New Roman"/>
                <w:sz w:val="16"/>
                <w:szCs w:val="16"/>
              </w:rPr>
            </w:pPr>
          </w:p>
        </w:tc>
        <w:tc>
          <w:tcPr>
            <w:tcW w:w="820" w:type="dxa"/>
            <w:tcBorders>
              <w:top w:val="nil"/>
              <w:left w:val="nil"/>
              <w:bottom w:val="nil"/>
              <w:right w:val="nil"/>
            </w:tcBorders>
            <w:tcMar>
              <w:top w:w="55" w:type="dxa"/>
              <w:left w:w="110" w:type="dxa"/>
              <w:bottom w:w="55" w:type="dxa"/>
              <w:right w:w="110" w:type="dxa"/>
            </w:tcMar>
            <w:vAlign w:val="center"/>
          </w:tcPr>
          <w:p w14:paraId="4645144D"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3EE75254" w14:textId="77777777" w:rsidTr="003B377B">
        <w:trPr>
          <w:trHeight w:val="174"/>
        </w:trPr>
        <w:tc>
          <w:tcPr>
            <w:tcW w:w="2572" w:type="dxa"/>
            <w:tcBorders>
              <w:top w:val="nil"/>
              <w:left w:val="nil"/>
              <w:bottom w:val="nil"/>
              <w:right w:val="nil"/>
            </w:tcBorders>
            <w:tcMar>
              <w:top w:w="55" w:type="dxa"/>
              <w:left w:w="110" w:type="dxa"/>
              <w:bottom w:w="55" w:type="dxa"/>
              <w:right w:w="110" w:type="dxa"/>
            </w:tcMar>
            <w:vAlign w:val="center"/>
          </w:tcPr>
          <w:p w14:paraId="288CD5D1"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 xml:space="preserve">7. Familiarity-based recognition </w:t>
            </w:r>
          </w:p>
        </w:tc>
        <w:tc>
          <w:tcPr>
            <w:tcW w:w="589" w:type="dxa"/>
            <w:tcBorders>
              <w:top w:val="nil"/>
              <w:left w:val="nil"/>
              <w:bottom w:val="nil"/>
              <w:right w:val="nil"/>
            </w:tcBorders>
            <w:tcMar>
              <w:top w:w="55" w:type="dxa"/>
              <w:left w:w="110" w:type="dxa"/>
              <w:bottom w:w="55" w:type="dxa"/>
              <w:right w:w="110" w:type="dxa"/>
            </w:tcMar>
            <w:vAlign w:val="center"/>
          </w:tcPr>
          <w:p w14:paraId="3DF370AB"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450</w:t>
            </w:r>
          </w:p>
        </w:tc>
        <w:tc>
          <w:tcPr>
            <w:tcW w:w="1365" w:type="dxa"/>
            <w:tcBorders>
              <w:top w:val="nil"/>
              <w:left w:val="nil"/>
              <w:bottom w:val="nil"/>
              <w:right w:val="nil"/>
            </w:tcBorders>
            <w:tcMar>
              <w:top w:w="55" w:type="dxa"/>
              <w:left w:w="110" w:type="dxa"/>
              <w:bottom w:w="55" w:type="dxa"/>
              <w:right w:w="110" w:type="dxa"/>
            </w:tcMar>
            <w:vAlign w:val="center"/>
          </w:tcPr>
          <w:p w14:paraId="3F361D5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67)</w:t>
            </w:r>
          </w:p>
        </w:tc>
        <w:tc>
          <w:tcPr>
            <w:tcW w:w="754" w:type="dxa"/>
            <w:tcBorders>
              <w:top w:val="nil"/>
              <w:left w:val="nil"/>
              <w:bottom w:val="nil"/>
              <w:right w:val="nil"/>
            </w:tcBorders>
            <w:tcMar>
              <w:top w:w="55" w:type="dxa"/>
              <w:left w:w="110" w:type="dxa"/>
              <w:bottom w:w="55" w:type="dxa"/>
              <w:right w:w="110" w:type="dxa"/>
            </w:tcMar>
            <w:vAlign w:val="center"/>
          </w:tcPr>
          <w:p w14:paraId="1A11A9C5"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02</w:t>
            </w:r>
          </w:p>
        </w:tc>
        <w:tc>
          <w:tcPr>
            <w:tcW w:w="604" w:type="dxa"/>
            <w:tcBorders>
              <w:top w:val="nil"/>
              <w:left w:val="nil"/>
              <w:bottom w:val="nil"/>
              <w:right w:val="nil"/>
            </w:tcBorders>
            <w:tcMar>
              <w:top w:w="55" w:type="dxa"/>
              <w:left w:w="110" w:type="dxa"/>
              <w:bottom w:w="55" w:type="dxa"/>
              <w:right w:w="110" w:type="dxa"/>
            </w:tcMar>
            <w:vAlign w:val="center"/>
          </w:tcPr>
          <w:p w14:paraId="32AA9F64"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w:t>
            </w:r>
          </w:p>
        </w:tc>
        <w:tc>
          <w:tcPr>
            <w:tcW w:w="754" w:type="dxa"/>
            <w:tcBorders>
              <w:top w:val="nil"/>
              <w:left w:val="nil"/>
              <w:bottom w:val="nil"/>
              <w:right w:val="nil"/>
            </w:tcBorders>
            <w:tcMar>
              <w:top w:w="55" w:type="dxa"/>
              <w:left w:w="110" w:type="dxa"/>
              <w:bottom w:w="55" w:type="dxa"/>
              <w:right w:w="110" w:type="dxa"/>
            </w:tcMar>
            <w:vAlign w:val="center"/>
          </w:tcPr>
          <w:p w14:paraId="56B19B57"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18***</w:t>
            </w:r>
          </w:p>
        </w:tc>
        <w:tc>
          <w:tcPr>
            <w:tcW w:w="514" w:type="dxa"/>
            <w:tcBorders>
              <w:top w:val="nil"/>
              <w:left w:val="nil"/>
              <w:bottom w:val="nil"/>
              <w:right w:val="nil"/>
            </w:tcBorders>
            <w:tcMar>
              <w:top w:w="55" w:type="dxa"/>
              <w:left w:w="110" w:type="dxa"/>
              <w:bottom w:w="55" w:type="dxa"/>
              <w:right w:w="110" w:type="dxa"/>
            </w:tcMar>
            <w:vAlign w:val="center"/>
          </w:tcPr>
          <w:p w14:paraId="76A1348A"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01</w:t>
            </w:r>
          </w:p>
        </w:tc>
        <w:tc>
          <w:tcPr>
            <w:tcW w:w="754" w:type="dxa"/>
            <w:tcBorders>
              <w:top w:val="nil"/>
              <w:left w:val="nil"/>
              <w:bottom w:val="nil"/>
              <w:right w:val="nil"/>
            </w:tcBorders>
          </w:tcPr>
          <w:p w14:paraId="21698D7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754" w:type="dxa"/>
            <w:tcBorders>
              <w:top w:val="nil"/>
              <w:left w:val="nil"/>
              <w:bottom w:val="nil"/>
              <w:right w:val="nil"/>
            </w:tcBorders>
            <w:tcMar>
              <w:top w:w="55" w:type="dxa"/>
              <w:left w:w="110" w:type="dxa"/>
              <w:bottom w:w="55" w:type="dxa"/>
              <w:right w:w="110" w:type="dxa"/>
            </w:tcMar>
            <w:vAlign w:val="center"/>
          </w:tcPr>
          <w:p w14:paraId="6964E77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39***</w:t>
            </w:r>
          </w:p>
        </w:tc>
        <w:tc>
          <w:tcPr>
            <w:tcW w:w="754" w:type="dxa"/>
            <w:tcBorders>
              <w:top w:val="nil"/>
              <w:left w:val="nil"/>
              <w:bottom w:val="nil"/>
              <w:right w:val="nil"/>
            </w:tcBorders>
            <w:tcMar>
              <w:top w:w="55" w:type="dxa"/>
              <w:left w:w="110" w:type="dxa"/>
              <w:bottom w:w="55" w:type="dxa"/>
              <w:right w:w="110" w:type="dxa"/>
            </w:tcMar>
            <w:vAlign w:val="center"/>
          </w:tcPr>
          <w:p w14:paraId="5F10CD3E"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c>
          <w:tcPr>
            <w:tcW w:w="820" w:type="dxa"/>
            <w:tcBorders>
              <w:top w:val="nil"/>
              <w:left w:val="nil"/>
              <w:bottom w:val="nil"/>
              <w:right w:val="nil"/>
            </w:tcBorders>
            <w:tcMar>
              <w:top w:w="55" w:type="dxa"/>
              <w:left w:w="110" w:type="dxa"/>
              <w:bottom w:w="55" w:type="dxa"/>
              <w:right w:w="110" w:type="dxa"/>
            </w:tcMar>
            <w:vAlign w:val="center"/>
          </w:tcPr>
          <w:p w14:paraId="229EBDE2" w14:textId="77777777" w:rsidR="00487AD3" w:rsidRPr="00565F19" w:rsidRDefault="00487AD3" w:rsidP="003B377B">
            <w:pPr>
              <w:spacing w:after="0"/>
              <w:jc w:val="center"/>
              <w:rPr>
                <w:rFonts w:ascii="Times New Roman" w:eastAsia="Times New Roman" w:hAnsi="Times New Roman" w:cs="Times New Roman"/>
                <w:sz w:val="16"/>
                <w:szCs w:val="16"/>
              </w:rPr>
            </w:pPr>
          </w:p>
        </w:tc>
      </w:tr>
      <w:tr w:rsidR="00487AD3" w:rsidRPr="00565F19" w14:paraId="6BE26854" w14:textId="77777777" w:rsidTr="003B377B">
        <w:trPr>
          <w:trHeight w:val="167"/>
        </w:trPr>
        <w:tc>
          <w:tcPr>
            <w:tcW w:w="2572" w:type="dxa"/>
            <w:tcBorders>
              <w:top w:val="nil"/>
              <w:left w:val="nil"/>
              <w:bottom w:val="nil"/>
              <w:right w:val="nil"/>
            </w:tcBorders>
            <w:tcMar>
              <w:top w:w="55" w:type="dxa"/>
              <w:left w:w="110" w:type="dxa"/>
              <w:bottom w:w="55" w:type="dxa"/>
              <w:right w:w="110" w:type="dxa"/>
            </w:tcMar>
            <w:vAlign w:val="center"/>
          </w:tcPr>
          <w:p w14:paraId="4B4E4871"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lastRenderedPageBreak/>
              <w:t>8. Recollection-based discrimination</w:t>
            </w:r>
          </w:p>
        </w:tc>
        <w:tc>
          <w:tcPr>
            <w:tcW w:w="589" w:type="dxa"/>
            <w:tcBorders>
              <w:top w:val="nil"/>
              <w:left w:val="nil"/>
              <w:bottom w:val="nil"/>
              <w:right w:val="nil"/>
            </w:tcBorders>
            <w:tcMar>
              <w:top w:w="55" w:type="dxa"/>
              <w:left w:w="110" w:type="dxa"/>
              <w:bottom w:w="55" w:type="dxa"/>
              <w:right w:w="110" w:type="dxa"/>
            </w:tcMar>
            <w:vAlign w:val="center"/>
          </w:tcPr>
          <w:p w14:paraId="153DEE6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449</w:t>
            </w:r>
          </w:p>
        </w:tc>
        <w:tc>
          <w:tcPr>
            <w:tcW w:w="1365" w:type="dxa"/>
            <w:tcBorders>
              <w:top w:val="nil"/>
              <w:left w:val="nil"/>
              <w:bottom w:val="nil"/>
              <w:right w:val="nil"/>
            </w:tcBorders>
            <w:tcMar>
              <w:top w:w="55" w:type="dxa"/>
              <w:left w:w="110" w:type="dxa"/>
              <w:bottom w:w="55" w:type="dxa"/>
              <w:right w:w="110" w:type="dxa"/>
            </w:tcMar>
            <w:vAlign w:val="center"/>
          </w:tcPr>
          <w:p w14:paraId="03F050C6"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00 (1</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55)</w:t>
            </w:r>
          </w:p>
        </w:tc>
        <w:tc>
          <w:tcPr>
            <w:tcW w:w="754" w:type="dxa"/>
            <w:tcBorders>
              <w:top w:val="nil"/>
              <w:left w:val="nil"/>
              <w:bottom w:val="nil"/>
              <w:right w:val="nil"/>
            </w:tcBorders>
            <w:tcMar>
              <w:top w:w="55" w:type="dxa"/>
              <w:left w:w="110" w:type="dxa"/>
              <w:bottom w:w="55" w:type="dxa"/>
              <w:right w:w="110" w:type="dxa"/>
            </w:tcMar>
            <w:vAlign w:val="center"/>
          </w:tcPr>
          <w:p w14:paraId="35575D80"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11*</w:t>
            </w:r>
          </w:p>
        </w:tc>
        <w:tc>
          <w:tcPr>
            <w:tcW w:w="604" w:type="dxa"/>
            <w:tcBorders>
              <w:top w:val="nil"/>
              <w:left w:val="nil"/>
              <w:bottom w:val="nil"/>
              <w:right w:val="nil"/>
            </w:tcBorders>
            <w:tcMar>
              <w:top w:w="55" w:type="dxa"/>
              <w:left w:w="110" w:type="dxa"/>
              <w:bottom w:w="55" w:type="dxa"/>
              <w:right w:w="110" w:type="dxa"/>
            </w:tcMar>
            <w:vAlign w:val="center"/>
          </w:tcPr>
          <w:p w14:paraId="73AAB95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03</w:t>
            </w:r>
          </w:p>
        </w:tc>
        <w:tc>
          <w:tcPr>
            <w:tcW w:w="754" w:type="dxa"/>
            <w:tcBorders>
              <w:top w:val="nil"/>
              <w:left w:val="nil"/>
              <w:bottom w:val="nil"/>
              <w:right w:val="nil"/>
            </w:tcBorders>
            <w:tcMar>
              <w:top w:w="55" w:type="dxa"/>
              <w:left w:w="110" w:type="dxa"/>
              <w:bottom w:w="55" w:type="dxa"/>
              <w:right w:w="110" w:type="dxa"/>
            </w:tcMar>
            <w:vAlign w:val="center"/>
          </w:tcPr>
          <w:p w14:paraId="7795F1A9"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514" w:type="dxa"/>
            <w:tcBorders>
              <w:top w:val="nil"/>
              <w:left w:val="nil"/>
              <w:bottom w:val="nil"/>
              <w:right w:val="nil"/>
            </w:tcBorders>
            <w:tcMar>
              <w:top w:w="55" w:type="dxa"/>
              <w:left w:w="110" w:type="dxa"/>
              <w:bottom w:w="55" w:type="dxa"/>
              <w:right w:w="110" w:type="dxa"/>
            </w:tcMar>
            <w:vAlign w:val="center"/>
          </w:tcPr>
          <w:p w14:paraId="4E64C852"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05</w:t>
            </w:r>
          </w:p>
        </w:tc>
        <w:tc>
          <w:tcPr>
            <w:tcW w:w="754" w:type="dxa"/>
            <w:tcBorders>
              <w:top w:val="nil"/>
              <w:left w:val="nil"/>
              <w:bottom w:val="nil"/>
              <w:right w:val="nil"/>
            </w:tcBorders>
          </w:tcPr>
          <w:p w14:paraId="0B65C93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20***</w:t>
            </w:r>
          </w:p>
        </w:tc>
        <w:tc>
          <w:tcPr>
            <w:tcW w:w="754" w:type="dxa"/>
            <w:tcBorders>
              <w:top w:val="nil"/>
              <w:left w:val="nil"/>
              <w:bottom w:val="nil"/>
              <w:right w:val="nil"/>
            </w:tcBorders>
            <w:tcMar>
              <w:top w:w="55" w:type="dxa"/>
              <w:left w:w="110" w:type="dxa"/>
              <w:bottom w:w="55" w:type="dxa"/>
              <w:right w:w="110" w:type="dxa"/>
            </w:tcMar>
            <w:vAlign w:val="center"/>
          </w:tcPr>
          <w:p w14:paraId="5AE5B54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754" w:type="dxa"/>
            <w:tcBorders>
              <w:top w:val="nil"/>
              <w:left w:val="nil"/>
              <w:bottom w:val="nil"/>
              <w:right w:val="nil"/>
            </w:tcBorders>
            <w:tcMar>
              <w:top w:w="55" w:type="dxa"/>
              <w:left w:w="110" w:type="dxa"/>
              <w:bottom w:w="55" w:type="dxa"/>
              <w:right w:w="110" w:type="dxa"/>
            </w:tcMar>
            <w:vAlign w:val="center"/>
          </w:tcPr>
          <w:p w14:paraId="39690EC9"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35***</w:t>
            </w:r>
          </w:p>
        </w:tc>
        <w:tc>
          <w:tcPr>
            <w:tcW w:w="820" w:type="dxa"/>
            <w:tcBorders>
              <w:top w:val="nil"/>
              <w:left w:val="nil"/>
              <w:bottom w:val="nil"/>
              <w:right w:val="nil"/>
            </w:tcBorders>
            <w:tcMar>
              <w:top w:w="55" w:type="dxa"/>
              <w:left w:w="110" w:type="dxa"/>
              <w:bottom w:w="55" w:type="dxa"/>
              <w:right w:w="110" w:type="dxa"/>
            </w:tcMar>
            <w:vAlign w:val="center"/>
          </w:tcPr>
          <w:p w14:paraId="0E68F742"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w:t>
            </w:r>
          </w:p>
        </w:tc>
      </w:tr>
      <w:tr w:rsidR="00487AD3" w:rsidRPr="00565F19" w14:paraId="0D03B898" w14:textId="77777777" w:rsidTr="003B377B">
        <w:trPr>
          <w:trHeight w:val="167"/>
        </w:trPr>
        <w:tc>
          <w:tcPr>
            <w:tcW w:w="2572"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67C9580C" w14:textId="77777777" w:rsidR="00487AD3" w:rsidRPr="00565F19" w:rsidRDefault="00487AD3" w:rsidP="003B377B">
            <w:pPr>
              <w:spacing w:after="0"/>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9. Associative memory</w:t>
            </w:r>
          </w:p>
        </w:tc>
        <w:tc>
          <w:tcPr>
            <w:tcW w:w="589"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3243B62D"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398</w:t>
            </w:r>
          </w:p>
        </w:tc>
        <w:tc>
          <w:tcPr>
            <w:tcW w:w="1365"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6AB0B2D0"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01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92)</w:t>
            </w:r>
          </w:p>
        </w:tc>
        <w:tc>
          <w:tcPr>
            <w:tcW w:w="754"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17C8C6EF"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32***</w:t>
            </w:r>
          </w:p>
        </w:tc>
        <w:tc>
          <w:tcPr>
            <w:tcW w:w="604"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0C846B7C"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02</w:t>
            </w:r>
          </w:p>
        </w:tc>
        <w:tc>
          <w:tcPr>
            <w:tcW w:w="754"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4F1C316A"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32***</w:t>
            </w:r>
          </w:p>
        </w:tc>
        <w:tc>
          <w:tcPr>
            <w:tcW w:w="514"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07A08049"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07</w:t>
            </w:r>
          </w:p>
        </w:tc>
        <w:tc>
          <w:tcPr>
            <w:tcW w:w="754" w:type="dxa"/>
            <w:tcBorders>
              <w:top w:val="nil"/>
              <w:left w:val="none" w:sz="0" w:space="0" w:color="FFFFFF"/>
              <w:bottom w:val="single" w:sz="12" w:space="0" w:color="000000"/>
              <w:right w:val="none" w:sz="0" w:space="0" w:color="FFFFFF"/>
            </w:tcBorders>
          </w:tcPr>
          <w:p w14:paraId="33661CA7"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16**</w:t>
            </w:r>
          </w:p>
        </w:tc>
        <w:tc>
          <w:tcPr>
            <w:tcW w:w="754"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6F660BFB"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43***</w:t>
            </w:r>
          </w:p>
        </w:tc>
        <w:tc>
          <w:tcPr>
            <w:tcW w:w="754"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38E689CE"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25***</w:t>
            </w:r>
          </w:p>
        </w:tc>
        <w:tc>
          <w:tcPr>
            <w:tcW w:w="820" w:type="dxa"/>
            <w:tcBorders>
              <w:top w:val="nil"/>
              <w:left w:val="none" w:sz="0" w:space="0" w:color="FFFFFF"/>
              <w:bottom w:val="single" w:sz="12" w:space="0" w:color="000000"/>
              <w:right w:val="none" w:sz="0" w:space="0" w:color="FFFFFF"/>
            </w:tcBorders>
            <w:tcMar>
              <w:top w:w="55" w:type="dxa"/>
              <w:left w:w="110" w:type="dxa"/>
              <w:bottom w:w="55" w:type="dxa"/>
              <w:right w:w="110" w:type="dxa"/>
            </w:tcMar>
            <w:vAlign w:val="center"/>
          </w:tcPr>
          <w:p w14:paraId="7F4173C8" w14:textId="77777777" w:rsidR="00487AD3" w:rsidRPr="00565F19" w:rsidRDefault="00487AD3" w:rsidP="003B377B">
            <w:pPr>
              <w:spacing w:after="0"/>
              <w:jc w:val="center"/>
              <w:rPr>
                <w:rFonts w:ascii="Times New Roman" w:eastAsia="Times New Roman" w:hAnsi="Times New Roman" w:cs="Times New Roman"/>
                <w:sz w:val="16"/>
                <w:szCs w:val="16"/>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10*</w:t>
            </w:r>
          </w:p>
        </w:tc>
      </w:tr>
    </w:tbl>
    <w:p w14:paraId="62CD5949" w14:textId="77777777" w:rsidR="00487AD3" w:rsidRPr="00565F19" w:rsidRDefault="00487AD3" w:rsidP="00487AD3">
      <w:pPr>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Data are Pearson r (pairwise complete observations). Full-task scores reflect overall task performance without baseline correction: a unidimensional 1PL model across all CI items jointly (CI full task), and a single-factor factor-analytic composite across pooled SART-ED conditions (SART-ED full task). Residualised scores remove baseline capacity variance as described in the main text. *p &lt; </w:t>
      </w:r>
      <w:r>
        <w:rPr>
          <w:rFonts w:ascii="Times New Roman" w:eastAsia="Times New Roman" w:hAnsi="Times New Roman" w:cs="Times New Roman"/>
          <w:sz w:val="20"/>
          <w:szCs w:val="20"/>
        </w:rPr>
        <w:t>.</w:t>
      </w:r>
      <w:r w:rsidRPr="00565F19">
        <w:rPr>
          <w:rFonts w:ascii="Times New Roman" w:eastAsia="Times New Roman" w:hAnsi="Times New Roman" w:cs="Times New Roman"/>
          <w:sz w:val="20"/>
          <w:szCs w:val="20"/>
        </w:rPr>
        <w:t>05; ***p &lt; </w:t>
      </w:r>
      <w:r>
        <w:rPr>
          <w:rFonts w:ascii="Times New Roman" w:eastAsia="Times New Roman" w:hAnsi="Times New Roman" w:cs="Times New Roman"/>
          <w:sz w:val="20"/>
          <w:szCs w:val="20"/>
        </w:rPr>
        <w:t>.</w:t>
      </w:r>
      <w:r w:rsidRPr="00565F19">
        <w:rPr>
          <w:rFonts w:ascii="Times New Roman" w:eastAsia="Times New Roman" w:hAnsi="Times New Roman" w:cs="Times New Roman"/>
          <w:sz w:val="20"/>
          <w:szCs w:val="20"/>
        </w:rPr>
        <w:t>001. CI = cognitive interference task; SART-ED = sustained attention to response task with external distractor.</w:t>
      </w:r>
    </w:p>
    <w:p w14:paraId="7AE73CF4" w14:textId="77777777" w:rsidR="00487AD3" w:rsidRPr="00565F19" w:rsidRDefault="00487AD3" w:rsidP="00487AD3">
      <w:pPr>
        <w:rPr>
          <w:rFonts w:ascii="Times New Roman" w:eastAsia="Times New Roman" w:hAnsi="Times New Roman" w:cs="Times New Roman"/>
          <w:sz w:val="20"/>
          <w:szCs w:val="20"/>
        </w:rPr>
      </w:pPr>
    </w:p>
    <w:p w14:paraId="141A4B03" w14:textId="77777777" w:rsidR="00487AD3" w:rsidRPr="00565F19" w:rsidRDefault="00487AD3" w:rsidP="00487AD3">
      <w:r w:rsidRPr="00565F19">
        <w:rPr>
          <w:b/>
          <w:bCs/>
        </w:rPr>
        <w:t>Appendix 3. Sensitivity Analysis: Education as a Potential Confound</w:t>
      </w:r>
    </w:p>
    <w:p w14:paraId="4FBC7AFF" w14:textId="77777777" w:rsidR="00487AD3" w:rsidRPr="00565F19" w:rsidRDefault="00487AD3" w:rsidP="00487AD3">
      <w:pPr>
        <w:jc w:val="both"/>
      </w:pPr>
      <w:r w:rsidRPr="00565F19">
        <w:t>Groups differed significantly in educational attainment (see supplementary table 1), with healthy controls more frequently holding a university-entrance qualification (Abitur) than stroke patients. To assess whether this imbalance confounded cognitive group differences, a sensitivity analysis was conducted for each task. Education was operationalised as a binary dummy variable (Abitur = 1; Realschule, Hauptschule, and no degree = 0), reflecting the theoretically meaningful threshold for university access in the German education system. For each task, theta scores were regressed on this dummy, and residuals were grand-mean re-centred to preserve the original scale. Group comparisons were then repeated on the residualised scores.</w:t>
      </w:r>
    </w:p>
    <w:p w14:paraId="0CC7585D" w14:textId="77777777" w:rsidR="00487AD3" w:rsidRPr="00565F19" w:rsidRDefault="00487AD3" w:rsidP="00487AD3">
      <w:pPr>
        <w:jc w:val="both"/>
      </w:pPr>
      <w:r w:rsidRPr="00565F19">
        <w:t>Results are summarised in supplementary table 5. For all tasks that showed a significant group difference in the primary analysis, effects remained statistically significant after education adjustment. The largest attenuation was observed for the GRT (Hedges g: 0.453 → 0.342, Δg = −0.111), consistent with geometric reasoning being more proximal to school-taught content than the other tasks. Effects for SART-ED (g: 0.382 → 0.358, Δg = −0.024) and DRT-D2 (g: −0.476 → −0.523, Δg = −0.047) were negligibly affected, with DRT-D2 showing a marginal increase in effect size after adjustment, indicating that the delayed recognition deficit is not attributable to educational differences. Tasks that were non-significant in the primary analysis (CI, DRT-D1) remained non-significant. These results indicate that the education imbalance between groups does not account for the observed cognitive differences, and primary analysis findings are interpreted accordingly.</w:t>
      </w:r>
    </w:p>
    <w:p w14:paraId="5695A573" w14:textId="77777777" w:rsidR="00487AD3" w:rsidRPr="00565F19" w:rsidRDefault="00487AD3" w:rsidP="00487AD3">
      <w:pPr>
        <w:spacing w:after="100"/>
        <w:jc w:val="center"/>
        <w:rPr>
          <w:rFonts w:ascii="Times New Roman" w:eastAsiaTheme="minorEastAsia" w:hAnsi="Times New Roman" w:cs="Times New Roman"/>
          <w:b/>
          <w:iCs/>
          <w:sz w:val="20"/>
          <w:szCs w:val="20"/>
          <w:lang w:val="en-US"/>
        </w:rPr>
      </w:pPr>
      <w:r w:rsidRPr="00565F19">
        <w:rPr>
          <w:rFonts w:ascii="Times New Roman" w:eastAsiaTheme="minorEastAsia" w:hAnsi="Times New Roman" w:cs="Times New Roman"/>
          <w:b/>
          <w:iCs/>
          <w:sz w:val="20"/>
          <w:szCs w:val="20"/>
          <w:lang w:val="en-US"/>
        </w:rPr>
        <w:t>Supplementary Table 5. Education sensitivity analysis: unadjusted and education-adjusted group comparisons (stroke patients vs. controls) across ORPheoS tasks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9"/>
        <w:gridCol w:w="910"/>
        <w:gridCol w:w="2194"/>
        <w:gridCol w:w="702"/>
        <w:gridCol w:w="2194"/>
        <w:gridCol w:w="702"/>
        <w:gridCol w:w="825"/>
      </w:tblGrid>
      <w:tr w:rsidR="00487AD3" w:rsidRPr="00565F19" w14:paraId="21929DF7" w14:textId="77777777" w:rsidTr="003B377B">
        <w:trPr>
          <w:tblHeader/>
        </w:trPr>
        <w:tc>
          <w:tcPr>
            <w:tcW w:w="1499" w:type="dxa"/>
            <w:tcBorders>
              <w:top w:val="single" w:sz="12" w:space="0" w:color="000000"/>
              <w:left w:val="nil"/>
              <w:bottom w:val="nil"/>
              <w:right w:val="nil"/>
            </w:tcBorders>
            <w:tcMar>
              <w:top w:w="55" w:type="dxa"/>
              <w:left w:w="90" w:type="dxa"/>
              <w:bottom w:w="55" w:type="dxa"/>
              <w:right w:w="90" w:type="dxa"/>
            </w:tcMar>
            <w:vAlign w:val="center"/>
          </w:tcPr>
          <w:p w14:paraId="45F9196C" w14:textId="77777777" w:rsidR="00487AD3" w:rsidRPr="00565F19" w:rsidRDefault="00487AD3" w:rsidP="003B377B">
            <w:r w:rsidRPr="00565F19">
              <w:rPr>
                <w:rFonts w:ascii="Times New Roman" w:eastAsia="Times New Roman" w:hAnsi="Times New Roman" w:cs="Times New Roman"/>
                <w:b/>
                <w:bCs/>
                <w:sz w:val="18"/>
                <w:szCs w:val="18"/>
              </w:rPr>
              <w:t>Task</w:t>
            </w:r>
          </w:p>
        </w:tc>
        <w:tc>
          <w:tcPr>
            <w:tcW w:w="910" w:type="dxa"/>
            <w:tcBorders>
              <w:top w:val="single" w:sz="12" w:space="0" w:color="000000"/>
              <w:left w:val="nil"/>
              <w:bottom w:val="nil"/>
              <w:right w:val="nil"/>
            </w:tcBorders>
            <w:tcMar>
              <w:top w:w="55" w:type="dxa"/>
              <w:left w:w="90" w:type="dxa"/>
              <w:bottom w:w="55" w:type="dxa"/>
              <w:right w:w="90" w:type="dxa"/>
            </w:tcMar>
            <w:vAlign w:val="center"/>
          </w:tcPr>
          <w:p w14:paraId="00512C9D" w14:textId="77777777" w:rsidR="00487AD3" w:rsidRPr="00565F19" w:rsidRDefault="00487AD3" w:rsidP="003B377B">
            <w:r w:rsidRPr="00565F19">
              <w:rPr>
                <w:rFonts w:ascii="Times New Roman" w:eastAsia="Times New Roman" w:hAnsi="Times New Roman" w:cs="Times New Roman"/>
                <w:b/>
                <w:bCs/>
                <w:i/>
                <w:iCs/>
                <w:sz w:val="18"/>
                <w:szCs w:val="18"/>
              </w:rPr>
              <w:t>n</w:t>
            </w:r>
            <w:r w:rsidRPr="00565F19">
              <w:rPr>
                <w:rFonts w:ascii="Times New Roman" w:eastAsia="Times New Roman" w:hAnsi="Times New Roman" w:cs="Times New Roman"/>
                <w:b/>
                <w:bCs/>
                <w:sz w:val="18"/>
                <w:szCs w:val="18"/>
              </w:rPr>
              <w:t xml:space="preserve"> (</w:t>
            </w:r>
            <w:r w:rsidRPr="00565F19">
              <w:rPr>
                <w:rFonts w:ascii="Times New Roman" w:eastAsia="Times New Roman" w:hAnsi="Times New Roman" w:cs="Times New Roman"/>
                <w:b/>
                <w:bCs/>
                <w:color w:val="000000" w:themeColor="text1"/>
                <w:sz w:val="18"/>
                <w:szCs w:val="18"/>
              </w:rPr>
              <w:t>Controls</w:t>
            </w:r>
            <w:r w:rsidRPr="00565F19">
              <w:rPr>
                <w:rFonts w:ascii="Times New Roman" w:eastAsia="Times New Roman" w:hAnsi="Times New Roman" w:cs="Times New Roman"/>
                <w:b/>
                <w:bCs/>
                <w:color w:val="FF0000"/>
                <w:sz w:val="18"/>
                <w:szCs w:val="18"/>
              </w:rPr>
              <w:t xml:space="preserve"> </w:t>
            </w:r>
            <w:r>
              <w:rPr>
                <w:rFonts w:ascii="Times New Roman" w:eastAsia="Times New Roman" w:hAnsi="Times New Roman" w:cs="Times New Roman"/>
                <w:b/>
                <w:bCs/>
                <w:sz w:val="18"/>
                <w:szCs w:val="18"/>
              </w:rPr>
              <w:t>.</w:t>
            </w:r>
            <w:r w:rsidRPr="00565F19">
              <w:rPr>
                <w:rFonts w:ascii="Times New Roman" w:eastAsia="Times New Roman" w:hAnsi="Times New Roman" w:cs="Times New Roman"/>
                <w:b/>
                <w:bCs/>
                <w:sz w:val="18"/>
                <w:szCs w:val="18"/>
              </w:rPr>
              <w:t xml:space="preserve"> patients)</w:t>
            </w:r>
          </w:p>
        </w:tc>
        <w:tc>
          <w:tcPr>
            <w:tcW w:w="2896" w:type="dxa"/>
            <w:gridSpan w:val="2"/>
            <w:tcBorders>
              <w:top w:val="single" w:sz="12" w:space="0" w:color="000000"/>
              <w:left w:val="nil"/>
              <w:bottom w:val="nil"/>
              <w:right w:val="nil"/>
            </w:tcBorders>
            <w:tcMar>
              <w:top w:w="55" w:type="dxa"/>
              <w:left w:w="90" w:type="dxa"/>
              <w:bottom w:w="55" w:type="dxa"/>
              <w:right w:w="90" w:type="dxa"/>
            </w:tcMar>
            <w:vAlign w:val="center"/>
          </w:tcPr>
          <w:p w14:paraId="4529377C" w14:textId="77777777" w:rsidR="00487AD3" w:rsidRPr="00565F19" w:rsidRDefault="00487AD3" w:rsidP="003B377B">
            <w:r w:rsidRPr="00565F19">
              <w:rPr>
                <w:rFonts w:ascii="Times New Roman" w:eastAsia="Times New Roman" w:hAnsi="Times New Roman" w:cs="Times New Roman"/>
                <w:b/>
                <w:bCs/>
                <w:sz w:val="18"/>
                <w:szCs w:val="18"/>
              </w:rPr>
              <w:t>Unadjusted</w:t>
            </w:r>
          </w:p>
        </w:tc>
        <w:tc>
          <w:tcPr>
            <w:tcW w:w="2896" w:type="dxa"/>
            <w:gridSpan w:val="2"/>
            <w:tcBorders>
              <w:top w:val="single" w:sz="12" w:space="0" w:color="000000"/>
              <w:left w:val="nil"/>
              <w:bottom w:val="nil"/>
              <w:right w:val="nil"/>
            </w:tcBorders>
            <w:tcMar>
              <w:top w:w="55" w:type="dxa"/>
              <w:left w:w="90" w:type="dxa"/>
              <w:bottom w:w="55" w:type="dxa"/>
              <w:right w:w="90" w:type="dxa"/>
            </w:tcMar>
            <w:vAlign w:val="center"/>
          </w:tcPr>
          <w:p w14:paraId="59426F95" w14:textId="77777777" w:rsidR="00487AD3" w:rsidRPr="00565F19" w:rsidRDefault="00487AD3" w:rsidP="003B377B">
            <w:r w:rsidRPr="00565F19">
              <w:rPr>
                <w:rFonts w:ascii="Times New Roman" w:eastAsia="Times New Roman" w:hAnsi="Times New Roman" w:cs="Times New Roman"/>
                <w:b/>
                <w:bCs/>
                <w:sz w:val="18"/>
                <w:szCs w:val="18"/>
              </w:rPr>
              <w:t>Education-adjusted</w:t>
            </w:r>
            <w:r w:rsidRPr="00565F19">
              <w:rPr>
                <w:rFonts w:ascii="Times New Roman" w:eastAsia="Times New Roman" w:hAnsi="Times New Roman" w:cs="Times New Roman"/>
                <w:sz w:val="16"/>
                <w:szCs w:val="16"/>
                <w:vertAlign w:val="superscript"/>
              </w:rPr>
              <w:t>†</w:t>
            </w:r>
          </w:p>
        </w:tc>
        <w:tc>
          <w:tcPr>
            <w:tcW w:w="825" w:type="dxa"/>
            <w:tcBorders>
              <w:top w:val="single" w:sz="12" w:space="0" w:color="000000"/>
              <w:left w:val="nil"/>
              <w:bottom w:val="nil"/>
              <w:right w:val="nil"/>
            </w:tcBorders>
            <w:tcMar>
              <w:top w:w="55" w:type="dxa"/>
              <w:left w:w="90" w:type="dxa"/>
              <w:bottom w:w="55" w:type="dxa"/>
              <w:right w:w="90" w:type="dxa"/>
            </w:tcMar>
            <w:vAlign w:val="center"/>
          </w:tcPr>
          <w:p w14:paraId="64BF7FB1" w14:textId="77777777" w:rsidR="00487AD3" w:rsidRPr="00565F19" w:rsidRDefault="00487AD3" w:rsidP="003B377B">
            <w:r w:rsidRPr="00565F19">
              <w:rPr>
                <w:rFonts w:ascii="Times New Roman" w:eastAsia="Times New Roman" w:hAnsi="Times New Roman" w:cs="Times New Roman"/>
                <w:b/>
                <w:bCs/>
                <w:sz w:val="18"/>
                <w:szCs w:val="18"/>
              </w:rPr>
              <w:t>Δ</w:t>
            </w:r>
            <w:r w:rsidRPr="00565F19">
              <w:rPr>
                <w:rFonts w:ascii="Times New Roman" w:eastAsia="Times New Roman" w:hAnsi="Times New Roman" w:cs="Times New Roman"/>
                <w:b/>
                <w:bCs/>
                <w:i/>
                <w:iCs/>
                <w:sz w:val="18"/>
                <w:szCs w:val="18"/>
              </w:rPr>
              <w:t>g</w:t>
            </w:r>
          </w:p>
        </w:tc>
      </w:tr>
      <w:tr w:rsidR="00487AD3" w:rsidRPr="00565F19" w14:paraId="2F42F9D7" w14:textId="77777777" w:rsidTr="003B377B">
        <w:trPr>
          <w:tblHeader/>
        </w:trPr>
        <w:tc>
          <w:tcPr>
            <w:tcW w:w="1499" w:type="dxa"/>
            <w:tcBorders>
              <w:top w:val="nil"/>
              <w:left w:val="nil"/>
              <w:bottom w:val="single" w:sz="6" w:space="0" w:color="000000"/>
              <w:right w:val="nil"/>
            </w:tcBorders>
            <w:tcMar>
              <w:top w:w="55" w:type="dxa"/>
              <w:left w:w="90" w:type="dxa"/>
              <w:bottom w:w="55" w:type="dxa"/>
              <w:right w:w="90" w:type="dxa"/>
            </w:tcMar>
            <w:vAlign w:val="center"/>
          </w:tcPr>
          <w:p w14:paraId="10C2DF74" w14:textId="77777777" w:rsidR="00487AD3" w:rsidRPr="00565F19" w:rsidRDefault="00487AD3" w:rsidP="003B377B"/>
        </w:tc>
        <w:tc>
          <w:tcPr>
            <w:tcW w:w="910" w:type="dxa"/>
            <w:tcBorders>
              <w:top w:val="nil"/>
              <w:left w:val="nil"/>
              <w:bottom w:val="single" w:sz="6" w:space="0" w:color="000000"/>
              <w:right w:val="nil"/>
            </w:tcBorders>
            <w:tcMar>
              <w:top w:w="55" w:type="dxa"/>
              <w:left w:w="90" w:type="dxa"/>
              <w:bottom w:w="55" w:type="dxa"/>
              <w:right w:w="90" w:type="dxa"/>
            </w:tcMar>
            <w:vAlign w:val="center"/>
          </w:tcPr>
          <w:p w14:paraId="1F032D00" w14:textId="77777777" w:rsidR="00487AD3" w:rsidRPr="00565F19" w:rsidRDefault="00487AD3" w:rsidP="003B377B"/>
        </w:tc>
        <w:tc>
          <w:tcPr>
            <w:tcW w:w="2194" w:type="dxa"/>
            <w:tcBorders>
              <w:top w:val="nil"/>
              <w:left w:val="nil"/>
              <w:bottom w:val="single" w:sz="6" w:space="0" w:color="000000"/>
              <w:right w:val="nil"/>
            </w:tcBorders>
            <w:tcMar>
              <w:top w:w="55" w:type="dxa"/>
              <w:left w:w="90" w:type="dxa"/>
              <w:bottom w:w="55" w:type="dxa"/>
              <w:right w:w="90" w:type="dxa"/>
            </w:tcMar>
            <w:vAlign w:val="center"/>
          </w:tcPr>
          <w:p w14:paraId="57E213E4" w14:textId="77777777" w:rsidR="00487AD3" w:rsidRPr="00565F19" w:rsidRDefault="00487AD3" w:rsidP="003B377B">
            <w:r w:rsidRPr="00565F19">
              <w:rPr>
                <w:rFonts w:ascii="Times New Roman" w:eastAsia="Times New Roman" w:hAnsi="Times New Roman" w:cs="Times New Roman"/>
                <w:b/>
                <w:bCs/>
                <w:sz w:val="18"/>
                <w:szCs w:val="18"/>
              </w:rPr>
              <w:t xml:space="preserve">Hedges </w:t>
            </w:r>
            <w:r w:rsidRPr="00565F19">
              <w:rPr>
                <w:rFonts w:ascii="Times New Roman" w:eastAsia="Times New Roman" w:hAnsi="Times New Roman" w:cs="Times New Roman"/>
                <w:b/>
                <w:bCs/>
                <w:i/>
                <w:iCs/>
                <w:sz w:val="18"/>
                <w:szCs w:val="18"/>
              </w:rPr>
              <w:t>g</w:t>
            </w:r>
            <w:r w:rsidRPr="00565F19">
              <w:rPr>
                <w:rFonts w:ascii="Times New Roman" w:eastAsia="Times New Roman" w:hAnsi="Times New Roman" w:cs="Times New Roman"/>
                <w:b/>
                <w:bCs/>
                <w:sz w:val="18"/>
                <w:szCs w:val="18"/>
              </w:rPr>
              <w:t xml:space="preserve"> [95% CI]</w:t>
            </w:r>
          </w:p>
        </w:tc>
        <w:tc>
          <w:tcPr>
            <w:tcW w:w="702" w:type="dxa"/>
            <w:tcBorders>
              <w:top w:val="nil"/>
              <w:left w:val="nil"/>
              <w:bottom w:val="single" w:sz="6" w:space="0" w:color="000000"/>
              <w:right w:val="nil"/>
            </w:tcBorders>
            <w:tcMar>
              <w:top w:w="55" w:type="dxa"/>
              <w:left w:w="90" w:type="dxa"/>
              <w:bottom w:w="55" w:type="dxa"/>
              <w:right w:w="90" w:type="dxa"/>
            </w:tcMar>
            <w:vAlign w:val="center"/>
          </w:tcPr>
          <w:p w14:paraId="17220931" w14:textId="77777777" w:rsidR="00487AD3" w:rsidRPr="00565F19" w:rsidRDefault="00487AD3" w:rsidP="003B377B">
            <w:r w:rsidRPr="00565F19">
              <w:rPr>
                <w:rFonts w:ascii="Times New Roman" w:eastAsia="Times New Roman" w:hAnsi="Times New Roman" w:cs="Times New Roman"/>
                <w:b/>
                <w:bCs/>
                <w:i/>
                <w:iCs/>
                <w:sz w:val="18"/>
                <w:szCs w:val="18"/>
              </w:rPr>
              <w:t>p</w:t>
            </w:r>
            <w:r w:rsidRPr="00565F19">
              <w:rPr>
                <w:rFonts w:ascii="Times New Roman" w:eastAsia="Times New Roman" w:hAnsi="Times New Roman" w:cs="Times New Roman"/>
                <w:b/>
                <w:bCs/>
                <w:sz w:val="18"/>
                <w:szCs w:val="18"/>
              </w:rPr>
              <w:t xml:space="preserve"> value</w:t>
            </w:r>
          </w:p>
        </w:tc>
        <w:tc>
          <w:tcPr>
            <w:tcW w:w="2194" w:type="dxa"/>
            <w:tcBorders>
              <w:top w:val="nil"/>
              <w:left w:val="nil"/>
              <w:bottom w:val="single" w:sz="6" w:space="0" w:color="000000"/>
              <w:right w:val="nil"/>
            </w:tcBorders>
            <w:tcMar>
              <w:top w:w="55" w:type="dxa"/>
              <w:left w:w="90" w:type="dxa"/>
              <w:bottom w:w="55" w:type="dxa"/>
              <w:right w:w="90" w:type="dxa"/>
            </w:tcMar>
            <w:vAlign w:val="center"/>
          </w:tcPr>
          <w:p w14:paraId="0FC75DD8" w14:textId="77777777" w:rsidR="00487AD3" w:rsidRPr="00565F19" w:rsidRDefault="00487AD3" w:rsidP="003B377B">
            <w:r w:rsidRPr="00565F19">
              <w:rPr>
                <w:rFonts w:ascii="Times New Roman" w:eastAsia="Times New Roman" w:hAnsi="Times New Roman" w:cs="Times New Roman"/>
                <w:b/>
                <w:bCs/>
                <w:sz w:val="18"/>
                <w:szCs w:val="18"/>
              </w:rPr>
              <w:t>Hedges</w:t>
            </w:r>
            <w:r w:rsidRPr="00565F19">
              <w:rPr>
                <w:rFonts w:ascii="Times New Roman" w:eastAsia="Times New Roman" w:hAnsi="Times New Roman" w:cs="Times New Roman"/>
                <w:b/>
                <w:bCs/>
                <w:i/>
                <w:iCs/>
                <w:sz w:val="18"/>
                <w:szCs w:val="18"/>
              </w:rPr>
              <w:t xml:space="preserve"> g</w:t>
            </w:r>
            <w:r w:rsidRPr="00565F19">
              <w:rPr>
                <w:rFonts w:ascii="Times New Roman" w:eastAsia="Times New Roman" w:hAnsi="Times New Roman" w:cs="Times New Roman"/>
                <w:b/>
                <w:bCs/>
                <w:sz w:val="18"/>
                <w:szCs w:val="18"/>
              </w:rPr>
              <w:t xml:space="preserve"> [95% CI]</w:t>
            </w:r>
          </w:p>
        </w:tc>
        <w:tc>
          <w:tcPr>
            <w:tcW w:w="702" w:type="dxa"/>
            <w:tcBorders>
              <w:top w:val="nil"/>
              <w:left w:val="nil"/>
              <w:bottom w:val="single" w:sz="6" w:space="0" w:color="000000"/>
              <w:right w:val="nil"/>
            </w:tcBorders>
            <w:tcMar>
              <w:top w:w="55" w:type="dxa"/>
              <w:left w:w="90" w:type="dxa"/>
              <w:bottom w:w="55" w:type="dxa"/>
              <w:right w:w="90" w:type="dxa"/>
            </w:tcMar>
            <w:vAlign w:val="center"/>
          </w:tcPr>
          <w:p w14:paraId="6E67CE0E" w14:textId="77777777" w:rsidR="00487AD3" w:rsidRPr="00565F19" w:rsidRDefault="00487AD3" w:rsidP="003B377B">
            <w:r w:rsidRPr="00565F19">
              <w:rPr>
                <w:rFonts w:ascii="Times New Roman" w:eastAsia="Times New Roman" w:hAnsi="Times New Roman" w:cs="Times New Roman"/>
                <w:b/>
                <w:bCs/>
                <w:i/>
                <w:iCs/>
                <w:sz w:val="18"/>
                <w:szCs w:val="18"/>
              </w:rPr>
              <w:t>p</w:t>
            </w:r>
            <w:r w:rsidRPr="00565F19">
              <w:rPr>
                <w:rFonts w:ascii="Times New Roman" w:eastAsia="Times New Roman" w:hAnsi="Times New Roman" w:cs="Times New Roman"/>
                <w:b/>
                <w:bCs/>
                <w:sz w:val="18"/>
                <w:szCs w:val="18"/>
              </w:rPr>
              <w:t xml:space="preserve"> value</w:t>
            </w:r>
          </w:p>
        </w:tc>
        <w:tc>
          <w:tcPr>
            <w:tcW w:w="825" w:type="dxa"/>
            <w:tcBorders>
              <w:top w:val="nil"/>
              <w:left w:val="nil"/>
              <w:bottom w:val="single" w:sz="6" w:space="0" w:color="000000"/>
              <w:right w:val="nil"/>
            </w:tcBorders>
            <w:tcMar>
              <w:top w:w="55" w:type="dxa"/>
              <w:left w:w="90" w:type="dxa"/>
              <w:bottom w:w="55" w:type="dxa"/>
              <w:right w:w="90" w:type="dxa"/>
            </w:tcMar>
            <w:vAlign w:val="center"/>
          </w:tcPr>
          <w:p w14:paraId="1F58DDD5" w14:textId="77777777" w:rsidR="00487AD3" w:rsidRPr="00565F19" w:rsidRDefault="00487AD3" w:rsidP="003B377B"/>
        </w:tc>
      </w:tr>
      <w:tr w:rsidR="00487AD3" w:rsidRPr="00565F19" w14:paraId="15461CD7" w14:textId="77777777" w:rsidTr="003B377B">
        <w:tc>
          <w:tcPr>
            <w:tcW w:w="1499" w:type="dxa"/>
            <w:tcBorders>
              <w:top w:val="nil"/>
              <w:left w:val="nil"/>
              <w:bottom w:val="nil"/>
              <w:right w:val="nil"/>
            </w:tcBorders>
            <w:tcMar>
              <w:top w:w="55" w:type="dxa"/>
              <w:left w:w="90" w:type="dxa"/>
              <w:bottom w:w="55" w:type="dxa"/>
              <w:right w:w="90" w:type="dxa"/>
            </w:tcMar>
            <w:vAlign w:val="center"/>
          </w:tcPr>
          <w:p w14:paraId="37776F31" w14:textId="77777777" w:rsidR="00487AD3" w:rsidRPr="00565F19" w:rsidRDefault="00487AD3" w:rsidP="003B377B">
            <w:r w:rsidRPr="00565F19">
              <w:rPr>
                <w:rFonts w:ascii="Times New Roman" w:eastAsia="Times New Roman" w:hAnsi="Times New Roman" w:cs="Times New Roman"/>
                <w:sz w:val="18"/>
                <w:szCs w:val="18"/>
              </w:rPr>
              <w:t>SART-ED (external interference)</w:t>
            </w:r>
            <w:r w:rsidRPr="00565F19">
              <w:rPr>
                <w:rFonts w:ascii="Times New Roman" w:eastAsia="Times New Roman" w:hAnsi="Times New Roman" w:cs="Times New Roman"/>
                <w:sz w:val="16"/>
                <w:szCs w:val="16"/>
                <w:vertAlign w:val="superscript"/>
              </w:rPr>
              <w:t>*</w:t>
            </w:r>
          </w:p>
        </w:tc>
        <w:tc>
          <w:tcPr>
            <w:tcW w:w="910" w:type="dxa"/>
            <w:tcBorders>
              <w:top w:val="nil"/>
              <w:left w:val="nil"/>
              <w:bottom w:val="nil"/>
              <w:right w:val="nil"/>
            </w:tcBorders>
            <w:tcMar>
              <w:top w:w="55" w:type="dxa"/>
              <w:left w:w="90" w:type="dxa"/>
              <w:bottom w:w="55" w:type="dxa"/>
              <w:right w:w="90" w:type="dxa"/>
            </w:tcMar>
            <w:vAlign w:val="center"/>
          </w:tcPr>
          <w:p w14:paraId="7BF18C94" w14:textId="77777777" w:rsidR="00487AD3" w:rsidRPr="00565F19" w:rsidRDefault="00487AD3" w:rsidP="003B377B">
            <w:r w:rsidRPr="00565F19">
              <w:rPr>
                <w:rFonts w:ascii="Times New Roman" w:eastAsia="Times New Roman" w:hAnsi="Times New Roman" w:cs="Times New Roman"/>
                <w:sz w:val="18"/>
                <w:szCs w:val="18"/>
              </w:rPr>
              <w:t xml:space="preserve">191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152</w:t>
            </w:r>
          </w:p>
        </w:tc>
        <w:tc>
          <w:tcPr>
            <w:tcW w:w="2194" w:type="dxa"/>
            <w:tcBorders>
              <w:top w:val="nil"/>
              <w:left w:val="nil"/>
              <w:bottom w:val="nil"/>
              <w:right w:val="nil"/>
            </w:tcBorders>
            <w:tcMar>
              <w:top w:w="55" w:type="dxa"/>
              <w:left w:w="90" w:type="dxa"/>
              <w:bottom w:w="55" w:type="dxa"/>
              <w:right w:w="90" w:type="dxa"/>
            </w:tcMar>
            <w:vAlign w:val="center"/>
          </w:tcPr>
          <w:p w14:paraId="7CAB0B8A"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157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057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371]</w:t>
            </w:r>
          </w:p>
        </w:tc>
        <w:tc>
          <w:tcPr>
            <w:tcW w:w="702" w:type="dxa"/>
            <w:tcBorders>
              <w:top w:val="nil"/>
              <w:left w:val="nil"/>
              <w:bottom w:val="nil"/>
              <w:right w:val="nil"/>
            </w:tcBorders>
            <w:tcMar>
              <w:top w:w="55" w:type="dxa"/>
              <w:left w:w="90" w:type="dxa"/>
              <w:bottom w:w="55" w:type="dxa"/>
              <w:right w:w="90" w:type="dxa"/>
            </w:tcMar>
            <w:vAlign w:val="center"/>
          </w:tcPr>
          <w:p w14:paraId="48E69E0D" w14:textId="77777777" w:rsidR="00487AD3" w:rsidRPr="00565F19" w:rsidRDefault="00487AD3" w:rsidP="003B377B">
            <w:pPr>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142</w:t>
            </w:r>
          </w:p>
        </w:tc>
        <w:tc>
          <w:tcPr>
            <w:tcW w:w="2194" w:type="dxa"/>
            <w:tcBorders>
              <w:top w:val="nil"/>
              <w:left w:val="nil"/>
              <w:bottom w:val="nil"/>
              <w:right w:val="nil"/>
            </w:tcBorders>
            <w:tcMar>
              <w:top w:w="55" w:type="dxa"/>
              <w:left w:w="90" w:type="dxa"/>
              <w:bottom w:w="55" w:type="dxa"/>
              <w:right w:w="90" w:type="dxa"/>
            </w:tcMar>
            <w:vAlign w:val="center"/>
          </w:tcPr>
          <w:p w14:paraId="524A285F" w14:textId="77777777" w:rsidR="00487AD3" w:rsidRPr="00565F19" w:rsidRDefault="00487AD3" w:rsidP="003B377B">
            <w:pPr>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141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074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356]</w:t>
            </w:r>
          </w:p>
        </w:tc>
        <w:tc>
          <w:tcPr>
            <w:tcW w:w="702" w:type="dxa"/>
            <w:tcBorders>
              <w:top w:val="nil"/>
              <w:left w:val="nil"/>
              <w:bottom w:val="nil"/>
              <w:right w:val="nil"/>
            </w:tcBorders>
            <w:tcMar>
              <w:top w:w="55" w:type="dxa"/>
              <w:left w:w="90" w:type="dxa"/>
              <w:bottom w:w="55" w:type="dxa"/>
              <w:right w:w="90" w:type="dxa"/>
            </w:tcMar>
            <w:vAlign w:val="center"/>
          </w:tcPr>
          <w:p w14:paraId="01FBA194" w14:textId="77777777" w:rsidR="00487AD3" w:rsidRPr="00565F19" w:rsidRDefault="00487AD3" w:rsidP="003B377B">
            <w:pPr>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191</w:t>
            </w:r>
          </w:p>
        </w:tc>
        <w:tc>
          <w:tcPr>
            <w:tcW w:w="825" w:type="dxa"/>
            <w:tcBorders>
              <w:top w:val="nil"/>
              <w:left w:val="nil"/>
              <w:bottom w:val="nil"/>
              <w:right w:val="nil"/>
            </w:tcBorders>
            <w:tcMar>
              <w:top w:w="55" w:type="dxa"/>
              <w:left w:w="90" w:type="dxa"/>
              <w:bottom w:w="55" w:type="dxa"/>
              <w:right w:w="90" w:type="dxa"/>
            </w:tcMar>
            <w:vAlign w:val="center"/>
          </w:tcPr>
          <w:p w14:paraId="2D724ECF" w14:textId="77777777" w:rsidR="00487AD3" w:rsidRPr="00565F19" w:rsidRDefault="00487AD3" w:rsidP="003B377B">
            <w:pPr>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016</w:t>
            </w:r>
          </w:p>
        </w:tc>
      </w:tr>
      <w:tr w:rsidR="00487AD3" w:rsidRPr="00565F19" w14:paraId="558FD230" w14:textId="77777777" w:rsidTr="003B377B">
        <w:tc>
          <w:tcPr>
            <w:tcW w:w="1499" w:type="dxa"/>
            <w:tcBorders>
              <w:top w:val="nil"/>
              <w:left w:val="nil"/>
              <w:bottom w:val="nil"/>
              <w:right w:val="nil"/>
            </w:tcBorders>
            <w:tcMar>
              <w:top w:w="55" w:type="dxa"/>
              <w:left w:w="90" w:type="dxa"/>
              <w:bottom w:w="55" w:type="dxa"/>
              <w:right w:w="90" w:type="dxa"/>
            </w:tcMar>
            <w:vAlign w:val="center"/>
          </w:tcPr>
          <w:p w14:paraId="3DCD3315" w14:textId="77777777" w:rsidR="00487AD3" w:rsidRPr="00565F19" w:rsidRDefault="00487AD3" w:rsidP="003B377B">
            <w:r w:rsidRPr="00565F19">
              <w:rPr>
                <w:rFonts w:ascii="Times New Roman" w:eastAsia="Times New Roman" w:hAnsi="Times New Roman" w:cs="Times New Roman"/>
                <w:sz w:val="18"/>
                <w:szCs w:val="18"/>
              </w:rPr>
              <w:t>CI (cognitive interference)</w:t>
            </w:r>
            <w:r w:rsidRPr="00565F19">
              <w:rPr>
                <w:rFonts w:ascii="Times New Roman" w:eastAsia="Times New Roman" w:hAnsi="Times New Roman" w:cs="Times New Roman"/>
                <w:sz w:val="16"/>
                <w:szCs w:val="16"/>
                <w:vertAlign w:val="superscript"/>
              </w:rPr>
              <w:t>*</w:t>
            </w:r>
          </w:p>
        </w:tc>
        <w:tc>
          <w:tcPr>
            <w:tcW w:w="910" w:type="dxa"/>
            <w:tcBorders>
              <w:top w:val="nil"/>
              <w:left w:val="nil"/>
              <w:bottom w:val="nil"/>
              <w:right w:val="nil"/>
            </w:tcBorders>
            <w:tcMar>
              <w:top w:w="55" w:type="dxa"/>
              <w:left w:w="90" w:type="dxa"/>
              <w:bottom w:w="55" w:type="dxa"/>
              <w:right w:w="90" w:type="dxa"/>
            </w:tcMar>
            <w:vAlign w:val="center"/>
          </w:tcPr>
          <w:p w14:paraId="042D7158" w14:textId="77777777" w:rsidR="00487AD3" w:rsidRPr="00565F19" w:rsidRDefault="00487AD3" w:rsidP="003B377B">
            <w:r w:rsidRPr="00565F19">
              <w:rPr>
                <w:rFonts w:ascii="Times New Roman" w:eastAsia="Times New Roman" w:hAnsi="Times New Roman" w:cs="Times New Roman"/>
                <w:sz w:val="18"/>
                <w:szCs w:val="18"/>
              </w:rPr>
              <w:t xml:space="preserve">197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165</w:t>
            </w:r>
          </w:p>
        </w:tc>
        <w:tc>
          <w:tcPr>
            <w:tcW w:w="2194" w:type="dxa"/>
            <w:tcBorders>
              <w:top w:val="nil"/>
              <w:left w:val="nil"/>
              <w:bottom w:val="nil"/>
              <w:right w:val="nil"/>
            </w:tcBorders>
            <w:tcMar>
              <w:top w:w="55" w:type="dxa"/>
              <w:left w:w="90" w:type="dxa"/>
              <w:bottom w:w="55" w:type="dxa"/>
              <w:right w:w="90" w:type="dxa"/>
            </w:tcMar>
            <w:vAlign w:val="center"/>
          </w:tcPr>
          <w:p w14:paraId="5E61DFBC"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126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348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097]</w:t>
            </w:r>
          </w:p>
        </w:tc>
        <w:tc>
          <w:tcPr>
            <w:tcW w:w="702" w:type="dxa"/>
            <w:tcBorders>
              <w:top w:val="nil"/>
              <w:left w:val="nil"/>
              <w:bottom w:val="nil"/>
              <w:right w:val="nil"/>
            </w:tcBorders>
            <w:tcMar>
              <w:top w:w="55" w:type="dxa"/>
              <w:left w:w="90" w:type="dxa"/>
              <w:bottom w:w="55" w:type="dxa"/>
              <w:right w:w="90" w:type="dxa"/>
            </w:tcMar>
            <w:vAlign w:val="center"/>
          </w:tcPr>
          <w:p w14:paraId="6BD113EC"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309</w:t>
            </w:r>
          </w:p>
        </w:tc>
        <w:tc>
          <w:tcPr>
            <w:tcW w:w="2194" w:type="dxa"/>
            <w:tcBorders>
              <w:top w:val="nil"/>
              <w:left w:val="nil"/>
              <w:bottom w:val="nil"/>
              <w:right w:val="nil"/>
            </w:tcBorders>
            <w:tcMar>
              <w:top w:w="55" w:type="dxa"/>
              <w:left w:w="90" w:type="dxa"/>
              <w:bottom w:w="55" w:type="dxa"/>
              <w:right w:w="90" w:type="dxa"/>
            </w:tcMar>
            <w:vAlign w:val="center"/>
          </w:tcPr>
          <w:p w14:paraId="4EF642C3"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115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340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110]</w:t>
            </w:r>
          </w:p>
        </w:tc>
        <w:tc>
          <w:tcPr>
            <w:tcW w:w="702" w:type="dxa"/>
            <w:tcBorders>
              <w:top w:val="nil"/>
              <w:left w:val="nil"/>
              <w:bottom w:val="nil"/>
              <w:right w:val="nil"/>
            </w:tcBorders>
            <w:tcMar>
              <w:top w:w="55" w:type="dxa"/>
              <w:left w:w="90" w:type="dxa"/>
              <w:bottom w:w="55" w:type="dxa"/>
              <w:right w:w="90" w:type="dxa"/>
            </w:tcMar>
            <w:vAlign w:val="center"/>
          </w:tcPr>
          <w:p w14:paraId="586C20C2"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361</w:t>
            </w:r>
          </w:p>
        </w:tc>
        <w:tc>
          <w:tcPr>
            <w:tcW w:w="825" w:type="dxa"/>
            <w:tcBorders>
              <w:top w:val="nil"/>
              <w:left w:val="nil"/>
              <w:bottom w:val="nil"/>
              <w:right w:val="nil"/>
            </w:tcBorders>
            <w:tcMar>
              <w:top w:w="55" w:type="dxa"/>
              <w:left w:w="90" w:type="dxa"/>
              <w:bottom w:w="55" w:type="dxa"/>
              <w:right w:w="90" w:type="dxa"/>
            </w:tcMar>
            <w:vAlign w:val="center"/>
          </w:tcPr>
          <w:p w14:paraId="47319E39"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011</w:t>
            </w:r>
          </w:p>
        </w:tc>
      </w:tr>
      <w:tr w:rsidR="00487AD3" w:rsidRPr="00565F19" w14:paraId="31508497" w14:textId="77777777" w:rsidTr="003B377B">
        <w:tc>
          <w:tcPr>
            <w:tcW w:w="1499" w:type="dxa"/>
            <w:tcBorders>
              <w:top w:val="nil"/>
              <w:left w:val="nil"/>
              <w:bottom w:val="nil"/>
              <w:right w:val="nil"/>
            </w:tcBorders>
            <w:tcMar>
              <w:top w:w="55" w:type="dxa"/>
              <w:left w:w="90" w:type="dxa"/>
              <w:bottom w:w="55" w:type="dxa"/>
              <w:right w:w="90" w:type="dxa"/>
            </w:tcMar>
            <w:vAlign w:val="center"/>
          </w:tcPr>
          <w:p w14:paraId="097F6158"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SART-ED (mental speed)</w:t>
            </w:r>
          </w:p>
        </w:tc>
        <w:tc>
          <w:tcPr>
            <w:tcW w:w="910" w:type="dxa"/>
            <w:tcBorders>
              <w:top w:val="nil"/>
              <w:left w:val="nil"/>
              <w:bottom w:val="nil"/>
              <w:right w:val="nil"/>
            </w:tcBorders>
            <w:tcMar>
              <w:top w:w="55" w:type="dxa"/>
              <w:left w:w="90" w:type="dxa"/>
              <w:bottom w:w="55" w:type="dxa"/>
              <w:right w:w="90" w:type="dxa"/>
            </w:tcMar>
            <w:vAlign w:val="center"/>
          </w:tcPr>
          <w:p w14:paraId="76C621A4"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191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171</w:t>
            </w:r>
          </w:p>
        </w:tc>
        <w:tc>
          <w:tcPr>
            <w:tcW w:w="2194" w:type="dxa"/>
            <w:tcBorders>
              <w:top w:val="nil"/>
              <w:left w:val="nil"/>
              <w:bottom w:val="nil"/>
              <w:right w:val="nil"/>
            </w:tcBorders>
            <w:tcMar>
              <w:top w:w="55" w:type="dxa"/>
              <w:left w:w="90" w:type="dxa"/>
              <w:bottom w:w="55" w:type="dxa"/>
              <w:right w:w="90" w:type="dxa"/>
            </w:tcMar>
            <w:vAlign w:val="center"/>
          </w:tcPr>
          <w:p w14:paraId="2A058505" w14:textId="77777777" w:rsidR="00487AD3" w:rsidRPr="00565F19" w:rsidRDefault="00487AD3" w:rsidP="003B377B">
            <w:pPr>
              <w:rPr>
                <w:rFonts w:ascii="Times New Roman" w:eastAsia="Times New Roman" w:hAnsi="Times New Roman" w:cs="Times New Roman"/>
                <w:sz w:val="18"/>
                <w:szCs w:val="18"/>
                <w:lang w:val="de-DE"/>
              </w:rPr>
            </w:pPr>
            <w:r w:rsidRPr="00565F19">
              <w:rPr>
                <w:rFonts w:ascii="Times New Roman" w:eastAsia="Times New Roman" w:hAnsi="Times New Roman" w:cs="Times New Roman"/>
                <w:sz w:val="18"/>
                <w:szCs w:val="18"/>
                <w:lang w:val="de-DE"/>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906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674 to 1</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139]</w:t>
            </w:r>
          </w:p>
        </w:tc>
        <w:tc>
          <w:tcPr>
            <w:tcW w:w="702" w:type="dxa"/>
            <w:tcBorders>
              <w:top w:val="nil"/>
              <w:left w:val="nil"/>
              <w:bottom w:val="nil"/>
              <w:right w:val="nil"/>
            </w:tcBorders>
            <w:tcMar>
              <w:top w:w="55" w:type="dxa"/>
              <w:left w:w="90" w:type="dxa"/>
              <w:bottom w:w="55" w:type="dxa"/>
              <w:right w:w="90" w:type="dxa"/>
            </w:tcMar>
            <w:vAlign w:val="center"/>
          </w:tcPr>
          <w:p w14:paraId="30CCCEC9" w14:textId="77777777" w:rsidR="00487AD3" w:rsidRPr="00565F19" w:rsidRDefault="00487AD3" w:rsidP="003B377B">
            <w:pPr>
              <w:rPr>
                <w:rFonts w:ascii="Times New Roman" w:eastAsia="Times New Roman" w:hAnsi="Times New Roman" w:cs="Times New Roman"/>
                <w:sz w:val="18"/>
                <w:szCs w:val="18"/>
                <w:lang w:val="de-DE"/>
              </w:rPr>
            </w:pPr>
            <w:r w:rsidRPr="00565F19">
              <w:rPr>
                <w:rFonts w:ascii="Times New Roman" w:eastAsia="Times New Roman" w:hAnsi="Times New Roman" w:cs="Times New Roman"/>
                <w:sz w:val="18"/>
                <w:szCs w:val="18"/>
                <w:lang w:val="de-DE"/>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001</w:t>
            </w:r>
          </w:p>
        </w:tc>
        <w:tc>
          <w:tcPr>
            <w:tcW w:w="2194" w:type="dxa"/>
            <w:tcBorders>
              <w:top w:val="nil"/>
              <w:left w:val="nil"/>
              <w:bottom w:val="nil"/>
              <w:right w:val="nil"/>
            </w:tcBorders>
            <w:tcMar>
              <w:top w:w="55" w:type="dxa"/>
              <w:left w:w="90" w:type="dxa"/>
              <w:bottom w:w="55" w:type="dxa"/>
              <w:right w:w="90" w:type="dxa"/>
            </w:tcMar>
            <w:vAlign w:val="center"/>
          </w:tcPr>
          <w:p w14:paraId="3C25B0D0" w14:textId="77777777" w:rsidR="00487AD3" w:rsidRPr="00565F19" w:rsidRDefault="00487AD3" w:rsidP="003B377B">
            <w:pPr>
              <w:rPr>
                <w:rFonts w:ascii="Times New Roman" w:eastAsia="Times New Roman" w:hAnsi="Times New Roman" w:cs="Times New Roman"/>
                <w:sz w:val="18"/>
                <w:szCs w:val="18"/>
                <w:lang w:val="de-DE"/>
              </w:rPr>
            </w:pPr>
            <w:r w:rsidRPr="00565F19">
              <w:rPr>
                <w:rFonts w:ascii="Times New Roman" w:eastAsia="Times New Roman" w:hAnsi="Times New Roman" w:cs="Times New Roman"/>
                <w:sz w:val="18"/>
                <w:szCs w:val="18"/>
                <w:lang w:val="de-DE"/>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883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651 to 1</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lang w:val="de-DE"/>
              </w:rPr>
              <w:t>115]</w:t>
            </w:r>
          </w:p>
        </w:tc>
        <w:tc>
          <w:tcPr>
            <w:tcW w:w="702" w:type="dxa"/>
            <w:tcBorders>
              <w:top w:val="nil"/>
              <w:left w:val="nil"/>
              <w:bottom w:val="nil"/>
              <w:right w:val="nil"/>
            </w:tcBorders>
            <w:tcMar>
              <w:top w:w="55" w:type="dxa"/>
              <w:left w:w="90" w:type="dxa"/>
              <w:bottom w:w="55" w:type="dxa"/>
              <w:right w:w="90" w:type="dxa"/>
            </w:tcMar>
            <w:vAlign w:val="center"/>
          </w:tcPr>
          <w:p w14:paraId="0CFCF375"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825" w:type="dxa"/>
            <w:tcBorders>
              <w:top w:val="nil"/>
              <w:left w:val="nil"/>
              <w:bottom w:val="nil"/>
              <w:right w:val="nil"/>
            </w:tcBorders>
            <w:tcMar>
              <w:top w:w="55" w:type="dxa"/>
              <w:left w:w="90" w:type="dxa"/>
              <w:bottom w:w="55" w:type="dxa"/>
              <w:right w:w="90" w:type="dxa"/>
            </w:tcMar>
            <w:vAlign w:val="center"/>
          </w:tcPr>
          <w:p w14:paraId="5F148573"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023</w:t>
            </w:r>
          </w:p>
        </w:tc>
      </w:tr>
      <w:tr w:rsidR="00487AD3" w:rsidRPr="00565F19" w14:paraId="70B1AF91" w14:textId="77777777" w:rsidTr="003B377B">
        <w:tc>
          <w:tcPr>
            <w:tcW w:w="1499" w:type="dxa"/>
            <w:tcBorders>
              <w:top w:val="nil"/>
              <w:left w:val="nil"/>
              <w:bottom w:val="nil"/>
              <w:right w:val="nil"/>
            </w:tcBorders>
            <w:tcMar>
              <w:top w:w="55" w:type="dxa"/>
              <w:left w:w="90" w:type="dxa"/>
              <w:bottom w:w="55" w:type="dxa"/>
              <w:right w:w="90" w:type="dxa"/>
            </w:tcMar>
            <w:vAlign w:val="center"/>
          </w:tcPr>
          <w:p w14:paraId="78FB5956" w14:textId="77777777" w:rsidR="00487AD3" w:rsidRPr="00565F19" w:rsidRDefault="00487AD3" w:rsidP="003B377B">
            <w:r w:rsidRPr="00565F19">
              <w:rPr>
                <w:rFonts w:ascii="Times New Roman" w:eastAsia="Times New Roman" w:hAnsi="Times New Roman" w:cs="Times New Roman"/>
                <w:sz w:val="18"/>
                <w:szCs w:val="18"/>
              </w:rPr>
              <w:lastRenderedPageBreak/>
              <w:t>GRT (geometric reasoning)</w:t>
            </w:r>
          </w:p>
        </w:tc>
        <w:tc>
          <w:tcPr>
            <w:tcW w:w="910" w:type="dxa"/>
            <w:tcBorders>
              <w:top w:val="nil"/>
              <w:left w:val="nil"/>
              <w:bottom w:val="nil"/>
              <w:right w:val="nil"/>
            </w:tcBorders>
            <w:tcMar>
              <w:top w:w="55" w:type="dxa"/>
              <w:left w:w="90" w:type="dxa"/>
              <w:bottom w:w="55" w:type="dxa"/>
              <w:right w:w="90" w:type="dxa"/>
            </w:tcMar>
            <w:vAlign w:val="center"/>
          </w:tcPr>
          <w:p w14:paraId="5D9F3931" w14:textId="77777777" w:rsidR="00487AD3" w:rsidRPr="00565F19" w:rsidRDefault="00487AD3" w:rsidP="003B377B">
            <w:r w:rsidRPr="00565F19">
              <w:rPr>
                <w:rFonts w:ascii="Times New Roman" w:eastAsia="Times New Roman" w:hAnsi="Times New Roman" w:cs="Times New Roman"/>
                <w:sz w:val="18"/>
                <w:szCs w:val="18"/>
              </w:rPr>
              <w:t xml:space="preserve">272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226</w:t>
            </w:r>
          </w:p>
        </w:tc>
        <w:tc>
          <w:tcPr>
            <w:tcW w:w="2194" w:type="dxa"/>
            <w:tcBorders>
              <w:top w:val="nil"/>
              <w:left w:val="nil"/>
              <w:bottom w:val="nil"/>
              <w:right w:val="nil"/>
            </w:tcBorders>
            <w:tcMar>
              <w:top w:w="55" w:type="dxa"/>
              <w:left w:w="90" w:type="dxa"/>
              <w:bottom w:w="55" w:type="dxa"/>
              <w:right w:w="90" w:type="dxa"/>
            </w:tcMar>
            <w:vAlign w:val="center"/>
          </w:tcPr>
          <w:p w14:paraId="4061FDDE"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453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274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631]</w:t>
            </w:r>
          </w:p>
        </w:tc>
        <w:tc>
          <w:tcPr>
            <w:tcW w:w="702" w:type="dxa"/>
            <w:tcBorders>
              <w:top w:val="nil"/>
              <w:left w:val="nil"/>
              <w:bottom w:val="nil"/>
              <w:right w:val="nil"/>
            </w:tcBorders>
            <w:tcMar>
              <w:top w:w="55" w:type="dxa"/>
              <w:left w:w="90" w:type="dxa"/>
              <w:bottom w:w="55" w:type="dxa"/>
              <w:right w:w="90" w:type="dxa"/>
            </w:tcMar>
            <w:vAlign w:val="center"/>
          </w:tcPr>
          <w:p w14:paraId="0A550B2A" w14:textId="77777777" w:rsidR="00487AD3" w:rsidRPr="00565F19" w:rsidRDefault="00487AD3" w:rsidP="003B377B">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2194" w:type="dxa"/>
            <w:tcBorders>
              <w:top w:val="nil"/>
              <w:left w:val="nil"/>
              <w:bottom w:val="nil"/>
              <w:right w:val="nil"/>
            </w:tcBorders>
            <w:tcMar>
              <w:top w:w="55" w:type="dxa"/>
              <w:left w:w="90" w:type="dxa"/>
              <w:bottom w:w="55" w:type="dxa"/>
              <w:right w:w="90" w:type="dxa"/>
            </w:tcMar>
            <w:vAlign w:val="center"/>
          </w:tcPr>
          <w:p w14:paraId="7B99F1BE"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342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164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520]</w:t>
            </w:r>
          </w:p>
        </w:tc>
        <w:tc>
          <w:tcPr>
            <w:tcW w:w="702" w:type="dxa"/>
            <w:tcBorders>
              <w:top w:val="nil"/>
              <w:left w:val="nil"/>
              <w:bottom w:val="nil"/>
              <w:right w:val="nil"/>
            </w:tcBorders>
            <w:tcMar>
              <w:top w:w="55" w:type="dxa"/>
              <w:left w:w="90" w:type="dxa"/>
              <w:bottom w:w="55" w:type="dxa"/>
              <w:right w:w="90" w:type="dxa"/>
            </w:tcMar>
            <w:vAlign w:val="center"/>
          </w:tcPr>
          <w:p w14:paraId="5BDBFBA9" w14:textId="77777777" w:rsidR="00487AD3" w:rsidRPr="00565F19" w:rsidRDefault="00487AD3" w:rsidP="003B377B">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825" w:type="dxa"/>
            <w:tcBorders>
              <w:top w:val="nil"/>
              <w:left w:val="nil"/>
              <w:bottom w:val="nil"/>
              <w:right w:val="nil"/>
            </w:tcBorders>
            <w:tcMar>
              <w:top w:w="55" w:type="dxa"/>
              <w:left w:w="90" w:type="dxa"/>
              <w:bottom w:w="55" w:type="dxa"/>
              <w:right w:w="90" w:type="dxa"/>
            </w:tcMar>
            <w:vAlign w:val="center"/>
          </w:tcPr>
          <w:p w14:paraId="21526321"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111</w:t>
            </w:r>
          </w:p>
        </w:tc>
      </w:tr>
      <w:tr w:rsidR="00487AD3" w:rsidRPr="00565F19" w14:paraId="00257CC7" w14:textId="77777777" w:rsidTr="003B377B">
        <w:tc>
          <w:tcPr>
            <w:tcW w:w="1499" w:type="dxa"/>
            <w:tcBorders>
              <w:top w:val="nil"/>
              <w:left w:val="nil"/>
              <w:bottom w:val="nil"/>
              <w:right w:val="nil"/>
            </w:tcBorders>
            <w:tcMar>
              <w:top w:w="55" w:type="dxa"/>
              <w:left w:w="90" w:type="dxa"/>
              <w:bottom w:w="55" w:type="dxa"/>
              <w:right w:w="90" w:type="dxa"/>
            </w:tcMar>
            <w:vAlign w:val="center"/>
          </w:tcPr>
          <w:p w14:paraId="6BA951EC" w14:textId="77777777" w:rsidR="00487AD3" w:rsidRPr="00565F19" w:rsidRDefault="00487AD3" w:rsidP="003B377B">
            <w:r w:rsidRPr="00565F19">
              <w:rPr>
                <w:rFonts w:ascii="Times New Roman" w:eastAsia="Times New Roman" w:hAnsi="Times New Roman" w:cs="Times New Roman"/>
                <w:sz w:val="18"/>
                <w:szCs w:val="18"/>
              </w:rPr>
              <w:t>DRT-D1 (familiarity-based recognition)</w:t>
            </w:r>
          </w:p>
        </w:tc>
        <w:tc>
          <w:tcPr>
            <w:tcW w:w="910" w:type="dxa"/>
            <w:tcBorders>
              <w:top w:val="nil"/>
              <w:left w:val="nil"/>
              <w:bottom w:val="nil"/>
              <w:right w:val="nil"/>
            </w:tcBorders>
            <w:tcMar>
              <w:top w:w="55" w:type="dxa"/>
              <w:left w:w="90" w:type="dxa"/>
              <w:bottom w:w="55" w:type="dxa"/>
              <w:right w:w="90" w:type="dxa"/>
            </w:tcMar>
            <w:vAlign w:val="center"/>
          </w:tcPr>
          <w:p w14:paraId="59B8BB80" w14:textId="77777777" w:rsidR="00487AD3" w:rsidRPr="00565F19" w:rsidRDefault="00487AD3" w:rsidP="003B377B">
            <w:r w:rsidRPr="00565F19">
              <w:rPr>
                <w:rFonts w:ascii="Times New Roman" w:eastAsia="Times New Roman" w:hAnsi="Times New Roman" w:cs="Times New Roman"/>
                <w:sz w:val="18"/>
                <w:szCs w:val="18"/>
              </w:rPr>
              <w:t xml:space="preserve">280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170</w:t>
            </w:r>
          </w:p>
        </w:tc>
        <w:tc>
          <w:tcPr>
            <w:tcW w:w="2194" w:type="dxa"/>
            <w:tcBorders>
              <w:top w:val="nil"/>
              <w:left w:val="nil"/>
              <w:bottom w:val="nil"/>
              <w:right w:val="nil"/>
            </w:tcBorders>
            <w:tcMar>
              <w:top w:w="55" w:type="dxa"/>
              <w:left w:w="90" w:type="dxa"/>
              <w:bottom w:w="55" w:type="dxa"/>
              <w:right w:w="90" w:type="dxa"/>
            </w:tcMar>
            <w:vAlign w:val="center"/>
          </w:tcPr>
          <w:p w14:paraId="1EFE0594"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032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223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158]</w:t>
            </w:r>
          </w:p>
        </w:tc>
        <w:tc>
          <w:tcPr>
            <w:tcW w:w="702" w:type="dxa"/>
            <w:tcBorders>
              <w:top w:val="nil"/>
              <w:left w:val="nil"/>
              <w:bottom w:val="nil"/>
              <w:right w:val="nil"/>
            </w:tcBorders>
            <w:tcMar>
              <w:top w:w="55" w:type="dxa"/>
              <w:left w:w="90" w:type="dxa"/>
              <w:bottom w:w="55" w:type="dxa"/>
              <w:right w:w="90" w:type="dxa"/>
            </w:tcMar>
            <w:vAlign w:val="center"/>
          </w:tcPr>
          <w:p w14:paraId="1228BDB5"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734</w:t>
            </w:r>
          </w:p>
        </w:tc>
        <w:tc>
          <w:tcPr>
            <w:tcW w:w="2194" w:type="dxa"/>
            <w:tcBorders>
              <w:top w:val="nil"/>
              <w:left w:val="nil"/>
              <w:bottom w:val="nil"/>
              <w:right w:val="nil"/>
            </w:tcBorders>
            <w:tcMar>
              <w:top w:w="55" w:type="dxa"/>
              <w:left w:w="90" w:type="dxa"/>
              <w:bottom w:w="55" w:type="dxa"/>
              <w:right w:w="90" w:type="dxa"/>
            </w:tcMar>
            <w:vAlign w:val="center"/>
          </w:tcPr>
          <w:p w14:paraId="40029269"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160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352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031]</w:t>
            </w:r>
          </w:p>
        </w:tc>
        <w:tc>
          <w:tcPr>
            <w:tcW w:w="702" w:type="dxa"/>
            <w:tcBorders>
              <w:top w:val="nil"/>
              <w:left w:val="nil"/>
              <w:bottom w:val="nil"/>
              <w:right w:val="nil"/>
            </w:tcBorders>
            <w:tcMar>
              <w:top w:w="55" w:type="dxa"/>
              <w:left w:w="90" w:type="dxa"/>
              <w:bottom w:w="55" w:type="dxa"/>
              <w:right w:w="90" w:type="dxa"/>
            </w:tcMar>
            <w:vAlign w:val="center"/>
          </w:tcPr>
          <w:p w14:paraId="3DB78ED3"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095</w:t>
            </w:r>
          </w:p>
        </w:tc>
        <w:tc>
          <w:tcPr>
            <w:tcW w:w="825" w:type="dxa"/>
            <w:tcBorders>
              <w:top w:val="nil"/>
              <w:left w:val="nil"/>
              <w:bottom w:val="nil"/>
              <w:right w:val="nil"/>
            </w:tcBorders>
            <w:tcMar>
              <w:top w:w="55" w:type="dxa"/>
              <w:left w:w="90" w:type="dxa"/>
              <w:bottom w:w="55" w:type="dxa"/>
              <w:right w:w="90" w:type="dxa"/>
            </w:tcMar>
            <w:vAlign w:val="center"/>
          </w:tcPr>
          <w:p w14:paraId="45EF15D6"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128</w:t>
            </w:r>
          </w:p>
        </w:tc>
      </w:tr>
      <w:tr w:rsidR="00487AD3" w:rsidRPr="00565F19" w14:paraId="57396CA4" w14:textId="77777777" w:rsidTr="003B377B">
        <w:tc>
          <w:tcPr>
            <w:tcW w:w="1499" w:type="dxa"/>
            <w:tcBorders>
              <w:top w:val="nil"/>
              <w:left w:val="nil"/>
              <w:bottom w:val="nil"/>
              <w:right w:val="nil"/>
            </w:tcBorders>
            <w:tcMar>
              <w:top w:w="55" w:type="dxa"/>
              <w:left w:w="90" w:type="dxa"/>
              <w:bottom w:w="55" w:type="dxa"/>
              <w:right w:w="90" w:type="dxa"/>
            </w:tcMar>
            <w:vAlign w:val="center"/>
          </w:tcPr>
          <w:p w14:paraId="39307D17" w14:textId="77777777" w:rsidR="00487AD3" w:rsidRPr="00565F19" w:rsidRDefault="00487AD3" w:rsidP="003B377B">
            <w:r w:rsidRPr="00565F19">
              <w:rPr>
                <w:rFonts w:ascii="Times New Roman" w:eastAsia="Times New Roman" w:hAnsi="Times New Roman" w:cs="Times New Roman"/>
                <w:sz w:val="18"/>
                <w:szCs w:val="18"/>
              </w:rPr>
              <w:t>DRT-D2 (recollection-based discrimination)</w:t>
            </w:r>
          </w:p>
        </w:tc>
        <w:tc>
          <w:tcPr>
            <w:tcW w:w="910" w:type="dxa"/>
            <w:tcBorders>
              <w:top w:val="nil"/>
              <w:left w:val="nil"/>
              <w:bottom w:val="nil"/>
              <w:right w:val="nil"/>
            </w:tcBorders>
            <w:tcMar>
              <w:top w:w="55" w:type="dxa"/>
              <w:left w:w="90" w:type="dxa"/>
              <w:bottom w:w="55" w:type="dxa"/>
              <w:right w:w="90" w:type="dxa"/>
            </w:tcMar>
            <w:vAlign w:val="center"/>
          </w:tcPr>
          <w:p w14:paraId="143BA7F0" w14:textId="77777777" w:rsidR="00487AD3" w:rsidRPr="00565F19" w:rsidRDefault="00487AD3" w:rsidP="003B377B">
            <w:r w:rsidRPr="00565F19">
              <w:rPr>
                <w:rFonts w:ascii="Times New Roman" w:eastAsia="Times New Roman" w:hAnsi="Times New Roman" w:cs="Times New Roman"/>
                <w:sz w:val="18"/>
                <w:szCs w:val="18"/>
              </w:rPr>
              <w:t xml:space="preserve">280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169</w:t>
            </w:r>
          </w:p>
        </w:tc>
        <w:tc>
          <w:tcPr>
            <w:tcW w:w="2194" w:type="dxa"/>
            <w:tcBorders>
              <w:top w:val="nil"/>
              <w:left w:val="nil"/>
              <w:bottom w:val="nil"/>
              <w:right w:val="nil"/>
            </w:tcBorders>
            <w:tcMar>
              <w:top w:w="55" w:type="dxa"/>
              <w:left w:w="90" w:type="dxa"/>
              <w:bottom w:w="55" w:type="dxa"/>
              <w:right w:w="90" w:type="dxa"/>
            </w:tcMar>
            <w:vAlign w:val="center"/>
          </w:tcPr>
          <w:p w14:paraId="4FA6561D"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476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670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282]</w:t>
            </w:r>
          </w:p>
        </w:tc>
        <w:tc>
          <w:tcPr>
            <w:tcW w:w="702" w:type="dxa"/>
            <w:tcBorders>
              <w:top w:val="nil"/>
              <w:left w:val="nil"/>
              <w:bottom w:val="nil"/>
              <w:right w:val="nil"/>
            </w:tcBorders>
            <w:tcMar>
              <w:top w:w="55" w:type="dxa"/>
              <w:left w:w="90" w:type="dxa"/>
              <w:bottom w:w="55" w:type="dxa"/>
              <w:right w:w="90" w:type="dxa"/>
            </w:tcMar>
            <w:vAlign w:val="center"/>
          </w:tcPr>
          <w:p w14:paraId="3B426BA8" w14:textId="77777777" w:rsidR="00487AD3" w:rsidRPr="00565F19" w:rsidRDefault="00487AD3" w:rsidP="003B377B">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2194" w:type="dxa"/>
            <w:tcBorders>
              <w:top w:val="nil"/>
              <w:left w:val="nil"/>
              <w:bottom w:val="nil"/>
              <w:right w:val="nil"/>
            </w:tcBorders>
            <w:tcMar>
              <w:top w:w="55" w:type="dxa"/>
              <w:left w:w="90" w:type="dxa"/>
              <w:bottom w:w="55" w:type="dxa"/>
              <w:right w:w="90" w:type="dxa"/>
            </w:tcMar>
            <w:vAlign w:val="center"/>
          </w:tcPr>
          <w:p w14:paraId="7E28CCB1"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523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718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329]</w:t>
            </w:r>
          </w:p>
        </w:tc>
        <w:tc>
          <w:tcPr>
            <w:tcW w:w="702" w:type="dxa"/>
            <w:tcBorders>
              <w:top w:val="nil"/>
              <w:left w:val="nil"/>
              <w:bottom w:val="nil"/>
              <w:right w:val="nil"/>
            </w:tcBorders>
            <w:tcMar>
              <w:top w:w="55" w:type="dxa"/>
              <w:left w:w="90" w:type="dxa"/>
              <w:bottom w:w="55" w:type="dxa"/>
              <w:right w:w="90" w:type="dxa"/>
            </w:tcMar>
            <w:vAlign w:val="center"/>
          </w:tcPr>
          <w:p w14:paraId="7E419922" w14:textId="77777777" w:rsidR="00487AD3" w:rsidRPr="00565F19" w:rsidRDefault="00487AD3" w:rsidP="003B377B">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825" w:type="dxa"/>
            <w:tcBorders>
              <w:top w:val="nil"/>
              <w:left w:val="nil"/>
              <w:bottom w:val="nil"/>
              <w:right w:val="nil"/>
            </w:tcBorders>
            <w:tcMar>
              <w:top w:w="55" w:type="dxa"/>
              <w:left w:w="90" w:type="dxa"/>
              <w:bottom w:w="55" w:type="dxa"/>
              <w:right w:w="90" w:type="dxa"/>
            </w:tcMar>
            <w:vAlign w:val="center"/>
          </w:tcPr>
          <w:p w14:paraId="359CB0DA" w14:textId="77777777" w:rsidR="00487AD3" w:rsidRPr="00565F19" w:rsidRDefault="00487AD3" w:rsidP="003B377B">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047</w:t>
            </w:r>
          </w:p>
        </w:tc>
      </w:tr>
      <w:tr w:rsidR="00487AD3" w:rsidRPr="00565F19" w14:paraId="626C4D99" w14:textId="77777777" w:rsidTr="003B377B">
        <w:tc>
          <w:tcPr>
            <w:tcW w:w="1499" w:type="dxa"/>
            <w:tcBorders>
              <w:top w:val="nil"/>
              <w:left w:val="nil"/>
              <w:bottom w:val="single" w:sz="12" w:space="0" w:color="000000"/>
              <w:right w:val="nil"/>
            </w:tcBorders>
            <w:tcMar>
              <w:top w:w="55" w:type="dxa"/>
              <w:left w:w="90" w:type="dxa"/>
              <w:bottom w:w="55" w:type="dxa"/>
              <w:right w:w="90" w:type="dxa"/>
            </w:tcMar>
            <w:vAlign w:val="center"/>
          </w:tcPr>
          <w:p w14:paraId="5109BA6D"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PAL (associative memory)</w:t>
            </w:r>
          </w:p>
        </w:tc>
        <w:tc>
          <w:tcPr>
            <w:tcW w:w="910" w:type="dxa"/>
            <w:tcBorders>
              <w:top w:val="nil"/>
              <w:left w:val="nil"/>
              <w:bottom w:val="single" w:sz="12" w:space="0" w:color="000000"/>
              <w:right w:val="nil"/>
            </w:tcBorders>
            <w:tcMar>
              <w:top w:w="55" w:type="dxa"/>
              <w:left w:w="90" w:type="dxa"/>
              <w:bottom w:w="55" w:type="dxa"/>
              <w:right w:w="90" w:type="dxa"/>
            </w:tcMar>
            <w:vAlign w:val="center"/>
          </w:tcPr>
          <w:p w14:paraId="7D41C22F"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197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201</w:t>
            </w:r>
          </w:p>
        </w:tc>
        <w:tc>
          <w:tcPr>
            <w:tcW w:w="2194" w:type="dxa"/>
            <w:tcBorders>
              <w:top w:val="nil"/>
              <w:left w:val="nil"/>
              <w:bottom w:val="single" w:sz="12" w:space="0" w:color="000000"/>
              <w:right w:val="nil"/>
            </w:tcBorders>
            <w:tcMar>
              <w:top w:w="55" w:type="dxa"/>
              <w:left w:w="90" w:type="dxa"/>
              <w:bottom w:w="55" w:type="dxa"/>
              <w:right w:w="90" w:type="dxa"/>
            </w:tcMar>
            <w:vAlign w:val="center"/>
          </w:tcPr>
          <w:p w14:paraId="5EC37611"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25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06 to 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45]</w:t>
            </w:r>
          </w:p>
        </w:tc>
        <w:tc>
          <w:tcPr>
            <w:tcW w:w="702" w:type="dxa"/>
            <w:tcBorders>
              <w:top w:val="nil"/>
              <w:left w:val="nil"/>
              <w:bottom w:val="single" w:sz="12" w:space="0" w:color="000000"/>
              <w:right w:val="nil"/>
            </w:tcBorders>
            <w:tcMar>
              <w:top w:w="55" w:type="dxa"/>
              <w:left w:w="90" w:type="dxa"/>
              <w:bottom w:w="55" w:type="dxa"/>
              <w:right w:w="90" w:type="dxa"/>
            </w:tcMar>
            <w:vAlign w:val="center"/>
          </w:tcPr>
          <w:p w14:paraId="0B9540B9"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6"/>
                <w:szCs w:val="16"/>
              </w:rPr>
              <w:t>0</w:t>
            </w:r>
            <w:r>
              <w:rPr>
                <w:rFonts w:ascii="Times New Roman" w:eastAsia="Times New Roman" w:hAnsi="Times New Roman" w:cs="Times New Roman"/>
                <w:sz w:val="16"/>
                <w:szCs w:val="16"/>
              </w:rPr>
              <w:t>.</w:t>
            </w:r>
            <w:r w:rsidRPr="00565F19">
              <w:rPr>
                <w:rFonts w:ascii="Times New Roman" w:eastAsia="Times New Roman" w:hAnsi="Times New Roman" w:cs="Times New Roman"/>
                <w:sz w:val="16"/>
                <w:szCs w:val="16"/>
              </w:rPr>
              <w:t>011</w:t>
            </w:r>
          </w:p>
        </w:tc>
        <w:tc>
          <w:tcPr>
            <w:tcW w:w="2194" w:type="dxa"/>
            <w:tcBorders>
              <w:top w:val="nil"/>
              <w:left w:val="nil"/>
              <w:bottom w:val="single" w:sz="12" w:space="0" w:color="000000"/>
              <w:right w:val="nil"/>
            </w:tcBorders>
            <w:tcMar>
              <w:top w:w="55" w:type="dxa"/>
              <w:left w:w="90" w:type="dxa"/>
              <w:bottom w:w="55" w:type="dxa"/>
              <w:right w:w="90" w:type="dxa"/>
            </w:tcMar>
            <w:vAlign w:val="center"/>
          </w:tcPr>
          <w:p w14:paraId="77E0A4D0"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201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003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400]</w:t>
            </w:r>
          </w:p>
        </w:tc>
        <w:tc>
          <w:tcPr>
            <w:tcW w:w="702" w:type="dxa"/>
            <w:tcBorders>
              <w:top w:val="nil"/>
              <w:left w:val="nil"/>
              <w:bottom w:val="single" w:sz="12" w:space="0" w:color="000000"/>
              <w:right w:val="nil"/>
            </w:tcBorders>
            <w:tcMar>
              <w:top w:w="55" w:type="dxa"/>
              <w:left w:w="90" w:type="dxa"/>
              <w:bottom w:w="55" w:type="dxa"/>
              <w:right w:w="90" w:type="dxa"/>
            </w:tcMar>
            <w:vAlign w:val="center"/>
          </w:tcPr>
          <w:p w14:paraId="001FB4D4"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046</w:t>
            </w:r>
          </w:p>
        </w:tc>
        <w:tc>
          <w:tcPr>
            <w:tcW w:w="825" w:type="dxa"/>
            <w:tcBorders>
              <w:top w:val="nil"/>
              <w:left w:val="nil"/>
              <w:bottom w:val="single" w:sz="12" w:space="0" w:color="000000"/>
              <w:right w:val="nil"/>
            </w:tcBorders>
            <w:tcMar>
              <w:top w:w="55" w:type="dxa"/>
              <w:left w:w="90" w:type="dxa"/>
              <w:bottom w:w="55" w:type="dxa"/>
              <w:right w:w="90" w:type="dxa"/>
            </w:tcMar>
            <w:vAlign w:val="center"/>
          </w:tcPr>
          <w:p w14:paraId="5B68E6D5" w14:textId="77777777" w:rsidR="00487AD3" w:rsidRPr="00565F19" w:rsidRDefault="00487AD3" w:rsidP="003B377B">
            <w:pP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053</w:t>
            </w:r>
          </w:p>
        </w:tc>
      </w:tr>
    </w:tbl>
    <w:p w14:paraId="6FE9D519" w14:textId="77777777" w:rsidR="00487AD3" w:rsidRPr="00565F19" w:rsidRDefault="00487AD3" w:rsidP="00487AD3">
      <w:pPr>
        <w:spacing w:after="0"/>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 Education-adjusted scores were obtained by regressing individual task θ on a binary Abitur contrast (Abitur=1 vs. below-Abitur=0) and grand-mean re-centring residuals. Both groups were entered jointly into the regression.</w:t>
      </w:r>
    </w:p>
    <w:p w14:paraId="78A11D36" w14:textId="77777777" w:rsidR="00487AD3" w:rsidRPr="00565F19" w:rsidRDefault="00487AD3" w:rsidP="00487AD3">
      <w:pPr>
        <w:spacing w:after="0"/>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 Patient n for the education-adjusted comparison is slightly reduced for SART-ED (</w:t>
      </w:r>
      <w:r w:rsidRPr="00565F19">
        <w:rPr>
          <w:rFonts w:ascii="Times New Roman" w:eastAsia="Times New Roman" w:hAnsi="Times New Roman" w:cs="Times New Roman"/>
          <w:i/>
          <w:iCs/>
          <w:sz w:val="20"/>
          <w:szCs w:val="20"/>
        </w:rPr>
        <w:t>n</w:t>
      </w:r>
      <w:r w:rsidRPr="00565F19">
        <w:rPr>
          <w:rFonts w:ascii="Times New Roman" w:eastAsia="Times New Roman" w:hAnsi="Times New Roman" w:cs="Times New Roman"/>
          <w:sz w:val="20"/>
          <w:szCs w:val="20"/>
        </w:rPr>
        <w:t>=167) and CI (</w:t>
      </w:r>
      <w:r w:rsidRPr="00565F19">
        <w:rPr>
          <w:rFonts w:ascii="Times New Roman" w:eastAsia="Times New Roman" w:hAnsi="Times New Roman" w:cs="Times New Roman"/>
          <w:i/>
          <w:iCs/>
          <w:sz w:val="20"/>
          <w:szCs w:val="20"/>
        </w:rPr>
        <w:t>n</w:t>
      </w:r>
      <w:r w:rsidRPr="00565F19">
        <w:rPr>
          <w:rFonts w:ascii="Times New Roman" w:eastAsia="Times New Roman" w:hAnsi="Times New Roman" w:cs="Times New Roman"/>
          <w:sz w:val="20"/>
          <w:szCs w:val="20"/>
        </w:rPr>
        <w:t>=125) owing to missing education data in four patients per task; healthy control n is identical across comparisons.</w:t>
      </w:r>
    </w:p>
    <w:p w14:paraId="57EA87A4" w14:textId="77777777" w:rsidR="00487AD3" w:rsidRPr="00565F19" w:rsidRDefault="00487AD3" w:rsidP="00487AD3">
      <w:pPr>
        <w:spacing w:after="0"/>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Positive Δg indicates amplification of the group effect after adjustment; negative Δ</w:t>
      </w:r>
      <w:r w:rsidRPr="00565F19">
        <w:rPr>
          <w:rFonts w:ascii="Times New Roman" w:eastAsia="Times New Roman" w:hAnsi="Times New Roman" w:cs="Times New Roman"/>
          <w:i/>
          <w:iCs/>
          <w:sz w:val="20"/>
          <w:szCs w:val="20"/>
        </w:rPr>
        <w:t xml:space="preserve">g </w:t>
      </w:r>
      <w:r w:rsidRPr="00565F19">
        <w:rPr>
          <w:rFonts w:ascii="Times New Roman" w:eastAsia="Times New Roman" w:hAnsi="Times New Roman" w:cs="Times New Roman"/>
          <w:sz w:val="20"/>
          <w:szCs w:val="20"/>
        </w:rPr>
        <w:t xml:space="preserve">indicates attenuation. Hedges </w:t>
      </w:r>
      <w:r w:rsidRPr="00565F19">
        <w:rPr>
          <w:rFonts w:ascii="Times New Roman" w:eastAsia="Times New Roman" w:hAnsi="Times New Roman" w:cs="Times New Roman"/>
          <w:i/>
          <w:iCs/>
          <w:sz w:val="20"/>
          <w:szCs w:val="20"/>
        </w:rPr>
        <w:t>g</w:t>
      </w:r>
      <w:r w:rsidRPr="00565F19">
        <w:rPr>
          <w:rFonts w:ascii="Times New Roman" w:eastAsia="Times New Roman" w:hAnsi="Times New Roman" w:cs="Times New Roman"/>
          <w:sz w:val="20"/>
          <w:szCs w:val="20"/>
        </w:rPr>
        <w:t xml:space="preserve"> &gt; 0 indicates higher performance in controls; </w:t>
      </w:r>
      <w:r w:rsidRPr="00565F19">
        <w:rPr>
          <w:rFonts w:ascii="Times New Roman" w:eastAsia="Times New Roman" w:hAnsi="Times New Roman" w:cs="Times New Roman"/>
          <w:i/>
          <w:iCs/>
          <w:sz w:val="20"/>
          <w:szCs w:val="20"/>
        </w:rPr>
        <w:t>g</w:t>
      </w:r>
      <w:r w:rsidRPr="00565F19">
        <w:rPr>
          <w:rFonts w:ascii="Times New Roman" w:eastAsia="Times New Roman" w:hAnsi="Times New Roman" w:cs="Times New Roman"/>
          <w:sz w:val="20"/>
          <w:szCs w:val="20"/>
        </w:rPr>
        <w:t> &lt; 0 indicates higher performance in stroke patients. SART-ED=sustained attention to response task with external distractor; CI=cognitive interference task; DRT=delayed object recognition task; GRT=geometric reasoning task; PAL=paired association learning task.</w:t>
      </w:r>
    </w:p>
    <w:p w14:paraId="5B62957D" w14:textId="77777777" w:rsidR="00487AD3" w:rsidRPr="00565F19" w:rsidRDefault="00487AD3" w:rsidP="00487AD3">
      <w:pPr>
        <w:spacing w:before="240"/>
        <w:jc w:val="both"/>
        <w:rPr>
          <w:b/>
          <w:bCs/>
        </w:rPr>
      </w:pPr>
      <w:r w:rsidRPr="00565F19">
        <w:rPr>
          <w:b/>
          <w:bCs/>
        </w:rPr>
        <w:t>Appendix 4. Sensitivity Analysis: Sex as a Potential Confound</w:t>
      </w:r>
    </w:p>
    <w:p w14:paraId="700DC05D" w14:textId="77777777" w:rsidR="00487AD3" w:rsidRPr="00565F19" w:rsidRDefault="00487AD3" w:rsidP="00487AD3">
      <w:pPr>
        <w:jc w:val="both"/>
      </w:pPr>
      <w:r w:rsidRPr="00565F19">
        <w:t>Groups differed significantly in sex distribution (see supplementary table 1), with the stroke patient group being predominantly male (82 female, 147 male) compared to the roughly balanced healthy control group (135 female, 143 male). To assess whether this imbalance confounded cognitive group differences, a sensitivity analysis was conducted for each task. Sex was operationalised as a binary dummy variable (Male = 1; Female = 0). For each task, theta scores were regressed on this dummy, and residuals were grand-mean re-centred to preserve the original scale. Group comparisons were then repeated on the residualised scores.</w:t>
      </w:r>
    </w:p>
    <w:p w14:paraId="5A999576" w14:textId="77777777" w:rsidR="00487AD3" w:rsidRPr="00565F19" w:rsidRDefault="00487AD3" w:rsidP="00487AD3">
      <w:pPr>
        <w:jc w:val="both"/>
      </w:pPr>
      <w:r w:rsidRPr="00565F19">
        <w:t xml:space="preserve">Results are summarised in supplementary table 6. For all tasks that showed a significant group difference in the primary analysis, effects remained statistically significant after sex adjustment. The largest attenuation was observed for SART-ED mental speed (Hedges </w:t>
      </w:r>
      <w:r w:rsidRPr="00565F19">
        <w:rPr>
          <w:i/>
          <w:iCs/>
        </w:rPr>
        <w:t>g</w:t>
      </w:r>
      <w:r w:rsidRPr="00565F19">
        <w:t>: 0.911 → 0.860, Δ</w:t>
      </w:r>
      <w:r w:rsidRPr="00565F19">
        <w:rPr>
          <w:i/>
          <w:iCs/>
        </w:rPr>
        <w:t>g</w:t>
      </w:r>
      <w:r w:rsidRPr="00565F19">
        <w:t xml:space="preserve"> = −0.051), consistent with baseline sex differences frequently reported in mental speed and reaction time tasks. Effects for reasoning (</w:t>
      </w:r>
      <w:r w:rsidRPr="00565F19">
        <w:rPr>
          <w:i/>
          <w:iCs/>
        </w:rPr>
        <w:t>g</w:t>
      </w:r>
      <w:r w:rsidRPr="00565F19">
        <w:t>: 0.453 → 0.467, Δ</w:t>
      </w:r>
      <w:r w:rsidRPr="00565F19">
        <w:rPr>
          <w:i/>
          <w:iCs/>
        </w:rPr>
        <w:t>g</w:t>
      </w:r>
      <w:r w:rsidRPr="00565F19">
        <w:t xml:space="preserve"> = +0.014) and familiarity-based recognition (</w:t>
      </w:r>
      <w:r w:rsidRPr="00565F19">
        <w:rPr>
          <w:i/>
          <w:iCs/>
        </w:rPr>
        <w:t>g</w:t>
      </w:r>
      <w:r w:rsidRPr="00565F19">
        <w:t>: −0.476 → −0.472, Δ</w:t>
      </w:r>
      <w:r w:rsidRPr="00565F19">
        <w:rPr>
          <w:i/>
          <w:iCs/>
        </w:rPr>
        <w:t>g</w:t>
      </w:r>
      <w:r w:rsidRPr="00565F19">
        <w:t xml:space="preserve"> = +0.004) were negligibly affected, indicating that geometric reasoning and familiarity-based recognition deficits are not attributable to sex differences. Tasks that were non-significant in the primary analysis (SART-ED external interference, CI, DRT-D1) remained non-significant.</w:t>
      </w:r>
    </w:p>
    <w:p w14:paraId="5107BC70" w14:textId="77777777" w:rsidR="00487AD3" w:rsidRPr="00565F19" w:rsidRDefault="00487AD3" w:rsidP="00487AD3">
      <w:pPr>
        <w:jc w:val="both"/>
        <w:rPr>
          <w:rFonts w:ascii="Times New Roman" w:eastAsia="Times New Roman" w:hAnsi="Times New Roman" w:cs="Times New Roman"/>
          <w:sz w:val="20"/>
          <w:szCs w:val="20"/>
        </w:rPr>
      </w:pPr>
      <w:r w:rsidRPr="00565F19">
        <w:t>These results indicate that the sex imbalance between groups does not account for the observed cognitive differences, and primary analysis findings are interpreted accordingly.</w:t>
      </w:r>
      <w:r w:rsidRPr="00565F19">
        <w:rPr>
          <w:rFonts w:ascii="Times New Roman" w:eastAsia="Times New Roman" w:hAnsi="Times New Roman" w:cs="Times New Roman"/>
          <w:b/>
          <w:bCs/>
          <w:sz w:val="20"/>
          <w:szCs w:val="20"/>
        </w:rPr>
        <w:br w:type="page"/>
      </w:r>
    </w:p>
    <w:p w14:paraId="30D4F618" w14:textId="77777777" w:rsidR="00487AD3" w:rsidRPr="00565F19" w:rsidRDefault="00487AD3" w:rsidP="00487AD3">
      <w:pPr>
        <w:spacing w:after="0"/>
        <w:jc w:val="center"/>
        <w:rPr>
          <w:rFonts w:ascii="Times New Roman" w:eastAsiaTheme="minorEastAsia" w:hAnsi="Times New Roman" w:cs="Times New Roman"/>
          <w:b/>
          <w:iCs/>
          <w:sz w:val="20"/>
          <w:szCs w:val="20"/>
          <w:lang w:val="en-US"/>
        </w:rPr>
      </w:pPr>
      <w:r w:rsidRPr="00565F19">
        <w:rPr>
          <w:rFonts w:ascii="Times New Roman" w:eastAsiaTheme="minorEastAsia" w:hAnsi="Times New Roman" w:cs="Times New Roman"/>
          <w:b/>
          <w:iCs/>
          <w:sz w:val="20"/>
          <w:szCs w:val="20"/>
          <w:lang w:val="en-US"/>
        </w:rPr>
        <w:lastRenderedPageBreak/>
        <w:t>Supplementary Table 6. Sex sensitivity analysis: unadjusted and sex-adjusted group comparisons (stroke patients vs. controls) across ORPheoS tasks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21"/>
        <w:gridCol w:w="910"/>
        <w:gridCol w:w="1480"/>
        <w:gridCol w:w="480"/>
        <w:gridCol w:w="1000"/>
        <w:gridCol w:w="1402"/>
        <w:gridCol w:w="532"/>
        <w:gridCol w:w="870"/>
        <w:gridCol w:w="931"/>
      </w:tblGrid>
      <w:tr w:rsidR="00487AD3" w:rsidRPr="00565F19" w14:paraId="4739B617" w14:textId="77777777" w:rsidTr="003B377B">
        <w:trPr>
          <w:tblHeader/>
        </w:trPr>
        <w:tc>
          <w:tcPr>
            <w:tcW w:w="1421" w:type="dxa"/>
            <w:tcBorders>
              <w:top w:val="single" w:sz="12" w:space="0" w:color="000000"/>
              <w:left w:val="nil"/>
              <w:bottom w:val="single" w:sz="4" w:space="0" w:color="auto"/>
              <w:right w:val="nil"/>
            </w:tcBorders>
            <w:tcMar>
              <w:top w:w="55" w:type="dxa"/>
              <w:left w:w="90" w:type="dxa"/>
              <w:bottom w:w="55" w:type="dxa"/>
              <w:right w:w="90" w:type="dxa"/>
            </w:tcMar>
            <w:vAlign w:val="bottom"/>
          </w:tcPr>
          <w:p w14:paraId="74F1D5A6"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sz w:val="18"/>
                <w:szCs w:val="18"/>
              </w:rPr>
              <w:t>Task</w:t>
            </w:r>
          </w:p>
        </w:tc>
        <w:tc>
          <w:tcPr>
            <w:tcW w:w="910" w:type="dxa"/>
            <w:tcBorders>
              <w:top w:val="single" w:sz="12" w:space="0" w:color="000000"/>
              <w:left w:val="nil"/>
              <w:bottom w:val="single" w:sz="4" w:space="0" w:color="auto"/>
              <w:right w:val="nil"/>
            </w:tcBorders>
            <w:tcMar>
              <w:top w:w="55" w:type="dxa"/>
              <w:left w:w="90" w:type="dxa"/>
              <w:bottom w:w="55" w:type="dxa"/>
              <w:right w:w="90" w:type="dxa"/>
            </w:tcMar>
            <w:vAlign w:val="bottom"/>
          </w:tcPr>
          <w:p w14:paraId="7C9E46D3"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i/>
                <w:iCs/>
                <w:sz w:val="18"/>
                <w:szCs w:val="18"/>
              </w:rPr>
              <w:t>n</w:t>
            </w:r>
            <w:r w:rsidRPr="00565F19">
              <w:rPr>
                <w:rFonts w:ascii="Times New Roman" w:eastAsia="Times New Roman" w:hAnsi="Times New Roman" w:cs="Times New Roman"/>
                <w:b/>
                <w:bCs/>
                <w:sz w:val="18"/>
                <w:szCs w:val="18"/>
              </w:rPr>
              <w:t xml:space="preserve"> (Controls </w:t>
            </w:r>
            <w:r>
              <w:rPr>
                <w:rFonts w:ascii="Times New Roman" w:eastAsia="Times New Roman" w:hAnsi="Times New Roman" w:cs="Times New Roman"/>
                <w:b/>
                <w:bCs/>
                <w:sz w:val="18"/>
                <w:szCs w:val="18"/>
              </w:rPr>
              <w:t>.</w:t>
            </w:r>
            <w:r w:rsidRPr="00565F19">
              <w:rPr>
                <w:rFonts w:ascii="Times New Roman" w:eastAsia="Times New Roman" w:hAnsi="Times New Roman" w:cs="Times New Roman"/>
                <w:b/>
                <w:bCs/>
                <w:sz w:val="18"/>
                <w:szCs w:val="18"/>
              </w:rPr>
              <w:t xml:space="preserve"> patients)</w:t>
            </w:r>
          </w:p>
        </w:tc>
        <w:tc>
          <w:tcPr>
            <w:tcW w:w="1480" w:type="dxa"/>
            <w:tcBorders>
              <w:top w:val="single" w:sz="12" w:space="0" w:color="000000"/>
              <w:left w:val="nil"/>
              <w:bottom w:val="single" w:sz="4" w:space="0" w:color="auto"/>
              <w:right w:val="nil"/>
            </w:tcBorders>
            <w:tcMar>
              <w:top w:w="55" w:type="dxa"/>
              <w:left w:w="90" w:type="dxa"/>
              <w:bottom w:w="55" w:type="dxa"/>
              <w:right w:w="90" w:type="dxa"/>
            </w:tcMar>
            <w:vAlign w:val="bottom"/>
          </w:tcPr>
          <w:p w14:paraId="5F1000DD"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sz w:val="18"/>
                <w:szCs w:val="18"/>
              </w:rPr>
              <w:t xml:space="preserve">Unadjusted Hedges </w:t>
            </w:r>
            <w:r w:rsidRPr="00565F19">
              <w:rPr>
                <w:rFonts w:ascii="Times New Roman" w:eastAsia="Times New Roman" w:hAnsi="Times New Roman" w:cs="Times New Roman"/>
                <w:b/>
                <w:bCs/>
                <w:i/>
                <w:iCs/>
                <w:sz w:val="18"/>
                <w:szCs w:val="18"/>
              </w:rPr>
              <w:t>g</w:t>
            </w:r>
            <w:r w:rsidRPr="00565F19">
              <w:rPr>
                <w:rFonts w:ascii="Times New Roman" w:eastAsia="Times New Roman" w:hAnsi="Times New Roman" w:cs="Times New Roman"/>
                <w:b/>
                <w:bCs/>
                <w:sz w:val="18"/>
                <w:szCs w:val="18"/>
              </w:rPr>
              <w:t xml:space="preserve"> [95% CI]</w:t>
            </w:r>
          </w:p>
        </w:tc>
        <w:tc>
          <w:tcPr>
            <w:tcW w:w="1480" w:type="dxa"/>
            <w:gridSpan w:val="2"/>
            <w:tcBorders>
              <w:top w:val="single" w:sz="12" w:space="0" w:color="000000"/>
              <w:left w:val="nil"/>
              <w:bottom w:val="single" w:sz="4" w:space="0" w:color="auto"/>
              <w:right w:val="nil"/>
            </w:tcBorders>
            <w:vAlign w:val="bottom"/>
          </w:tcPr>
          <w:p w14:paraId="03FE1400"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sz w:val="18"/>
                <w:szCs w:val="18"/>
              </w:rPr>
              <w:t xml:space="preserve">Unadjusted </w:t>
            </w:r>
            <w:r w:rsidRPr="00565F19">
              <w:rPr>
                <w:rFonts w:ascii="Times New Roman" w:eastAsia="Times New Roman" w:hAnsi="Times New Roman" w:cs="Times New Roman"/>
                <w:b/>
                <w:bCs/>
                <w:i/>
                <w:iCs/>
                <w:sz w:val="18"/>
                <w:szCs w:val="18"/>
              </w:rPr>
              <w:t>p</w:t>
            </w:r>
            <w:r w:rsidRPr="00565F19">
              <w:rPr>
                <w:rFonts w:ascii="Times New Roman" w:eastAsia="Times New Roman" w:hAnsi="Times New Roman" w:cs="Times New Roman"/>
                <w:b/>
                <w:bCs/>
                <w:sz w:val="18"/>
                <w:szCs w:val="18"/>
              </w:rPr>
              <w:t xml:space="preserve"> value</w:t>
            </w:r>
          </w:p>
        </w:tc>
        <w:tc>
          <w:tcPr>
            <w:tcW w:w="1402" w:type="dxa"/>
            <w:tcBorders>
              <w:top w:val="single" w:sz="12" w:space="0" w:color="000000"/>
              <w:left w:val="nil"/>
              <w:bottom w:val="single" w:sz="4" w:space="0" w:color="auto"/>
              <w:right w:val="nil"/>
            </w:tcBorders>
            <w:tcMar>
              <w:top w:w="55" w:type="dxa"/>
              <w:left w:w="90" w:type="dxa"/>
              <w:bottom w:w="55" w:type="dxa"/>
              <w:right w:w="90" w:type="dxa"/>
            </w:tcMar>
            <w:vAlign w:val="bottom"/>
          </w:tcPr>
          <w:p w14:paraId="45520530"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sz w:val="18"/>
                <w:szCs w:val="18"/>
              </w:rPr>
              <w:t xml:space="preserve">Sex-adjusted† Hedges </w:t>
            </w:r>
            <w:r w:rsidRPr="00565F19">
              <w:rPr>
                <w:rFonts w:ascii="Times New Roman" w:eastAsia="Times New Roman" w:hAnsi="Times New Roman" w:cs="Times New Roman"/>
                <w:b/>
                <w:bCs/>
                <w:i/>
                <w:iCs/>
                <w:sz w:val="18"/>
                <w:szCs w:val="18"/>
              </w:rPr>
              <w:t>g</w:t>
            </w:r>
            <w:r w:rsidRPr="00565F19">
              <w:rPr>
                <w:rFonts w:ascii="Times New Roman" w:eastAsia="Times New Roman" w:hAnsi="Times New Roman" w:cs="Times New Roman"/>
                <w:b/>
                <w:bCs/>
                <w:sz w:val="18"/>
                <w:szCs w:val="18"/>
              </w:rPr>
              <w:t xml:space="preserve"> [95% CI]</w:t>
            </w:r>
          </w:p>
        </w:tc>
        <w:tc>
          <w:tcPr>
            <w:tcW w:w="1402" w:type="dxa"/>
            <w:gridSpan w:val="2"/>
            <w:tcBorders>
              <w:top w:val="single" w:sz="12" w:space="0" w:color="000000"/>
              <w:left w:val="nil"/>
              <w:bottom w:val="single" w:sz="4" w:space="0" w:color="auto"/>
              <w:right w:val="nil"/>
            </w:tcBorders>
            <w:vAlign w:val="bottom"/>
          </w:tcPr>
          <w:p w14:paraId="769DDD53"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sz w:val="18"/>
                <w:szCs w:val="18"/>
              </w:rPr>
              <w:t xml:space="preserve">Adjusted </w:t>
            </w:r>
            <w:r w:rsidRPr="00565F19">
              <w:rPr>
                <w:rFonts w:ascii="Times New Roman" w:eastAsia="Times New Roman" w:hAnsi="Times New Roman" w:cs="Times New Roman"/>
                <w:b/>
                <w:bCs/>
                <w:i/>
                <w:iCs/>
                <w:sz w:val="18"/>
                <w:szCs w:val="18"/>
              </w:rPr>
              <w:t>p</w:t>
            </w:r>
            <w:r w:rsidRPr="00565F19">
              <w:rPr>
                <w:rFonts w:ascii="Times New Roman" w:eastAsia="Times New Roman" w:hAnsi="Times New Roman" w:cs="Times New Roman"/>
                <w:b/>
                <w:bCs/>
                <w:sz w:val="18"/>
                <w:szCs w:val="18"/>
              </w:rPr>
              <w:t xml:space="preserve"> value</w:t>
            </w:r>
          </w:p>
        </w:tc>
        <w:tc>
          <w:tcPr>
            <w:tcW w:w="931" w:type="dxa"/>
            <w:tcBorders>
              <w:top w:val="single" w:sz="12" w:space="0" w:color="000000"/>
              <w:left w:val="nil"/>
              <w:bottom w:val="single" w:sz="4" w:space="0" w:color="auto"/>
              <w:right w:val="nil"/>
            </w:tcBorders>
            <w:tcMar>
              <w:top w:w="55" w:type="dxa"/>
              <w:left w:w="90" w:type="dxa"/>
              <w:bottom w:w="55" w:type="dxa"/>
              <w:right w:w="90" w:type="dxa"/>
            </w:tcMar>
            <w:vAlign w:val="bottom"/>
          </w:tcPr>
          <w:p w14:paraId="21409FA8" w14:textId="77777777" w:rsidR="00487AD3" w:rsidRPr="00565F19" w:rsidRDefault="00487AD3" w:rsidP="003B377B">
            <w:pPr>
              <w:rPr>
                <w:rFonts w:ascii="Times New Roman" w:eastAsia="Times New Roman" w:hAnsi="Times New Roman" w:cs="Times New Roman"/>
                <w:b/>
                <w:bCs/>
                <w:sz w:val="18"/>
                <w:szCs w:val="18"/>
              </w:rPr>
            </w:pPr>
            <w:r w:rsidRPr="00565F19">
              <w:rPr>
                <w:rFonts w:ascii="Times New Roman" w:eastAsia="Times New Roman" w:hAnsi="Times New Roman" w:cs="Times New Roman"/>
                <w:b/>
                <w:bCs/>
                <w:sz w:val="18"/>
                <w:szCs w:val="18"/>
              </w:rPr>
              <w:t>Δ</w:t>
            </w:r>
            <w:r w:rsidRPr="00565F19">
              <w:rPr>
                <w:rFonts w:ascii="Times New Roman" w:eastAsia="Times New Roman" w:hAnsi="Times New Roman" w:cs="Times New Roman"/>
                <w:b/>
                <w:bCs/>
                <w:i/>
                <w:iCs/>
                <w:sz w:val="18"/>
                <w:szCs w:val="18"/>
              </w:rPr>
              <w:t>g</w:t>
            </w:r>
          </w:p>
        </w:tc>
      </w:tr>
      <w:tr w:rsidR="00487AD3" w:rsidRPr="00565F19" w14:paraId="0B70E70C" w14:textId="77777777" w:rsidTr="003B377B">
        <w:trPr>
          <w:tblHeader/>
        </w:trPr>
        <w:tc>
          <w:tcPr>
            <w:tcW w:w="1421" w:type="dxa"/>
            <w:tcBorders>
              <w:top w:val="single" w:sz="4" w:space="0" w:color="auto"/>
              <w:left w:val="nil"/>
              <w:bottom w:val="nil"/>
              <w:right w:val="nil"/>
            </w:tcBorders>
            <w:tcMar>
              <w:top w:w="55" w:type="dxa"/>
              <w:left w:w="90" w:type="dxa"/>
              <w:bottom w:w="55" w:type="dxa"/>
              <w:right w:w="90" w:type="dxa"/>
            </w:tcMar>
            <w:vAlign w:val="bottom"/>
          </w:tcPr>
          <w:p w14:paraId="0C0B63D4"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SART-ED (external interference)</w:t>
            </w:r>
          </w:p>
        </w:tc>
        <w:tc>
          <w:tcPr>
            <w:tcW w:w="910" w:type="dxa"/>
            <w:tcBorders>
              <w:top w:val="single" w:sz="4" w:space="0" w:color="auto"/>
              <w:left w:val="nil"/>
              <w:bottom w:val="nil"/>
              <w:right w:val="nil"/>
            </w:tcBorders>
            <w:tcMar>
              <w:top w:w="55" w:type="dxa"/>
              <w:left w:w="90" w:type="dxa"/>
              <w:bottom w:w="55" w:type="dxa"/>
              <w:right w:w="90" w:type="dxa"/>
            </w:tcMar>
            <w:vAlign w:val="bottom"/>
          </w:tcPr>
          <w:p w14:paraId="2C017CD5"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191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152</w:t>
            </w:r>
          </w:p>
        </w:tc>
        <w:tc>
          <w:tcPr>
            <w:tcW w:w="1960" w:type="dxa"/>
            <w:gridSpan w:val="2"/>
            <w:tcBorders>
              <w:top w:val="single" w:sz="4" w:space="0" w:color="auto"/>
              <w:left w:val="nil"/>
              <w:bottom w:val="nil"/>
              <w:right w:val="nil"/>
            </w:tcBorders>
            <w:tcMar>
              <w:top w:w="55" w:type="dxa"/>
              <w:left w:w="90" w:type="dxa"/>
              <w:bottom w:w="55" w:type="dxa"/>
              <w:right w:w="90" w:type="dxa"/>
            </w:tcMar>
            <w:vAlign w:val="bottom"/>
          </w:tcPr>
          <w:p w14:paraId="501EAF6D"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16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06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37]</w:t>
            </w:r>
          </w:p>
        </w:tc>
        <w:tc>
          <w:tcPr>
            <w:tcW w:w="1000" w:type="dxa"/>
            <w:tcBorders>
              <w:top w:val="single" w:sz="4" w:space="0" w:color="auto"/>
              <w:left w:val="nil"/>
              <w:bottom w:val="nil"/>
              <w:right w:val="nil"/>
            </w:tcBorders>
            <w:tcMar>
              <w:top w:w="55" w:type="dxa"/>
              <w:left w:w="90" w:type="dxa"/>
              <w:bottom w:w="55" w:type="dxa"/>
              <w:right w:w="90" w:type="dxa"/>
            </w:tcMar>
            <w:vAlign w:val="bottom"/>
          </w:tcPr>
          <w:p w14:paraId="443CBD57"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14</w:t>
            </w:r>
          </w:p>
        </w:tc>
        <w:tc>
          <w:tcPr>
            <w:tcW w:w="1934" w:type="dxa"/>
            <w:gridSpan w:val="2"/>
            <w:tcBorders>
              <w:top w:val="single" w:sz="4" w:space="0" w:color="auto"/>
              <w:left w:val="nil"/>
              <w:bottom w:val="nil"/>
              <w:right w:val="nil"/>
            </w:tcBorders>
            <w:tcMar>
              <w:top w:w="55" w:type="dxa"/>
              <w:left w:w="90" w:type="dxa"/>
              <w:bottom w:w="55" w:type="dxa"/>
              <w:right w:w="90" w:type="dxa"/>
            </w:tcMar>
            <w:vAlign w:val="bottom"/>
          </w:tcPr>
          <w:p w14:paraId="69389D27"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18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04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39]</w:t>
            </w:r>
          </w:p>
        </w:tc>
        <w:tc>
          <w:tcPr>
            <w:tcW w:w="870" w:type="dxa"/>
            <w:tcBorders>
              <w:top w:val="single" w:sz="4" w:space="0" w:color="auto"/>
              <w:left w:val="nil"/>
              <w:bottom w:val="nil"/>
              <w:right w:val="nil"/>
            </w:tcBorders>
            <w:tcMar>
              <w:top w:w="55" w:type="dxa"/>
              <w:left w:w="90" w:type="dxa"/>
              <w:bottom w:w="55" w:type="dxa"/>
              <w:right w:w="90" w:type="dxa"/>
            </w:tcMar>
            <w:vAlign w:val="bottom"/>
          </w:tcPr>
          <w:p w14:paraId="3BF1C63F"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10</w:t>
            </w:r>
          </w:p>
        </w:tc>
        <w:tc>
          <w:tcPr>
            <w:tcW w:w="931" w:type="dxa"/>
            <w:tcBorders>
              <w:top w:val="single" w:sz="4" w:space="0" w:color="auto"/>
              <w:left w:val="nil"/>
              <w:bottom w:val="nil"/>
              <w:right w:val="nil"/>
            </w:tcBorders>
            <w:tcMar>
              <w:top w:w="55" w:type="dxa"/>
              <w:left w:w="90" w:type="dxa"/>
              <w:bottom w:w="55" w:type="dxa"/>
              <w:right w:w="90" w:type="dxa"/>
            </w:tcMar>
            <w:vAlign w:val="bottom"/>
          </w:tcPr>
          <w:p w14:paraId="454F3A00"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02</w:t>
            </w:r>
          </w:p>
        </w:tc>
      </w:tr>
      <w:tr w:rsidR="00487AD3" w:rsidRPr="00565F19" w14:paraId="56920B94" w14:textId="77777777" w:rsidTr="003B377B">
        <w:tc>
          <w:tcPr>
            <w:tcW w:w="1421" w:type="dxa"/>
            <w:tcBorders>
              <w:top w:val="nil"/>
              <w:left w:val="nil"/>
              <w:bottom w:val="nil"/>
              <w:right w:val="nil"/>
            </w:tcBorders>
            <w:tcMar>
              <w:top w:w="55" w:type="dxa"/>
              <w:left w:w="90" w:type="dxa"/>
              <w:bottom w:w="55" w:type="dxa"/>
              <w:right w:w="90" w:type="dxa"/>
            </w:tcMar>
            <w:vAlign w:val="bottom"/>
          </w:tcPr>
          <w:p w14:paraId="055C710F"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CI (cognitive interference)</w:t>
            </w:r>
          </w:p>
        </w:tc>
        <w:tc>
          <w:tcPr>
            <w:tcW w:w="910" w:type="dxa"/>
            <w:tcBorders>
              <w:top w:val="nil"/>
              <w:left w:val="nil"/>
              <w:bottom w:val="nil"/>
              <w:right w:val="nil"/>
            </w:tcBorders>
            <w:tcMar>
              <w:top w:w="55" w:type="dxa"/>
              <w:left w:w="90" w:type="dxa"/>
              <w:bottom w:w="55" w:type="dxa"/>
              <w:right w:w="90" w:type="dxa"/>
            </w:tcMar>
            <w:vAlign w:val="bottom"/>
          </w:tcPr>
          <w:p w14:paraId="4669FAAE"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197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165</w:t>
            </w:r>
          </w:p>
        </w:tc>
        <w:tc>
          <w:tcPr>
            <w:tcW w:w="1960" w:type="dxa"/>
            <w:gridSpan w:val="2"/>
            <w:tcBorders>
              <w:top w:val="nil"/>
              <w:left w:val="nil"/>
              <w:bottom w:val="nil"/>
              <w:right w:val="nil"/>
            </w:tcBorders>
            <w:tcMar>
              <w:top w:w="55" w:type="dxa"/>
              <w:left w:w="90" w:type="dxa"/>
              <w:bottom w:w="55" w:type="dxa"/>
              <w:right w:w="90" w:type="dxa"/>
            </w:tcMar>
            <w:vAlign w:val="bottom"/>
          </w:tcPr>
          <w:p w14:paraId="6AC2C1D2"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13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35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10]</w:t>
            </w:r>
          </w:p>
        </w:tc>
        <w:tc>
          <w:tcPr>
            <w:tcW w:w="1000" w:type="dxa"/>
            <w:tcBorders>
              <w:top w:val="nil"/>
              <w:left w:val="nil"/>
              <w:bottom w:val="nil"/>
              <w:right w:val="nil"/>
            </w:tcBorders>
            <w:tcMar>
              <w:top w:w="55" w:type="dxa"/>
              <w:left w:w="90" w:type="dxa"/>
              <w:bottom w:w="55" w:type="dxa"/>
              <w:right w:w="90" w:type="dxa"/>
            </w:tcMar>
            <w:vAlign w:val="bottom"/>
          </w:tcPr>
          <w:p w14:paraId="4C92829C" w14:textId="77777777" w:rsidR="00487AD3" w:rsidRPr="00565F19" w:rsidRDefault="00487AD3" w:rsidP="003B377B">
            <w:pPr>
              <w:spacing w:after="0"/>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31</w:t>
            </w:r>
          </w:p>
        </w:tc>
        <w:tc>
          <w:tcPr>
            <w:tcW w:w="1934" w:type="dxa"/>
            <w:gridSpan w:val="2"/>
            <w:tcBorders>
              <w:top w:val="nil"/>
              <w:left w:val="nil"/>
              <w:bottom w:val="nil"/>
              <w:right w:val="nil"/>
            </w:tcBorders>
            <w:tcMar>
              <w:top w:w="55" w:type="dxa"/>
              <w:left w:w="90" w:type="dxa"/>
              <w:bottom w:w="55" w:type="dxa"/>
              <w:right w:w="90" w:type="dxa"/>
            </w:tcMar>
            <w:vAlign w:val="bottom"/>
          </w:tcPr>
          <w:p w14:paraId="2BA97509" w14:textId="77777777" w:rsidR="00487AD3" w:rsidRPr="00565F19" w:rsidRDefault="00487AD3" w:rsidP="003B377B">
            <w:pPr>
              <w:spacing w:after="0"/>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14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36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09]</w:t>
            </w:r>
          </w:p>
        </w:tc>
        <w:tc>
          <w:tcPr>
            <w:tcW w:w="870" w:type="dxa"/>
            <w:tcBorders>
              <w:top w:val="nil"/>
              <w:left w:val="nil"/>
              <w:bottom w:val="nil"/>
              <w:right w:val="nil"/>
            </w:tcBorders>
            <w:tcMar>
              <w:top w:w="55" w:type="dxa"/>
              <w:left w:w="90" w:type="dxa"/>
              <w:bottom w:w="55" w:type="dxa"/>
              <w:right w:w="90" w:type="dxa"/>
            </w:tcMar>
            <w:vAlign w:val="bottom"/>
          </w:tcPr>
          <w:p w14:paraId="1EFBB65C" w14:textId="77777777" w:rsidR="00487AD3" w:rsidRPr="00565F19" w:rsidRDefault="00487AD3" w:rsidP="003B377B">
            <w:pPr>
              <w:spacing w:after="0"/>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27</w:t>
            </w:r>
          </w:p>
        </w:tc>
        <w:tc>
          <w:tcPr>
            <w:tcW w:w="931" w:type="dxa"/>
            <w:tcBorders>
              <w:top w:val="nil"/>
              <w:left w:val="nil"/>
              <w:bottom w:val="nil"/>
              <w:right w:val="nil"/>
            </w:tcBorders>
            <w:tcMar>
              <w:top w:w="55" w:type="dxa"/>
              <w:left w:w="90" w:type="dxa"/>
              <w:bottom w:w="55" w:type="dxa"/>
              <w:right w:w="90" w:type="dxa"/>
            </w:tcMar>
            <w:vAlign w:val="bottom"/>
          </w:tcPr>
          <w:p w14:paraId="398FA3F7" w14:textId="77777777" w:rsidR="00487AD3" w:rsidRPr="00565F19" w:rsidRDefault="00487AD3" w:rsidP="003B377B">
            <w:pPr>
              <w:spacing w:after="0"/>
              <w:jc w:val="center"/>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01</w:t>
            </w:r>
          </w:p>
        </w:tc>
      </w:tr>
      <w:tr w:rsidR="00487AD3" w:rsidRPr="00565F19" w14:paraId="0A7B2C82" w14:textId="77777777" w:rsidTr="003B377B">
        <w:tc>
          <w:tcPr>
            <w:tcW w:w="1421" w:type="dxa"/>
            <w:tcBorders>
              <w:top w:val="nil"/>
              <w:left w:val="nil"/>
              <w:bottom w:val="nil"/>
              <w:right w:val="nil"/>
            </w:tcBorders>
            <w:tcMar>
              <w:top w:w="55" w:type="dxa"/>
              <w:left w:w="90" w:type="dxa"/>
              <w:bottom w:w="55" w:type="dxa"/>
              <w:right w:w="90" w:type="dxa"/>
            </w:tcMar>
            <w:vAlign w:val="bottom"/>
          </w:tcPr>
          <w:p w14:paraId="3BD3063B"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SART-ED (mental speed)</w:t>
            </w:r>
          </w:p>
        </w:tc>
        <w:tc>
          <w:tcPr>
            <w:tcW w:w="910" w:type="dxa"/>
            <w:tcBorders>
              <w:top w:val="nil"/>
              <w:left w:val="nil"/>
              <w:bottom w:val="nil"/>
              <w:right w:val="nil"/>
            </w:tcBorders>
            <w:tcMar>
              <w:top w:w="55" w:type="dxa"/>
              <w:left w:w="90" w:type="dxa"/>
              <w:bottom w:w="55" w:type="dxa"/>
              <w:right w:w="90" w:type="dxa"/>
            </w:tcMar>
            <w:vAlign w:val="bottom"/>
          </w:tcPr>
          <w:p w14:paraId="29A2DAA1"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191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171</w:t>
            </w:r>
          </w:p>
        </w:tc>
        <w:tc>
          <w:tcPr>
            <w:tcW w:w="1960" w:type="dxa"/>
            <w:gridSpan w:val="2"/>
            <w:tcBorders>
              <w:top w:val="nil"/>
              <w:left w:val="nil"/>
              <w:bottom w:val="nil"/>
              <w:right w:val="nil"/>
            </w:tcBorders>
            <w:tcMar>
              <w:top w:w="55" w:type="dxa"/>
              <w:left w:w="90" w:type="dxa"/>
              <w:bottom w:w="55" w:type="dxa"/>
              <w:right w:w="90" w:type="dxa"/>
            </w:tcMar>
            <w:vAlign w:val="bottom"/>
          </w:tcPr>
          <w:p w14:paraId="67AA1A1E"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91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68 to 1</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14]</w:t>
            </w:r>
          </w:p>
        </w:tc>
        <w:tc>
          <w:tcPr>
            <w:tcW w:w="1000" w:type="dxa"/>
            <w:tcBorders>
              <w:top w:val="nil"/>
              <w:left w:val="nil"/>
              <w:bottom w:val="nil"/>
              <w:right w:val="nil"/>
            </w:tcBorders>
            <w:tcMar>
              <w:top w:w="55" w:type="dxa"/>
              <w:left w:w="90" w:type="dxa"/>
              <w:bottom w:w="55" w:type="dxa"/>
              <w:right w:w="90" w:type="dxa"/>
            </w:tcMar>
            <w:vAlign w:val="bottom"/>
          </w:tcPr>
          <w:p w14:paraId="03B8E39E"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1934" w:type="dxa"/>
            <w:gridSpan w:val="2"/>
            <w:tcBorders>
              <w:top w:val="nil"/>
              <w:left w:val="nil"/>
              <w:bottom w:val="nil"/>
              <w:right w:val="nil"/>
            </w:tcBorders>
            <w:tcMar>
              <w:top w:w="55" w:type="dxa"/>
              <w:left w:w="90" w:type="dxa"/>
              <w:bottom w:w="55" w:type="dxa"/>
              <w:right w:w="90" w:type="dxa"/>
            </w:tcMar>
            <w:vAlign w:val="bottom"/>
          </w:tcPr>
          <w:p w14:paraId="6700DB65"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86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63 to 1</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09]</w:t>
            </w:r>
          </w:p>
        </w:tc>
        <w:tc>
          <w:tcPr>
            <w:tcW w:w="870" w:type="dxa"/>
            <w:tcBorders>
              <w:top w:val="nil"/>
              <w:left w:val="nil"/>
              <w:bottom w:val="nil"/>
              <w:right w:val="nil"/>
            </w:tcBorders>
            <w:tcMar>
              <w:top w:w="55" w:type="dxa"/>
              <w:left w:w="90" w:type="dxa"/>
              <w:bottom w:w="55" w:type="dxa"/>
              <w:right w:w="90" w:type="dxa"/>
            </w:tcMar>
            <w:vAlign w:val="bottom"/>
          </w:tcPr>
          <w:p w14:paraId="26ED97F8"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931" w:type="dxa"/>
            <w:tcBorders>
              <w:top w:val="nil"/>
              <w:left w:val="nil"/>
              <w:bottom w:val="nil"/>
              <w:right w:val="nil"/>
            </w:tcBorders>
            <w:tcMar>
              <w:top w:w="55" w:type="dxa"/>
              <w:left w:w="90" w:type="dxa"/>
              <w:bottom w:w="55" w:type="dxa"/>
              <w:right w:w="90" w:type="dxa"/>
            </w:tcMar>
            <w:vAlign w:val="bottom"/>
          </w:tcPr>
          <w:p w14:paraId="03EBDC9D"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05</w:t>
            </w:r>
          </w:p>
        </w:tc>
      </w:tr>
      <w:tr w:rsidR="00487AD3" w:rsidRPr="00565F19" w14:paraId="4B8F54A3" w14:textId="77777777" w:rsidTr="003B377B">
        <w:tc>
          <w:tcPr>
            <w:tcW w:w="1421" w:type="dxa"/>
            <w:tcBorders>
              <w:top w:val="nil"/>
              <w:left w:val="nil"/>
              <w:bottom w:val="nil"/>
              <w:right w:val="nil"/>
            </w:tcBorders>
            <w:tcMar>
              <w:top w:w="55" w:type="dxa"/>
              <w:left w:w="90" w:type="dxa"/>
              <w:bottom w:w="55" w:type="dxa"/>
              <w:right w:w="90" w:type="dxa"/>
            </w:tcMar>
            <w:vAlign w:val="bottom"/>
          </w:tcPr>
          <w:p w14:paraId="326736EB"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GRT (geometric reasoning)</w:t>
            </w:r>
          </w:p>
        </w:tc>
        <w:tc>
          <w:tcPr>
            <w:tcW w:w="910" w:type="dxa"/>
            <w:tcBorders>
              <w:top w:val="nil"/>
              <w:left w:val="nil"/>
              <w:bottom w:val="nil"/>
              <w:right w:val="nil"/>
            </w:tcBorders>
            <w:tcMar>
              <w:top w:w="55" w:type="dxa"/>
              <w:left w:w="90" w:type="dxa"/>
              <w:bottom w:w="55" w:type="dxa"/>
              <w:right w:w="90" w:type="dxa"/>
            </w:tcMar>
            <w:vAlign w:val="bottom"/>
          </w:tcPr>
          <w:p w14:paraId="3CB297FC"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272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226</w:t>
            </w:r>
          </w:p>
        </w:tc>
        <w:tc>
          <w:tcPr>
            <w:tcW w:w="1960" w:type="dxa"/>
            <w:gridSpan w:val="2"/>
            <w:tcBorders>
              <w:top w:val="nil"/>
              <w:left w:val="nil"/>
              <w:bottom w:val="nil"/>
              <w:right w:val="nil"/>
            </w:tcBorders>
            <w:tcMar>
              <w:top w:w="55" w:type="dxa"/>
              <w:left w:w="90" w:type="dxa"/>
              <w:bottom w:w="55" w:type="dxa"/>
              <w:right w:w="90" w:type="dxa"/>
            </w:tcMar>
            <w:vAlign w:val="bottom"/>
          </w:tcPr>
          <w:p w14:paraId="2A7D6462"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45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27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63]</w:t>
            </w:r>
          </w:p>
        </w:tc>
        <w:tc>
          <w:tcPr>
            <w:tcW w:w="1000" w:type="dxa"/>
            <w:tcBorders>
              <w:top w:val="nil"/>
              <w:left w:val="nil"/>
              <w:bottom w:val="nil"/>
              <w:right w:val="nil"/>
            </w:tcBorders>
            <w:tcMar>
              <w:top w:w="55" w:type="dxa"/>
              <w:left w:w="90" w:type="dxa"/>
              <w:bottom w:w="55" w:type="dxa"/>
              <w:right w:w="90" w:type="dxa"/>
            </w:tcMar>
            <w:vAlign w:val="bottom"/>
          </w:tcPr>
          <w:p w14:paraId="2780C22B"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1934" w:type="dxa"/>
            <w:gridSpan w:val="2"/>
            <w:tcBorders>
              <w:top w:val="nil"/>
              <w:left w:val="nil"/>
              <w:bottom w:val="nil"/>
              <w:right w:val="nil"/>
            </w:tcBorders>
            <w:tcMar>
              <w:top w:w="55" w:type="dxa"/>
              <w:left w:w="90" w:type="dxa"/>
              <w:bottom w:w="55" w:type="dxa"/>
              <w:right w:w="90" w:type="dxa"/>
            </w:tcMar>
            <w:vAlign w:val="bottom"/>
          </w:tcPr>
          <w:p w14:paraId="11A5B8CD"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47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29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65]</w:t>
            </w:r>
          </w:p>
        </w:tc>
        <w:tc>
          <w:tcPr>
            <w:tcW w:w="870" w:type="dxa"/>
            <w:tcBorders>
              <w:top w:val="nil"/>
              <w:left w:val="nil"/>
              <w:bottom w:val="nil"/>
              <w:right w:val="nil"/>
            </w:tcBorders>
            <w:tcMar>
              <w:top w:w="55" w:type="dxa"/>
              <w:left w:w="90" w:type="dxa"/>
              <w:bottom w:w="55" w:type="dxa"/>
              <w:right w:w="90" w:type="dxa"/>
            </w:tcMar>
            <w:vAlign w:val="bottom"/>
          </w:tcPr>
          <w:p w14:paraId="1DAF4766"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931" w:type="dxa"/>
            <w:tcBorders>
              <w:top w:val="nil"/>
              <w:left w:val="nil"/>
              <w:bottom w:val="nil"/>
              <w:right w:val="nil"/>
            </w:tcBorders>
            <w:tcMar>
              <w:top w:w="55" w:type="dxa"/>
              <w:left w:w="90" w:type="dxa"/>
              <w:bottom w:w="55" w:type="dxa"/>
              <w:right w:w="90" w:type="dxa"/>
            </w:tcMar>
            <w:vAlign w:val="bottom"/>
          </w:tcPr>
          <w:p w14:paraId="6852CD00"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01</w:t>
            </w:r>
          </w:p>
        </w:tc>
      </w:tr>
      <w:tr w:rsidR="00487AD3" w:rsidRPr="00565F19" w14:paraId="02D420FE" w14:textId="77777777" w:rsidTr="003B377B">
        <w:tc>
          <w:tcPr>
            <w:tcW w:w="1421" w:type="dxa"/>
            <w:tcBorders>
              <w:top w:val="nil"/>
              <w:left w:val="nil"/>
              <w:bottom w:val="nil"/>
              <w:right w:val="nil"/>
            </w:tcBorders>
            <w:tcMar>
              <w:top w:w="55" w:type="dxa"/>
              <w:left w:w="90" w:type="dxa"/>
              <w:bottom w:w="55" w:type="dxa"/>
              <w:right w:w="90" w:type="dxa"/>
            </w:tcMar>
            <w:vAlign w:val="bottom"/>
          </w:tcPr>
          <w:p w14:paraId="54AED0AC"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DRT-D1 (recollection-based recognition)</w:t>
            </w:r>
          </w:p>
        </w:tc>
        <w:tc>
          <w:tcPr>
            <w:tcW w:w="910" w:type="dxa"/>
            <w:tcBorders>
              <w:top w:val="nil"/>
              <w:left w:val="nil"/>
              <w:bottom w:val="nil"/>
              <w:right w:val="nil"/>
            </w:tcBorders>
            <w:tcMar>
              <w:top w:w="55" w:type="dxa"/>
              <w:left w:w="90" w:type="dxa"/>
              <w:bottom w:w="55" w:type="dxa"/>
              <w:right w:w="90" w:type="dxa"/>
            </w:tcMar>
            <w:vAlign w:val="bottom"/>
          </w:tcPr>
          <w:p w14:paraId="5188400F"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280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170</w:t>
            </w:r>
          </w:p>
        </w:tc>
        <w:tc>
          <w:tcPr>
            <w:tcW w:w="1960" w:type="dxa"/>
            <w:gridSpan w:val="2"/>
            <w:tcBorders>
              <w:top w:val="nil"/>
              <w:left w:val="nil"/>
              <w:bottom w:val="nil"/>
              <w:right w:val="nil"/>
            </w:tcBorders>
            <w:tcMar>
              <w:top w:w="55" w:type="dxa"/>
              <w:left w:w="90" w:type="dxa"/>
              <w:bottom w:w="55" w:type="dxa"/>
              <w:right w:w="90" w:type="dxa"/>
            </w:tcMar>
            <w:vAlign w:val="bottom"/>
          </w:tcPr>
          <w:p w14:paraId="730E56AA"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03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22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16]</w:t>
            </w:r>
          </w:p>
        </w:tc>
        <w:tc>
          <w:tcPr>
            <w:tcW w:w="1000" w:type="dxa"/>
            <w:tcBorders>
              <w:top w:val="nil"/>
              <w:left w:val="nil"/>
              <w:bottom w:val="nil"/>
              <w:right w:val="nil"/>
            </w:tcBorders>
            <w:tcMar>
              <w:top w:w="55" w:type="dxa"/>
              <w:left w:w="90" w:type="dxa"/>
              <w:bottom w:w="55" w:type="dxa"/>
              <w:right w:w="90" w:type="dxa"/>
            </w:tcMar>
            <w:vAlign w:val="bottom"/>
          </w:tcPr>
          <w:p w14:paraId="081FA216"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73</w:t>
            </w:r>
          </w:p>
        </w:tc>
        <w:tc>
          <w:tcPr>
            <w:tcW w:w="1934" w:type="dxa"/>
            <w:gridSpan w:val="2"/>
            <w:tcBorders>
              <w:top w:val="nil"/>
              <w:left w:val="nil"/>
              <w:bottom w:val="nil"/>
              <w:right w:val="nil"/>
            </w:tcBorders>
            <w:tcMar>
              <w:top w:w="55" w:type="dxa"/>
              <w:left w:w="90" w:type="dxa"/>
              <w:bottom w:w="55" w:type="dxa"/>
              <w:right w:w="90" w:type="dxa"/>
            </w:tcMar>
            <w:vAlign w:val="bottom"/>
          </w:tcPr>
          <w:p w14:paraId="4099CFE1"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04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24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15]</w:t>
            </w:r>
          </w:p>
        </w:tc>
        <w:tc>
          <w:tcPr>
            <w:tcW w:w="870" w:type="dxa"/>
            <w:tcBorders>
              <w:top w:val="nil"/>
              <w:left w:val="nil"/>
              <w:bottom w:val="nil"/>
              <w:right w:val="nil"/>
            </w:tcBorders>
            <w:tcMar>
              <w:top w:w="55" w:type="dxa"/>
              <w:left w:w="90" w:type="dxa"/>
              <w:bottom w:w="55" w:type="dxa"/>
              <w:right w:w="90" w:type="dxa"/>
            </w:tcMar>
            <w:vAlign w:val="bottom"/>
          </w:tcPr>
          <w:p w14:paraId="67C8B2D1"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65</w:t>
            </w:r>
          </w:p>
        </w:tc>
        <w:tc>
          <w:tcPr>
            <w:tcW w:w="931" w:type="dxa"/>
            <w:tcBorders>
              <w:top w:val="nil"/>
              <w:left w:val="nil"/>
              <w:bottom w:val="nil"/>
              <w:right w:val="nil"/>
            </w:tcBorders>
            <w:tcMar>
              <w:top w:w="55" w:type="dxa"/>
              <w:left w:w="90" w:type="dxa"/>
              <w:bottom w:w="55" w:type="dxa"/>
              <w:right w:w="90" w:type="dxa"/>
            </w:tcMar>
            <w:vAlign w:val="bottom"/>
          </w:tcPr>
          <w:p w14:paraId="1980F217"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01</w:t>
            </w:r>
          </w:p>
        </w:tc>
      </w:tr>
      <w:tr w:rsidR="00487AD3" w:rsidRPr="00565F19" w14:paraId="0C8D3D5D" w14:textId="77777777" w:rsidTr="003B377B">
        <w:tc>
          <w:tcPr>
            <w:tcW w:w="1421" w:type="dxa"/>
            <w:tcBorders>
              <w:top w:val="nil"/>
              <w:left w:val="nil"/>
              <w:bottom w:val="nil"/>
              <w:right w:val="nil"/>
            </w:tcBorders>
            <w:tcMar>
              <w:top w:w="55" w:type="dxa"/>
              <w:left w:w="90" w:type="dxa"/>
              <w:bottom w:w="55" w:type="dxa"/>
              <w:right w:w="90" w:type="dxa"/>
            </w:tcMar>
            <w:vAlign w:val="bottom"/>
          </w:tcPr>
          <w:p w14:paraId="1F027270"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DRT-D2 (familiarity-based recognition)</w:t>
            </w:r>
          </w:p>
        </w:tc>
        <w:tc>
          <w:tcPr>
            <w:tcW w:w="910" w:type="dxa"/>
            <w:tcBorders>
              <w:top w:val="nil"/>
              <w:left w:val="nil"/>
              <w:bottom w:val="nil"/>
              <w:right w:val="nil"/>
            </w:tcBorders>
            <w:tcMar>
              <w:top w:w="55" w:type="dxa"/>
              <w:left w:w="90" w:type="dxa"/>
              <w:bottom w:w="55" w:type="dxa"/>
              <w:right w:w="90" w:type="dxa"/>
            </w:tcMar>
            <w:vAlign w:val="bottom"/>
          </w:tcPr>
          <w:p w14:paraId="3BECF514"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280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169</w:t>
            </w:r>
          </w:p>
        </w:tc>
        <w:tc>
          <w:tcPr>
            <w:tcW w:w="1960" w:type="dxa"/>
            <w:gridSpan w:val="2"/>
            <w:tcBorders>
              <w:top w:val="nil"/>
              <w:left w:val="nil"/>
              <w:bottom w:val="nil"/>
              <w:right w:val="nil"/>
            </w:tcBorders>
            <w:tcMar>
              <w:top w:w="55" w:type="dxa"/>
              <w:left w:w="90" w:type="dxa"/>
              <w:bottom w:w="55" w:type="dxa"/>
              <w:right w:w="90" w:type="dxa"/>
            </w:tcMar>
            <w:vAlign w:val="bottom"/>
          </w:tcPr>
          <w:p w14:paraId="0C82C833"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48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67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28]</w:t>
            </w:r>
          </w:p>
        </w:tc>
        <w:tc>
          <w:tcPr>
            <w:tcW w:w="1000" w:type="dxa"/>
            <w:tcBorders>
              <w:top w:val="nil"/>
              <w:left w:val="nil"/>
              <w:bottom w:val="nil"/>
              <w:right w:val="nil"/>
            </w:tcBorders>
            <w:tcMar>
              <w:top w:w="55" w:type="dxa"/>
              <w:left w:w="90" w:type="dxa"/>
              <w:bottom w:w="55" w:type="dxa"/>
              <w:right w:w="90" w:type="dxa"/>
            </w:tcMar>
            <w:vAlign w:val="bottom"/>
          </w:tcPr>
          <w:p w14:paraId="10470E64"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1934" w:type="dxa"/>
            <w:gridSpan w:val="2"/>
            <w:tcBorders>
              <w:top w:val="nil"/>
              <w:left w:val="nil"/>
              <w:bottom w:val="nil"/>
              <w:right w:val="nil"/>
            </w:tcBorders>
            <w:tcMar>
              <w:top w:w="55" w:type="dxa"/>
              <w:left w:w="90" w:type="dxa"/>
              <w:bottom w:w="55" w:type="dxa"/>
              <w:right w:w="90" w:type="dxa"/>
            </w:tcMar>
            <w:vAlign w:val="bottom"/>
          </w:tcPr>
          <w:p w14:paraId="10FFDF35"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47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67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28]</w:t>
            </w:r>
          </w:p>
        </w:tc>
        <w:tc>
          <w:tcPr>
            <w:tcW w:w="870" w:type="dxa"/>
            <w:tcBorders>
              <w:top w:val="nil"/>
              <w:left w:val="nil"/>
              <w:bottom w:val="nil"/>
              <w:right w:val="nil"/>
            </w:tcBorders>
            <w:tcMar>
              <w:top w:w="55" w:type="dxa"/>
              <w:left w:w="90" w:type="dxa"/>
              <w:bottom w:w="55" w:type="dxa"/>
              <w:right w:w="90" w:type="dxa"/>
            </w:tcMar>
            <w:vAlign w:val="bottom"/>
          </w:tcPr>
          <w:p w14:paraId="4322B5AB"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&lt;0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001</w:t>
            </w:r>
          </w:p>
        </w:tc>
        <w:tc>
          <w:tcPr>
            <w:tcW w:w="931" w:type="dxa"/>
            <w:tcBorders>
              <w:top w:val="nil"/>
              <w:left w:val="nil"/>
              <w:bottom w:val="nil"/>
              <w:right w:val="nil"/>
            </w:tcBorders>
            <w:tcMar>
              <w:top w:w="55" w:type="dxa"/>
              <w:left w:w="90" w:type="dxa"/>
              <w:bottom w:w="55" w:type="dxa"/>
              <w:right w:w="90" w:type="dxa"/>
            </w:tcMar>
            <w:vAlign w:val="bottom"/>
          </w:tcPr>
          <w:p w14:paraId="25A02A8E"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00</w:t>
            </w:r>
          </w:p>
        </w:tc>
      </w:tr>
      <w:tr w:rsidR="00487AD3" w:rsidRPr="00565F19" w14:paraId="66F41675" w14:textId="77777777" w:rsidTr="003B377B">
        <w:tc>
          <w:tcPr>
            <w:tcW w:w="1421" w:type="dxa"/>
            <w:tcBorders>
              <w:top w:val="nil"/>
              <w:left w:val="nil"/>
              <w:bottom w:val="single" w:sz="4" w:space="0" w:color="auto"/>
              <w:right w:val="nil"/>
            </w:tcBorders>
            <w:tcMar>
              <w:top w:w="55" w:type="dxa"/>
              <w:left w:w="90" w:type="dxa"/>
              <w:bottom w:w="55" w:type="dxa"/>
              <w:right w:w="90" w:type="dxa"/>
            </w:tcMar>
            <w:vAlign w:val="bottom"/>
          </w:tcPr>
          <w:p w14:paraId="2177DFF8"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PAL (associative memory)</w:t>
            </w:r>
          </w:p>
        </w:tc>
        <w:tc>
          <w:tcPr>
            <w:tcW w:w="910" w:type="dxa"/>
            <w:tcBorders>
              <w:top w:val="nil"/>
              <w:left w:val="nil"/>
              <w:bottom w:val="single" w:sz="4" w:space="0" w:color="auto"/>
              <w:right w:val="nil"/>
            </w:tcBorders>
            <w:tcMar>
              <w:top w:w="55" w:type="dxa"/>
              <w:left w:w="90" w:type="dxa"/>
              <w:bottom w:w="55" w:type="dxa"/>
              <w:right w:w="90" w:type="dxa"/>
            </w:tcMar>
            <w:vAlign w:val="bottom"/>
          </w:tcPr>
          <w:p w14:paraId="0ED7F601"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 xml:space="preserve">197 </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 xml:space="preserve"> 201</w:t>
            </w:r>
          </w:p>
        </w:tc>
        <w:tc>
          <w:tcPr>
            <w:tcW w:w="1960" w:type="dxa"/>
            <w:gridSpan w:val="2"/>
            <w:tcBorders>
              <w:top w:val="nil"/>
              <w:left w:val="nil"/>
              <w:bottom w:val="single" w:sz="4" w:space="0" w:color="auto"/>
              <w:right w:val="nil"/>
            </w:tcBorders>
            <w:tcMar>
              <w:top w:w="55" w:type="dxa"/>
              <w:left w:w="90" w:type="dxa"/>
              <w:bottom w:w="55" w:type="dxa"/>
              <w:right w:w="90" w:type="dxa"/>
            </w:tcMar>
            <w:vAlign w:val="bottom"/>
          </w:tcPr>
          <w:p w14:paraId="0E052DBA"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25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06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45]</w:t>
            </w:r>
          </w:p>
        </w:tc>
        <w:tc>
          <w:tcPr>
            <w:tcW w:w="1000" w:type="dxa"/>
            <w:tcBorders>
              <w:top w:val="nil"/>
              <w:left w:val="nil"/>
              <w:bottom w:val="single" w:sz="4" w:space="0" w:color="auto"/>
              <w:right w:val="nil"/>
            </w:tcBorders>
            <w:tcMar>
              <w:top w:w="55" w:type="dxa"/>
              <w:left w:w="90" w:type="dxa"/>
              <w:bottom w:w="55" w:type="dxa"/>
              <w:right w:w="90" w:type="dxa"/>
            </w:tcMar>
            <w:vAlign w:val="bottom"/>
          </w:tcPr>
          <w:p w14:paraId="77B7F63C"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01</w:t>
            </w:r>
          </w:p>
        </w:tc>
        <w:tc>
          <w:tcPr>
            <w:tcW w:w="1934" w:type="dxa"/>
            <w:gridSpan w:val="2"/>
            <w:tcBorders>
              <w:top w:val="nil"/>
              <w:left w:val="nil"/>
              <w:bottom w:val="single" w:sz="4" w:space="0" w:color="auto"/>
              <w:right w:val="nil"/>
            </w:tcBorders>
            <w:tcMar>
              <w:top w:w="55" w:type="dxa"/>
              <w:left w:w="90" w:type="dxa"/>
              <w:bottom w:w="55" w:type="dxa"/>
              <w:right w:w="90" w:type="dxa"/>
            </w:tcMar>
            <w:vAlign w:val="bottom"/>
          </w:tcPr>
          <w:p w14:paraId="676E4871"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23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03 to 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43]</w:t>
            </w:r>
          </w:p>
        </w:tc>
        <w:tc>
          <w:tcPr>
            <w:tcW w:w="870" w:type="dxa"/>
            <w:tcBorders>
              <w:top w:val="nil"/>
              <w:left w:val="nil"/>
              <w:bottom w:val="single" w:sz="4" w:space="0" w:color="auto"/>
              <w:right w:val="nil"/>
            </w:tcBorders>
            <w:tcMar>
              <w:top w:w="55" w:type="dxa"/>
              <w:left w:w="90" w:type="dxa"/>
              <w:bottom w:w="55" w:type="dxa"/>
              <w:right w:w="90" w:type="dxa"/>
            </w:tcMar>
            <w:vAlign w:val="bottom"/>
          </w:tcPr>
          <w:p w14:paraId="0CDDFF94"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03</w:t>
            </w:r>
          </w:p>
        </w:tc>
        <w:tc>
          <w:tcPr>
            <w:tcW w:w="931" w:type="dxa"/>
            <w:tcBorders>
              <w:top w:val="nil"/>
              <w:left w:val="nil"/>
              <w:bottom w:val="single" w:sz="4" w:space="0" w:color="auto"/>
              <w:right w:val="nil"/>
            </w:tcBorders>
            <w:tcMar>
              <w:top w:w="55" w:type="dxa"/>
              <w:left w:w="90" w:type="dxa"/>
              <w:bottom w:w="55" w:type="dxa"/>
              <w:right w:w="90" w:type="dxa"/>
            </w:tcMar>
            <w:vAlign w:val="bottom"/>
          </w:tcPr>
          <w:p w14:paraId="3BA29327" w14:textId="77777777" w:rsidR="00487AD3" w:rsidRPr="00565F19" w:rsidRDefault="00487AD3" w:rsidP="003B377B">
            <w:pPr>
              <w:spacing w:after="0"/>
              <w:rPr>
                <w:rFonts w:ascii="Times New Roman" w:eastAsia="Times New Roman" w:hAnsi="Times New Roman" w:cs="Times New Roman"/>
                <w:sz w:val="18"/>
                <w:szCs w:val="18"/>
              </w:rPr>
            </w:pPr>
            <w:r w:rsidRPr="00565F19">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Pr="00565F19">
              <w:rPr>
                <w:rFonts w:ascii="Times New Roman" w:eastAsia="Times New Roman" w:hAnsi="Times New Roman" w:cs="Times New Roman"/>
                <w:sz w:val="18"/>
                <w:szCs w:val="18"/>
              </w:rPr>
              <w:t>03</w:t>
            </w:r>
          </w:p>
        </w:tc>
      </w:tr>
    </w:tbl>
    <w:p w14:paraId="3D0E77CC" w14:textId="77777777" w:rsidR="00487AD3" w:rsidRPr="00565F19" w:rsidRDefault="00487AD3" w:rsidP="00487AD3">
      <w:pPr>
        <w:spacing w:after="0"/>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 Sex-adjusted scores were obtained by regressing individual task θ on a binary male contrast (Male=1 vs. Female=0) and grand-mean re-centring residuals. Both groups were entered jointly into the regression.</w:t>
      </w:r>
    </w:p>
    <w:p w14:paraId="6F169929" w14:textId="77777777" w:rsidR="00487AD3" w:rsidRPr="00565F19" w:rsidRDefault="00487AD3" w:rsidP="00487AD3">
      <w:pPr>
        <w:spacing w:after="0"/>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Note: Patient and healthy control ns for the sex-adjusted comparisons are slightly reduced across tasks owing to missing demographic data (overall n drops: SART-ED EI = 1 patient; SART-ED MS = 1 patient; CI = 1 control, 1 patient; GRT = 2 controls, 1 patient; DRT-D1 = 2 controls, 1 patient; DRT-D2 = 2 controls, 1 patient; PAL = 1 control, 1 patient).</w:t>
      </w:r>
    </w:p>
    <w:p w14:paraId="50FEA1BF" w14:textId="77777777" w:rsidR="00487AD3" w:rsidRPr="00061878" w:rsidRDefault="00487AD3" w:rsidP="00487AD3">
      <w:pPr>
        <w:spacing w:after="0"/>
        <w:jc w:val="both"/>
        <w:rPr>
          <w:rFonts w:ascii="Times New Roman" w:eastAsia="Times New Roman" w:hAnsi="Times New Roman" w:cs="Times New Roman"/>
          <w:sz w:val="20"/>
          <w:szCs w:val="20"/>
        </w:rPr>
      </w:pPr>
      <w:r w:rsidRPr="00565F19">
        <w:rPr>
          <w:rFonts w:ascii="Times New Roman" w:eastAsia="Times New Roman" w:hAnsi="Times New Roman" w:cs="Times New Roman"/>
          <w:sz w:val="20"/>
          <w:szCs w:val="20"/>
        </w:rPr>
        <w:t>Positive Δ</w:t>
      </w:r>
      <w:r w:rsidRPr="00565F19">
        <w:rPr>
          <w:rFonts w:ascii="Times New Roman" w:eastAsia="Times New Roman" w:hAnsi="Times New Roman" w:cs="Times New Roman"/>
          <w:i/>
          <w:iCs/>
          <w:sz w:val="20"/>
          <w:szCs w:val="20"/>
        </w:rPr>
        <w:t>g</w:t>
      </w:r>
      <w:r w:rsidRPr="00565F19">
        <w:rPr>
          <w:rFonts w:ascii="Times New Roman" w:eastAsia="Times New Roman" w:hAnsi="Times New Roman" w:cs="Times New Roman"/>
          <w:sz w:val="20"/>
          <w:szCs w:val="20"/>
        </w:rPr>
        <w:t xml:space="preserve"> indicates amplification of the group effect after adjustment; negative Δ</w:t>
      </w:r>
      <w:r w:rsidRPr="00565F19">
        <w:rPr>
          <w:rFonts w:ascii="Times New Roman" w:eastAsia="Times New Roman" w:hAnsi="Times New Roman" w:cs="Times New Roman"/>
          <w:i/>
          <w:iCs/>
          <w:sz w:val="20"/>
          <w:szCs w:val="20"/>
        </w:rPr>
        <w:t>g</w:t>
      </w:r>
      <w:r w:rsidRPr="00565F19">
        <w:rPr>
          <w:rFonts w:ascii="Times New Roman" w:eastAsia="Times New Roman" w:hAnsi="Times New Roman" w:cs="Times New Roman"/>
          <w:sz w:val="20"/>
          <w:szCs w:val="20"/>
        </w:rPr>
        <w:t xml:space="preserve"> indicates attenuation (total change from full unadjusted sample to residualised sample). Hedges </w:t>
      </w:r>
      <w:r w:rsidRPr="00565F19">
        <w:rPr>
          <w:rFonts w:ascii="Times New Roman" w:eastAsia="Times New Roman" w:hAnsi="Times New Roman" w:cs="Times New Roman"/>
          <w:i/>
          <w:iCs/>
          <w:sz w:val="20"/>
          <w:szCs w:val="20"/>
        </w:rPr>
        <w:t>g</w:t>
      </w:r>
      <w:r w:rsidRPr="00565F19">
        <w:rPr>
          <w:rFonts w:ascii="Times New Roman" w:eastAsia="Times New Roman" w:hAnsi="Times New Roman" w:cs="Times New Roman"/>
          <w:sz w:val="20"/>
          <w:szCs w:val="20"/>
        </w:rPr>
        <w:t xml:space="preserve"> &gt; 0 indicates higher performance in controls; </w:t>
      </w:r>
      <w:r w:rsidRPr="00565F19">
        <w:rPr>
          <w:rFonts w:ascii="Times New Roman" w:eastAsia="Times New Roman" w:hAnsi="Times New Roman" w:cs="Times New Roman"/>
          <w:i/>
          <w:iCs/>
          <w:sz w:val="20"/>
          <w:szCs w:val="20"/>
        </w:rPr>
        <w:t>g</w:t>
      </w:r>
      <w:r w:rsidRPr="00565F19">
        <w:rPr>
          <w:rFonts w:ascii="Times New Roman" w:eastAsia="Times New Roman" w:hAnsi="Times New Roman" w:cs="Times New Roman"/>
          <w:sz w:val="20"/>
          <w:szCs w:val="20"/>
        </w:rPr>
        <w:t xml:space="preserve"> &lt; 0 indicates higher performance in stroke patients. SART-ED=sustained attention to response task with external distractor; CI=cognitive interference task; DRT=delayed object recognition task; GRT=geometric reasoning task; PAL=paired association learning task.</w:t>
      </w:r>
    </w:p>
    <w:p w14:paraId="39DFEE37" w14:textId="77777777" w:rsidR="008B07A6" w:rsidRDefault="008B07A6"/>
    <w:sectPr w:rsidR="008B07A6" w:rsidSect="00487AD3">
      <w:footnotePr>
        <w:pos w:val="beneathText"/>
      </w:footnotePr>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785B"/>
    <w:multiLevelType w:val="hybridMultilevel"/>
    <w:tmpl w:val="42AACC7A"/>
    <w:lvl w:ilvl="0" w:tplc="2524505C">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B623ED"/>
    <w:multiLevelType w:val="hybridMultilevel"/>
    <w:tmpl w:val="F806C2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2E72EB4"/>
    <w:multiLevelType w:val="hybridMultilevel"/>
    <w:tmpl w:val="CB18E8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F44FE7"/>
    <w:multiLevelType w:val="hybridMultilevel"/>
    <w:tmpl w:val="4D4A61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C051211"/>
    <w:multiLevelType w:val="hybridMultilevel"/>
    <w:tmpl w:val="ADF04E52"/>
    <w:lvl w:ilvl="0" w:tplc="EFFC44B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17291014">
    <w:abstractNumId w:val="3"/>
  </w:num>
  <w:num w:numId="2" w16cid:durableId="2063552543">
    <w:abstractNumId w:val="2"/>
  </w:num>
  <w:num w:numId="3" w16cid:durableId="173736378">
    <w:abstractNumId w:val="4"/>
  </w:num>
  <w:num w:numId="4" w16cid:durableId="271211631">
    <w:abstractNumId w:val="1"/>
  </w:num>
  <w:num w:numId="5" w16cid:durableId="1299334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D3"/>
    <w:rsid w:val="00066677"/>
    <w:rsid w:val="00153A17"/>
    <w:rsid w:val="001A37F3"/>
    <w:rsid w:val="003A4E89"/>
    <w:rsid w:val="00487AD3"/>
    <w:rsid w:val="00556784"/>
    <w:rsid w:val="008B07A6"/>
    <w:rsid w:val="0097029A"/>
    <w:rsid w:val="00987B63"/>
    <w:rsid w:val="00990454"/>
    <w:rsid w:val="009D205C"/>
    <w:rsid w:val="00A234E6"/>
    <w:rsid w:val="00BF13F9"/>
    <w:rsid w:val="00CE738E"/>
    <w:rsid w:val="00D31E7D"/>
    <w:rsid w:val="00F5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333E"/>
  <w15:chartTrackingRefBased/>
  <w15:docId w15:val="{CFECD842-8876-43EA-A55D-0895B4F3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AD3"/>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487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AD3"/>
    <w:rPr>
      <w:rFonts w:eastAsiaTheme="majorEastAsia" w:cstheme="majorBidi"/>
      <w:color w:val="272727" w:themeColor="text1" w:themeTint="D8"/>
    </w:rPr>
  </w:style>
  <w:style w:type="paragraph" w:styleId="Title">
    <w:name w:val="Title"/>
    <w:basedOn w:val="Normal"/>
    <w:next w:val="Normal"/>
    <w:link w:val="TitleChar"/>
    <w:uiPriority w:val="10"/>
    <w:qFormat/>
    <w:rsid w:val="00487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AD3"/>
    <w:pPr>
      <w:spacing w:before="160"/>
      <w:jc w:val="center"/>
    </w:pPr>
    <w:rPr>
      <w:i/>
      <w:iCs/>
      <w:color w:val="404040" w:themeColor="text1" w:themeTint="BF"/>
    </w:rPr>
  </w:style>
  <w:style w:type="character" w:customStyle="1" w:styleId="QuoteChar">
    <w:name w:val="Quote Char"/>
    <w:basedOn w:val="DefaultParagraphFont"/>
    <w:link w:val="Quote"/>
    <w:uiPriority w:val="29"/>
    <w:rsid w:val="00487AD3"/>
    <w:rPr>
      <w:i/>
      <w:iCs/>
      <w:color w:val="404040" w:themeColor="text1" w:themeTint="BF"/>
    </w:rPr>
  </w:style>
  <w:style w:type="paragraph" w:styleId="ListParagraph">
    <w:name w:val="List Paragraph"/>
    <w:basedOn w:val="Normal"/>
    <w:uiPriority w:val="34"/>
    <w:qFormat/>
    <w:rsid w:val="00487AD3"/>
    <w:pPr>
      <w:ind w:left="720"/>
      <w:contextualSpacing/>
    </w:pPr>
  </w:style>
  <w:style w:type="character" w:styleId="IntenseEmphasis">
    <w:name w:val="Intense Emphasis"/>
    <w:basedOn w:val="DefaultParagraphFont"/>
    <w:uiPriority w:val="21"/>
    <w:qFormat/>
    <w:rsid w:val="00487AD3"/>
    <w:rPr>
      <w:i/>
      <w:iCs/>
      <w:color w:val="0F4761" w:themeColor="accent1" w:themeShade="BF"/>
    </w:rPr>
  </w:style>
  <w:style w:type="paragraph" w:styleId="IntenseQuote">
    <w:name w:val="Intense Quote"/>
    <w:basedOn w:val="Normal"/>
    <w:next w:val="Normal"/>
    <w:link w:val="IntenseQuoteChar"/>
    <w:uiPriority w:val="30"/>
    <w:qFormat/>
    <w:rsid w:val="00487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AD3"/>
    <w:rPr>
      <w:i/>
      <w:iCs/>
      <w:color w:val="0F4761" w:themeColor="accent1" w:themeShade="BF"/>
    </w:rPr>
  </w:style>
  <w:style w:type="character" w:styleId="IntenseReference">
    <w:name w:val="Intense Reference"/>
    <w:basedOn w:val="DefaultParagraphFont"/>
    <w:uiPriority w:val="32"/>
    <w:qFormat/>
    <w:rsid w:val="00487AD3"/>
    <w:rPr>
      <w:b/>
      <w:bCs/>
      <w:smallCaps/>
      <w:color w:val="0F4761" w:themeColor="accent1" w:themeShade="BF"/>
      <w:spacing w:val="5"/>
    </w:rPr>
  </w:style>
  <w:style w:type="paragraph" w:styleId="NormalWeb">
    <w:name w:val="Normal (Web)"/>
    <w:basedOn w:val="Normal"/>
    <w:uiPriority w:val="99"/>
    <w:semiHidden/>
    <w:unhideWhenUsed/>
    <w:rsid w:val="00487AD3"/>
    <w:rPr>
      <w:rFonts w:ascii="Times New Roman" w:hAnsi="Times New Roman" w:cs="Times New Roman"/>
      <w:sz w:val="24"/>
      <w:szCs w:val="24"/>
    </w:rPr>
  </w:style>
  <w:style w:type="character" w:styleId="Hyperlink">
    <w:name w:val="Hyperlink"/>
    <w:basedOn w:val="DefaultParagraphFont"/>
    <w:uiPriority w:val="99"/>
    <w:unhideWhenUsed/>
    <w:rsid w:val="00487AD3"/>
    <w:rPr>
      <w:color w:val="467886" w:themeColor="hyperlink"/>
      <w:u w:val="single"/>
    </w:rPr>
  </w:style>
  <w:style w:type="character" w:customStyle="1" w:styleId="NichtaufgelsteErwhnung1">
    <w:name w:val="Nicht aufgelöste Erwähnung1"/>
    <w:basedOn w:val="DefaultParagraphFont"/>
    <w:uiPriority w:val="99"/>
    <w:semiHidden/>
    <w:unhideWhenUsed/>
    <w:rsid w:val="00487AD3"/>
    <w:rPr>
      <w:color w:val="605E5C"/>
      <w:shd w:val="clear" w:color="auto" w:fill="E1DFDD"/>
    </w:rPr>
  </w:style>
  <w:style w:type="character" w:styleId="FollowedHyperlink">
    <w:name w:val="FollowedHyperlink"/>
    <w:basedOn w:val="DefaultParagraphFont"/>
    <w:uiPriority w:val="99"/>
    <w:semiHidden/>
    <w:unhideWhenUsed/>
    <w:rsid w:val="00487AD3"/>
    <w:rPr>
      <w:color w:val="96607D" w:themeColor="followedHyperlink"/>
      <w:u w:val="single"/>
    </w:rPr>
  </w:style>
  <w:style w:type="character" w:styleId="CommentReference">
    <w:name w:val="annotation reference"/>
    <w:basedOn w:val="DefaultParagraphFont"/>
    <w:uiPriority w:val="99"/>
    <w:semiHidden/>
    <w:unhideWhenUsed/>
    <w:rsid w:val="00487AD3"/>
    <w:rPr>
      <w:sz w:val="16"/>
      <w:szCs w:val="16"/>
    </w:rPr>
  </w:style>
  <w:style w:type="paragraph" w:styleId="CommentText">
    <w:name w:val="annotation text"/>
    <w:basedOn w:val="Normal"/>
    <w:link w:val="CommentTextChar"/>
    <w:uiPriority w:val="99"/>
    <w:unhideWhenUsed/>
    <w:rsid w:val="00487AD3"/>
    <w:pPr>
      <w:spacing w:line="240" w:lineRule="auto"/>
    </w:pPr>
    <w:rPr>
      <w:sz w:val="20"/>
      <w:szCs w:val="20"/>
    </w:rPr>
  </w:style>
  <w:style w:type="character" w:customStyle="1" w:styleId="CommentTextChar">
    <w:name w:val="Comment Text Char"/>
    <w:basedOn w:val="DefaultParagraphFont"/>
    <w:link w:val="CommentText"/>
    <w:uiPriority w:val="99"/>
    <w:rsid w:val="00487AD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487AD3"/>
    <w:rPr>
      <w:b/>
      <w:bCs/>
    </w:rPr>
  </w:style>
  <w:style w:type="character" w:customStyle="1" w:styleId="CommentSubjectChar">
    <w:name w:val="Comment Subject Char"/>
    <w:basedOn w:val="CommentTextChar"/>
    <w:link w:val="CommentSubject"/>
    <w:uiPriority w:val="99"/>
    <w:semiHidden/>
    <w:rsid w:val="00487AD3"/>
    <w:rPr>
      <w:b/>
      <w:bCs/>
      <w:kern w:val="0"/>
      <w:sz w:val="20"/>
      <w:szCs w:val="20"/>
      <w:lang w:val="en-GB"/>
      <w14:ligatures w14:val="none"/>
    </w:rPr>
  </w:style>
  <w:style w:type="paragraph" w:styleId="BalloonText">
    <w:name w:val="Balloon Text"/>
    <w:basedOn w:val="Normal"/>
    <w:link w:val="BalloonTextChar"/>
    <w:uiPriority w:val="99"/>
    <w:semiHidden/>
    <w:unhideWhenUsed/>
    <w:rsid w:val="00487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AD3"/>
    <w:rPr>
      <w:rFonts w:ascii="Segoe UI" w:hAnsi="Segoe UI" w:cs="Segoe UI"/>
      <w:kern w:val="0"/>
      <w:sz w:val="18"/>
      <w:szCs w:val="18"/>
      <w:lang w:val="en-GB"/>
      <w14:ligatures w14:val="none"/>
    </w:rPr>
  </w:style>
  <w:style w:type="paragraph" w:styleId="Revision">
    <w:name w:val="Revision"/>
    <w:hidden/>
    <w:uiPriority w:val="99"/>
    <w:semiHidden/>
    <w:rsid w:val="00487AD3"/>
    <w:pPr>
      <w:spacing w:after="0" w:line="240" w:lineRule="auto"/>
    </w:pPr>
    <w:rPr>
      <w:kern w:val="0"/>
      <w:sz w:val="22"/>
      <w:szCs w:val="22"/>
      <w:lang w:val="en-GB"/>
      <w14:ligatures w14:val="none"/>
    </w:rPr>
  </w:style>
  <w:style w:type="paragraph" w:styleId="Bibliography">
    <w:name w:val="Bibliography"/>
    <w:basedOn w:val="Normal"/>
    <w:next w:val="Normal"/>
    <w:uiPriority w:val="37"/>
    <w:unhideWhenUsed/>
    <w:rsid w:val="00487AD3"/>
    <w:pPr>
      <w:tabs>
        <w:tab w:val="left" w:pos="384"/>
      </w:tabs>
      <w:spacing w:after="0" w:line="480" w:lineRule="auto"/>
      <w:ind w:left="384" w:hanging="384"/>
    </w:pPr>
  </w:style>
  <w:style w:type="character" w:styleId="LineNumber">
    <w:name w:val="line number"/>
    <w:basedOn w:val="DefaultParagraphFont"/>
    <w:uiPriority w:val="99"/>
    <w:semiHidden/>
    <w:unhideWhenUsed/>
    <w:rsid w:val="00487AD3"/>
  </w:style>
  <w:style w:type="paragraph" w:styleId="FootnoteText">
    <w:name w:val="footnote text"/>
    <w:basedOn w:val="Normal"/>
    <w:link w:val="FootnoteTextChar"/>
    <w:uiPriority w:val="99"/>
    <w:semiHidden/>
    <w:unhideWhenUsed/>
    <w:rsid w:val="00487A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AD3"/>
    <w:rPr>
      <w:kern w:val="0"/>
      <w:sz w:val="20"/>
      <w:szCs w:val="20"/>
      <w:lang w:val="en-GB"/>
      <w14:ligatures w14:val="none"/>
    </w:rPr>
  </w:style>
  <w:style w:type="character" w:styleId="FootnoteReference">
    <w:name w:val="footnote reference"/>
    <w:basedOn w:val="DefaultParagraphFont"/>
    <w:uiPriority w:val="99"/>
    <w:semiHidden/>
    <w:unhideWhenUsed/>
    <w:rsid w:val="00487AD3"/>
    <w:rPr>
      <w:vertAlign w:val="superscript"/>
    </w:rPr>
  </w:style>
  <w:style w:type="paragraph" w:styleId="EndnoteText">
    <w:name w:val="endnote text"/>
    <w:basedOn w:val="Normal"/>
    <w:link w:val="EndnoteTextChar"/>
    <w:uiPriority w:val="99"/>
    <w:semiHidden/>
    <w:unhideWhenUsed/>
    <w:rsid w:val="00487A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7AD3"/>
    <w:rPr>
      <w:kern w:val="0"/>
      <w:sz w:val="20"/>
      <w:szCs w:val="20"/>
      <w:lang w:val="en-GB"/>
      <w14:ligatures w14:val="none"/>
    </w:rPr>
  </w:style>
  <w:style w:type="character" w:styleId="EndnoteReference">
    <w:name w:val="endnote reference"/>
    <w:basedOn w:val="DefaultParagraphFont"/>
    <w:uiPriority w:val="99"/>
    <w:semiHidden/>
    <w:unhideWhenUsed/>
    <w:rsid w:val="00487AD3"/>
    <w:rPr>
      <w:vertAlign w:val="superscript"/>
    </w:rPr>
  </w:style>
  <w:style w:type="character" w:styleId="PlaceholderText">
    <w:name w:val="Placeholder Text"/>
    <w:basedOn w:val="DefaultParagraphFont"/>
    <w:uiPriority w:val="99"/>
    <w:semiHidden/>
    <w:rsid w:val="00487AD3"/>
    <w:rPr>
      <w:color w:val="666666"/>
    </w:rPr>
  </w:style>
  <w:style w:type="paragraph" w:customStyle="1" w:styleId="TableCaption">
    <w:name w:val="Table Caption"/>
    <w:basedOn w:val="Normal"/>
    <w:qFormat/>
    <w:rsid w:val="00487AD3"/>
    <w:pPr>
      <w:spacing w:after="0" w:line="240" w:lineRule="auto"/>
      <w:jc w:val="center"/>
    </w:pPr>
    <w:rPr>
      <w:rFonts w:eastAsiaTheme="minorEastAsia"/>
      <w:b/>
      <w:i/>
      <w:sz w:val="24"/>
      <w:szCs w:val="24"/>
      <w:lang w:val="en-US"/>
    </w:rPr>
  </w:style>
  <w:style w:type="character" w:styleId="UnresolvedMention">
    <w:name w:val="Unresolved Mention"/>
    <w:basedOn w:val="DefaultParagraphFont"/>
    <w:uiPriority w:val="99"/>
    <w:semiHidden/>
    <w:unhideWhenUsed/>
    <w:rsid w:val="00487AD3"/>
    <w:rPr>
      <w:color w:val="605E5C"/>
      <w:shd w:val="clear" w:color="auto" w:fill="E1DFDD"/>
    </w:rPr>
  </w:style>
  <w:style w:type="paragraph" w:styleId="HTMLPreformatted">
    <w:name w:val="HTML Preformatted"/>
    <w:basedOn w:val="Normal"/>
    <w:link w:val="HTMLPreformattedChar"/>
    <w:uiPriority w:val="99"/>
    <w:semiHidden/>
    <w:unhideWhenUsed/>
    <w:rsid w:val="00487AD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87AD3"/>
    <w:rPr>
      <w:rFonts w:ascii="Consolas" w:hAnsi="Consolas"/>
      <w:kern w:val="0"/>
      <w:sz w:val="20"/>
      <w:szCs w:val="20"/>
      <w:lang w:val="en-GB"/>
      <w14:ligatures w14:val="none"/>
    </w:rPr>
  </w:style>
  <w:style w:type="paragraph" w:styleId="Header">
    <w:name w:val="header"/>
    <w:basedOn w:val="Normal"/>
    <w:link w:val="HeaderChar"/>
    <w:uiPriority w:val="99"/>
    <w:unhideWhenUsed/>
    <w:rsid w:val="00487AD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7AD3"/>
    <w:rPr>
      <w:kern w:val="0"/>
      <w:sz w:val="22"/>
      <w:szCs w:val="22"/>
      <w:lang w:val="en-GB"/>
      <w14:ligatures w14:val="none"/>
    </w:rPr>
  </w:style>
  <w:style w:type="paragraph" w:styleId="Footer">
    <w:name w:val="footer"/>
    <w:basedOn w:val="Normal"/>
    <w:link w:val="FooterChar"/>
    <w:uiPriority w:val="99"/>
    <w:unhideWhenUsed/>
    <w:rsid w:val="00487A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7AD3"/>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2026-09-14T03:01:00Z</dcterms:created>
  <dcterms:modified xsi:type="dcterms:W3CDTF">2026-09-14T03:01:00Z</dcterms:modified>
</cp:coreProperties>
</file>