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3"/>
        <w:gridCol w:w="1072"/>
        <w:gridCol w:w="1449"/>
        <w:gridCol w:w="2571"/>
        <w:gridCol w:w="1824"/>
        <w:gridCol w:w="1351"/>
      </w:tblGrid>
      <w:tr w:rsidR="00F965F4" w:rsidRPr="00733C05" w14:paraId="5CF0EBE6" w14:textId="77777777" w:rsidTr="00AE7287">
        <w:tc>
          <w:tcPr>
            <w:tcW w:w="0" w:type="auto"/>
            <w:hideMark/>
          </w:tcPr>
          <w:p w14:paraId="5325073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Author (Year)</w:t>
            </w:r>
          </w:p>
        </w:tc>
        <w:tc>
          <w:tcPr>
            <w:tcW w:w="0" w:type="auto"/>
            <w:hideMark/>
          </w:tcPr>
          <w:p w14:paraId="4E93536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Country</w:t>
            </w:r>
          </w:p>
        </w:tc>
        <w:tc>
          <w:tcPr>
            <w:tcW w:w="0" w:type="auto"/>
            <w:hideMark/>
          </w:tcPr>
          <w:p w14:paraId="04F45325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Population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and Sample Size</w:t>
            </w:r>
          </w:p>
        </w:tc>
        <w:tc>
          <w:tcPr>
            <w:tcW w:w="0" w:type="auto"/>
            <w:hideMark/>
          </w:tcPr>
          <w:p w14:paraId="2C265E0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Study Design</w:t>
            </w:r>
          </w:p>
        </w:tc>
        <w:tc>
          <w:tcPr>
            <w:tcW w:w="2760" w:type="dxa"/>
            <w:hideMark/>
          </w:tcPr>
          <w:p w14:paraId="56F2E79F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Sport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/Activity</w:t>
            </w:r>
          </w:p>
        </w:tc>
        <w:tc>
          <w:tcPr>
            <w:tcW w:w="1353" w:type="dxa"/>
            <w:hideMark/>
          </w:tcPr>
          <w:p w14:paraId="3FACA2DE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Intervention Duration</w:t>
            </w:r>
          </w:p>
        </w:tc>
      </w:tr>
      <w:tr w:rsidR="00F965F4" w:rsidRPr="00733C05" w14:paraId="5799A7A7" w14:textId="77777777" w:rsidTr="00AE7287">
        <w:tc>
          <w:tcPr>
            <w:tcW w:w="0" w:type="auto"/>
            <w:hideMark/>
          </w:tcPr>
          <w:p w14:paraId="2196BAD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Anderson-Butcher et al. (2013)</w:t>
            </w:r>
          </w:p>
        </w:tc>
        <w:tc>
          <w:tcPr>
            <w:tcW w:w="0" w:type="auto"/>
            <w:hideMark/>
          </w:tcPr>
          <w:p w14:paraId="2E89726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69F61BF9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Youth, n=193 completing pre/post</w:t>
            </w:r>
          </w:p>
        </w:tc>
        <w:tc>
          <w:tcPr>
            <w:tcW w:w="0" w:type="auto"/>
            <w:hideMark/>
          </w:tcPr>
          <w:p w14:paraId="219C21C2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Non-randomised experimental study</w:t>
            </w:r>
          </w:p>
        </w:tc>
        <w:tc>
          <w:tcPr>
            <w:tcW w:w="0" w:type="auto"/>
            <w:hideMark/>
          </w:tcPr>
          <w:p w14:paraId="7DC7E471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Multi-sport</w:t>
            </w:r>
          </w:p>
        </w:tc>
        <w:tc>
          <w:tcPr>
            <w:tcW w:w="1353" w:type="dxa"/>
            <w:hideMark/>
          </w:tcPr>
          <w:p w14:paraId="7893C28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 weeks, 5 days/week</w:t>
            </w:r>
          </w:p>
        </w:tc>
      </w:tr>
      <w:tr w:rsidR="00F965F4" w:rsidRPr="00733C05" w14:paraId="02D6BB47" w14:textId="77777777" w:rsidTr="00AE7287">
        <w:tc>
          <w:tcPr>
            <w:tcW w:w="0" w:type="auto"/>
            <w:hideMark/>
          </w:tcPr>
          <w:p w14:paraId="3CC194F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Bopp &amp; Roetert (2018)</w:t>
            </w:r>
          </w:p>
        </w:tc>
        <w:tc>
          <w:tcPr>
            <w:tcW w:w="0" w:type="auto"/>
            <w:hideMark/>
          </w:tcPr>
          <w:p w14:paraId="697BFB9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54702E2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Underserved youth; programme served &gt;450 youth, study n NR</w:t>
            </w:r>
          </w:p>
        </w:tc>
        <w:tc>
          <w:tcPr>
            <w:tcW w:w="0" w:type="auto"/>
            <w:hideMark/>
          </w:tcPr>
          <w:p w14:paraId="6EA7FEAF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Programme description/case study</w:t>
            </w:r>
          </w:p>
        </w:tc>
        <w:tc>
          <w:tcPr>
            <w:tcW w:w="0" w:type="auto"/>
            <w:hideMark/>
          </w:tcPr>
          <w:p w14:paraId="3DE2825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Tennis / multi-sport</w:t>
            </w:r>
          </w:p>
        </w:tc>
        <w:tc>
          <w:tcPr>
            <w:tcW w:w="1353" w:type="dxa"/>
            <w:hideMark/>
          </w:tcPr>
          <w:p w14:paraId="35AE82A5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Ongoing</w:t>
            </w:r>
          </w:p>
        </w:tc>
      </w:tr>
      <w:tr w:rsidR="00F965F4" w:rsidRPr="00733C05" w14:paraId="6C3C50E2" w14:textId="77777777" w:rsidTr="00AE7287">
        <w:tc>
          <w:tcPr>
            <w:tcW w:w="0" w:type="auto"/>
            <w:hideMark/>
          </w:tcPr>
          <w:p w14:paraId="02DB434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Cryan &amp; Martinek (2017)</w:t>
            </w:r>
          </w:p>
        </w:tc>
        <w:tc>
          <w:tcPr>
            <w:tcW w:w="0" w:type="auto"/>
            <w:hideMark/>
          </w:tcPr>
          <w:p w14:paraId="30B09BE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025A356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At-risk sixth-grade boys; ~50 invited, n=14 regular participants</w:t>
            </w:r>
          </w:p>
        </w:tc>
        <w:tc>
          <w:tcPr>
            <w:tcW w:w="0" w:type="auto"/>
            <w:hideMark/>
          </w:tcPr>
          <w:p w14:paraId="59C0452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Mixed-methods programme evaluation</w:t>
            </w:r>
          </w:p>
        </w:tc>
        <w:tc>
          <w:tcPr>
            <w:tcW w:w="0" w:type="auto"/>
            <w:hideMark/>
          </w:tcPr>
          <w:p w14:paraId="4028D51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Football</w:t>
            </w:r>
          </w:p>
        </w:tc>
        <w:tc>
          <w:tcPr>
            <w:tcW w:w="1353" w:type="dxa"/>
            <w:hideMark/>
          </w:tcPr>
          <w:p w14:paraId="79848702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 weeks</w:t>
            </w:r>
          </w:p>
        </w:tc>
      </w:tr>
      <w:tr w:rsidR="00F965F4" w:rsidRPr="00733C05" w14:paraId="1105C41D" w14:textId="77777777" w:rsidTr="00AE7287">
        <w:tc>
          <w:tcPr>
            <w:tcW w:w="0" w:type="auto"/>
            <w:hideMark/>
          </w:tcPr>
          <w:p w14:paraId="60F7E35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DeBate et al. (2009)</w:t>
            </w:r>
          </w:p>
        </w:tc>
        <w:tc>
          <w:tcPr>
            <w:tcW w:w="0" w:type="auto"/>
            <w:hideMark/>
          </w:tcPr>
          <w:p w14:paraId="20DA4AF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717AB9F2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Girls, n=1,034</w:t>
            </w:r>
          </w:p>
        </w:tc>
        <w:tc>
          <w:tcPr>
            <w:tcW w:w="0" w:type="auto"/>
            <w:hideMark/>
          </w:tcPr>
          <w:p w14:paraId="0C3C7F6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Non-randomised pre-post study</w:t>
            </w:r>
          </w:p>
        </w:tc>
        <w:tc>
          <w:tcPr>
            <w:tcW w:w="0" w:type="auto"/>
            <w:hideMark/>
          </w:tcPr>
          <w:p w14:paraId="07F0BAC9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Running</w:t>
            </w:r>
          </w:p>
        </w:tc>
        <w:tc>
          <w:tcPr>
            <w:tcW w:w="1353" w:type="dxa"/>
            <w:hideMark/>
          </w:tcPr>
          <w:p w14:paraId="393A6A1E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~10–12 weeks</w:t>
            </w:r>
          </w:p>
        </w:tc>
      </w:tr>
      <w:tr w:rsidR="00F965F4" w:rsidRPr="00733C05" w14:paraId="1336BCE6" w14:textId="77777777" w:rsidTr="00AE7287">
        <w:tc>
          <w:tcPr>
            <w:tcW w:w="0" w:type="auto"/>
            <w:hideMark/>
          </w:tcPr>
          <w:p w14:paraId="25413D64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Dowell et al. (2020)</w:t>
            </w:r>
          </w:p>
        </w:tc>
        <w:tc>
          <w:tcPr>
            <w:tcW w:w="0" w:type="auto"/>
            <w:hideMark/>
          </w:tcPr>
          <w:p w14:paraId="52DCE94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Australia</w:t>
            </w:r>
          </w:p>
        </w:tc>
        <w:tc>
          <w:tcPr>
            <w:tcW w:w="0" w:type="auto"/>
            <w:hideMark/>
          </w:tcPr>
          <w:p w14:paraId="7FEE8C0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Youth rugby participants, n=74</w:t>
            </w:r>
          </w:p>
        </w:tc>
        <w:tc>
          <w:tcPr>
            <w:tcW w:w="0" w:type="auto"/>
            <w:hideMark/>
          </w:tcPr>
          <w:p w14:paraId="7D7FDC8F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Pilot programme evaluation</w:t>
            </w:r>
          </w:p>
        </w:tc>
        <w:tc>
          <w:tcPr>
            <w:tcW w:w="0" w:type="auto"/>
            <w:hideMark/>
          </w:tcPr>
          <w:p w14:paraId="2D3D544F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Rugby league</w:t>
            </w:r>
          </w:p>
        </w:tc>
        <w:tc>
          <w:tcPr>
            <w:tcW w:w="1353" w:type="dxa"/>
            <w:hideMark/>
          </w:tcPr>
          <w:p w14:paraId="24D82601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Four 30-min workshops embedded in programme</w:t>
            </w:r>
          </w:p>
        </w:tc>
      </w:tr>
      <w:tr w:rsidR="00F965F4" w:rsidRPr="00733C05" w14:paraId="09EC1A97" w14:textId="77777777" w:rsidTr="00AE7287">
        <w:tc>
          <w:tcPr>
            <w:tcW w:w="0" w:type="auto"/>
            <w:hideMark/>
          </w:tcPr>
          <w:p w14:paraId="35F9707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Draper &amp; Coalter (2016)</w:t>
            </w:r>
          </w:p>
        </w:tc>
        <w:tc>
          <w:tcPr>
            <w:tcW w:w="0" w:type="auto"/>
            <w:hideMark/>
          </w:tcPr>
          <w:p w14:paraId="3D5B4AF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South Africa</w:t>
            </w:r>
          </w:p>
        </w:tc>
        <w:tc>
          <w:tcPr>
            <w:tcW w:w="0" w:type="auto"/>
            <w:hideMark/>
          </w:tcPr>
          <w:p w14:paraId="725783C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Male youth aged 11–20, n=10</w:t>
            </w:r>
          </w:p>
        </w:tc>
        <w:tc>
          <w:tcPr>
            <w:tcW w:w="0" w:type="auto"/>
            <w:hideMark/>
          </w:tcPr>
          <w:p w14:paraId="22673CE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Qualitative evaluation</w:t>
            </w:r>
          </w:p>
        </w:tc>
        <w:tc>
          <w:tcPr>
            <w:tcW w:w="0" w:type="auto"/>
            <w:hideMark/>
          </w:tcPr>
          <w:p w14:paraId="6D98ABC1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Football</w:t>
            </w:r>
          </w:p>
        </w:tc>
        <w:tc>
          <w:tcPr>
            <w:tcW w:w="1353" w:type="dxa"/>
            <w:hideMark/>
          </w:tcPr>
          <w:p w14:paraId="150207A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Long-running programme; participants exposed ~3–8 years</w:t>
            </w:r>
          </w:p>
        </w:tc>
      </w:tr>
      <w:tr w:rsidR="00F965F4" w:rsidRPr="00733C05" w14:paraId="0860981F" w14:textId="77777777" w:rsidTr="00AE7287">
        <w:tc>
          <w:tcPr>
            <w:tcW w:w="0" w:type="auto"/>
            <w:hideMark/>
          </w:tcPr>
          <w:p w14:paraId="41C4B792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Guagliano et al. (2015)</w:t>
            </w:r>
          </w:p>
        </w:tc>
        <w:tc>
          <w:tcPr>
            <w:tcW w:w="0" w:type="auto"/>
            <w:hideMark/>
          </w:tcPr>
          <w:p w14:paraId="32C3360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Australia</w:t>
            </w:r>
          </w:p>
        </w:tc>
        <w:tc>
          <w:tcPr>
            <w:tcW w:w="0" w:type="auto"/>
            <w:hideMark/>
          </w:tcPr>
          <w:p w14:paraId="05FC8A28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Female basketball players, n=76, plus 8 coaches</w:t>
            </w:r>
          </w:p>
        </w:tc>
        <w:tc>
          <w:tcPr>
            <w:tcW w:w="0" w:type="auto"/>
            <w:hideMark/>
          </w:tcPr>
          <w:p w14:paraId="444CCB51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Randomised controlled trial</w:t>
            </w:r>
          </w:p>
        </w:tc>
        <w:tc>
          <w:tcPr>
            <w:tcW w:w="0" w:type="auto"/>
            <w:hideMark/>
          </w:tcPr>
          <w:p w14:paraId="5120B16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Basketball</w:t>
            </w:r>
          </w:p>
        </w:tc>
        <w:tc>
          <w:tcPr>
            <w:tcW w:w="1353" w:type="dxa"/>
            <w:hideMark/>
          </w:tcPr>
          <w:p w14:paraId="6E42812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 days</w:t>
            </w:r>
          </w:p>
        </w:tc>
      </w:tr>
      <w:tr w:rsidR="00F965F4" w:rsidRPr="00733C05" w14:paraId="66945FA0" w14:textId="77777777" w:rsidTr="00AE7287">
        <w:tc>
          <w:tcPr>
            <w:tcW w:w="0" w:type="auto"/>
            <w:hideMark/>
          </w:tcPr>
          <w:p w14:paraId="7CB89B8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Hollis et al. (2016)</w:t>
            </w:r>
          </w:p>
        </w:tc>
        <w:tc>
          <w:tcPr>
            <w:tcW w:w="0" w:type="auto"/>
            <w:hideMark/>
          </w:tcPr>
          <w:p w14:paraId="513361B5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Australia</w:t>
            </w:r>
          </w:p>
        </w:tc>
        <w:tc>
          <w:tcPr>
            <w:tcW w:w="0" w:type="auto"/>
            <w:hideMark/>
          </w:tcPr>
          <w:p w14:paraId="3B384AA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School adolescents, n=1,150</w:t>
            </w:r>
          </w:p>
        </w:tc>
        <w:tc>
          <w:tcPr>
            <w:tcW w:w="0" w:type="auto"/>
            <w:hideMark/>
          </w:tcPr>
          <w:p w14:paraId="7995943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Randomised controlled trial</w:t>
            </w:r>
          </w:p>
        </w:tc>
        <w:tc>
          <w:tcPr>
            <w:tcW w:w="0" w:type="auto"/>
            <w:hideMark/>
          </w:tcPr>
          <w:p w14:paraId="7A647CE9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Multi-sport / school sport</w:t>
            </w:r>
          </w:p>
        </w:tc>
        <w:tc>
          <w:tcPr>
            <w:tcW w:w="1353" w:type="dxa"/>
            <w:hideMark/>
          </w:tcPr>
          <w:p w14:paraId="7C1902F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19–24 months</w:t>
            </w:r>
          </w:p>
        </w:tc>
      </w:tr>
      <w:tr w:rsidR="00F965F4" w:rsidRPr="00733C05" w14:paraId="5363F339" w14:textId="77777777" w:rsidTr="00AE7287">
        <w:tc>
          <w:tcPr>
            <w:tcW w:w="0" w:type="auto"/>
            <w:hideMark/>
          </w:tcPr>
          <w:p w14:paraId="6525747C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Kaufman et al. (2016)</w:t>
            </w:r>
          </w:p>
        </w:tc>
        <w:tc>
          <w:tcPr>
            <w:tcW w:w="0" w:type="auto"/>
            <w:hideMark/>
          </w:tcPr>
          <w:p w14:paraId="68F2A072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Zimbabwe</w:t>
            </w:r>
          </w:p>
        </w:tc>
        <w:tc>
          <w:tcPr>
            <w:tcW w:w="0" w:type="auto"/>
            <w:hideMark/>
          </w:tcPr>
          <w:p w14:paraId="3F0228B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Adolescent males, n=1,226</w:t>
            </w:r>
          </w:p>
        </w:tc>
        <w:tc>
          <w:tcPr>
            <w:tcW w:w="0" w:type="auto"/>
            <w:hideMark/>
          </w:tcPr>
          <w:p w14:paraId="50E1565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Cluster randomised controlled trial</w:t>
            </w:r>
          </w:p>
        </w:tc>
        <w:tc>
          <w:tcPr>
            <w:tcW w:w="0" w:type="auto"/>
            <w:hideMark/>
          </w:tcPr>
          <w:p w14:paraId="6FB926B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Football</w:t>
            </w:r>
          </w:p>
        </w:tc>
        <w:tc>
          <w:tcPr>
            <w:tcW w:w="1353" w:type="dxa"/>
            <w:hideMark/>
          </w:tcPr>
          <w:p w14:paraId="2D0FD4D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Single-session intervention; 4-month follow-up</w:t>
            </w:r>
          </w:p>
        </w:tc>
      </w:tr>
      <w:tr w:rsidR="00F965F4" w:rsidRPr="00733C05" w14:paraId="786BCA9D" w14:textId="77777777" w:rsidTr="00AE7287">
        <w:tc>
          <w:tcPr>
            <w:tcW w:w="0" w:type="auto"/>
            <w:hideMark/>
          </w:tcPr>
          <w:p w14:paraId="3C76AC5F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Latimer et al. (2025)</w:t>
            </w:r>
          </w:p>
        </w:tc>
        <w:tc>
          <w:tcPr>
            <w:tcW w:w="0" w:type="auto"/>
            <w:hideMark/>
          </w:tcPr>
          <w:p w14:paraId="2FBF8A1C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Uganda</w:t>
            </w:r>
          </w:p>
        </w:tc>
        <w:tc>
          <w:tcPr>
            <w:tcW w:w="0" w:type="auto"/>
            <w:hideMark/>
          </w:tcPr>
          <w:p w14:paraId="6222269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Displaced and host-community youth, n=834</w:t>
            </w:r>
          </w:p>
        </w:tc>
        <w:tc>
          <w:tcPr>
            <w:tcW w:w="0" w:type="auto"/>
            <w:hideMark/>
          </w:tcPr>
          <w:p w14:paraId="532F679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Randomised controlled trial</w:t>
            </w:r>
          </w:p>
        </w:tc>
        <w:tc>
          <w:tcPr>
            <w:tcW w:w="0" w:type="auto"/>
            <w:hideMark/>
          </w:tcPr>
          <w:p w14:paraId="5CA4F10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Multi-sport</w:t>
            </w:r>
          </w:p>
        </w:tc>
        <w:tc>
          <w:tcPr>
            <w:tcW w:w="1353" w:type="dxa"/>
            <w:hideMark/>
          </w:tcPr>
          <w:p w14:paraId="3EC0759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 weeks</w:t>
            </w:r>
          </w:p>
        </w:tc>
      </w:tr>
      <w:tr w:rsidR="00F965F4" w:rsidRPr="00733C05" w14:paraId="23C29348" w14:textId="77777777" w:rsidTr="00AE7287">
        <w:tc>
          <w:tcPr>
            <w:tcW w:w="0" w:type="auto"/>
            <w:hideMark/>
          </w:tcPr>
          <w:p w14:paraId="5A48E20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Lee et al. (2017)</w:t>
            </w:r>
          </w:p>
        </w:tc>
        <w:tc>
          <w:tcPr>
            <w:tcW w:w="0" w:type="auto"/>
            <w:hideMark/>
          </w:tcPr>
          <w:p w14:paraId="3914A75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6863E122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Adolescents, n=40</w:t>
            </w:r>
          </w:p>
        </w:tc>
        <w:tc>
          <w:tcPr>
            <w:tcW w:w="0" w:type="auto"/>
            <w:hideMark/>
          </w:tcPr>
          <w:p w14:paraId="5AC0C83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Qualitative research</w:t>
            </w:r>
          </w:p>
        </w:tc>
        <w:tc>
          <w:tcPr>
            <w:tcW w:w="0" w:type="auto"/>
            <w:hideMark/>
          </w:tcPr>
          <w:p w14:paraId="30CDD14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Multi-sport / after-school sport</w:t>
            </w:r>
          </w:p>
        </w:tc>
        <w:tc>
          <w:tcPr>
            <w:tcW w:w="1353" w:type="dxa"/>
            <w:hideMark/>
          </w:tcPr>
          <w:p w14:paraId="62E26ED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Ongoing after-school programme</w:t>
            </w:r>
          </w:p>
        </w:tc>
      </w:tr>
      <w:tr w:rsidR="00F965F4" w:rsidRPr="00733C05" w14:paraId="2D0CC8FD" w14:textId="77777777" w:rsidTr="00AE7287">
        <w:tc>
          <w:tcPr>
            <w:tcW w:w="0" w:type="auto"/>
            <w:hideMark/>
          </w:tcPr>
          <w:p w14:paraId="7A9909F1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Mala et al. (2020)</w:t>
            </w:r>
          </w:p>
        </w:tc>
        <w:tc>
          <w:tcPr>
            <w:tcW w:w="0" w:type="auto"/>
            <w:hideMark/>
          </w:tcPr>
          <w:p w14:paraId="5C1F6C1E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3C83A79F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Male students of colour, n=76</w:t>
            </w:r>
          </w:p>
        </w:tc>
        <w:tc>
          <w:tcPr>
            <w:tcW w:w="0" w:type="auto"/>
            <w:hideMark/>
          </w:tcPr>
          <w:p w14:paraId="21C247BE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Non-randomised experimental study</w:t>
            </w:r>
          </w:p>
        </w:tc>
        <w:tc>
          <w:tcPr>
            <w:tcW w:w="0" w:type="auto"/>
            <w:hideMark/>
          </w:tcPr>
          <w:p w14:paraId="35471AB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Sport</w:t>
            </w:r>
            <w:proofErr w:type="gramEnd"/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-based youth development</w:t>
            </w:r>
          </w:p>
        </w:tc>
        <w:tc>
          <w:tcPr>
            <w:tcW w:w="1353" w:type="dxa"/>
            <w:hideMark/>
          </w:tcPr>
          <w:p w14:paraId="03D8BE65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School-based programme</w:t>
            </w:r>
          </w:p>
        </w:tc>
      </w:tr>
      <w:tr w:rsidR="00F965F4" w:rsidRPr="00733C05" w14:paraId="5B08FF82" w14:textId="77777777" w:rsidTr="00AE7287">
        <w:tc>
          <w:tcPr>
            <w:tcW w:w="0" w:type="auto"/>
            <w:hideMark/>
          </w:tcPr>
          <w:p w14:paraId="5E87506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Malete et al. (2022)</w:t>
            </w:r>
          </w:p>
        </w:tc>
        <w:tc>
          <w:tcPr>
            <w:tcW w:w="0" w:type="auto"/>
            <w:hideMark/>
          </w:tcPr>
          <w:p w14:paraId="082445A1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Botswana, Tanzania &amp; Ghana</w:t>
            </w:r>
          </w:p>
        </w:tc>
        <w:tc>
          <w:tcPr>
            <w:tcW w:w="0" w:type="auto"/>
            <w:hideMark/>
          </w:tcPr>
          <w:p w14:paraId="728FEC8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Youth, n=146</w:t>
            </w:r>
          </w:p>
        </w:tc>
        <w:tc>
          <w:tcPr>
            <w:tcW w:w="0" w:type="auto"/>
            <w:hideMark/>
          </w:tcPr>
          <w:p w14:paraId="1671FC58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Randomised controlled trial</w:t>
            </w:r>
          </w:p>
        </w:tc>
        <w:tc>
          <w:tcPr>
            <w:tcW w:w="0" w:type="auto"/>
            <w:hideMark/>
          </w:tcPr>
          <w:p w14:paraId="2DEA74D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Multi-sport</w:t>
            </w:r>
          </w:p>
        </w:tc>
        <w:tc>
          <w:tcPr>
            <w:tcW w:w="1353" w:type="dxa"/>
            <w:hideMark/>
          </w:tcPr>
          <w:p w14:paraId="169130C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 weeks, 5 days/week</w:t>
            </w:r>
          </w:p>
        </w:tc>
      </w:tr>
      <w:tr w:rsidR="00F965F4" w:rsidRPr="00733C05" w14:paraId="1780FFB1" w14:textId="77777777" w:rsidTr="00AE7287">
        <w:tc>
          <w:tcPr>
            <w:tcW w:w="0" w:type="auto"/>
            <w:hideMark/>
          </w:tcPr>
          <w:p w14:paraId="033F076E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Merrill et al. (2018)</w:t>
            </w:r>
          </w:p>
        </w:tc>
        <w:tc>
          <w:tcPr>
            <w:tcW w:w="0" w:type="auto"/>
            <w:hideMark/>
          </w:tcPr>
          <w:p w14:paraId="240CBB5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South Africa</w:t>
            </w:r>
          </w:p>
        </w:tc>
        <w:tc>
          <w:tcPr>
            <w:tcW w:w="0" w:type="auto"/>
            <w:hideMark/>
          </w:tcPr>
          <w:p w14:paraId="177BAAD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Grade 6–7 girls aged 11–</w:t>
            </w: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16; n=394 enrolled</w:t>
            </w:r>
          </w:p>
        </w:tc>
        <w:tc>
          <w:tcPr>
            <w:tcW w:w="0" w:type="auto"/>
            <w:hideMark/>
          </w:tcPr>
          <w:p w14:paraId="7E54AC8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Mixed-methods pre-post/process evaluation</w:t>
            </w:r>
          </w:p>
        </w:tc>
        <w:tc>
          <w:tcPr>
            <w:tcW w:w="0" w:type="auto"/>
            <w:hideMark/>
          </w:tcPr>
          <w:p w14:paraId="116A9A85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Football</w:t>
            </w:r>
          </w:p>
        </w:tc>
        <w:tc>
          <w:tcPr>
            <w:tcW w:w="1353" w:type="dxa"/>
            <w:hideMark/>
          </w:tcPr>
          <w:p w14:paraId="41B6A912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 weeks, 2 sessions/week</w:t>
            </w:r>
          </w:p>
        </w:tc>
      </w:tr>
      <w:tr w:rsidR="00F965F4" w:rsidRPr="00733C05" w14:paraId="28BFC175" w14:textId="77777777" w:rsidTr="00AE7287">
        <w:tc>
          <w:tcPr>
            <w:tcW w:w="0" w:type="auto"/>
            <w:hideMark/>
          </w:tcPr>
          <w:p w14:paraId="4ADDEF35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Nathan et al. (2013)</w:t>
            </w:r>
          </w:p>
        </w:tc>
        <w:tc>
          <w:tcPr>
            <w:tcW w:w="0" w:type="auto"/>
            <w:hideMark/>
          </w:tcPr>
          <w:p w14:paraId="3F2EB02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Australia</w:t>
            </w:r>
          </w:p>
        </w:tc>
        <w:tc>
          <w:tcPr>
            <w:tcW w:w="0" w:type="auto"/>
            <w:hideMark/>
          </w:tcPr>
          <w:p w14:paraId="7D289138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Culturally diverse/refugee adolescents; n=142 survey, 79 interviews</w:t>
            </w:r>
          </w:p>
        </w:tc>
        <w:tc>
          <w:tcPr>
            <w:tcW w:w="0" w:type="auto"/>
            <w:hideMark/>
          </w:tcPr>
          <w:p w14:paraId="1858155F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Non-randomised mixed evaluation</w:t>
            </w:r>
          </w:p>
        </w:tc>
        <w:tc>
          <w:tcPr>
            <w:tcW w:w="0" w:type="auto"/>
            <w:hideMark/>
          </w:tcPr>
          <w:p w14:paraId="0638931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Football</w:t>
            </w:r>
          </w:p>
        </w:tc>
        <w:tc>
          <w:tcPr>
            <w:tcW w:w="1353" w:type="dxa"/>
            <w:hideMark/>
          </w:tcPr>
          <w:p w14:paraId="436F87F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Ongoing programme</w:t>
            </w:r>
          </w:p>
        </w:tc>
      </w:tr>
      <w:tr w:rsidR="00F965F4" w:rsidRPr="00733C05" w14:paraId="077CB587" w14:textId="77777777" w:rsidTr="00AE7287">
        <w:tc>
          <w:tcPr>
            <w:tcW w:w="0" w:type="auto"/>
            <w:hideMark/>
          </w:tcPr>
          <w:p w14:paraId="5F6D7E38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Parker et al. (2017)</w:t>
            </w:r>
          </w:p>
        </w:tc>
        <w:tc>
          <w:tcPr>
            <w:tcW w:w="0" w:type="auto"/>
            <w:hideMark/>
          </w:tcPr>
          <w:p w14:paraId="0690069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UK</w:t>
            </w:r>
          </w:p>
        </w:tc>
        <w:tc>
          <w:tcPr>
            <w:tcW w:w="0" w:type="auto"/>
            <w:hideMark/>
          </w:tcPr>
          <w:p w14:paraId="5E594C9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Marginalised youth and programme stakeholders, n=60</w:t>
            </w:r>
          </w:p>
        </w:tc>
        <w:tc>
          <w:tcPr>
            <w:tcW w:w="0" w:type="auto"/>
            <w:hideMark/>
          </w:tcPr>
          <w:p w14:paraId="22DCC548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Qualitative evaluation</w:t>
            </w:r>
          </w:p>
        </w:tc>
        <w:tc>
          <w:tcPr>
            <w:tcW w:w="0" w:type="auto"/>
            <w:hideMark/>
          </w:tcPr>
          <w:p w14:paraId="0A890F0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Football</w:t>
            </w:r>
          </w:p>
        </w:tc>
        <w:tc>
          <w:tcPr>
            <w:tcW w:w="1353" w:type="dxa"/>
            <w:hideMark/>
          </w:tcPr>
          <w:p w14:paraId="47118DE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Oct 2010–Apr 2012</w:t>
            </w:r>
          </w:p>
        </w:tc>
      </w:tr>
      <w:tr w:rsidR="00F965F4" w:rsidRPr="00733C05" w14:paraId="137BA828" w14:textId="77777777" w:rsidTr="00AE7287">
        <w:tc>
          <w:tcPr>
            <w:tcW w:w="0" w:type="auto"/>
            <w:hideMark/>
          </w:tcPr>
          <w:p w14:paraId="564CA5C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Pettee Gabriel et al. (2011)</w:t>
            </w:r>
          </w:p>
        </w:tc>
        <w:tc>
          <w:tcPr>
            <w:tcW w:w="0" w:type="auto"/>
            <w:hideMark/>
          </w:tcPr>
          <w:p w14:paraId="5580A3C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4318C78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Grade 3–5 girls, n=877</w:t>
            </w:r>
          </w:p>
        </w:tc>
        <w:tc>
          <w:tcPr>
            <w:tcW w:w="0" w:type="auto"/>
            <w:hideMark/>
          </w:tcPr>
          <w:p w14:paraId="28AAD6D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Non-randomised quasi-experimental study</w:t>
            </w:r>
          </w:p>
        </w:tc>
        <w:tc>
          <w:tcPr>
            <w:tcW w:w="0" w:type="auto"/>
            <w:hideMark/>
          </w:tcPr>
          <w:p w14:paraId="3D00BF5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Running</w:t>
            </w:r>
          </w:p>
        </w:tc>
        <w:tc>
          <w:tcPr>
            <w:tcW w:w="1353" w:type="dxa"/>
            <w:hideMark/>
          </w:tcPr>
          <w:p w14:paraId="60B8254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 weeks; 5-month follow-up</w:t>
            </w:r>
          </w:p>
        </w:tc>
      </w:tr>
      <w:tr w:rsidR="00F965F4" w:rsidRPr="00733C05" w14:paraId="0F8F8610" w14:textId="77777777" w:rsidTr="00AE7287">
        <w:tc>
          <w:tcPr>
            <w:tcW w:w="0" w:type="auto"/>
            <w:hideMark/>
          </w:tcPr>
          <w:p w14:paraId="09EECE51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Richards et al. (2014)</w:t>
            </w:r>
          </w:p>
        </w:tc>
        <w:tc>
          <w:tcPr>
            <w:tcW w:w="0" w:type="auto"/>
            <w:hideMark/>
          </w:tcPr>
          <w:p w14:paraId="296DAD5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Uganda</w:t>
            </w:r>
          </w:p>
        </w:tc>
        <w:tc>
          <w:tcPr>
            <w:tcW w:w="0" w:type="auto"/>
            <w:hideMark/>
          </w:tcPr>
          <w:p w14:paraId="6FA02AD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Adolescents aged 11–14, n=1,462</w:t>
            </w:r>
          </w:p>
        </w:tc>
        <w:tc>
          <w:tcPr>
            <w:tcW w:w="0" w:type="auto"/>
            <w:hideMark/>
          </w:tcPr>
          <w:p w14:paraId="6E97549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Randomised controlled trial</w:t>
            </w:r>
          </w:p>
        </w:tc>
        <w:tc>
          <w:tcPr>
            <w:tcW w:w="0" w:type="auto"/>
            <w:hideMark/>
          </w:tcPr>
          <w:p w14:paraId="3E94F56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Football</w:t>
            </w:r>
          </w:p>
        </w:tc>
        <w:tc>
          <w:tcPr>
            <w:tcW w:w="1353" w:type="dxa"/>
            <w:hideMark/>
          </w:tcPr>
          <w:p w14:paraId="73975472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 weeks</w:t>
            </w:r>
          </w:p>
        </w:tc>
      </w:tr>
      <w:tr w:rsidR="00F965F4" w:rsidRPr="00733C05" w14:paraId="7D4DBCE4" w14:textId="77777777" w:rsidTr="00AE7287">
        <w:tc>
          <w:tcPr>
            <w:tcW w:w="0" w:type="auto"/>
            <w:hideMark/>
          </w:tcPr>
          <w:p w14:paraId="1016D5F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Riciputi et al. (2016)</w:t>
            </w:r>
          </w:p>
        </w:tc>
        <w:tc>
          <w:tcPr>
            <w:tcW w:w="0" w:type="auto"/>
            <w:hideMark/>
          </w:tcPr>
          <w:p w14:paraId="571B9A35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58F7BA8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Low-income community youth, n=24</w:t>
            </w:r>
          </w:p>
        </w:tc>
        <w:tc>
          <w:tcPr>
            <w:tcW w:w="0" w:type="auto"/>
            <w:hideMark/>
          </w:tcPr>
          <w:p w14:paraId="32BC57C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Qualitative study</w:t>
            </w:r>
          </w:p>
        </w:tc>
        <w:tc>
          <w:tcPr>
            <w:tcW w:w="0" w:type="auto"/>
            <w:hideMark/>
          </w:tcPr>
          <w:p w14:paraId="7E80AC6E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Multi-sport / physical activity</w:t>
            </w:r>
          </w:p>
        </w:tc>
        <w:tc>
          <w:tcPr>
            <w:tcW w:w="1353" w:type="dxa"/>
            <w:hideMark/>
          </w:tcPr>
          <w:p w14:paraId="2964062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 weeks</w:t>
            </w:r>
          </w:p>
        </w:tc>
      </w:tr>
      <w:tr w:rsidR="00F965F4" w:rsidRPr="00733C05" w14:paraId="1EAF02B2" w14:textId="77777777" w:rsidTr="00AE7287">
        <w:tc>
          <w:tcPr>
            <w:tcW w:w="0" w:type="auto"/>
            <w:hideMark/>
          </w:tcPr>
          <w:p w14:paraId="2A54812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Tilzey et al. (2025)</w:t>
            </w:r>
          </w:p>
        </w:tc>
        <w:tc>
          <w:tcPr>
            <w:tcW w:w="0" w:type="auto"/>
            <w:hideMark/>
          </w:tcPr>
          <w:p w14:paraId="06EB4E4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0C268124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Newcomer immigrant girls; n=20 quantitative, 13 qualitative</w:t>
            </w:r>
          </w:p>
        </w:tc>
        <w:tc>
          <w:tcPr>
            <w:tcW w:w="0" w:type="auto"/>
            <w:hideMark/>
          </w:tcPr>
          <w:p w14:paraId="3C34EDE9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Mixed-methods evaluation</w:t>
            </w:r>
          </w:p>
        </w:tc>
        <w:tc>
          <w:tcPr>
            <w:tcW w:w="0" w:type="auto"/>
            <w:hideMark/>
          </w:tcPr>
          <w:p w14:paraId="5597E77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Football</w:t>
            </w:r>
          </w:p>
        </w:tc>
        <w:tc>
          <w:tcPr>
            <w:tcW w:w="1353" w:type="dxa"/>
            <w:hideMark/>
          </w:tcPr>
          <w:p w14:paraId="3F96FE85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Ongoing community programme</w:t>
            </w:r>
          </w:p>
        </w:tc>
      </w:tr>
      <w:tr w:rsidR="00F965F4" w:rsidRPr="00733C05" w14:paraId="034C5575" w14:textId="77777777" w:rsidTr="00AE7287">
        <w:tc>
          <w:tcPr>
            <w:tcW w:w="0" w:type="auto"/>
            <w:hideMark/>
          </w:tcPr>
          <w:p w14:paraId="3B0719FE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Van der Veken et al. (2020)</w:t>
            </w:r>
          </w:p>
        </w:tc>
        <w:tc>
          <w:tcPr>
            <w:tcW w:w="0" w:type="auto"/>
            <w:hideMark/>
          </w:tcPr>
          <w:p w14:paraId="1A7CE90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Belgium</w:t>
            </w:r>
          </w:p>
        </w:tc>
        <w:tc>
          <w:tcPr>
            <w:tcW w:w="0" w:type="auto"/>
            <w:hideMark/>
          </w:tcPr>
          <w:p w14:paraId="4503D35C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Socially vulnerable participants; exact n NR</w:t>
            </w:r>
          </w:p>
        </w:tc>
        <w:tc>
          <w:tcPr>
            <w:tcW w:w="0" w:type="auto"/>
            <w:hideMark/>
          </w:tcPr>
          <w:p w14:paraId="3ED03DE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Qualitative / realist evaluation</w:t>
            </w:r>
          </w:p>
        </w:tc>
        <w:tc>
          <w:tcPr>
            <w:tcW w:w="0" w:type="auto"/>
            <w:hideMark/>
          </w:tcPr>
          <w:p w14:paraId="55E37359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Football</w:t>
            </w:r>
          </w:p>
        </w:tc>
        <w:tc>
          <w:tcPr>
            <w:tcW w:w="1353" w:type="dxa"/>
            <w:hideMark/>
          </w:tcPr>
          <w:p w14:paraId="11CD128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Ongoing</w:t>
            </w:r>
          </w:p>
        </w:tc>
      </w:tr>
      <w:tr w:rsidR="00F965F4" w:rsidRPr="00733C05" w14:paraId="02214197" w14:textId="77777777" w:rsidTr="00AE7287">
        <w:tc>
          <w:tcPr>
            <w:tcW w:w="0" w:type="auto"/>
            <w:hideMark/>
          </w:tcPr>
          <w:p w14:paraId="22771484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Vella et al. (2021)</w:t>
            </w:r>
          </w:p>
        </w:tc>
        <w:tc>
          <w:tcPr>
            <w:tcW w:w="0" w:type="auto"/>
            <w:hideMark/>
          </w:tcPr>
          <w:p w14:paraId="4D5AC979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Australia</w:t>
            </w:r>
          </w:p>
        </w:tc>
        <w:tc>
          <w:tcPr>
            <w:tcW w:w="0" w:type="auto"/>
            <w:hideMark/>
          </w:tcPr>
          <w:p w14:paraId="2EEFF64F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Adolescents, parents and coaches; n=1,004 overall</w:t>
            </w:r>
          </w:p>
        </w:tc>
        <w:tc>
          <w:tcPr>
            <w:tcW w:w="0" w:type="auto"/>
            <w:hideMark/>
          </w:tcPr>
          <w:p w14:paraId="46C8F5E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Non-randomised intervention study</w:t>
            </w:r>
          </w:p>
        </w:tc>
        <w:tc>
          <w:tcPr>
            <w:tcW w:w="0" w:type="auto"/>
            <w:hideMark/>
          </w:tcPr>
          <w:p w14:paraId="268DE05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Organised community sport</w:t>
            </w:r>
          </w:p>
        </w:tc>
        <w:tc>
          <w:tcPr>
            <w:tcW w:w="1353" w:type="dxa"/>
            <w:hideMark/>
          </w:tcPr>
          <w:p w14:paraId="2BE4C333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 weeks</w:t>
            </w:r>
          </w:p>
        </w:tc>
      </w:tr>
      <w:tr w:rsidR="00F965F4" w:rsidRPr="00733C05" w14:paraId="1B0872E8" w14:textId="77777777" w:rsidTr="00AE7287">
        <w:tc>
          <w:tcPr>
            <w:tcW w:w="0" w:type="auto"/>
            <w:hideMark/>
          </w:tcPr>
          <w:p w14:paraId="50DDEAF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Waters et al. (2025)</w:t>
            </w:r>
          </w:p>
        </w:tc>
        <w:tc>
          <w:tcPr>
            <w:tcW w:w="0" w:type="auto"/>
            <w:hideMark/>
          </w:tcPr>
          <w:p w14:paraId="6C8BC68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Australia</w:t>
            </w:r>
          </w:p>
        </w:tc>
        <w:tc>
          <w:tcPr>
            <w:tcW w:w="0" w:type="auto"/>
            <w:hideMark/>
          </w:tcPr>
          <w:p w14:paraId="494CB7E9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Junior rugby participants, n=671</w:t>
            </w:r>
          </w:p>
        </w:tc>
        <w:tc>
          <w:tcPr>
            <w:tcW w:w="0" w:type="auto"/>
            <w:hideMark/>
          </w:tcPr>
          <w:p w14:paraId="1F38316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Non-randomised implementation/effectiveness evaluation</w:t>
            </w:r>
          </w:p>
        </w:tc>
        <w:tc>
          <w:tcPr>
            <w:tcW w:w="0" w:type="auto"/>
            <w:hideMark/>
          </w:tcPr>
          <w:p w14:paraId="49CBE208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Rugby league</w:t>
            </w:r>
          </w:p>
        </w:tc>
        <w:tc>
          <w:tcPr>
            <w:tcW w:w="1353" w:type="dxa"/>
            <w:hideMark/>
          </w:tcPr>
          <w:p w14:paraId="2DAB2DC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Season-based</w:t>
            </w:r>
          </w:p>
        </w:tc>
      </w:tr>
      <w:tr w:rsidR="00F965F4" w:rsidRPr="00733C05" w14:paraId="1AE2AB8B" w14:textId="77777777" w:rsidTr="00AE7287">
        <w:tc>
          <w:tcPr>
            <w:tcW w:w="0" w:type="auto"/>
            <w:hideMark/>
          </w:tcPr>
          <w:p w14:paraId="2E2CDD9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Watkins et al. (2024)</w:t>
            </w:r>
          </w:p>
        </w:tc>
        <w:tc>
          <w:tcPr>
            <w:tcW w:w="0" w:type="auto"/>
            <w:hideMark/>
          </w:tcPr>
          <w:p w14:paraId="0A3CA865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5414DE51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Rural middle-school youth, n=33</w:t>
            </w:r>
          </w:p>
        </w:tc>
        <w:tc>
          <w:tcPr>
            <w:tcW w:w="0" w:type="auto"/>
            <w:hideMark/>
          </w:tcPr>
          <w:p w14:paraId="3FA1A909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Non-randomised pilot</w:t>
            </w:r>
          </w:p>
        </w:tc>
        <w:tc>
          <w:tcPr>
            <w:tcW w:w="0" w:type="auto"/>
            <w:hideMark/>
          </w:tcPr>
          <w:p w14:paraId="37DE8F6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Basketball + strength training</w:t>
            </w:r>
          </w:p>
        </w:tc>
        <w:tc>
          <w:tcPr>
            <w:tcW w:w="1353" w:type="dxa"/>
            <w:hideMark/>
          </w:tcPr>
          <w:p w14:paraId="7030CAD8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 weeks, 2 sessions/week</w:t>
            </w:r>
          </w:p>
        </w:tc>
      </w:tr>
      <w:tr w:rsidR="00F965F4" w:rsidRPr="00733C05" w14:paraId="391BA38F" w14:textId="77777777" w:rsidTr="00AE7287">
        <w:tc>
          <w:tcPr>
            <w:tcW w:w="0" w:type="auto"/>
            <w:hideMark/>
          </w:tcPr>
          <w:p w14:paraId="04DBBCB4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Werch et al. (2003)</w:t>
            </w:r>
          </w:p>
        </w:tc>
        <w:tc>
          <w:tcPr>
            <w:tcW w:w="0" w:type="auto"/>
            <w:hideMark/>
          </w:tcPr>
          <w:p w14:paraId="7CE30A9F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2D1B6FAC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Grade 8 adolescents, n=454</w:t>
            </w:r>
          </w:p>
        </w:tc>
        <w:tc>
          <w:tcPr>
            <w:tcW w:w="0" w:type="auto"/>
            <w:hideMark/>
          </w:tcPr>
          <w:p w14:paraId="1097E158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Randomised controlled trial</w:t>
            </w:r>
          </w:p>
        </w:tc>
        <w:tc>
          <w:tcPr>
            <w:tcW w:w="0" w:type="auto"/>
            <w:hideMark/>
          </w:tcPr>
          <w:p w14:paraId="2DACA7DD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Multi-sport / physical activity</w:t>
            </w:r>
          </w:p>
        </w:tc>
        <w:tc>
          <w:tcPr>
            <w:tcW w:w="1353" w:type="dxa"/>
            <w:hideMark/>
          </w:tcPr>
          <w:p w14:paraId="53B09A48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Brief consultation; ~3-month follow-up</w:t>
            </w:r>
          </w:p>
        </w:tc>
      </w:tr>
      <w:tr w:rsidR="00F965F4" w:rsidRPr="00733C05" w14:paraId="5EE0F1EC" w14:textId="77777777" w:rsidTr="00AE7287">
        <w:tc>
          <w:tcPr>
            <w:tcW w:w="0" w:type="auto"/>
            <w:hideMark/>
          </w:tcPr>
          <w:p w14:paraId="745E71E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Whitley et al. (2016)</w:t>
            </w:r>
          </w:p>
        </w:tc>
        <w:tc>
          <w:tcPr>
            <w:tcW w:w="0" w:type="auto"/>
            <w:hideMark/>
          </w:tcPr>
          <w:p w14:paraId="6644734C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0" w:type="auto"/>
            <w:hideMark/>
          </w:tcPr>
          <w:p w14:paraId="6B08166E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Refugee boys aged 10–18, n=16</w:t>
            </w:r>
          </w:p>
        </w:tc>
        <w:tc>
          <w:tcPr>
            <w:tcW w:w="0" w:type="auto"/>
            <w:hideMark/>
          </w:tcPr>
          <w:p w14:paraId="3051626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Qualitative evaluation</w:t>
            </w:r>
          </w:p>
        </w:tc>
        <w:tc>
          <w:tcPr>
            <w:tcW w:w="0" w:type="auto"/>
            <w:hideMark/>
          </w:tcPr>
          <w:p w14:paraId="3D393814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Multi-sport</w:t>
            </w:r>
          </w:p>
        </w:tc>
        <w:tc>
          <w:tcPr>
            <w:tcW w:w="1353" w:type="dxa"/>
            <w:hideMark/>
          </w:tcPr>
          <w:p w14:paraId="57291A40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One semester</w:t>
            </w:r>
          </w:p>
        </w:tc>
      </w:tr>
      <w:tr w:rsidR="00F965F4" w:rsidRPr="00733C05" w14:paraId="57B77D6F" w14:textId="77777777" w:rsidTr="00AE7287">
        <w:tc>
          <w:tcPr>
            <w:tcW w:w="0" w:type="auto"/>
            <w:hideMark/>
          </w:tcPr>
          <w:p w14:paraId="76ADE16B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Woodcock et al. (2012)</w:t>
            </w:r>
          </w:p>
        </w:tc>
        <w:tc>
          <w:tcPr>
            <w:tcW w:w="0" w:type="auto"/>
            <w:hideMark/>
          </w:tcPr>
          <w:p w14:paraId="07ADBB4A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Kenya</w:t>
            </w:r>
          </w:p>
        </w:tc>
        <w:tc>
          <w:tcPr>
            <w:tcW w:w="0" w:type="auto"/>
            <w:hideMark/>
          </w:tcPr>
          <w:p w14:paraId="2EF6AB46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Female participants, mean age 14.7 ± 2.0 years, n=333</w:t>
            </w:r>
          </w:p>
        </w:tc>
        <w:tc>
          <w:tcPr>
            <w:tcW w:w="0" w:type="auto"/>
            <w:hideMark/>
          </w:tcPr>
          <w:p w14:paraId="48156868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Cross-sectional programme evaluation</w:t>
            </w:r>
          </w:p>
        </w:tc>
        <w:tc>
          <w:tcPr>
            <w:tcW w:w="0" w:type="auto"/>
            <w:hideMark/>
          </w:tcPr>
          <w:p w14:paraId="78533EA9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Football</w:t>
            </w:r>
          </w:p>
        </w:tc>
        <w:tc>
          <w:tcPr>
            <w:tcW w:w="1353" w:type="dxa"/>
            <w:hideMark/>
          </w:tcPr>
          <w:p w14:paraId="2C97D447" w14:textId="77777777" w:rsidR="00F965F4" w:rsidRPr="00733C05" w:rsidRDefault="00F965F4" w:rsidP="00AE728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3C0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Ongoing; individual exposure 0–7 years</w:t>
            </w:r>
          </w:p>
        </w:tc>
      </w:tr>
    </w:tbl>
    <w:p w14:paraId="3198AB85" w14:textId="77777777" w:rsidR="00771CC8" w:rsidRDefault="00771CC8"/>
    <w:sectPr w:rsidR="00771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F4"/>
    <w:rsid w:val="00094B33"/>
    <w:rsid w:val="00356B03"/>
    <w:rsid w:val="00771CC8"/>
    <w:rsid w:val="0091623B"/>
    <w:rsid w:val="00F36816"/>
    <w:rsid w:val="00F9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EDA9D"/>
  <w15:chartTrackingRefBased/>
  <w15:docId w15:val="{39B37D9E-19F4-494D-A34B-C244A3F3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5F4"/>
  </w:style>
  <w:style w:type="paragraph" w:styleId="Heading1">
    <w:name w:val="heading 1"/>
    <w:basedOn w:val="Normal"/>
    <w:next w:val="Normal"/>
    <w:link w:val="Heading1Char"/>
    <w:uiPriority w:val="9"/>
    <w:qFormat/>
    <w:rsid w:val="00F96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5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5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5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5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5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5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6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3217</Characters>
  <Application>Microsoft Office Word</Application>
  <DocSecurity>0</DocSecurity>
  <Lines>26</Lines>
  <Paragraphs>7</Paragraphs>
  <ScaleCrop>false</ScaleCrop>
  <Company>University of Fort Hare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 PZ</dc:creator>
  <cp:keywords/>
  <dc:description/>
  <cp:lastModifiedBy>Supervisor PZ</cp:lastModifiedBy>
  <cp:revision>1</cp:revision>
  <dcterms:created xsi:type="dcterms:W3CDTF">2026-09-11T02:12:00Z</dcterms:created>
  <dcterms:modified xsi:type="dcterms:W3CDTF">2026-09-11T02:12:00Z</dcterms:modified>
</cp:coreProperties>
</file>