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91580D" w14:textId="4CB2D780" w:rsidR="00870463" w:rsidRPr="006D09A7" w:rsidRDefault="006D09A7">
      <w:pPr>
        <w:rPr>
          <w:rFonts w:ascii="Times New Roman" w:hAnsi="Times New Roman" w:cs="Times New Roman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726838" wp14:editId="611AB719">
            <wp:simplePos x="0" y="0"/>
            <wp:positionH relativeFrom="column">
              <wp:posOffset>0</wp:posOffset>
            </wp:positionH>
            <wp:positionV relativeFrom="paragraph">
              <wp:posOffset>30480</wp:posOffset>
            </wp:positionV>
            <wp:extent cx="5943600" cy="3548380"/>
            <wp:effectExtent l="0" t="0" r="0" b="0"/>
            <wp:wrapTopAndBottom/>
            <wp:docPr id="1" name="Picture 1" descr="A diagram of a cell culture mod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diagram of a cell culture model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8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2A06" w:rsidRPr="00C459CD">
        <w:rPr>
          <w:rFonts w:ascii="Times New Roman" w:hAnsi="Times New Roman" w:cs="Times New Roman"/>
          <w:b/>
          <w:bCs/>
          <w:color w:val="000000" w:themeColor="text1"/>
        </w:rPr>
        <w:t xml:space="preserve">Supplementary Figure </w:t>
      </w:r>
      <w:proofErr w:type="spellStart"/>
      <w:r w:rsidR="00062A06" w:rsidRPr="00C459CD">
        <w:rPr>
          <w:rFonts w:ascii="Times New Roman" w:hAnsi="Times New Roman" w:cs="Times New Roman"/>
          <w:b/>
          <w:bCs/>
          <w:color w:val="000000" w:themeColor="text1"/>
        </w:rPr>
        <w:t>S1</w:t>
      </w:r>
      <w:proofErr w:type="spellEnd"/>
      <w:r w:rsidR="00062A06" w:rsidRPr="00C459CD">
        <w:rPr>
          <w:rFonts w:ascii="Times New Roman" w:hAnsi="Times New Roman" w:cs="Times New Roman"/>
          <w:b/>
          <w:bCs/>
          <w:color w:val="000000" w:themeColor="text1"/>
        </w:rPr>
        <w:t>. Experimental workflow for the human iPSC-derived neuron–glioma culture model.</w:t>
      </w:r>
      <w:r w:rsidR="00062A06" w:rsidRPr="00C459CD">
        <w:rPr>
          <w:rFonts w:ascii="Times New Roman" w:hAnsi="Times New Roman" w:cs="Times New Roman"/>
          <w:color w:val="000000" w:themeColor="text1"/>
        </w:rPr>
        <w:t xml:space="preserve"> </w:t>
      </w:r>
      <w:r w:rsidR="00062A06" w:rsidRPr="00C459CD">
        <w:rPr>
          <w:rFonts w:ascii="Times New Roman" w:hAnsi="Times New Roman" w:cs="Times New Roman"/>
          <w:b/>
          <w:bCs/>
          <w:color w:val="000000" w:themeColor="text1"/>
        </w:rPr>
        <w:t>(a)</w:t>
      </w:r>
      <w:r w:rsidR="00062A06" w:rsidRPr="00C459CD">
        <w:rPr>
          <w:rFonts w:ascii="Times New Roman" w:hAnsi="Times New Roman" w:cs="Times New Roman"/>
          <w:color w:val="000000" w:themeColor="text1"/>
        </w:rPr>
        <w:t xml:space="preserve"> Human iPSC-derived glutamatergic and GABAergic neurons were cultured with rat astrocytes for 65–70 days to establish mature neuronal cultures for multi-electrode array (MEA) recordings and immunocytochemical characterization. </w:t>
      </w:r>
      <w:r w:rsidR="00062A06" w:rsidRPr="00C459CD">
        <w:rPr>
          <w:rFonts w:ascii="Times New Roman" w:hAnsi="Times New Roman" w:cs="Times New Roman"/>
          <w:b/>
          <w:bCs/>
          <w:color w:val="000000" w:themeColor="text1"/>
        </w:rPr>
        <w:t>(b)</w:t>
      </w:r>
      <w:r w:rsidR="00062A06" w:rsidRPr="00C459CD">
        <w:rPr>
          <w:rFonts w:ascii="Times New Roman" w:hAnsi="Times New Roman" w:cs="Times New Roman"/>
          <w:color w:val="000000" w:themeColor="text1"/>
        </w:rPr>
        <w:t xml:space="preserve"> Following neuronal maturation, glioma cells were added to generate glioma-containing cultures alongside control neuronal cultures. MEA recordings were performed following glioma addition and GABAergic stimulation with muscimol. Parallel cultures grown on glass coverslips were used for immunocytochemistry and whole-cell patch-clamp electrophysiology</w:t>
      </w:r>
      <w:r w:rsidR="00062A06">
        <w:rPr>
          <w:rFonts w:ascii="Times New Roman" w:hAnsi="Times New Roman" w:cs="Times New Roman"/>
          <w:color w:val="000000" w:themeColor="text1"/>
        </w:rPr>
        <w:t xml:space="preserve"> [43]</w:t>
      </w:r>
      <w:r w:rsidR="00062A06" w:rsidRPr="00C459CD">
        <w:rPr>
          <w:rFonts w:ascii="Times New Roman" w:hAnsi="Times New Roman" w:cs="Times New Roman"/>
          <w:color w:val="000000" w:themeColor="text1"/>
        </w:rPr>
        <w:t>.</w:t>
      </w:r>
    </w:p>
    <w:sectPr w:rsidR="00870463" w:rsidRPr="006D09A7" w:rsidSect="00C459CD">
      <w:footerReference w:type="even" r:id="rId5"/>
      <w:footerReference w:type="default" r:id="rId6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82366911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96981A" w14:textId="77777777" w:rsidR="00973CF2" w:rsidRDefault="006D09A7" w:rsidP="0067448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C55DE09" w14:textId="77777777" w:rsidR="00973CF2" w:rsidRDefault="006D09A7" w:rsidP="00973CF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49792012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AA3509" w14:textId="77777777" w:rsidR="00973CF2" w:rsidRDefault="006D09A7" w:rsidP="0067448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2C183B1" w14:textId="77777777" w:rsidR="00973CF2" w:rsidRDefault="006D09A7" w:rsidP="00973CF2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A06"/>
    <w:rsid w:val="000067FE"/>
    <w:rsid w:val="00062A06"/>
    <w:rsid w:val="0006422D"/>
    <w:rsid w:val="000741DE"/>
    <w:rsid w:val="000A376B"/>
    <w:rsid w:val="000B72C1"/>
    <w:rsid w:val="00176767"/>
    <w:rsid w:val="0020791B"/>
    <w:rsid w:val="002945EE"/>
    <w:rsid w:val="002978EE"/>
    <w:rsid w:val="002B57CC"/>
    <w:rsid w:val="002D3FCB"/>
    <w:rsid w:val="0030435F"/>
    <w:rsid w:val="00313962"/>
    <w:rsid w:val="0033371E"/>
    <w:rsid w:val="0034480C"/>
    <w:rsid w:val="003648DC"/>
    <w:rsid w:val="003712F5"/>
    <w:rsid w:val="0051112F"/>
    <w:rsid w:val="0053002D"/>
    <w:rsid w:val="00564202"/>
    <w:rsid w:val="005B2C19"/>
    <w:rsid w:val="005E033B"/>
    <w:rsid w:val="005F26AA"/>
    <w:rsid w:val="005F2F18"/>
    <w:rsid w:val="005F3581"/>
    <w:rsid w:val="00603DDB"/>
    <w:rsid w:val="0061217A"/>
    <w:rsid w:val="00645CE9"/>
    <w:rsid w:val="0064702E"/>
    <w:rsid w:val="0069431E"/>
    <w:rsid w:val="006D09A7"/>
    <w:rsid w:val="00772AC4"/>
    <w:rsid w:val="007A5178"/>
    <w:rsid w:val="007B28D7"/>
    <w:rsid w:val="00815480"/>
    <w:rsid w:val="00870463"/>
    <w:rsid w:val="00893EED"/>
    <w:rsid w:val="008F159C"/>
    <w:rsid w:val="00A0035C"/>
    <w:rsid w:val="00A95EE4"/>
    <w:rsid w:val="00AE6E63"/>
    <w:rsid w:val="00AF1B87"/>
    <w:rsid w:val="00B458B0"/>
    <w:rsid w:val="00BA7B97"/>
    <w:rsid w:val="00BB081D"/>
    <w:rsid w:val="00C20FD4"/>
    <w:rsid w:val="00C476C8"/>
    <w:rsid w:val="00C52498"/>
    <w:rsid w:val="00CB2064"/>
    <w:rsid w:val="00CD0730"/>
    <w:rsid w:val="00D30337"/>
    <w:rsid w:val="00D32468"/>
    <w:rsid w:val="00DE5482"/>
    <w:rsid w:val="00E14218"/>
    <w:rsid w:val="00E85B1A"/>
    <w:rsid w:val="00EE0820"/>
    <w:rsid w:val="00F2484F"/>
    <w:rsid w:val="00F90B21"/>
    <w:rsid w:val="00FE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87B02"/>
  <w15:chartTrackingRefBased/>
  <w15:docId w15:val="{4865E289-DA88-844A-8CCC-23ECE174F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62A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2A06"/>
  </w:style>
  <w:style w:type="character" w:styleId="PageNumber">
    <w:name w:val="page number"/>
    <w:basedOn w:val="DefaultParagraphFont"/>
    <w:uiPriority w:val="99"/>
    <w:semiHidden/>
    <w:unhideWhenUsed/>
    <w:rsid w:val="00062A06"/>
  </w:style>
  <w:style w:type="character" w:styleId="LineNumber">
    <w:name w:val="line number"/>
    <w:basedOn w:val="DefaultParagraphFont"/>
    <w:uiPriority w:val="99"/>
    <w:semiHidden/>
    <w:unhideWhenUsed/>
    <w:rsid w:val="00062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Haile, Hannah S.</dc:creator>
  <cp:keywords/>
  <dc:description/>
  <cp:lastModifiedBy>Haile, Hannah S.</cp:lastModifiedBy>
  <cp:revision>2</cp:revision>
  <dcterms:created xsi:type="dcterms:W3CDTF">2026-09-10T21:18:00Z</dcterms:created>
  <dcterms:modified xsi:type="dcterms:W3CDTF">2026-09-10T21:19:00Z</dcterms:modified>
</cp:coreProperties>
</file>