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emf" ContentType="image/x-emf"/>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AD39F">
      <w:pPr>
        <w:spacing w:after="156" w:afterLines="50" w:line="360" w:lineRule="auto"/>
        <w:jc w:val="center"/>
        <w:rPr>
          <w:rFonts w:hint="eastAsia" w:ascii="Times New Roman" w:hAnsi="Times New Roman" w:eastAsia="等线" w:cs="Times New Roman"/>
          <w:b/>
          <w:bCs/>
          <w:i/>
          <w:iCs/>
          <w:sz w:val="28"/>
          <w:szCs w:val="28"/>
        </w:rPr>
      </w:pPr>
      <w:bookmarkStart w:id="0" w:name="OLE_LINK10"/>
      <w:r>
        <w:rPr>
          <w:rFonts w:ascii="Times New Roman" w:hAnsi="Times New Roman" w:eastAsia="等线" w:cs="Times New Roman"/>
          <w:b/>
          <w:bCs/>
          <w:i/>
          <w:iCs/>
          <w:sz w:val="28"/>
          <w:szCs w:val="28"/>
        </w:rPr>
        <w:t>Supplementary Information</w:t>
      </w:r>
      <w:r>
        <w:rPr>
          <w:rFonts w:hint="eastAsia" w:ascii="Times New Roman" w:hAnsi="Times New Roman" w:eastAsia="等线" w:cs="Times New Roman"/>
          <w:b/>
          <w:bCs/>
          <w:i/>
          <w:iCs/>
          <w:sz w:val="28"/>
          <w:szCs w:val="28"/>
          <w:lang w:val="en-US" w:eastAsia="zh-CN"/>
        </w:rPr>
        <w:t xml:space="preserve"> </w:t>
      </w:r>
      <w:r>
        <w:rPr>
          <w:rFonts w:hint="eastAsia" w:ascii="Times New Roman" w:hAnsi="Times New Roman" w:eastAsia="等线" w:cs="Times New Roman"/>
          <w:b/>
          <w:bCs/>
          <w:i/>
          <w:iCs/>
          <w:sz w:val="28"/>
          <w:szCs w:val="28"/>
        </w:rPr>
        <w:t>for</w:t>
      </w:r>
    </w:p>
    <w:bookmarkEnd w:id="0"/>
    <w:p w14:paraId="56A4D03F">
      <w:pPr>
        <w:keepNext w:val="0"/>
        <w:keepLines w:val="0"/>
        <w:widowControl w:val="0"/>
        <w:suppressLineNumbers w:val="0"/>
        <w:spacing w:before="0" w:beforeAutospacing="0" w:after="0" w:afterAutospacing="0" w:line="360" w:lineRule="auto"/>
        <w:ind w:left="0" w:right="0"/>
        <w:jc w:val="both"/>
        <w:rPr>
          <w:rFonts w:ascii="Times New Roman" w:hAnsi="Times New Roman" w:cs="Times New Roman"/>
          <w:b/>
          <w:bCs/>
          <w:sz w:val="28"/>
          <w:szCs w:val="36"/>
        </w:rPr>
      </w:pPr>
      <w:r>
        <w:rPr>
          <w:rFonts w:hint="default" w:ascii="Times New Roman" w:hAnsi="Times New Roman" w:eastAsia="宋体" w:cs="Times New Roman"/>
          <w:b/>
          <w:bCs/>
          <w:kern w:val="2"/>
          <w:sz w:val="28"/>
          <w:szCs w:val="36"/>
          <w:lang w:val="en-US" w:eastAsia="zh-CN" w:bidi="ar"/>
        </w:rPr>
        <w:t>Reactive-Intermediate Channelling from Interfacial Hydrogen Peroxide Generation to Confined Catalysis for Water Decontamination</w:t>
      </w:r>
    </w:p>
    <w:p w14:paraId="68646539">
      <w:pPr>
        <w:spacing w:line="360" w:lineRule="auto"/>
        <w:rPr>
          <w:rFonts w:hint="default" w:ascii="Times New Roman" w:hAnsi="Times New Roman" w:eastAsia="宋体" w:cs="Times New Roman"/>
          <w:b/>
          <w:bCs/>
          <w:sz w:val="32"/>
          <w:szCs w:val="40"/>
          <w:lang w:val="en-US" w:bidi="ar"/>
        </w:rPr>
      </w:pPr>
    </w:p>
    <w:p w14:paraId="62CC82AF">
      <w:pPr>
        <w:spacing w:line="360" w:lineRule="auto"/>
        <w:rPr>
          <w:rFonts w:ascii="Times New Roman" w:hAnsi="Times New Roman" w:cs="Times New Roman"/>
          <w:i/>
          <w:iCs/>
          <w:sz w:val="24"/>
          <w:szCs w:val="32"/>
          <w:vertAlign w:val="superscript"/>
        </w:rPr>
      </w:pPr>
      <w:r>
        <w:rPr>
          <w:rFonts w:hint="eastAsia" w:ascii="Times New Roman" w:hAnsi="Times New Roman" w:cs="Times New Roman"/>
          <w:i/>
          <w:iCs/>
          <w:sz w:val="24"/>
          <w:szCs w:val="32"/>
        </w:rPr>
        <w:t>Rongyao Wang</w:t>
      </w:r>
      <w:r>
        <w:rPr>
          <w:rFonts w:hint="eastAsia" w:ascii="Times New Roman" w:hAnsi="Times New Roman" w:cs="Times New Roman"/>
          <w:i/>
          <w:iCs/>
          <w:sz w:val="24"/>
          <w:szCs w:val="32"/>
          <w:vertAlign w:val="superscript"/>
        </w:rPr>
        <w:t>a, b, 1</w:t>
      </w:r>
      <w:r>
        <w:rPr>
          <w:rFonts w:hint="eastAsia" w:ascii="Times New Roman" w:hAnsi="Times New Roman" w:cs="Times New Roman"/>
          <w:i/>
          <w:iCs/>
          <w:sz w:val="24"/>
          <w:szCs w:val="32"/>
          <w:vertAlign w:val="superscript"/>
          <w:lang w:val="en-US" w:eastAsia="zh-CN"/>
        </w:rPr>
        <w:t>*</w:t>
      </w:r>
      <w:r>
        <w:rPr>
          <w:rFonts w:hint="eastAsia" w:ascii="Times New Roman" w:hAnsi="Times New Roman" w:cs="Times New Roman"/>
          <w:i/>
          <w:iCs/>
          <w:sz w:val="24"/>
          <w:szCs w:val="32"/>
        </w:rPr>
        <w:t xml:space="preserve">, </w:t>
      </w:r>
      <w:r>
        <w:rPr>
          <w:rFonts w:ascii="Times New Roman" w:hAnsi="Times New Roman" w:cs="Times New Roman"/>
          <w:i/>
          <w:iCs/>
          <w:color w:val="000000" w:themeColor="text1"/>
          <w:sz w:val="24"/>
          <w:szCs w:val="40"/>
          <w14:textFill>
            <w14:solidFill>
              <w14:schemeClr w14:val="tx1"/>
            </w14:solidFill>
          </w14:textFill>
        </w:rPr>
        <w:t>Weixin Li</w:t>
      </w:r>
      <w:r>
        <w:rPr>
          <w:rFonts w:ascii="Times New Roman" w:hAnsi="Times New Roman" w:cs="Times New Roman"/>
          <w:i/>
          <w:iCs/>
          <w:color w:val="000000" w:themeColor="text1"/>
          <w:sz w:val="24"/>
          <w:szCs w:val="40"/>
          <w:vertAlign w:val="superscript"/>
          <w14:textFill>
            <w14:solidFill>
              <w14:schemeClr w14:val="tx1"/>
            </w14:solidFill>
          </w14:textFill>
        </w:rPr>
        <w:t>c</w:t>
      </w:r>
      <w:r>
        <w:rPr>
          <w:rFonts w:hint="eastAsia" w:ascii="Times New Roman" w:hAnsi="Times New Roman" w:cs="Times New Roman"/>
          <w:i/>
          <w:iCs/>
          <w:color w:val="000000" w:themeColor="text1"/>
          <w:sz w:val="24"/>
          <w:szCs w:val="40"/>
          <w:vertAlign w:val="superscript"/>
          <w14:textFill>
            <w14:solidFill>
              <w14:schemeClr w14:val="tx1"/>
            </w14:solidFill>
          </w14:textFill>
        </w:rPr>
        <w:t xml:space="preserve">, </w:t>
      </w:r>
      <w:r>
        <w:rPr>
          <w:rFonts w:hint="eastAsia" w:ascii="Times New Roman" w:hAnsi="Times New Roman" w:cs="Times New Roman"/>
          <w:i/>
          <w:iCs/>
          <w:sz w:val="24"/>
          <w:szCs w:val="32"/>
          <w:vertAlign w:val="superscript"/>
        </w:rPr>
        <w:t>1</w:t>
      </w:r>
      <w:r>
        <w:rPr>
          <w:rFonts w:ascii="Times New Roman" w:hAnsi="Times New Roman" w:cs="Times New Roman"/>
          <w:i/>
          <w:iCs/>
          <w:color w:val="000000" w:themeColor="text1"/>
          <w:sz w:val="24"/>
          <w:szCs w:val="40"/>
          <w14:textFill>
            <w14:solidFill>
              <w14:schemeClr w14:val="tx1"/>
            </w14:solidFill>
          </w14:textFill>
        </w:rPr>
        <w:t>,</w:t>
      </w:r>
      <w:r>
        <w:rPr>
          <w:rFonts w:hint="eastAsia" w:ascii="Times New Roman" w:hAnsi="Times New Roman" w:cs="Times New Roman"/>
          <w:i/>
          <w:iCs/>
          <w:color w:val="000000" w:themeColor="text1"/>
          <w:sz w:val="24"/>
          <w:szCs w:val="40"/>
          <w14:textFill>
            <w14:solidFill>
              <w14:schemeClr w14:val="tx1"/>
            </w14:solidFill>
          </w14:textFill>
        </w:rPr>
        <w:t xml:space="preserve"> </w:t>
      </w:r>
      <w:r>
        <w:rPr>
          <w:rFonts w:hint="eastAsia" w:ascii="Times New Roman" w:hAnsi="Times New Roman" w:cs="Times New Roman"/>
          <w:i/>
          <w:iCs/>
          <w:sz w:val="24"/>
          <w:szCs w:val="32"/>
        </w:rPr>
        <w:t>Haojing Yan</w:t>
      </w:r>
      <w:r>
        <w:rPr>
          <w:rFonts w:hint="eastAsia" w:ascii="Times New Roman" w:hAnsi="Times New Roman" w:cs="Times New Roman"/>
          <w:i/>
          <w:iCs/>
          <w:sz w:val="24"/>
          <w:szCs w:val="32"/>
          <w:vertAlign w:val="superscript"/>
        </w:rPr>
        <w:t>b, 1</w:t>
      </w:r>
      <w:r>
        <w:rPr>
          <w:rFonts w:hint="eastAsia" w:ascii="Times New Roman" w:hAnsi="Times New Roman" w:cs="Times New Roman"/>
          <w:i/>
          <w:iCs/>
          <w:sz w:val="24"/>
          <w:szCs w:val="32"/>
        </w:rPr>
        <w:t>, Huabin Lian</w:t>
      </w:r>
      <w:r>
        <w:rPr>
          <w:rFonts w:hint="eastAsia" w:ascii="Times New Roman" w:hAnsi="Times New Roman" w:cs="Times New Roman"/>
          <w:i/>
          <w:iCs/>
          <w:sz w:val="24"/>
          <w:szCs w:val="32"/>
          <w:vertAlign w:val="superscript"/>
        </w:rPr>
        <w:t>a</w:t>
      </w:r>
      <w:r>
        <w:rPr>
          <w:rFonts w:hint="eastAsia" w:ascii="Times New Roman" w:hAnsi="Times New Roman" w:cs="Times New Roman"/>
          <w:i/>
          <w:iCs/>
          <w:sz w:val="24"/>
          <w:szCs w:val="32"/>
        </w:rPr>
        <w:t>, Xiaohua Ren</w:t>
      </w:r>
      <w:r>
        <w:rPr>
          <w:rFonts w:hint="eastAsia" w:ascii="Times New Roman" w:hAnsi="Times New Roman" w:cs="Times New Roman"/>
          <w:i/>
          <w:iCs/>
          <w:sz w:val="24"/>
          <w:szCs w:val="32"/>
          <w:vertAlign w:val="superscript"/>
        </w:rPr>
        <w:t>b</w:t>
      </w:r>
      <w:r>
        <w:rPr>
          <w:rFonts w:hint="eastAsia" w:ascii="Times New Roman" w:hAnsi="Times New Roman" w:cs="Times New Roman"/>
          <w:i/>
          <w:iCs/>
          <w:sz w:val="24"/>
          <w:szCs w:val="32"/>
        </w:rPr>
        <w:t xml:space="preserve">, </w:t>
      </w:r>
      <w:r>
        <w:rPr>
          <w:rFonts w:ascii="Times New Roman" w:hAnsi="Times New Roman" w:cs="Times New Roman"/>
          <w:i/>
          <w:iCs/>
          <w:color w:val="000000" w:themeColor="text1"/>
          <w:sz w:val="24"/>
          <w:szCs w:val="40"/>
          <w14:textFill>
            <w14:solidFill>
              <w14:schemeClr w14:val="tx1"/>
            </w14:solidFill>
          </w14:textFill>
        </w:rPr>
        <w:t>Feng</w:t>
      </w:r>
      <w:r>
        <w:rPr>
          <w:rFonts w:hint="eastAsia" w:ascii="Times New Roman" w:hAnsi="Times New Roman" w:cs="Times New Roman"/>
          <w:i/>
          <w:iCs/>
          <w:color w:val="000000" w:themeColor="text1"/>
          <w:sz w:val="24"/>
          <w:szCs w:val="40"/>
          <w14:textFill>
            <w14:solidFill>
              <w14:schemeClr w14:val="tx1"/>
            </w14:solidFill>
          </w14:textFill>
        </w:rPr>
        <w:t xml:space="preserve"> R</w:t>
      </w:r>
      <w:r>
        <w:rPr>
          <w:rFonts w:ascii="Times New Roman" w:hAnsi="Times New Roman" w:cs="Times New Roman"/>
          <w:i/>
          <w:iCs/>
          <w:color w:val="000000" w:themeColor="text1"/>
          <w:sz w:val="24"/>
          <w:szCs w:val="40"/>
          <w14:textFill>
            <w14:solidFill>
              <w14:schemeClr w14:val="tx1"/>
            </w14:solidFill>
          </w14:textFill>
        </w:rPr>
        <w:t>u Fan</w:t>
      </w:r>
      <w:r>
        <w:rPr>
          <w:rFonts w:ascii="Times New Roman" w:hAnsi="Times New Roman" w:cs="Times New Roman"/>
          <w:i/>
          <w:iCs/>
          <w:color w:val="000000" w:themeColor="text1"/>
          <w:sz w:val="24"/>
          <w:szCs w:val="40"/>
          <w:vertAlign w:val="superscript"/>
          <w14:textFill>
            <w14:solidFill>
              <w14:schemeClr w14:val="tx1"/>
            </w14:solidFill>
          </w14:textFill>
        </w:rPr>
        <w:t>c*</w:t>
      </w:r>
      <w:r>
        <w:rPr>
          <w:rFonts w:hint="eastAsia" w:ascii="Times New Roman" w:hAnsi="Times New Roman" w:cs="Times New Roman"/>
          <w:i/>
          <w:iCs/>
          <w:sz w:val="24"/>
          <w:szCs w:val="32"/>
        </w:rPr>
        <w:t>, Guo Zhu Chen</w:t>
      </w:r>
      <w:r>
        <w:rPr>
          <w:rFonts w:hint="eastAsia" w:ascii="Times New Roman" w:hAnsi="Times New Roman" w:cs="Times New Roman"/>
          <w:i/>
          <w:iCs/>
          <w:sz w:val="24"/>
          <w:szCs w:val="32"/>
          <w:vertAlign w:val="superscript"/>
        </w:rPr>
        <w:t>a*</w:t>
      </w:r>
    </w:p>
    <w:p w14:paraId="2C5D5AB4">
      <w:pPr>
        <w:pStyle w:val="14"/>
        <w:keepNext w:val="0"/>
        <w:keepLines w:val="0"/>
        <w:widowControl/>
        <w:suppressLineNumbers w:val="0"/>
        <w:spacing w:before="0" w:beforeAutospacing="0" w:after="0" w:afterAutospacing="0" w:line="360" w:lineRule="auto"/>
        <w:ind w:left="0" w:right="0"/>
        <w:jc w:val="both"/>
        <w:rPr>
          <w:rFonts w:hint="default" w:ascii="Times New Roman" w:hAnsi="Times New Roman" w:eastAsia="宋体" w:cs="Times New Roman"/>
          <w:i/>
          <w:iCs/>
          <w:kern w:val="0"/>
          <w:sz w:val="24"/>
          <w:szCs w:val="32"/>
          <w:lang w:val="en-US" w:eastAsia="zh-CN" w:bidi="ar"/>
        </w:rPr>
      </w:pPr>
    </w:p>
    <w:p w14:paraId="3DAE2354">
      <w:pPr>
        <w:pStyle w:val="14"/>
        <w:keepNext w:val="0"/>
        <w:keepLines w:val="0"/>
        <w:widowControl/>
        <w:suppressLineNumbers w:val="0"/>
        <w:spacing w:before="0" w:beforeAutospacing="0" w:after="0" w:afterAutospacing="0" w:line="360" w:lineRule="auto"/>
        <w:ind w:left="0" w:right="0"/>
        <w:jc w:val="both"/>
        <w:rPr>
          <w:i/>
          <w:iCs/>
          <w:szCs w:val="32"/>
          <w:lang w:val="en-US" w:eastAsia="zh-CN"/>
        </w:rPr>
      </w:pPr>
      <w:r>
        <w:rPr>
          <w:rFonts w:hint="default" w:ascii="Times New Roman" w:hAnsi="Times New Roman" w:eastAsia="宋体" w:cs="Times New Roman"/>
          <w:i/>
          <w:iCs/>
          <w:kern w:val="0"/>
          <w:sz w:val="24"/>
          <w:szCs w:val="32"/>
          <w:lang w:val="en-US" w:eastAsia="zh-CN" w:bidi="ar"/>
        </w:rPr>
        <w:t>a School of Chemistry and Chemical Engineering, University of Jinan, Jinan, Shandong 250022, PR China.</w:t>
      </w:r>
    </w:p>
    <w:p w14:paraId="58B7267F">
      <w:pPr>
        <w:pStyle w:val="14"/>
        <w:keepNext w:val="0"/>
        <w:keepLines w:val="0"/>
        <w:widowControl/>
        <w:suppressLineNumbers w:val="0"/>
        <w:spacing w:before="0" w:beforeAutospacing="0" w:after="0" w:afterAutospacing="0" w:line="360" w:lineRule="auto"/>
        <w:ind w:left="0" w:right="0"/>
        <w:jc w:val="both"/>
        <w:rPr>
          <w:i/>
          <w:iCs/>
          <w:szCs w:val="32"/>
          <w:lang w:val="en-US" w:eastAsia="zh-CN"/>
        </w:rPr>
      </w:pPr>
      <w:r>
        <w:rPr>
          <w:rFonts w:hint="default" w:ascii="Times New Roman" w:hAnsi="Times New Roman" w:eastAsia="宋体" w:cs="Times New Roman"/>
          <w:i/>
          <w:iCs/>
          <w:kern w:val="0"/>
          <w:sz w:val="24"/>
          <w:szCs w:val="32"/>
          <w:lang w:val="en-US" w:eastAsia="zh-CN" w:bidi="ar"/>
        </w:rPr>
        <w:t>b School of Water Conservancy and Environment, University of Jinan, Jinan, Shandong 250022, PR China.</w:t>
      </w:r>
    </w:p>
    <w:p w14:paraId="5DD10E37">
      <w:pPr>
        <w:keepNext w:val="0"/>
        <w:keepLines w:val="0"/>
        <w:widowControl w:val="0"/>
        <w:suppressLineNumbers w:val="0"/>
        <w:spacing w:before="0" w:beforeAutospacing="0" w:after="0" w:afterAutospacing="0" w:line="360" w:lineRule="auto"/>
        <w:ind w:left="0" w:right="0"/>
        <w:jc w:val="both"/>
        <w:rPr>
          <w:rFonts w:hint="default" w:ascii="Times New Roman" w:hAnsi="Times New Roman" w:cs="Times New Roman"/>
          <w:i/>
          <w:iCs/>
          <w:sz w:val="24"/>
          <w:szCs w:val="32"/>
          <w:lang w:val="en-US"/>
        </w:rPr>
      </w:pPr>
      <w:r>
        <w:rPr>
          <w:rFonts w:hint="default" w:ascii="Times New Roman" w:hAnsi="Times New Roman" w:eastAsia="宋体" w:cs="Times New Roman"/>
          <w:i/>
          <w:iCs/>
          <w:kern w:val="0"/>
          <w:sz w:val="24"/>
          <w:szCs w:val="32"/>
          <w:lang w:val="en-US" w:eastAsia="zh-CN" w:bidi="ar"/>
        </w:rPr>
        <w:t>c</w:t>
      </w:r>
      <w:r>
        <w:rPr>
          <w:rFonts w:hint="default" w:ascii="Times New Roman" w:hAnsi="Times New Roman" w:eastAsia="宋体" w:cs="Times New Roman"/>
          <w:i/>
          <w:iCs/>
          <w:kern w:val="2"/>
          <w:sz w:val="24"/>
          <w:szCs w:val="32"/>
          <w:vertAlign w:val="superscript"/>
          <w:lang w:val="en-US" w:eastAsia="zh-CN" w:bidi="ar"/>
        </w:rPr>
        <w:t xml:space="preserve"> </w:t>
      </w:r>
      <w:r>
        <w:rPr>
          <w:rFonts w:hint="default" w:ascii="Times New Roman" w:hAnsi="Times New Roman" w:eastAsia="宋体" w:cs="Times New Roman"/>
          <w:i/>
          <w:iCs/>
          <w:kern w:val="2"/>
          <w:sz w:val="24"/>
          <w:szCs w:val="32"/>
          <w:lang w:val="en-US" w:eastAsia="zh-CN" w:bidi="ar"/>
        </w:rPr>
        <w:t>State Key Laboratory of Physical Chemistry of Solid Surfaces, College of Chemistry and Chemical Engineering, Innovation Laboratory for Sciences and Technologies of Energy Materials of Fujian Province (IKKEM), Xiamen University, Xiamen 361005, China.</w:t>
      </w:r>
    </w:p>
    <w:p w14:paraId="4897F45E">
      <w:pPr>
        <w:keepNext w:val="0"/>
        <w:keepLines w:val="0"/>
        <w:widowControl w:val="0"/>
        <w:suppressLineNumbers w:val="0"/>
        <w:spacing w:before="0" w:beforeAutospacing="0" w:after="0" w:afterAutospacing="0" w:line="360" w:lineRule="auto"/>
        <w:ind w:left="0" w:right="0"/>
        <w:jc w:val="both"/>
        <w:rPr>
          <w:rFonts w:hint="default" w:ascii="Times New Roman" w:hAnsi="Times New Roman" w:cs="Times New Roman"/>
          <w:sz w:val="24"/>
          <w:szCs w:val="32"/>
          <w:lang w:val="en-US"/>
        </w:rPr>
      </w:pPr>
    </w:p>
    <w:p w14:paraId="35ED90FF">
      <w:pPr>
        <w:keepNext w:val="0"/>
        <w:keepLines w:val="0"/>
        <w:widowControl w:val="0"/>
        <w:suppressLineNumbers w:val="0"/>
        <w:spacing w:before="0" w:beforeAutospacing="0" w:after="0" w:afterAutospacing="0" w:line="360" w:lineRule="auto"/>
        <w:ind w:left="0" w:right="0"/>
        <w:jc w:val="both"/>
        <w:rPr>
          <w:rFonts w:hint="default" w:ascii="Times New Roman" w:hAnsi="Times New Roman" w:cs="Times New Roman"/>
          <w:sz w:val="24"/>
          <w:szCs w:val="32"/>
          <w:lang w:val="en-US"/>
        </w:rPr>
      </w:pPr>
      <w:r>
        <w:rPr>
          <w:rFonts w:hint="default" w:ascii="Times New Roman" w:hAnsi="Times New Roman" w:eastAsia="宋体" w:cs="Times New Roman"/>
          <w:kern w:val="2"/>
          <w:sz w:val="24"/>
          <w:szCs w:val="32"/>
          <w:vertAlign w:val="superscript"/>
          <w:lang w:val="en-US" w:eastAsia="zh-CN" w:bidi="ar"/>
        </w:rPr>
        <w:t>1</w:t>
      </w:r>
      <w:r>
        <w:rPr>
          <w:rFonts w:hint="default" w:ascii="Times New Roman" w:hAnsi="Times New Roman" w:eastAsia="宋体" w:cs="Times New Roman"/>
          <w:kern w:val="2"/>
          <w:sz w:val="24"/>
          <w:szCs w:val="32"/>
          <w:lang w:val="en-US" w:eastAsia="zh-CN" w:bidi="ar"/>
        </w:rPr>
        <w:t xml:space="preserve">Rongyao Wang, </w:t>
      </w:r>
      <w:r>
        <w:rPr>
          <w:rFonts w:hint="default" w:ascii="Times New Roman" w:hAnsi="Times New Roman" w:eastAsia="宋体" w:cs="Times New Roman"/>
          <w:color w:val="000000"/>
          <w:kern w:val="2"/>
          <w:sz w:val="24"/>
          <w:szCs w:val="40"/>
          <w:lang w:val="en-US" w:eastAsia="zh-CN" w:bidi="ar"/>
        </w:rPr>
        <w:t>Weixin Li</w:t>
      </w:r>
      <w:r>
        <w:rPr>
          <w:rFonts w:hint="default" w:ascii="Times New Roman" w:hAnsi="Times New Roman" w:eastAsia="宋体" w:cs="Times New Roman"/>
          <w:kern w:val="2"/>
          <w:sz w:val="24"/>
          <w:szCs w:val="32"/>
          <w:lang w:val="en-US" w:eastAsia="zh-CN" w:bidi="ar"/>
        </w:rPr>
        <w:t xml:space="preserve"> and Haojing Yan contributed equally to this work.</w:t>
      </w:r>
    </w:p>
    <w:p w14:paraId="62BED832">
      <w:pPr>
        <w:keepNext w:val="0"/>
        <w:keepLines w:val="0"/>
        <w:widowControl w:val="0"/>
        <w:suppressLineNumbers w:val="0"/>
        <w:spacing w:before="0" w:beforeAutospacing="0" w:after="0" w:afterAutospacing="0"/>
        <w:ind w:left="0" w:right="0"/>
        <w:jc w:val="both"/>
        <w:rPr>
          <w:lang w:val="en-US"/>
        </w:rPr>
      </w:pPr>
    </w:p>
    <w:p w14:paraId="0AE6268C">
      <w:pPr>
        <w:spacing w:line="360" w:lineRule="auto"/>
        <w:rPr>
          <w:rFonts w:ascii="Times New Roman" w:hAnsi="Times New Roman" w:cs="Times New Roman"/>
        </w:rPr>
      </w:pPr>
      <w:r>
        <w:rPr>
          <w:rFonts w:ascii="Times New Roman" w:hAnsi="Times New Roman" w:cs="Times New Roman"/>
          <w:sz w:val="24"/>
          <w:szCs w:val="32"/>
        </w:rPr>
        <w:t>*E-mail: stu_wangry@ujn.edu.cn</w:t>
      </w:r>
      <w:r>
        <w:rPr>
          <w:rFonts w:ascii="Times New Roman" w:hAnsi="Times New Roman" w:cs="Times New Roman"/>
        </w:rPr>
        <w:t xml:space="preserve"> </w:t>
      </w:r>
    </w:p>
    <w:p w14:paraId="75674FF8">
      <w:pPr>
        <w:spacing w:line="360" w:lineRule="auto"/>
        <w:rPr>
          <w:rFonts w:ascii="Times New Roman" w:hAnsi="Times New Roman" w:cs="Times New Roman"/>
        </w:rPr>
      </w:pPr>
      <w:r>
        <w:rPr>
          <w:rFonts w:ascii="Times New Roman" w:hAnsi="Times New Roman" w:cs="Times New Roman"/>
          <w:sz w:val="24"/>
          <w:szCs w:val="32"/>
        </w:rPr>
        <w:t>*E-mail: frfan@xmu.edu.cn</w:t>
      </w:r>
      <w:r>
        <w:rPr>
          <w:rFonts w:ascii="Times New Roman" w:hAnsi="Times New Roman" w:cs="Times New Roman"/>
        </w:rPr>
        <w:t xml:space="preserve"> </w:t>
      </w:r>
    </w:p>
    <w:p w14:paraId="17B27F23">
      <w:pPr>
        <w:spacing w:line="360" w:lineRule="auto"/>
        <w:rPr>
          <w:rFonts w:ascii="Times New Roman" w:hAnsi="Times New Roman" w:cs="Times New Roman"/>
          <w:sz w:val="24"/>
          <w:szCs w:val="32"/>
        </w:rPr>
      </w:pPr>
      <w:r>
        <w:rPr>
          <w:rFonts w:ascii="Times New Roman" w:hAnsi="Times New Roman" w:cs="Times New Roman"/>
          <w:sz w:val="24"/>
          <w:szCs w:val="32"/>
        </w:rPr>
        <w:t>*E-mail: chm_chengz@ujn.edu.cn</w:t>
      </w:r>
    </w:p>
    <w:p w14:paraId="0B0FB029">
      <w:pPr>
        <w:pStyle w:val="41"/>
        <w:spacing w:after="156"/>
        <w:rPr>
          <w:szCs w:val="32"/>
          <w:lang w:eastAsia="zh-CN"/>
        </w:rPr>
      </w:pPr>
      <w:r>
        <w:rPr>
          <w:rFonts w:hint="eastAsia"/>
          <w:szCs w:val="32"/>
          <w:lang w:eastAsia="zh-CN"/>
        </w:rPr>
        <w:br w:type="page"/>
      </w:r>
    </w:p>
    <w:p w14:paraId="51F0ED75">
      <w:pPr>
        <w:spacing w:line="360" w:lineRule="auto"/>
        <w:jc w:val="center"/>
        <w:rPr>
          <w:rFonts w:ascii="Times New Roman" w:hAnsi="Times New Roman" w:cs="Times New Roman"/>
          <w:b/>
          <w:bCs w:val="0"/>
          <w:sz w:val="28"/>
          <w:szCs w:val="24"/>
        </w:rPr>
      </w:pPr>
      <w:r>
        <w:rPr>
          <w:rFonts w:hint="eastAsia" w:ascii="Times New Roman" w:hAnsi="Times New Roman" w:cs="Times New Roman"/>
          <w:b/>
          <w:bCs w:val="0"/>
          <w:sz w:val="28"/>
          <w:szCs w:val="24"/>
          <w:lang w:val="en-US" w:eastAsia="zh-CN"/>
        </w:rPr>
        <w:t>C</w:t>
      </w:r>
      <w:r>
        <w:rPr>
          <w:rFonts w:hint="eastAsia" w:ascii="Times New Roman" w:hAnsi="Times New Roman" w:cs="Times New Roman"/>
          <w:b/>
          <w:bCs w:val="0"/>
          <w:sz w:val="28"/>
          <w:szCs w:val="24"/>
        </w:rPr>
        <w:t>ontents</w:t>
      </w:r>
    </w:p>
    <w:p w14:paraId="53772AEC">
      <w:pPr>
        <w:spacing w:line="360" w:lineRule="auto"/>
        <w:rPr>
          <w:rFonts w:ascii="Times New Roman" w:hAnsi="Times New Roman" w:eastAsia="宋体" w:cs="Times New Roman"/>
          <w:b w:val="0"/>
          <w:bCs/>
          <w:sz w:val="24"/>
          <w:szCs w:val="32"/>
          <w:lang w:bidi="ar"/>
        </w:rPr>
      </w:pPr>
      <w:r>
        <w:rPr>
          <w:rFonts w:hint="eastAsia" w:ascii="Times New Roman" w:hAnsi="Times New Roman" w:cs="Times New Roman"/>
          <w:b w:val="0"/>
          <w:bCs/>
          <w:sz w:val="24"/>
        </w:rPr>
        <w:t>T</w:t>
      </w:r>
      <w:r>
        <w:rPr>
          <w:rFonts w:ascii="Times New Roman" w:hAnsi="Times New Roman" w:cs="Times New Roman"/>
          <w:b w:val="0"/>
          <w:bCs/>
          <w:sz w:val="24"/>
        </w:rPr>
        <w:t>ext S</w:t>
      </w:r>
      <w:r>
        <w:rPr>
          <w:rFonts w:hint="eastAsia" w:ascii="Times New Roman" w:hAnsi="Times New Roman" w:cs="Times New Roman"/>
          <w:b w:val="0"/>
          <w:bCs/>
          <w:sz w:val="24"/>
          <w:lang w:val="en-US" w:eastAsia="zh-CN"/>
        </w:rPr>
        <w:t>1</w:t>
      </w:r>
      <w:r>
        <w:rPr>
          <w:rFonts w:ascii="Times New Roman" w:hAnsi="Times New Roman" w:cs="Times New Roman"/>
          <w:b w:val="0"/>
          <w:bCs/>
          <w:sz w:val="24"/>
        </w:rPr>
        <w:t>.</w:t>
      </w:r>
      <w:r>
        <w:rPr>
          <w:rFonts w:ascii="Times New Roman" w:hAnsi="Times New Roman" w:cs="Times New Roman"/>
          <w:b w:val="0"/>
          <w:bCs/>
          <w:sz w:val="24"/>
        </w:rPr>
        <w:t xml:space="preserve"> </w:t>
      </w:r>
      <w:r>
        <w:rPr>
          <w:rFonts w:hint="default" w:ascii="Times New Roman" w:hAnsi="Times New Roman" w:eastAsia="宋体" w:cs="Times New Roman"/>
          <w:b w:val="0"/>
          <w:bCs/>
          <w:sz w:val="24"/>
          <w:szCs w:val="32"/>
          <w:lang w:bidi="ar"/>
        </w:rPr>
        <w:t xml:space="preserve">External </w:t>
      </w:r>
      <w:r>
        <w:rPr>
          <w:rFonts w:hint="eastAsia" w:ascii="Times New Roman" w:hAnsi="Times New Roman" w:eastAsia="宋体" w:cs="Times New Roman"/>
          <w:b w:val="0"/>
          <w:bCs/>
          <w:sz w:val="24"/>
          <w:szCs w:val="32"/>
          <w:lang w:val="en-US" w:eastAsia="zh-CN" w:bidi="ar"/>
        </w:rPr>
        <w:t>H</w:t>
      </w:r>
      <w:r>
        <w:rPr>
          <w:rFonts w:hint="eastAsia" w:ascii="Times New Roman" w:hAnsi="Times New Roman" w:eastAsia="宋体" w:cs="Times New Roman"/>
          <w:b w:val="0"/>
          <w:bCs/>
          <w:sz w:val="24"/>
          <w:szCs w:val="32"/>
          <w:vertAlign w:val="subscript"/>
          <w:lang w:val="en-US" w:eastAsia="zh-CN" w:bidi="ar"/>
        </w:rPr>
        <w:t>2</w:t>
      </w:r>
      <w:r>
        <w:rPr>
          <w:rFonts w:hint="eastAsia" w:ascii="Times New Roman" w:hAnsi="Times New Roman" w:eastAsia="宋体" w:cs="Times New Roman"/>
          <w:b w:val="0"/>
          <w:bCs/>
          <w:sz w:val="24"/>
          <w:szCs w:val="32"/>
          <w:lang w:val="en-US" w:eastAsia="zh-CN" w:bidi="ar"/>
        </w:rPr>
        <w:t>O</w:t>
      </w:r>
      <w:r>
        <w:rPr>
          <w:rFonts w:hint="eastAsia" w:ascii="Times New Roman" w:hAnsi="Times New Roman" w:eastAsia="宋体" w:cs="Times New Roman"/>
          <w:b w:val="0"/>
          <w:bCs/>
          <w:sz w:val="24"/>
          <w:szCs w:val="32"/>
          <w:vertAlign w:val="subscript"/>
          <w:lang w:val="en-US" w:eastAsia="zh-CN" w:bidi="ar"/>
        </w:rPr>
        <w:t>2</w:t>
      </w:r>
      <w:r>
        <w:rPr>
          <w:rFonts w:hint="default" w:ascii="Times New Roman" w:hAnsi="Times New Roman" w:eastAsia="宋体" w:cs="Times New Roman"/>
          <w:b w:val="0"/>
          <w:bCs/>
          <w:sz w:val="24"/>
          <w:szCs w:val="32"/>
          <w:lang w:bidi="ar"/>
        </w:rPr>
        <w:t xml:space="preserve"> control experiments</w:t>
      </w:r>
    </w:p>
    <w:p w14:paraId="2BC7208F">
      <w:pPr>
        <w:spacing w:line="480" w:lineRule="auto"/>
        <w:rPr>
          <w:rFonts w:ascii="Times New Roman" w:hAnsi="Times New Roman" w:eastAsia="宋体" w:cs="Times New Roman"/>
          <w:b w:val="0"/>
          <w:bCs/>
          <w:sz w:val="24"/>
          <w:szCs w:val="32"/>
          <w:lang w:bidi="ar"/>
        </w:rPr>
      </w:pPr>
      <w:r>
        <w:rPr>
          <w:rFonts w:ascii="Times New Roman" w:hAnsi="Times New Roman" w:eastAsia="宋体" w:cs="Times New Roman"/>
          <w:b w:val="0"/>
          <w:bCs/>
          <w:sz w:val="24"/>
          <w:szCs w:val="32"/>
          <w:lang w:bidi="ar"/>
        </w:rPr>
        <w:t>Text S</w:t>
      </w:r>
      <w:r>
        <w:rPr>
          <w:rFonts w:hint="eastAsia" w:ascii="Times New Roman" w:hAnsi="Times New Roman" w:eastAsia="宋体" w:cs="Times New Roman"/>
          <w:b w:val="0"/>
          <w:bCs/>
          <w:sz w:val="24"/>
          <w:szCs w:val="32"/>
          <w:lang w:val="en-US" w:eastAsia="zh-CN" w:bidi="ar"/>
        </w:rPr>
        <w:t>2.</w:t>
      </w:r>
      <w:r>
        <w:rPr>
          <w:rFonts w:ascii="Times New Roman" w:hAnsi="Times New Roman" w:eastAsia="宋体" w:cs="Times New Roman"/>
          <w:b w:val="0"/>
          <w:bCs/>
          <w:sz w:val="24"/>
          <w:szCs w:val="32"/>
          <w:lang w:bidi="ar"/>
        </w:rPr>
        <w:t xml:space="preserve"> Analytical </w:t>
      </w:r>
      <w:r>
        <w:rPr>
          <w:rFonts w:hint="eastAsia" w:ascii="Times New Roman" w:hAnsi="Times New Roman" w:eastAsia="宋体" w:cs="Times New Roman"/>
          <w:b w:val="0"/>
          <w:bCs/>
          <w:sz w:val="24"/>
          <w:szCs w:val="32"/>
          <w:lang w:bidi="ar"/>
        </w:rPr>
        <w:t>m</w:t>
      </w:r>
      <w:r>
        <w:rPr>
          <w:rFonts w:ascii="Times New Roman" w:hAnsi="Times New Roman" w:eastAsia="宋体" w:cs="Times New Roman"/>
          <w:b w:val="0"/>
          <w:bCs/>
          <w:sz w:val="24"/>
          <w:szCs w:val="32"/>
          <w:lang w:bidi="ar"/>
        </w:rPr>
        <w:t>ethods</w:t>
      </w:r>
    </w:p>
    <w:p w14:paraId="6950CC57">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val="0"/>
          <w:bCs w:val="0"/>
          <w:color w:val="000000"/>
          <w:kern w:val="0"/>
          <w:sz w:val="24"/>
          <w:szCs w:val="24"/>
          <w:lang w:bidi="ar"/>
        </w:rPr>
      </w:pPr>
      <w:r>
        <w:rPr>
          <w:rFonts w:hint="eastAsia" w:ascii="Times New Roman" w:hAnsi="Times New Roman" w:eastAsia="宋体" w:cs="Times New Roman"/>
          <w:b w:val="0"/>
          <w:bCs w:val="0"/>
          <w:color w:val="000000"/>
          <w:kern w:val="0"/>
          <w:sz w:val="24"/>
          <w:szCs w:val="24"/>
          <w:lang w:bidi="ar"/>
        </w:rPr>
        <w:t>Text S</w:t>
      </w:r>
      <w:r>
        <w:rPr>
          <w:rFonts w:hint="eastAsia" w:ascii="Times New Roman" w:hAnsi="Times New Roman" w:eastAsia="宋体" w:cs="Times New Roman"/>
          <w:b w:val="0"/>
          <w:bCs w:val="0"/>
          <w:color w:val="000000"/>
          <w:kern w:val="0"/>
          <w:sz w:val="24"/>
          <w:szCs w:val="24"/>
          <w:lang w:val="en-US" w:eastAsia="zh-CN" w:bidi="ar"/>
        </w:rPr>
        <w:t>3</w:t>
      </w:r>
      <w:r>
        <w:rPr>
          <w:rFonts w:hint="eastAsia" w:ascii="Times New Roman" w:hAnsi="Times New Roman" w:eastAsia="宋体" w:cs="Times New Roman"/>
          <w:b w:val="0"/>
          <w:bCs w:val="0"/>
          <w:color w:val="000000"/>
          <w:kern w:val="0"/>
          <w:sz w:val="24"/>
          <w:szCs w:val="24"/>
          <w:lang w:bidi="ar"/>
        </w:rPr>
        <w:t>. Operational quantification of H</w:t>
      </w:r>
      <w:r>
        <w:rPr>
          <w:rFonts w:hint="eastAsia" w:ascii="Times New Roman" w:hAnsi="Times New Roman" w:eastAsia="宋体" w:cs="Times New Roman"/>
          <w:b w:val="0"/>
          <w:bCs w:val="0"/>
          <w:color w:val="000000"/>
          <w:kern w:val="0"/>
          <w:sz w:val="24"/>
          <w:szCs w:val="24"/>
          <w:vertAlign w:val="subscript"/>
          <w:lang w:val="en-US" w:eastAsia="zh-CN" w:bidi="ar"/>
        </w:rPr>
        <w:t>2</w:t>
      </w:r>
      <w:r>
        <w:rPr>
          <w:rFonts w:hint="eastAsia" w:ascii="Times New Roman" w:hAnsi="Times New Roman" w:eastAsia="宋体" w:cs="Times New Roman"/>
          <w:b w:val="0"/>
          <w:bCs w:val="0"/>
          <w:color w:val="000000"/>
          <w:kern w:val="0"/>
          <w:sz w:val="24"/>
          <w:szCs w:val="24"/>
          <w:lang w:bidi="ar"/>
        </w:rPr>
        <w:t>O</w:t>
      </w:r>
      <w:r>
        <w:rPr>
          <w:rFonts w:hint="eastAsia" w:ascii="Times New Roman" w:hAnsi="Times New Roman" w:eastAsia="宋体" w:cs="Times New Roman"/>
          <w:b w:val="0"/>
          <w:bCs w:val="0"/>
          <w:color w:val="000000"/>
          <w:kern w:val="0"/>
          <w:sz w:val="24"/>
          <w:szCs w:val="24"/>
          <w:vertAlign w:val="subscript"/>
          <w:lang w:val="en-US" w:eastAsia="zh-CN" w:bidi="ar"/>
        </w:rPr>
        <w:t>2</w:t>
      </w:r>
      <w:r>
        <w:rPr>
          <w:rFonts w:hint="eastAsia" w:ascii="Times New Roman" w:hAnsi="Times New Roman" w:eastAsia="宋体" w:cs="Times New Roman"/>
          <w:b w:val="0"/>
          <w:bCs w:val="0"/>
          <w:color w:val="000000"/>
          <w:kern w:val="0"/>
          <w:sz w:val="24"/>
          <w:szCs w:val="24"/>
          <w:lang w:bidi="ar"/>
        </w:rPr>
        <w:t xml:space="preserve"> accumulation, background loss and pollutant-coupled consumption</w:t>
      </w:r>
    </w:p>
    <w:p w14:paraId="6165365C">
      <w:pPr>
        <w:spacing w:line="360" w:lineRule="auto"/>
        <w:rPr>
          <w:rFonts w:ascii="Times New Roman" w:hAnsi="Times New Roman" w:cs="Times New Roman"/>
          <w:b w:val="0"/>
          <w:bCs/>
          <w:sz w:val="24"/>
        </w:rPr>
      </w:pPr>
      <w:r>
        <w:rPr>
          <w:rFonts w:ascii="Times New Roman" w:hAnsi="Times New Roman" w:cs="Times New Roman"/>
          <w:b w:val="0"/>
          <w:bCs/>
          <w:sz w:val="24"/>
        </w:rPr>
        <w:t>Text S</w:t>
      </w:r>
      <w:r>
        <w:rPr>
          <w:rFonts w:hint="eastAsia" w:ascii="Times New Roman" w:hAnsi="Times New Roman" w:cs="Times New Roman"/>
          <w:b w:val="0"/>
          <w:bCs/>
          <w:sz w:val="24"/>
          <w:lang w:val="en-US" w:eastAsia="zh-CN"/>
        </w:rPr>
        <w:t>4</w:t>
      </w:r>
      <w:r>
        <w:rPr>
          <w:rFonts w:ascii="Times New Roman" w:hAnsi="Times New Roman" w:cs="Times New Roman"/>
          <w:b w:val="0"/>
          <w:bCs/>
          <w:sz w:val="24"/>
        </w:rPr>
        <w:t xml:space="preserve">. </w:t>
      </w:r>
      <w:r>
        <w:rPr>
          <w:rFonts w:ascii="Times New Roman" w:hAnsi="Times New Roman" w:cs="Times New Roman" w:eastAsiaTheme="minorEastAsia"/>
          <w:b w:val="0"/>
          <w:bCs/>
          <w:kern w:val="2"/>
          <w:sz w:val="24"/>
          <w:szCs w:val="22"/>
          <w:lang w:val="en-US" w:eastAsia="zh-CN" w:bidi="ar-SA"/>
        </w:rPr>
        <w:t>Fluoride determination</w:t>
      </w:r>
    </w:p>
    <w:p w14:paraId="5BD49C8F">
      <w:pPr>
        <w:spacing w:line="480" w:lineRule="auto"/>
        <w:rPr>
          <w:rFonts w:ascii="Times New Roman" w:hAnsi="Times New Roman" w:eastAsia="宋体" w:cs="Times New Roman"/>
          <w:b w:val="0"/>
          <w:bCs/>
          <w:sz w:val="24"/>
          <w:szCs w:val="32"/>
          <w:lang w:bidi="ar"/>
        </w:rPr>
      </w:pPr>
      <w:r>
        <w:rPr>
          <w:rFonts w:hint="eastAsia" w:ascii="Times New Roman" w:hAnsi="Times New Roman" w:eastAsia="宋体" w:cs="Times New Roman"/>
          <w:b w:val="0"/>
          <w:bCs/>
          <w:sz w:val="24"/>
          <w:szCs w:val="32"/>
          <w:lang w:bidi="ar"/>
        </w:rPr>
        <w:t>Text S</w:t>
      </w:r>
      <w:r>
        <w:rPr>
          <w:rFonts w:hint="eastAsia" w:ascii="Times New Roman" w:hAnsi="Times New Roman" w:eastAsia="宋体" w:cs="Times New Roman"/>
          <w:b w:val="0"/>
          <w:bCs/>
          <w:sz w:val="24"/>
          <w:szCs w:val="32"/>
          <w:lang w:val="en-US" w:eastAsia="zh-CN" w:bidi="ar"/>
        </w:rPr>
        <w:t>5</w:t>
      </w:r>
      <w:r>
        <w:rPr>
          <w:rFonts w:hint="eastAsia" w:ascii="Times New Roman" w:hAnsi="Times New Roman" w:eastAsia="宋体" w:cs="Times New Roman"/>
          <w:b w:val="0"/>
          <w:bCs/>
          <w:sz w:val="24"/>
          <w:szCs w:val="32"/>
          <w:lang w:bidi="ar"/>
        </w:rPr>
        <w:t>. Computational methods</w:t>
      </w:r>
    </w:p>
    <w:p w14:paraId="28713517">
      <w:pPr>
        <w:spacing w:line="360" w:lineRule="auto"/>
        <w:rPr>
          <w:rFonts w:ascii="Times New Roman" w:hAnsi="Times New Roman" w:cs="Times New Roman"/>
          <w:b w:val="0"/>
          <w:bCs/>
          <w:sz w:val="24"/>
        </w:rPr>
      </w:pPr>
      <w:r>
        <w:rPr>
          <w:rFonts w:hint="eastAsia" w:ascii="Times New Roman" w:hAnsi="Times New Roman" w:cs="Times New Roman"/>
          <w:b w:val="0"/>
          <w:bCs/>
          <w:sz w:val="24"/>
        </w:rPr>
        <w:t xml:space="preserve">Figure S1. </w:t>
      </w:r>
      <w:r>
        <w:rPr>
          <w:rFonts w:ascii="Times New Roman" w:hAnsi="Times New Roman" w:eastAsia="宋体" w:cs="Times New Roman"/>
          <w:sz w:val="24"/>
        </w:rPr>
        <w:t>N</w:t>
      </w:r>
      <w:r>
        <w:rPr>
          <w:rFonts w:hint="eastAsia" w:ascii="Times New Roman" w:hAnsi="Times New Roman" w:eastAsia="宋体" w:cs="Times New Roman"/>
          <w:sz w:val="24"/>
          <w:vertAlign w:val="subscript"/>
          <w:lang w:val="en-US" w:eastAsia="zh-CN"/>
        </w:rPr>
        <w:t>2</w:t>
      </w:r>
      <w:r>
        <w:rPr>
          <w:rFonts w:ascii="Times New Roman" w:hAnsi="Times New Roman" w:eastAsia="宋体" w:cs="Times New Roman"/>
          <w:sz w:val="24"/>
        </w:rPr>
        <w:t xml:space="preserve"> adsorption–desorption isotherms</w:t>
      </w:r>
      <w:r>
        <w:rPr>
          <w:rFonts w:hint="eastAsia" w:ascii="Times New Roman" w:hAnsi="Times New Roman" w:eastAsia="宋体" w:cs="Times New Roman"/>
          <w:sz w:val="24"/>
          <w:lang w:val="en-US" w:eastAsia="zh-CN"/>
        </w:rPr>
        <w:t xml:space="preserve"> </w:t>
      </w:r>
      <w:r>
        <w:rPr>
          <w:rFonts w:hint="eastAsia" w:ascii="Times New Roman" w:hAnsi="Times New Roman" w:eastAsia="宋体" w:cs="Times New Roman"/>
          <w:kern w:val="2"/>
          <w:sz w:val="24"/>
          <w:szCs w:val="24"/>
          <w:lang w:val="en-US" w:eastAsia="zh-CN" w:bidi="ar"/>
        </w:rPr>
        <w:t>(A)</w:t>
      </w:r>
      <w:r>
        <w:rPr>
          <w:rFonts w:ascii="Times New Roman" w:hAnsi="Times New Roman" w:eastAsia="宋体" w:cs="Times New Roman"/>
          <w:sz w:val="24"/>
        </w:rPr>
        <w:t xml:space="preserve"> and pore size distributions</w:t>
      </w:r>
      <w:r>
        <w:rPr>
          <w:rFonts w:hint="eastAsia" w:ascii="Times New Roman" w:hAnsi="Times New Roman" w:eastAsia="宋体" w:cs="Times New Roman"/>
          <w:sz w:val="24"/>
          <w:lang w:val="en-US" w:eastAsia="zh-CN"/>
        </w:rPr>
        <w:t xml:space="preserve"> </w:t>
      </w:r>
      <w:r>
        <w:rPr>
          <w:rFonts w:hint="eastAsia" w:ascii="Times New Roman" w:hAnsi="Times New Roman" w:eastAsia="宋体" w:cs="Times New Roman"/>
          <w:kern w:val="2"/>
          <w:sz w:val="24"/>
          <w:szCs w:val="24"/>
          <w:lang w:val="en-US" w:eastAsia="zh-CN" w:bidi="ar"/>
        </w:rPr>
        <w:t>(B) of different PTFE contents</w:t>
      </w:r>
    </w:p>
    <w:p w14:paraId="7145BDC7">
      <w:pPr>
        <w:spacing w:line="360" w:lineRule="auto"/>
        <w:rPr>
          <w:rFonts w:ascii="Times New Roman" w:hAnsi="Times New Roman" w:cs="Times New Roman"/>
          <w:b w:val="0"/>
          <w:bCs/>
          <w:sz w:val="24"/>
        </w:rPr>
      </w:pPr>
      <w:r>
        <w:rPr>
          <w:rFonts w:hint="eastAsia" w:ascii="Times New Roman" w:hAnsi="Times New Roman" w:cs="Times New Roman"/>
          <w:b w:val="0"/>
          <w:bCs/>
          <w:sz w:val="24"/>
        </w:rPr>
        <w:t xml:space="preserve">Figure S2. </w:t>
      </w:r>
      <w:r>
        <w:rPr>
          <w:rFonts w:hint="default" w:ascii="Times New Roman" w:hAnsi="Times New Roman" w:eastAsia="宋体" w:cs="Times New Roman"/>
          <w:kern w:val="2"/>
          <w:sz w:val="24"/>
          <w:szCs w:val="24"/>
          <w:lang w:val="en-US" w:eastAsia="zh-CN" w:bidi="ar"/>
        </w:rPr>
        <w:t xml:space="preserve">EDS elemental mapping </w:t>
      </w:r>
      <w:r>
        <w:rPr>
          <w:rFonts w:hint="eastAsia" w:ascii="Times New Roman" w:hAnsi="Times New Roman" w:eastAsia="宋体" w:cs="Times New Roman"/>
          <w:kern w:val="2"/>
          <w:sz w:val="24"/>
          <w:szCs w:val="24"/>
          <w:lang w:val="en-US" w:eastAsia="zh-CN" w:bidi="ar"/>
        </w:rPr>
        <w:t>of</w:t>
      </w:r>
      <w:r>
        <w:rPr>
          <w:rFonts w:hint="default" w:ascii="Times New Roman" w:hAnsi="Times New Roman" w:eastAsia="宋体" w:cs="Times New Roman"/>
          <w:kern w:val="2"/>
          <w:sz w:val="24"/>
          <w:szCs w:val="24"/>
          <w:lang w:val="en-US" w:eastAsia="zh-CN" w:bidi="ar"/>
        </w:rPr>
        <w:t xml:space="preserve"> </w:t>
      </w:r>
      <w:r>
        <w:rPr>
          <w:rFonts w:hint="eastAsia" w:ascii="Times New Roman" w:hAnsi="Times New Roman" w:eastAsia="宋体" w:cs="Times New Roman"/>
          <w:kern w:val="2"/>
          <w:sz w:val="24"/>
          <w:szCs w:val="24"/>
          <w:lang w:val="en-US" w:eastAsia="zh-CN" w:bidi="ar"/>
        </w:rPr>
        <w:t xml:space="preserve">(A) </w:t>
      </w:r>
      <w:r>
        <w:rPr>
          <w:rFonts w:hint="default" w:ascii="Times New Roman" w:hAnsi="Times New Roman" w:eastAsia="宋体" w:cs="Times New Roman"/>
          <w:kern w:val="2"/>
          <w:sz w:val="24"/>
          <w:szCs w:val="24"/>
          <w:lang w:val="en-US" w:eastAsia="zh-CN" w:bidi="ar"/>
        </w:rPr>
        <w:t>Cu/TS-1</w:t>
      </w:r>
      <w:r>
        <w:rPr>
          <w:rFonts w:hint="eastAsia" w:ascii="Times New Roman" w:hAnsi="Times New Roman" w:eastAsia="宋体" w:cs="Times New Roman"/>
          <w:kern w:val="2"/>
          <w:sz w:val="24"/>
          <w:szCs w:val="24"/>
          <w:lang w:val="en-US" w:eastAsia="zh-CN" w:bidi="ar"/>
        </w:rPr>
        <w:t xml:space="preserve"> and (B) </w:t>
      </w:r>
      <w:r>
        <w:rPr>
          <w:rFonts w:hint="default" w:ascii="Times New Roman" w:hAnsi="Times New Roman" w:eastAsia="宋体" w:cs="Times New Roman"/>
          <w:kern w:val="2"/>
          <w:sz w:val="24"/>
          <w:szCs w:val="24"/>
          <w:lang w:val="en-US" w:eastAsia="zh-CN" w:bidi="ar"/>
        </w:rPr>
        <w:t>PTFE@Cu/TS-1</w:t>
      </w:r>
    </w:p>
    <w:p w14:paraId="22E82EFE">
      <w:pPr>
        <w:spacing w:line="360" w:lineRule="auto"/>
        <w:rPr>
          <w:rFonts w:ascii="Times New Roman" w:hAnsi="Times New Roman" w:cs="Times New Roman"/>
          <w:b w:val="0"/>
          <w:bCs/>
          <w:sz w:val="24"/>
        </w:rPr>
      </w:pPr>
      <w:r>
        <w:rPr>
          <w:rFonts w:hint="eastAsia" w:ascii="Times New Roman" w:hAnsi="Times New Roman" w:cs="Times New Roman"/>
          <w:b w:val="0"/>
          <w:bCs/>
          <w:sz w:val="24"/>
        </w:rPr>
        <w:t xml:space="preserve">Figure S3. </w:t>
      </w:r>
      <w:r>
        <w:rPr>
          <w:rFonts w:hint="default" w:ascii="Times New Roman" w:hAnsi="Times New Roman" w:eastAsia="宋体" w:cs="Times New Roman"/>
          <w:kern w:val="2"/>
          <w:sz w:val="24"/>
          <w:szCs w:val="24"/>
          <w:lang w:val="en-US" w:eastAsia="zh-CN" w:bidi="ar"/>
        </w:rPr>
        <w:t>iDPC-STEM</w:t>
      </w:r>
      <w:r>
        <w:rPr>
          <w:rFonts w:hint="eastAsia" w:ascii="Times New Roman" w:hAnsi="Times New Roman" w:eastAsia="宋体" w:cs="Times New Roman"/>
          <w:kern w:val="2"/>
          <w:sz w:val="24"/>
          <w:szCs w:val="24"/>
          <w:lang w:val="en-US" w:eastAsia="zh-CN" w:bidi="ar"/>
        </w:rPr>
        <w:t xml:space="preserve"> images of</w:t>
      </w:r>
      <w:r>
        <w:rPr>
          <w:rFonts w:hint="default" w:ascii="Times New Roman" w:hAnsi="Times New Roman" w:eastAsia="宋体" w:cs="Times New Roman"/>
          <w:kern w:val="2"/>
          <w:sz w:val="24"/>
          <w:szCs w:val="24"/>
          <w:lang w:val="en-US" w:eastAsia="zh-CN" w:bidi="ar"/>
        </w:rPr>
        <w:t xml:space="preserve"> </w:t>
      </w:r>
      <w:r>
        <w:rPr>
          <w:rFonts w:hint="eastAsia" w:ascii="Times New Roman" w:hAnsi="Times New Roman" w:eastAsia="宋体" w:cs="Times New Roman"/>
          <w:kern w:val="2"/>
          <w:sz w:val="24"/>
          <w:szCs w:val="24"/>
          <w:lang w:val="en-US" w:eastAsia="zh-CN" w:bidi="ar"/>
        </w:rPr>
        <w:t xml:space="preserve">(A) </w:t>
      </w:r>
      <w:r>
        <w:rPr>
          <w:rFonts w:hint="default" w:ascii="Times New Roman" w:hAnsi="Times New Roman" w:eastAsia="宋体" w:cs="Times New Roman"/>
          <w:kern w:val="2"/>
          <w:sz w:val="24"/>
          <w:szCs w:val="24"/>
          <w:lang w:val="en-US" w:eastAsia="zh-CN" w:bidi="ar"/>
        </w:rPr>
        <w:t>Cu/TS-1</w:t>
      </w:r>
      <w:r>
        <w:rPr>
          <w:rFonts w:hint="eastAsia" w:ascii="Times New Roman" w:hAnsi="Times New Roman" w:eastAsia="宋体" w:cs="Times New Roman"/>
          <w:kern w:val="2"/>
          <w:sz w:val="24"/>
          <w:szCs w:val="24"/>
          <w:lang w:val="en-US" w:eastAsia="zh-CN" w:bidi="ar"/>
        </w:rPr>
        <w:t xml:space="preserve"> and (B) </w:t>
      </w:r>
      <w:r>
        <w:rPr>
          <w:rFonts w:hint="default" w:ascii="Times New Roman" w:hAnsi="Times New Roman" w:eastAsia="宋体" w:cs="Times New Roman"/>
          <w:kern w:val="2"/>
          <w:sz w:val="24"/>
          <w:szCs w:val="24"/>
          <w:lang w:val="en-US" w:eastAsia="zh-CN" w:bidi="ar"/>
        </w:rPr>
        <w:t>PTFE@Cu/TS-1</w:t>
      </w:r>
    </w:p>
    <w:p w14:paraId="303D04FF">
      <w:pPr>
        <w:spacing w:line="360" w:lineRule="auto"/>
        <w:rPr>
          <w:rFonts w:ascii="Times New Roman" w:hAnsi="Times New Roman" w:cs="Times New Roman"/>
          <w:b w:val="0"/>
          <w:bCs/>
          <w:sz w:val="24"/>
        </w:rPr>
      </w:pPr>
      <w:r>
        <w:rPr>
          <w:rFonts w:hint="eastAsia" w:ascii="Times New Roman" w:hAnsi="Times New Roman" w:cs="Times New Roman"/>
          <w:b w:val="0"/>
          <w:bCs/>
          <w:sz w:val="24"/>
        </w:rPr>
        <w:t xml:space="preserve">Figure S4. </w:t>
      </w:r>
      <w:r>
        <w:rPr>
          <w:rFonts w:hint="default" w:ascii="Times New Roman" w:hAnsi="Times New Roman" w:eastAsia="ArnoPro-Regular" w:cs="Times New Roman"/>
          <w:color w:val="000000" w:themeColor="text1"/>
          <w:kern w:val="0"/>
          <w:sz w:val="24"/>
          <w:szCs w:val="24"/>
          <w:lang w:bidi="ar"/>
          <w14:textFill>
            <w14:solidFill>
              <w14:schemeClr w14:val="tx1"/>
            </w14:solidFill>
          </w14:textFill>
        </w:rPr>
        <w:t>ICP-</w:t>
      </w:r>
      <w:r>
        <w:rPr>
          <w:rFonts w:hint="default" w:ascii="Times New Roman" w:hAnsi="Times New Roman" w:cs="Times New Roman"/>
          <w:color w:val="000000" w:themeColor="text1"/>
          <w:kern w:val="0"/>
          <w:sz w:val="24"/>
          <w:szCs w:val="24"/>
          <w:lang w:bidi="ar"/>
          <w14:textFill>
            <w14:solidFill>
              <w14:schemeClr w14:val="tx1"/>
            </w14:solidFill>
          </w14:textFill>
        </w:rPr>
        <w:t>MS</w:t>
      </w:r>
      <w:r>
        <w:rPr>
          <w:rFonts w:hint="default" w:ascii="Times New Roman" w:hAnsi="Times New Roman" w:eastAsia="ArnoPro-Regular" w:cs="Times New Roman"/>
          <w:color w:val="000000" w:themeColor="text1"/>
          <w:kern w:val="0"/>
          <w:sz w:val="24"/>
          <w:szCs w:val="24"/>
          <w:lang w:bidi="ar"/>
          <w14:textFill>
            <w14:solidFill>
              <w14:schemeClr w14:val="tx1"/>
            </w14:solidFill>
          </w14:textFill>
        </w:rPr>
        <w:t xml:space="preserve"> analysis of Cu</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/TS-1</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and </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PTFE@Cu/TS-1</w:t>
      </w:r>
    </w:p>
    <w:p w14:paraId="41DD4CFE">
      <w:pPr>
        <w:spacing w:line="360" w:lineRule="auto"/>
        <w:rPr>
          <w:rFonts w:ascii="Times New Roman" w:hAnsi="Times New Roman" w:cs="Times New Roman"/>
          <w:b w:val="0"/>
          <w:bCs/>
          <w:sz w:val="24"/>
        </w:rPr>
      </w:pPr>
      <w:r>
        <w:rPr>
          <w:rFonts w:hint="eastAsia" w:ascii="Times New Roman" w:hAnsi="Times New Roman" w:cs="Times New Roman"/>
          <w:b w:val="0"/>
          <w:bCs/>
          <w:sz w:val="24"/>
        </w:rPr>
        <w:t xml:space="preserve">Figure S5. </w:t>
      </w:r>
      <w:r>
        <w:rPr>
          <w:rFonts w:hint="default" w:ascii="Times New Roman" w:hAnsi="Times New Roman" w:eastAsia="ArnoPro-Regular" w:cs="Times New Roman"/>
          <w:color w:val="000000" w:themeColor="text1"/>
          <w:kern w:val="0"/>
          <w:sz w:val="24"/>
          <w:szCs w:val="24"/>
          <w:lang w:val="en-US" w:eastAsia="zh-CN" w:bidi="ar"/>
          <w14:textFill>
            <w14:solidFill>
              <w14:schemeClr w14:val="tx1"/>
            </w14:solidFill>
          </w14:textFill>
        </w:rPr>
        <w:t xml:space="preserve">FT-IR spectra of PTFE, </w:t>
      </w:r>
      <w:r>
        <w:rPr>
          <w:rFonts w:hint="eastAsia" w:ascii="Times New Roman" w:hAnsi="Times New Roman" w:eastAsia="ArnoPro-Regular" w:cs="Times New Roman"/>
          <w:color w:val="000000" w:themeColor="text1"/>
          <w:kern w:val="0"/>
          <w:sz w:val="24"/>
          <w:szCs w:val="24"/>
          <w:lang w:val="en-US" w:eastAsia="zh-CN" w:bidi="ar"/>
          <w14:textFill>
            <w14:solidFill>
              <w14:schemeClr w14:val="tx1"/>
            </w14:solidFill>
          </w14:textFill>
        </w:rPr>
        <w:t>Cu/TS-1</w:t>
      </w:r>
      <w:r>
        <w:rPr>
          <w:rFonts w:hint="default" w:ascii="Times New Roman" w:hAnsi="Times New Roman" w:eastAsia="ArnoPro-Regular" w:cs="Times New Roman"/>
          <w:color w:val="000000" w:themeColor="text1"/>
          <w:kern w:val="0"/>
          <w:sz w:val="24"/>
          <w:szCs w:val="24"/>
          <w:lang w:val="en-US" w:eastAsia="zh-CN" w:bidi="ar"/>
          <w14:textFill>
            <w14:solidFill>
              <w14:schemeClr w14:val="tx1"/>
            </w14:solidFill>
          </w14:textFill>
        </w:rPr>
        <w:t xml:space="preserve">, and </w:t>
      </w:r>
      <w:r>
        <w:rPr>
          <w:rFonts w:hint="eastAsia" w:ascii="Times New Roman" w:hAnsi="Times New Roman" w:eastAsia="ArnoPro-Regular" w:cs="Times New Roman"/>
          <w:color w:val="000000" w:themeColor="text1"/>
          <w:kern w:val="0"/>
          <w:sz w:val="24"/>
          <w:szCs w:val="24"/>
          <w:lang w:val="en-US" w:eastAsia="zh-CN" w:bidi="ar"/>
          <w14:textFill>
            <w14:solidFill>
              <w14:schemeClr w14:val="tx1"/>
            </w14:solidFill>
          </w14:textFill>
        </w:rPr>
        <w:t>15wt%PTFE@Cu/TS-1</w:t>
      </w:r>
    </w:p>
    <w:p w14:paraId="130993B4">
      <w:pPr>
        <w:spacing w:line="360" w:lineRule="auto"/>
        <w:rPr>
          <w:rFonts w:ascii="Times New Roman" w:hAnsi="Times New Roman" w:cs="Times New Roman"/>
          <w:b w:val="0"/>
          <w:bCs/>
          <w:sz w:val="24"/>
        </w:rPr>
      </w:pPr>
      <w:r>
        <w:rPr>
          <w:rFonts w:hint="eastAsia" w:ascii="Times New Roman" w:hAnsi="Times New Roman" w:cs="Times New Roman"/>
          <w:b w:val="0"/>
          <w:bCs/>
          <w:sz w:val="24"/>
        </w:rPr>
        <w:t xml:space="preserve">Figure S6. </w:t>
      </w:r>
      <w:r>
        <w:rPr>
          <w:rFonts w:hint="eastAsia" w:ascii="Times New Roman" w:hAnsi="Times New Roman" w:eastAsia="ArnoPro-Regular" w:cs="Times New Roman"/>
          <w:color w:val="000000" w:themeColor="text1"/>
          <w:kern w:val="0"/>
          <w:sz w:val="24"/>
          <w:szCs w:val="24"/>
          <w:lang w:val="en-US" w:eastAsia="zh-CN" w:bidi="ar"/>
          <w14:textFill>
            <w14:solidFill>
              <w14:schemeClr w14:val="tx1"/>
            </w14:solidFill>
          </w14:textFill>
        </w:rPr>
        <w:t xml:space="preserve">High-resolution XPS C 1s </w:t>
      </w:r>
      <w:r>
        <w:rPr>
          <w:rFonts w:hint="eastAsia" w:ascii="Times New Roman" w:hAnsi="Times New Roman" w:eastAsia="宋体" w:cs="Times New Roman"/>
          <w:kern w:val="2"/>
          <w:sz w:val="24"/>
          <w:szCs w:val="24"/>
          <w:lang w:val="en-US" w:eastAsia="zh-CN" w:bidi="ar"/>
        </w:rPr>
        <w:t xml:space="preserve">spectra </w:t>
      </w:r>
      <w:r>
        <w:rPr>
          <w:rFonts w:hint="eastAsia" w:ascii="Times New Roman" w:hAnsi="Times New Roman" w:eastAsia="ArnoPro-Regular" w:cs="Times New Roman"/>
          <w:color w:val="000000" w:themeColor="text1"/>
          <w:kern w:val="0"/>
          <w:sz w:val="24"/>
          <w:szCs w:val="24"/>
          <w:lang w:val="en-US" w:eastAsia="zh-CN" w:bidi="ar"/>
          <w14:textFill>
            <w14:solidFill>
              <w14:schemeClr w14:val="tx1"/>
            </w14:solidFill>
          </w14:textFill>
        </w:rPr>
        <w:t>of PTFE, Cu/TS-1, and PTFE@Cu/TS-1</w:t>
      </w:r>
    </w:p>
    <w:p w14:paraId="6D325D58">
      <w:pPr>
        <w:spacing w:line="360" w:lineRule="auto"/>
        <w:rPr>
          <w:rFonts w:ascii="Times New Roman" w:hAnsi="Times New Roman" w:cs="Times New Roman"/>
          <w:b w:val="0"/>
          <w:bCs/>
          <w:sz w:val="24"/>
        </w:rPr>
      </w:pPr>
      <w:r>
        <w:rPr>
          <w:rFonts w:ascii="Times New Roman" w:hAnsi="Times New Roman" w:cs="Times New Roman"/>
          <w:b w:val="0"/>
          <w:bCs/>
          <w:sz w:val="24"/>
        </w:rPr>
        <w:t>Figure S</w:t>
      </w:r>
      <w:r>
        <w:rPr>
          <w:rFonts w:hint="eastAsia" w:ascii="Times New Roman" w:hAnsi="Times New Roman" w:cs="Times New Roman"/>
          <w:b w:val="0"/>
          <w:bCs/>
          <w:sz w:val="24"/>
        </w:rPr>
        <w:t>7.</w:t>
      </w:r>
      <w:r>
        <w:rPr>
          <w:rFonts w:ascii="Times New Roman" w:hAnsi="Times New Roman" w:cs="Times New Roman"/>
          <w:b w:val="0"/>
          <w:bCs/>
          <w:sz w:val="24"/>
        </w:rPr>
        <w:t xml:space="preserve"> </w:t>
      </w:r>
      <w:r>
        <w:rPr>
          <w:rFonts w:hint="eastAsia" w:ascii="Times New Roman" w:hAnsi="Times New Roman" w:eastAsia="ArnoPro-Regular" w:cs="Times New Roman"/>
          <w:color w:val="000000" w:themeColor="text1"/>
          <w:kern w:val="0"/>
          <w:sz w:val="24"/>
          <w:szCs w:val="24"/>
          <w:lang w:val="en-US" w:eastAsia="zh-CN" w:bidi="ar"/>
          <w14:textFill>
            <w14:solidFill>
              <w14:schemeClr w14:val="tx1"/>
            </w14:solidFill>
          </w14:textFill>
        </w:rPr>
        <w:t xml:space="preserve">High-resolution XPS (A) </w:t>
      </w:r>
      <w:r>
        <w:rPr>
          <w:rFonts w:hint="eastAsia" w:ascii="Times New Roman" w:hAnsi="Times New Roman" w:eastAsia="宋体" w:cs="Times New Roman"/>
          <w:kern w:val="2"/>
          <w:sz w:val="24"/>
          <w:szCs w:val="24"/>
          <w:lang w:val="en-US" w:eastAsia="zh-CN" w:bidi="ar"/>
        </w:rPr>
        <w:t xml:space="preserve">Ti </w:t>
      </w:r>
      <w:r>
        <w:rPr>
          <w:rFonts w:hint="eastAsia" w:ascii="Times New Roman" w:hAnsi="Times New Roman" w:eastAsia="ArnoPro-Regular" w:cs="Times New Roman"/>
          <w:color w:val="000000" w:themeColor="text1"/>
          <w:kern w:val="0"/>
          <w:sz w:val="24"/>
          <w:szCs w:val="24"/>
          <w:lang w:val="en-US" w:eastAsia="zh-CN" w:bidi="ar"/>
          <w14:textFill>
            <w14:solidFill>
              <w14:schemeClr w14:val="tx1"/>
            </w14:solidFill>
          </w14:textFill>
        </w:rPr>
        <w:t>2p, (B) O 1s, (C) F 1s, and (D) Cu 2p spectra of PTFE, Cu/TS-1, and PTFE@Cu/TS-1</w:t>
      </w:r>
    </w:p>
    <w:p w14:paraId="79F52187">
      <w:pPr>
        <w:spacing w:line="360" w:lineRule="auto"/>
        <w:rPr>
          <w:rFonts w:ascii="Times New Roman" w:hAnsi="Times New Roman" w:cs="Times New Roman"/>
          <w:b w:val="0"/>
          <w:bCs/>
          <w:sz w:val="24"/>
        </w:rPr>
      </w:pPr>
      <w:r>
        <w:rPr>
          <w:rFonts w:ascii="Times New Roman" w:hAnsi="Times New Roman" w:cs="Times New Roman"/>
          <w:b w:val="0"/>
          <w:bCs/>
          <w:sz w:val="24"/>
        </w:rPr>
        <w:t xml:space="preserve">Figure S8. </w:t>
      </w:r>
      <w:r>
        <w:rPr>
          <w:rFonts w:hint="eastAsia" w:ascii="Times New Roman" w:hAnsi="Times New Roman" w:eastAsia="宋体" w:cs="Times New Roman"/>
          <w:kern w:val="2"/>
          <w:sz w:val="24"/>
          <w:szCs w:val="24"/>
          <w:lang w:val="en-US" w:eastAsia="zh-CN" w:bidi="ar"/>
        </w:rPr>
        <w:t xml:space="preserve">(A) </w:t>
      </w:r>
      <w:r>
        <w:rPr>
          <w:rFonts w:hint="default" w:ascii="Times New Roman" w:hAnsi="Times New Roman" w:eastAsia="宋体" w:cs="Times New Roman"/>
          <w:kern w:val="2"/>
          <w:sz w:val="24"/>
          <w:szCs w:val="24"/>
          <w:lang w:val="en-US" w:eastAsia="zh-CN" w:bidi="ar"/>
        </w:rPr>
        <w:t>Water contact angles</w:t>
      </w:r>
      <w:r>
        <w:rPr>
          <w:rFonts w:hint="eastAsia" w:ascii="Times New Roman" w:hAnsi="Times New Roman" w:eastAsia="宋体" w:cs="Times New Roman"/>
          <w:kern w:val="2"/>
          <w:sz w:val="24"/>
          <w:szCs w:val="24"/>
          <w:lang w:val="en-US" w:eastAsia="zh-CN" w:bidi="ar"/>
        </w:rPr>
        <w:t xml:space="preserve"> and (B) images of </w:t>
      </w:r>
      <w:r>
        <w:rPr>
          <w:rFonts w:hint="eastAsia" w:ascii="Times New Roman" w:hAnsi="Times New Roman" w:eastAsia="ArnoPro-Regular" w:cs="Times New Roman"/>
          <w:color w:val="000000" w:themeColor="text1"/>
          <w:kern w:val="0"/>
          <w:sz w:val="24"/>
          <w:szCs w:val="24"/>
          <w:lang w:val="en-US" w:eastAsia="zh-CN" w:bidi="ar"/>
          <w14:textFill>
            <w14:solidFill>
              <w14:schemeClr w14:val="tx1"/>
            </w14:solidFill>
          </w14:textFill>
        </w:rPr>
        <w:t>PTFE, Cu/TS-1, and PTFE@Cu/TS-1 with different PTFE content</w:t>
      </w:r>
    </w:p>
    <w:p w14:paraId="33F76219">
      <w:pPr>
        <w:spacing w:line="360" w:lineRule="auto"/>
        <w:rPr>
          <w:rFonts w:ascii="Times New Roman" w:hAnsi="Times New Roman" w:cs="Times New Roman"/>
          <w:b w:val="0"/>
          <w:bCs/>
          <w:sz w:val="24"/>
        </w:rPr>
      </w:pPr>
      <w:r>
        <w:rPr>
          <w:rFonts w:ascii="Times New Roman" w:hAnsi="Times New Roman" w:cs="Times New Roman"/>
          <w:b w:val="0"/>
          <w:bCs/>
          <w:sz w:val="24"/>
        </w:rPr>
        <w:t>Figure S</w:t>
      </w:r>
      <w:r>
        <w:rPr>
          <w:rFonts w:hint="eastAsia" w:ascii="Times New Roman" w:hAnsi="Times New Roman" w:cs="Times New Roman"/>
          <w:b w:val="0"/>
          <w:bCs/>
          <w:sz w:val="24"/>
        </w:rPr>
        <w:t>9.</w:t>
      </w:r>
      <w:r>
        <w:rPr>
          <w:rFonts w:ascii="Times New Roman" w:hAnsi="Times New Roman" w:cs="Times New Roman"/>
          <w:b w:val="0"/>
          <w:bCs/>
          <w:sz w:val="24"/>
        </w:rPr>
        <w:t xml:space="preserve"> </w:t>
      </w:r>
      <w:r>
        <w:rPr>
          <w:rFonts w:hint="default" w:ascii="Times New Roman" w:hAnsi="Times New Roman" w:eastAsia="宋体" w:cs="Times New Roman"/>
          <w:kern w:val="2"/>
          <w:sz w:val="24"/>
          <w:szCs w:val="24"/>
          <w:lang w:val="en-US" w:eastAsia="zh-CN" w:bidi="ar"/>
        </w:rPr>
        <w:t>Surface potential changes of PTFE, PTFE</w:t>
      </w:r>
      <w:r>
        <w:rPr>
          <w:rFonts w:hint="eastAsia" w:ascii="Times New Roman" w:hAnsi="Times New Roman" w:eastAsia="宋体" w:cs="Times New Roman"/>
          <w:kern w:val="2"/>
          <w:sz w:val="24"/>
          <w:szCs w:val="24"/>
          <w:lang w:val="en-US" w:eastAsia="zh-CN" w:bidi="ar"/>
        </w:rPr>
        <w:t>@TS-1</w:t>
      </w:r>
      <w:r>
        <w:rPr>
          <w:rFonts w:hint="default" w:ascii="Times New Roman" w:hAnsi="Times New Roman" w:eastAsia="宋体" w:cs="Times New Roman"/>
          <w:kern w:val="2"/>
          <w:sz w:val="24"/>
          <w:szCs w:val="24"/>
          <w:lang w:val="en-US" w:eastAsia="zh-CN" w:bidi="ar"/>
        </w:rPr>
        <w:t>, and PTFE</w:t>
      </w:r>
      <w:r>
        <w:rPr>
          <w:rFonts w:hint="eastAsia" w:ascii="Times New Roman" w:hAnsi="Times New Roman" w:eastAsia="宋体" w:cs="Times New Roman"/>
          <w:kern w:val="2"/>
          <w:sz w:val="24"/>
          <w:szCs w:val="24"/>
          <w:lang w:val="en-US" w:eastAsia="zh-CN" w:bidi="ar"/>
        </w:rPr>
        <w:t xml:space="preserve">@Cu/TS-1 </w:t>
      </w:r>
      <w:r>
        <w:rPr>
          <w:rFonts w:hint="default" w:ascii="Times New Roman" w:hAnsi="Times New Roman" w:eastAsia="宋体" w:cs="Times New Roman"/>
          <w:kern w:val="2"/>
          <w:sz w:val="24"/>
          <w:szCs w:val="24"/>
          <w:lang w:val="en-US" w:eastAsia="zh-CN" w:bidi="ar"/>
        </w:rPr>
        <w:t>before and after the reaction</w:t>
      </w:r>
    </w:p>
    <w:p w14:paraId="794A4182">
      <w:pPr>
        <w:spacing w:line="360" w:lineRule="auto"/>
        <w:rPr>
          <w:rFonts w:ascii="Times New Roman" w:hAnsi="Times New Roman" w:cs="Times New Roman"/>
          <w:b w:val="0"/>
          <w:bCs/>
          <w:sz w:val="24"/>
        </w:rPr>
      </w:pPr>
      <w:r>
        <w:rPr>
          <w:rFonts w:ascii="Times New Roman" w:hAnsi="Times New Roman" w:cs="Times New Roman"/>
          <w:b w:val="0"/>
          <w:bCs/>
          <w:sz w:val="24"/>
        </w:rPr>
        <w:t xml:space="preserve">Figure S10. </w:t>
      </w:r>
      <w:r>
        <w:rPr>
          <w:rFonts w:hint="default" w:ascii="Times New Roman" w:hAnsi="Times New Roman" w:eastAsia="宋体" w:cs="Times New Roman"/>
          <w:kern w:val="2"/>
          <w:sz w:val="24"/>
          <w:szCs w:val="24"/>
          <w:lang w:val="en-US" w:eastAsia="zh-CN" w:bidi="ar"/>
        </w:rPr>
        <w:t>Information of MD models f</w:t>
      </w:r>
      <w:r>
        <w:rPr>
          <w:rFonts w:hint="eastAsia" w:ascii="Times New Roman" w:hAnsi="Times New Roman" w:eastAsia="宋体" w:cs="Times New Roman"/>
          <w:kern w:val="2"/>
          <w:sz w:val="24"/>
          <w:szCs w:val="24"/>
          <w:lang w:val="en-US" w:eastAsia="zh-CN" w:bidi="ar"/>
        </w:rPr>
        <w:t>or</w:t>
      </w:r>
      <w:r>
        <w:rPr>
          <w:rFonts w:hint="default" w:ascii="Times New Roman" w:hAnsi="Times New Roman" w:eastAsia="宋体" w:cs="Times New Roman"/>
          <w:kern w:val="2"/>
          <w:sz w:val="24"/>
          <w:szCs w:val="24"/>
          <w:lang w:val="en-US" w:eastAsia="zh-CN" w:bidi="ar"/>
        </w:rPr>
        <w:t xml:space="preserve"> PTFE</w:t>
      </w:r>
      <w:r>
        <w:rPr>
          <w:rFonts w:hint="eastAsia" w:ascii="Times New Roman" w:hAnsi="Times New Roman" w:eastAsia="宋体" w:cs="Times New Roman"/>
          <w:kern w:val="2"/>
          <w:sz w:val="24"/>
          <w:szCs w:val="24"/>
          <w:lang w:val="en-US" w:eastAsia="zh-CN" w:bidi="ar"/>
        </w:rPr>
        <w:t>+H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 xml:space="preserve">O and </w:t>
      </w:r>
      <w:r>
        <w:rPr>
          <w:rFonts w:hint="default" w:ascii="Times New Roman" w:hAnsi="Times New Roman" w:eastAsia="宋体" w:cs="Times New Roman"/>
          <w:kern w:val="2"/>
          <w:sz w:val="24"/>
          <w:szCs w:val="24"/>
          <w:lang w:val="en-US" w:eastAsia="zh-CN" w:bidi="ar"/>
        </w:rPr>
        <w:t>PTFE</w:t>
      </w:r>
      <w:r>
        <w:rPr>
          <w:rFonts w:hint="eastAsia" w:ascii="Times New Roman" w:hAnsi="Times New Roman" w:eastAsia="宋体" w:cs="Times New Roman"/>
          <w:kern w:val="2"/>
          <w:sz w:val="24"/>
          <w:szCs w:val="24"/>
          <w:lang w:val="en-US" w:eastAsia="zh-CN" w:bidi="ar"/>
        </w:rPr>
        <w:t>+H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O+H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O</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 xml:space="preserve"> (T</w:t>
      </w:r>
      <w:r>
        <w:rPr>
          <w:rFonts w:hint="default" w:ascii="Times New Roman" w:hAnsi="Times New Roman" w:eastAsia="宋体" w:cs="Times New Roman"/>
          <w:kern w:val="2"/>
          <w:sz w:val="24"/>
          <w:szCs w:val="24"/>
          <w:lang w:val="en-US" w:eastAsia="zh-CN" w:bidi="ar"/>
        </w:rPr>
        <w:t xml:space="preserve">he number of </w:t>
      </w:r>
      <w:r>
        <w:rPr>
          <w:rFonts w:hint="eastAsia" w:ascii="Times New Roman" w:hAnsi="Times New Roman" w:eastAsia="宋体" w:cs="Times New Roman"/>
          <w:kern w:val="2"/>
          <w:sz w:val="24"/>
          <w:szCs w:val="24"/>
          <w:lang w:val="en-US" w:eastAsia="zh-CN" w:bidi="ar"/>
        </w:rPr>
        <w:t>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O</w:t>
      </w:r>
      <w:r>
        <w:rPr>
          <w:rFonts w:hint="default" w:ascii="Times New Roman" w:hAnsi="Times New Roman" w:eastAsia="宋体" w:cs="Times New Roman"/>
          <w:kern w:val="2"/>
          <w:sz w:val="24"/>
          <w:szCs w:val="24"/>
          <w:lang w:val="en-US" w:eastAsia="zh-CN" w:bidi="ar"/>
        </w:rPr>
        <w:t xml:space="preserve"> molecules </w:t>
      </w:r>
      <w:r>
        <w:rPr>
          <w:rFonts w:hint="eastAsia" w:ascii="Times New Roman" w:hAnsi="Times New Roman" w:eastAsia="宋体" w:cs="Times New Roman"/>
          <w:kern w:val="2"/>
          <w:sz w:val="24"/>
          <w:szCs w:val="24"/>
          <w:lang w:val="en-US" w:eastAsia="zh-CN" w:bidi="ar"/>
        </w:rPr>
        <w:t>is</w:t>
      </w:r>
      <w:r>
        <w:rPr>
          <w:rFonts w:hint="default" w:ascii="Times New Roman" w:hAnsi="Times New Roman" w:eastAsia="宋体" w:cs="Times New Roman"/>
          <w:kern w:val="2"/>
          <w:sz w:val="24"/>
          <w:szCs w:val="24"/>
          <w:lang w:val="en-US" w:eastAsia="zh-CN" w:bidi="ar"/>
        </w:rPr>
        <w:t xml:space="preserve"> 50 and H</w:t>
      </w:r>
      <w:r>
        <w:rPr>
          <w:rFonts w:hint="default" w:ascii="Times New Roman" w:hAnsi="Times New Roman" w:eastAsia="宋体" w:cs="Times New Roman"/>
          <w:kern w:val="2"/>
          <w:sz w:val="24"/>
          <w:szCs w:val="24"/>
          <w:vertAlign w:val="subscript"/>
          <w:lang w:val="en-US" w:eastAsia="zh-CN" w:bidi="ar"/>
        </w:rPr>
        <w:t>2</w:t>
      </w:r>
      <w:r>
        <w:rPr>
          <w:rFonts w:hint="default" w:ascii="Times New Roman" w:hAnsi="Times New Roman" w:eastAsia="宋体" w:cs="Times New Roman"/>
          <w:kern w:val="2"/>
          <w:sz w:val="24"/>
          <w:szCs w:val="24"/>
          <w:lang w:val="en-US" w:eastAsia="zh-CN" w:bidi="ar"/>
        </w:rPr>
        <w:t>O</w:t>
      </w:r>
      <w:r>
        <w:rPr>
          <w:rFonts w:hint="default" w:ascii="Times New Roman" w:hAnsi="Times New Roman" w:eastAsia="宋体" w:cs="Times New Roman"/>
          <w:kern w:val="2"/>
          <w:sz w:val="24"/>
          <w:szCs w:val="24"/>
          <w:vertAlign w:val="subscript"/>
          <w:lang w:val="en-US" w:eastAsia="zh-CN" w:bidi="ar"/>
        </w:rPr>
        <w:t>2</w:t>
      </w:r>
      <w:r>
        <w:rPr>
          <w:rFonts w:hint="default" w:ascii="Times New Roman" w:hAnsi="Times New Roman" w:eastAsia="宋体" w:cs="Times New Roman"/>
          <w:kern w:val="2"/>
          <w:sz w:val="24"/>
          <w:szCs w:val="24"/>
          <w:lang w:val="en-US" w:eastAsia="zh-CN" w:bidi="ar"/>
        </w:rPr>
        <w:t xml:space="preserve"> </w:t>
      </w:r>
      <w:r>
        <w:rPr>
          <w:rFonts w:hint="eastAsia" w:ascii="Times New Roman" w:hAnsi="Times New Roman" w:eastAsia="宋体" w:cs="Times New Roman"/>
          <w:kern w:val="2"/>
          <w:sz w:val="24"/>
          <w:szCs w:val="24"/>
          <w:lang w:val="en-US" w:eastAsia="zh-CN" w:bidi="ar"/>
        </w:rPr>
        <w:t>is</w:t>
      </w:r>
      <w:r>
        <w:rPr>
          <w:rFonts w:hint="default" w:ascii="Times New Roman" w:hAnsi="Times New Roman" w:eastAsia="宋体" w:cs="Times New Roman"/>
          <w:kern w:val="2"/>
          <w:sz w:val="24"/>
          <w:szCs w:val="24"/>
          <w:lang w:val="en-US" w:eastAsia="zh-CN" w:bidi="ar"/>
        </w:rPr>
        <w:t xml:space="preserve"> 1</w:t>
      </w:r>
      <w:r>
        <w:rPr>
          <w:rFonts w:hint="eastAsia" w:ascii="Times New Roman" w:hAnsi="Times New Roman" w:eastAsia="宋体" w:cs="Times New Roman"/>
          <w:kern w:val="2"/>
          <w:sz w:val="24"/>
          <w:szCs w:val="24"/>
          <w:lang w:val="en-US" w:eastAsia="zh-CN" w:bidi="ar"/>
        </w:rPr>
        <w:t>)</w:t>
      </w:r>
    </w:p>
    <w:p w14:paraId="5E2E3F8E">
      <w:pPr>
        <w:spacing w:line="360" w:lineRule="auto"/>
        <w:rPr>
          <w:rFonts w:ascii="Times New Roman" w:hAnsi="Times New Roman" w:cs="Times New Roman"/>
          <w:b w:val="0"/>
          <w:bCs/>
          <w:sz w:val="24"/>
        </w:rPr>
      </w:pPr>
      <w:r>
        <w:rPr>
          <w:rFonts w:ascii="Times New Roman" w:hAnsi="Times New Roman" w:cs="Times New Roman"/>
          <w:b w:val="0"/>
          <w:bCs/>
          <w:sz w:val="24"/>
        </w:rPr>
        <w:t xml:space="preserve">Figure S11. </w:t>
      </w:r>
      <w:r>
        <w:rPr>
          <w:rFonts w:hint="default" w:ascii="Times New Roman" w:hAnsi="Times New Roman" w:eastAsia="宋体" w:cs="Times New Roman"/>
          <w:kern w:val="2"/>
          <w:sz w:val="24"/>
          <w:szCs w:val="24"/>
          <w:lang w:val="en-US" w:eastAsia="zh-CN" w:bidi="ar"/>
        </w:rPr>
        <w:t>The MD simulation results at different times f</w:t>
      </w:r>
      <w:r>
        <w:rPr>
          <w:rFonts w:hint="eastAsia" w:ascii="Times New Roman" w:hAnsi="Times New Roman" w:eastAsia="宋体" w:cs="Times New Roman"/>
          <w:kern w:val="2"/>
          <w:sz w:val="24"/>
          <w:szCs w:val="24"/>
          <w:lang w:val="en-US" w:eastAsia="zh-CN" w:bidi="ar"/>
        </w:rPr>
        <w:t>or</w:t>
      </w:r>
      <w:r>
        <w:rPr>
          <w:rFonts w:hint="default" w:ascii="Times New Roman" w:hAnsi="Times New Roman" w:eastAsia="宋体" w:cs="Times New Roman"/>
          <w:kern w:val="2"/>
          <w:sz w:val="24"/>
          <w:szCs w:val="24"/>
          <w:lang w:val="en-US" w:eastAsia="zh-CN" w:bidi="ar"/>
        </w:rPr>
        <w:t xml:space="preserve"> PTFE</w:t>
      </w:r>
      <w:r>
        <w:rPr>
          <w:rFonts w:hint="eastAsia" w:ascii="Times New Roman" w:hAnsi="Times New Roman" w:eastAsia="宋体" w:cs="Times New Roman"/>
          <w:kern w:val="2"/>
          <w:sz w:val="24"/>
          <w:szCs w:val="24"/>
          <w:lang w:val="en-US" w:eastAsia="zh-CN" w:bidi="ar"/>
        </w:rPr>
        <w:t>+H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 xml:space="preserve">O and </w:t>
      </w:r>
      <w:r>
        <w:rPr>
          <w:rFonts w:hint="default" w:ascii="Times New Roman" w:hAnsi="Times New Roman" w:eastAsia="宋体" w:cs="Times New Roman"/>
          <w:kern w:val="2"/>
          <w:sz w:val="24"/>
          <w:szCs w:val="24"/>
          <w:lang w:val="en-US" w:eastAsia="zh-CN" w:bidi="ar"/>
        </w:rPr>
        <w:t>PTFE</w:t>
      </w:r>
      <w:r>
        <w:rPr>
          <w:rFonts w:hint="eastAsia" w:ascii="Times New Roman" w:hAnsi="Times New Roman" w:eastAsia="宋体" w:cs="Times New Roman"/>
          <w:kern w:val="2"/>
          <w:sz w:val="24"/>
          <w:szCs w:val="24"/>
          <w:lang w:val="en-US" w:eastAsia="zh-CN" w:bidi="ar"/>
        </w:rPr>
        <w:t>+H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O+H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O</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 xml:space="preserve"> (T</w:t>
      </w:r>
      <w:r>
        <w:rPr>
          <w:rFonts w:hint="default" w:ascii="Times New Roman" w:hAnsi="Times New Roman" w:eastAsia="宋体" w:cs="Times New Roman"/>
          <w:kern w:val="2"/>
          <w:sz w:val="24"/>
          <w:szCs w:val="24"/>
          <w:lang w:val="en-US" w:eastAsia="zh-CN" w:bidi="ar"/>
        </w:rPr>
        <w:t xml:space="preserve">he number of </w:t>
      </w:r>
      <w:r>
        <w:rPr>
          <w:rFonts w:hint="eastAsia" w:ascii="Times New Roman" w:hAnsi="Times New Roman" w:eastAsia="宋体" w:cs="Times New Roman"/>
          <w:kern w:val="2"/>
          <w:sz w:val="24"/>
          <w:szCs w:val="24"/>
          <w:lang w:val="en-US" w:eastAsia="zh-CN" w:bidi="ar"/>
        </w:rPr>
        <w:t>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O</w:t>
      </w:r>
      <w:r>
        <w:rPr>
          <w:rFonts w:hint="default" w:ascii="Times New Roman" w:hAnsi="Times New Roman" w:eastAsia="宋体" w:cs="Times New Roman"/>
          <w:kern w:val="2"/>
          <w:sz w:val="24"/>
          <w:szCs w:val="24"/>
          <w:lang w:val="en-US" w:eastAsia="zh-CN" w:bidi="ar"/>
        </w:rPr>
        <w:t xml:space="preserve"> molecules </w:t>
      </w:r>
      <w:r>
        <w:rPr>
          <w:rFonts w:hint="eastAsia" w:ascii="Times New Roman" w:hAnsi="Times New Roman" w:eastAsia="宋体" w:cs="Times New Roman"/>
          <w:kern w:val="2"/>
          <w:sz w:val="24"/>
          <w:szCs w:val="24"/>
          <w:lang w:val="en-US" w:eastAsia="zh-CN" w:bidi="ar"/>
        </w:rPr>
        <w:t>is</w:t>
      </w:r>
      <w:r>
        <w:rPr>
          <w:rFonts w:hint="default" w:ascii="Times New Roman" w:hAnsi="Times New Roman" w:eastAsia="宋体" w:cs="Times New Roman"/>
          <w:kern w:val="2"/>
          <w:sz w:val="24"/>
          <w:szCs w:val="24"/>
          <w:lang w:val="en-US" w:eastAsia="zh-CN" w:bidi="ar"/>
        </w:rPr>
        <w:t xml:space="preserve"> 50 and H</w:t>
      </w:r>
      <w:r>
        <w:rPr>
          <w:rFonts w:hint="default" w:ascii="Times New Roman" w:hAnsi="Times New Roman" w:eastAsia="宋体" w:cs="Times New Roman"/>
          <w:kern w:val="2"/>
          <w:sz w:val="24"/>
          <w:szCs w:val="24"/>
          <w:vertAlign w:val="subscript"/>
          <w:lang w:val="en-US" w:eastAsia="zh-CN" w:bidi="ar"/>
        </w:rPr>
        <w:t>2</w:t>
      </w:r>
      <w:r>
        <w:rPr>
          <w:rFonts w:hint="default" w:ascii="Times New Roman" w:hAnsi="Times New Roman" w:eastAsia="宋体" w:cs="Times New Roman"/>
          <w:kern w:val="2"/>
          <w:sz w:val="24"/>
          <w:szCs w:val="24"/>
          <w:lang w:val="en-US" w:eastAsia="zh-CN" w:bidi="ar"/>
        </w:rPr>
        <w:t>O</w:t>
      </w:r>
      <w:r>
        <w:rPr>
          <w:rFonts w:hint="default" w:ascii="Times New Roman" w:hAnsi="Times New Roman" w:eastAsia="宋体" w:cs="Times New Roman"/>
          <w:kern w:val="2"/>
          <w:sz w:val="24"/>
          <w:szCs w:val="24"/>
          <w:vertAlign w:val="subscript"/>
          <w:lang w:val="en-US" w:eastAsia="zh-CN" w:bidi="ar"/>
        </w:rPr>
        <w:t>2</w:t>
      </w:r>
      <w:r>
        <w:rPr>
          <w:rFonts w:hint="default" w:ascii="Times New Roman" w:hAnsi="Times New Roman" w:eastAsia="宋体" w:cs="Times New Roman"/>
          <w:kern w:val="2"/>
          <w:sz w:val="24"/>
          <w:szCs w:val="24"/>
          <w:lang w:val="en-US" w:eastAsia="zh-CN" w:bidi="ar"/>
        </w:rPr>
        <w:t xml:space="preserve"> </w:t>
      </w:r>
      <w:r>
        <w:rPr>
          <w:rFonts w:hint="eastAsia" w:ascii="Times New Roman" w:hAnsi="Times New Roman" w:eastAsia="宋体" w:cs="Times New Roman"/>
          <w:kern w:val="2"/>
          <w:sz w:val="24"/>
          <w:szCs w:val="24"/>
          <w:lang w:val="en-US" w:eastAsia="zh-CN" w:bidi="ar"/>
        </w:rPr>
        <w:t>is</w:t>
      </w:r>
      <w:r>
        <w:rPr>
          <w:rFonts w:hint="default" w:ascii="Times New Roman" w:hAnsi="Times New Roman" w:eastAsia="宋体" w:cs="Times New Roman"/>
          <w:kern w:val="2"/>
          <w:sz w:val="24"/>
          <w:szCs w:val="24"/>
          <w:lang w:val="en-US" w:eastAsia="zh-CN" w:bidi="ar"/>
        </w:rPr>
        <w:t xml:space="preserve"> 1</w:t>
      </w:r>
      <w:r>
        <w:rPr>
          <w:rFonts w:hint="eastAsia" w:ascii="Times New Roman" w:hAnsi="Times New Roman" w:eastAsia="宋体" w:cs="Times New Roman"/>
          <w:kern w:val="2"/>
          <w:sz w:val="24"/>
          <w:szCs w:val="24"/>
          <w:lang w:val="en-US" w:eastAsia="zh-CN" w:bidi="ar"/>
        </w:rPr>
        <w:t>)</w:t>
      </w:r>
    </w:p>
    <w:p w14:paraId="356178C3">
      <w:pPr>
        <w:spacing w:line="360" w:lineRule="auto"/>
        <w:rPr>
          <w:rFonts w:ascii="Times New Roman" w:hAnsi="Times New Roman" w:cs="Times New Roman"/>
          <w:b w:val="0"/>
          <w:bCs/>
          <w:sz w:val="24"/>
        </w:rPr>
      </w:pPr>
      <w:r>
        <w:rPr>
          <w:rFonts w:ascii="Times New Roman" w:hAnsi="Times New Roman" w:cs="Times New Roman"/>
          <w:b w:val="0"/>
          <w:bCs/>
          <w:sz w:val="24"/>
        </w:rPr>
        <w:t xml:space="preserve">Figure S12. </w:t>
      </w:r>
      <w:r>
        <w:rPr>
          <w:rFonts w:hint="default" w:ascii="Times New Roman" w:hAnsi="Times New Roman" w:eastAsia="宋体" w:cs="Times New Roman"/>
          <w:kern w:val="2"/>
          <w:sz w:val="24"/>
          <w:szCs w:val="24"/>
          <w:lang w:val="en-US" w:eastAsia="zh-CN" w:bidi="ar"/>
        </w:rPr>
        <w:t>Radial distribution functions of interfacial water structures in PTFE–H</w:t>
      </w:r>
      <w:r>
        <w:rPr>
          <w:rFonts w:hint="default" w:ascii="Times New Roman" w:hAnsi="Times New Roman" w:eastAsia="宋体" w:cs="Times New Roman"/>
          <w:kern w:val="2"/>
          <w:sz w:val="24"/>
          <w:szCs w:val="24"/>
          <w:vertAlign w:val="subscript"/>
          <w:lang w:val="en-US" w:eastAsia="zh-CN" w:bidi="ar"/>
        </w:rPr>
        <w:t>2</w:t>
      </w:r>
      <w:r>
        <w:rPr>
          <w:rFonts w:hint="default" w:ascii="Times New Roman" w:hAnsi="Times New Roman" w:eastAsia="宋体" w:cs="Times New Roman"/>
          <w:kern w:val="2"/>
          <w:sz w:val="24"/>
          <w:szCs w:val="24"/>
          <w:lang w:val="en-US" w:eastAsia="zh-CN" w:bidi="ar"/>
        </w:rPr>
        <w:t>O–HOOH</w:t>
      </w:r>
    </w:p>
    <w:p w14:paraId="765046EA">
      <w:pPr>
        <w:spacing w:line="360" w:lineRule="auto"/>
        <w:rPr>
          <w:rFonts w:ascii="Times New Roman" w:hAnsi="Times New Roman" w:cs="Times New Roman"/>
          <w:b w:val="0"/>
          <w:bCs/>
          <w:sz w:val="24"/>
        </w:rPr>
      </w:pPr>
      <w:r>
        <w:rPr>
          <w:rFonts w:ascii="Times New Roman" w:hAnsi="Times New Roman" w:cs="Times New Roman"/>
          <w:b w:val="0"/>
          <w:bCs/>
          <w:sz w:val="24"/>
        </w:rPr>
        <w:t xml:space="preserve">Figure S13. </w:t>
      </w:r>
      <w:r>
        <w:rPr>
          <w:rFonts w:hint="eastAsia" w:ascii="Times New Roman" w:hAnsi="Times New Roman" w:eastAsia="宋体" w:cs="Times New Roman"/>
          <w:kern w:val="2"/>
          <w:sz w:val="24"/>
          <w:szCs w:val="24"/>
          <w:lang w:val="en-US" w:eastAsia="zh-CN" w:bidi="ar"/>
        </w:rPr>
        <w:t>Charge redistribution analysis of the PTFE-water interface based on DFT calculations. The left panel displays the differential charge density map, visually indicating regions of electron gain (yellow) and loss (cyan)</w:t>
      </w:r>
    </w:p>
    <w:p w14:paraId="304C0C2F">
      <w:pPr>
        <w:spacing w:line="360" w:lineRule="auto"/>
        <w:rPr>
          <w:rFonts w:ascii="Times New Roman" w:hAnsi="Times New Roman" w:cs="Times New Roman"/>
          <w:b w:val="0"/>
          <w:bCs/>
          <w:sz w:val="24"/>
        </w:rPr>
      </w:pPr>
      <w:r>
        <w:rPr>
          <w:rFonts w:ascii="Times New Roman" w:hAnsi="Times New Roman" w:cs="Times New Roman"/>
          <w:b w:val="0"/>
          <w:bCs/>
          <w:sz w:val="24"/>
        </w:rPr>
        <w:t xml:space="preserve">Figure S14. </w:t>
      </w:r>
      <w:r>
        <w:rPr>
          <w:rFonts w:hint="eastAsia" w:ascii="Times New Roman" w:hAnsi="Times New Roman" w:eastAsia="宋体" w:cs="Times New Roman"/>
          <w:kern w:val="2"/>
          <w:sz w:val="24"/>
          <w:szCs w:val="24"/>
          <w:lang w:val="en-US" w:eastAsia="zh-CN" w:bidi="ar"/>
        </w:rPr>
        <w:t>DFT-calculated electrostatic potential profile of the PTFE-water interface</w:t>
      </w:r>
    </w:p>
    <w:p w14:paraId="53935418">
      <w:pPr>
        <w:spacing w:line="360" w:lineRule="auto"/>
        <w:rPr>
          <w:rFonts w:ascii="Times New Roman" w:hAnsi="Times New Roman" w:cs="Times New Roman"/>
          <w:b w:val="0"/>
          <w:bCs/>
          <w:sz w:val="24"/>
        </w:rPr>
      </w:pPr>
      <w:r>
        <w:rPr>
          <w:rFonts w:ascii="Times New Roman" w:hAnsi="Times New Roman" w:cs="Times New Roman"/>
          <w:b w:val="0"/>
          <w:bCs/>
          <w:sz w:val="24"/>
        </w:rPr>
        <w:t>Figure S</w:t>
      </w:r>
      <w:r>
        <w:rPr>
          <w:rFonts w:hint="eastAsia" w:ascii="Times New Roman" w:hAnsi="Times New Roman" w:cs="Times New Roman"/>
          <w:b w:val="0"/>
          <w:bCs/>
          <w:sz w:val="24"/>
        </w:rPr>
        <w:t>15.</w:t>
      </w:r>
      <w:r>
        <w:rPr>
          <w:rFonts w:ascii="Times New Roman" w:hAnsi="Times New Roman" w:cs="Times New Roman"/>
          <w:b w:val="0"/>
          <w:bCs/>
          <w:sz w:val="24"/>
        </w:rPr>
        <w:t xml:space="preserve"> </w:t>
      </w:r>
      <w:r>
        <w:rPr>
          <w:rFonts w:hint="eastAsia" w:ascii="Times New Roman" w:hAnsi="Times New Roman" w:eastAsia="宋体" w:cs="Times New Roman"/>
          <w:kern w:val="2"/>
          <w:sz w:val="24"/>
          <w:szCs w:val="24"/>
          <w:lang w:val="en-US" w:eastAsia="zh-CN" w:bidi="ar"/>
        </w:rPr>
        <w:t>In situ ultrasonic ATR-FTIR spectra tracking the dynamic disruption of hydration networks and the generation of confined peroxide species in (A) Ti-free and (B) Ti-containing catalysts under ultrasonic excitation</w:t>
      </w:r>
    </w:p>
    <w:p w14:paraId="7ECA2AFC">
      <w:pPr>
        <w:spacing w:line="360" w:lineRule="auto"/>
        <w:rPr>
          <w:rFonts w:ascii="Times New Roman" w:hAnsi="Times New Roman" w:cs="Times New Roman"/>
          <w:b w:val="0"/>
          <w:bCs/>
          <w:sz w:val="24"/>
        </w:rPr>
      </w:pPr>
      <w:r>
        <w:rPr>
          <w:rFonts w:ascii="Times New Roman" w:hAnsi="Times New Roman" w:cs="Times New Roman"/>
          <w:b w:val="0"/>
          <w:bCs/>
          <w:sz w:val="24"/>
        </w:rPr>
        <w:t>Figure S</w:t>
      </w:r>
      <w:r>
        <w:rPr>
          <w:rFonts w:hint="eastAsia" w:ascii="Times New Roman" w:hAnsi="Times New Roman" w:cs="Times New Roman"/>
          <w:b w:val="0"/>
          <w:bCs/>
          <w:sz w:val="24"/>
        </w:rPr>
        <w:t>16</w:t>
      </w:r>
      <w:r>
        <w:rPr>
          <w:rFonts w:ascii="Times New Roman" w:hAnsi="Times New Roman" w:cs="Times New Roman"/>
          <w:b w:val="0"/>
          <w:bCs/>
          <w:sz w:val="24"/>
        </w:rPr>
        <w:t xml:space="preserve">. </w:t>
      </w:r>
      <w:r>
        <w:rPr>
          <w:rFonts w:ascii="Times New Roman" w:hAnsi="Times New Roman" w:eastAsia="宋体" w:cs="Times New Roman"/>
          <w:sz w:val="24"/>
        </w:rPr>
        <w:t>N</w:t>
      </w:r>
      <w:r>
        <w:rPr>
          <w:rFonts w:hint="eastAsia" w:ascii="Times New Roman" w:hAnsi="Times New Roman" w:eastAsia="宋体" w:cs="Times New Roman"/>
          <w:sz w:val="24"/>
          <w:vertAlign w:val="subscript"/>
          <w:lang w:val="en-US" w:eastAsia="zh-CN"/>
        </w:rPr>
        <w:t>2</w:t>
      </w:r>
      <w:r>
        <w:rPr>
          <w:rFonts w:ascii="Times New Roman" w:hAnsi="Times New Roman" w:eastAsia="宋体" w:cs="Times New Roman"/>
          <w:sz w:val="24"/>
        </w:rPr>
        <w:t xml:space="preserve"> adsorption–desorption isotherms</w:t>
      </w:r>
      <w:r>
        <w:rPr>
          <w:rFonts w:hint="eastAsia" w:ascii="Times New Roman" w:hAnsi="Times New Roman" w:eastAsia="宋体" w:cs="Times New Roman"/>
          <w:sz w:val="24"/>
          <w:lang w:val="en-US" w:eastAsia="zh-CN"/>
        </w:rPr>
        <w:t xml:space="preserve"> </w:t>
      </w:r>
      <w:r>
        <w:rPr>
          <w:rFonts w:hint="eastAsia" w:ascii="Times New Roman" w:hAnsi="Times New Roman" w:eastAsia="宋体" w:cs="Times New Roman"/>
          <w:kern w:val="2"/>
          <w:sz w:val="24"/>
          <w:szCs w:val="24"/>
          <w:lang w:val="en-US" w:eastAsia="zh-CN" w:bidi="ar"/>
        </w:rPr>
        <w:t>(A)</w:t>
      </w:r>
      <w:r>
        <w:rPr>
          <w:rFonts w:ascii="Times New Roman" w:hAnsi="Times New Roman" w:eastAsia="宋体" w:cs="Times New Roman"/>
          <w:sz w:val="24"/>
        </w:rPr>
        <w:t xml:space="preserve"> and pore size distributions</w:t>
      </w:r>
      <w:r>
        <w:rPr>
          <w:rFonts w:hint="eastAsia" w:ascii="Times New Roman" w:hAnsi="Times New Roman" w:eastAsia="宋体" w:cs="Times New Roman"/>
          <w:sz w:val="24"/>
          <w:lang w:val="en-US" w:eastAsia="zh-CN"/>
        </w:rPr>
        <w:t xml:space="preserve"> </w:t>
      </w:r>
      <w:r>
        <w:rPr>
          <w:rFonts w:hint="eastAsia" w:ascii="Times New Roman" w:hAnsi="Times New Roman" w:eastAsia="宋体" w:cs="Times New Roman"/>
          <w:kern w:val="2"/>
          <w:sz w:val="24"/>
          <w:szCs w:val="24"/>
          <w:lang w:val="en-US" w:eastAsia="zh-CN" w:bidi="ar"/>
        </w:rPr>
        <w:t>(B) of Cu/TS-1 (fresh), TPABr treated Cu/TS-1, and thermal regenerated Cu/TS-1</w:t>
      </w:r>
    </w:p>
    <w:p w14:paraId="27E0808C">
      <w:pPr>
        <w:spacing w:line="360" w:lineRule="auto"/>
        <w:rPr>
          <w:rFonts w:ascii="Times New Roman" w:hAnsi="Times New Roman" w:cs="Times New Roman"/>
          <w:b w:val="0"/>
          <w:bCs/>
          <w:sz w:val="24"/>
        </w:rPr>
      </w:pPr>
      <w:r>
        <w:rPr>
          <w:rFonts w:ascii="Times New Roman" w:hAnsi="Times New Roman" w:cs="Times New Roman"/>
          <w:b w:val="0"/>
          <w:bCs/>
          <w:sz w:val="24"/>
        </w:rPr>
        <w:t xml:space="preserve">Figure S17. </w:t>
      </w:r>
      <w:r>
        <w:rPr>
          <w:rFonts w:hint="eastAsia" w:ascii="Times New Roman" w:hAnsi="Times New Roman" w:eastAsia="宋体" w:cs="Times New Roman"/>
          <w:kern w:val="2"/>
          <w:sz w:val="24"/>
          <w:szCs w:val="24"/>
          <w:lang w:val="en-US" w:eastAsia="zh-CN" w:bidi="ar"/>
        </w:rPr>
        <w:t>XRD patterns of Cu/TS-1, TPABr treated Cu/TS-1, and thermal regenerated Cu/TS-1</w:t>
      </w:r>
    </w:p>
    <w:p w14:paraId="28603E99">
      <w:pPr>
        <w:spacing w:line="360" w:lineRule="auto"/>
        <w:rPr>
          <w:rFonts w:ascii="Times New Roman" w:hAnsi="Times New Roman" w:cs="Times New Roman"/>
          <w:b w:val="0"/>
          <w:bCs/>
          <w:sz w:val="24"/>
        </w:rPr>
      </w:pPr>
      <w:r>
        <w:rPr>
          <w:rFonts w:ascii="Times New Roman" w:hAnsi="Times New Roman" w:cs="Times New Roman"/>
          <w:b w:val="0"/>
          <w:bCs/>
          <w:sz w:val="24"/>
        </w:rPr>
        <w:t xml:space="preserve">Figure S18. </w:t>
      </w:r>
      <w:r>
        <w:rPr>
          <w:rFonts w:hint="eastAsia" w:ascii="Times New Roman" w:hAnsi="Times New Roman" w:eastAsia="宋体" w:cs="Times New Roman"/>
          <w:kern w:val="2"/>
          <w:sz w:val="24"/>
          <w:szCs w:val="24"/>
          <w:lang w:val="en-US" w:eastAsia="zh-CN" w:bidi="ar"/>
        </w:rPr>
        <w:t>N 1s XPS of TPABr treat Cu/TS-1</w:t>
      </w:r>
    </w:p>
    <w:p w14:paraId="64401CAC">
      <w:pPr>
        <w:spacing w:line="360" w:lineRule="auto"/>
        <w:rPr>
          <w:rFonts w:ascii="Times New Roman" w:hAnsi="Times New Roman" w:cs="Times New Roman"/>
          <w:b w:val="0"/>
          <w:bCs/>
          <w:sz w:val="24"/>
        </w:rPr>
      </w:pPr>
      <w:r>
        <w:rPr>
          <w:rFonts w:ascii="Times New Roman" w:hAnsi="Times New Roman" w:cs="Times New Roman"/>
          <w:b w:val="0"/>
          <w:bCs/>
          <w:sz w:val="24"/>
        </w:rPr>
        <w:t>Figure S1</w:t>
      </w:r>
      <w:r>
        <w:rPr>
          <w:rFonts w:hint="eastAsia" w:ascii="Times New Roman" w:hAnsi="Times New Roman" w:cs="Times New Roman"/>
          <w:b w:val="0"/>
          <w:bCs/>
          <w:sz w:val="24"/>
        </w:rPr>
        <w:t>9</w:t>
      </w:r>
      <w:r>
        <w:rPr>
          <w:rFonts w:ascii="Times New Roman" w:hAnsi="Times New Roman" w:cs="Times New Roman"/>
          <w:b w:val="0"/>
          <w:bCs/>
          <w:sz w:val="24"/>
        </w:rPr>
        <w:t xml:space="preserve">. </w:t>
      </w:r>
      <w:r>
        <w:rPr>
          <w:rFonts w:hint="eastAsia" w:ascii="Times New Roman" w:hAnsi="Times New Roman" w:eastAsia="宋体" w:cs="Times New Roman"/>
          <w:kern w:val="2"/>
          <w:sz w:val="24"/>
          <w:szCs w:val="24"/>
          <w:lang w:val="en-US" w:eastAsia="zh-CN" w:bidi="ar"/>
        </w:rPr>
        <w:t>(A) C 1s, (B) Cu 2p, (C) O 1s, and (D) Ti 2p XPS of Cu/TS-1, TPABr treated Cu/TS-1, and thermal regenerated Cu/TS-1</w:t>
      </w:r>
    </w:p>
    <w:p w14:paraId="0F7AA97A">
      <w:pPr>
        <w:spacing w:line="360" w:lineRule="auto"/>
        <w:rPr>
          <w:rFonts w:hint="default" w:ascii="Times New Roman" w:hAnsi="Times New Roman" w:eastAsia="宋体" w:cs="Times New Roman"/>
          <w:kern w:val="2"/>
          <w:sz w:val="24"/>
          <w:szCs w:val="24"/>
          <w:lang w:val="en-US" w:eastAsia="zh-CN" w:bidi="ar"/>
        </w:rPr>
      </w:pPr>
      <w:r>
        <w:rPr>
          <w:rFonts w:ascii="Times New Roman" w:hAnsi="Times New Roman" w:cs="Times New Roman"/>
          <w:b w:val="0"/>
          <w:bCs/>
          <w:sz w:val="24"/>
        </w:rPr>
        <w:t>Figure S20.</w:t>
      </w:r>
      <w:r>
        <w:rPr>
          <w:rFonts w:hint="eastAsia" w:ascii="Times New Roman" w:hAnsi="Times New Roman" w:cs="Times New Roman"/>
          <w:b w:val="0"/>
          <w:bCs/>
          <w:sz w:val="24"/>
          <w:lang w:val="en-US" w:eastAsia="zh-CN"/>
        </w:rPr>
        <w:t xml:space="preserve"> </w:t>
      </w:r>
      <w:r>
        <w:rPr>
          <w:rFonts w:ascii="Times New Roman" w:hAnsi="Times New Roman" w:cs="Times New Roman"/>
          <w:b w:val="0"/>
          <w:bCs/>
          <w:sz w:val="24"/>
        </w:rPr>
        <w:t>Quasi-operando UV–vis diffuse reflectance spectra of TPABr-treated and thermally regenerated PTFE@Cu/TS-1 after ultrasonic activation</w:t>
      </w:r>
    </w:p>
    <w:p w14:paraId="79F5942F">
      <w:pPr>
        <w:spacing w:line="360" w:lineRule="auto"/>
        <w:rPr>
          <w:rFonts w:hint="default" w:ascii="Times New Roman" w:hAnsi="Times New Roman" w:eastAsia="宋体" w:cs="Times New Roman"/>
          <w:kern w:val="2"/>
          <w:sz w:val="24"/>
          <w:szCs w:val="24"/>
          <w:lang w:val="en-US" w:eastAsia="zh-CN" w:bidi="ar"/>
        </w:rPr>
      </w:pPr>
      <w:r>
        <w:rPr>
          <w:rFonts w:ascii="Times New Roman" w:hAnsi="Times New Roman" w:cs="Times New Roman"/>
          <w:b w:val="0"/>
          <w:bCs/>
          <w:sz w:val="24"/>
        </w:rPr>
        <w:t>Figure S2</w:t>
      </w:r>
      <w:r>
        <w:rPr>
          <w:rFonts w:hint="eastAsia" w:ascii="Times New Roman" w:hAnsi="Times New Roman" w:cs="Times New Roman"/>
          <w:b w:val="0"/>
          <w:bCs/>
          <w:sz w:val="24"/>
          <w:lang w:val="en-US" w:eastAsia="zh-CN"/>
        </w:rPr>
        <w:t>1</w:t>
      </w:r>
      <w:r>
        <w:rPr>
          <w:rFonts w:ascii="Times New Roman" w:hAnsi="Times New Roman" w:cs="Times New Roman"/>
          <w:b w:val="0"/>
          <w:bCs/>
          <w:sz w:val="24"/>
        </w:rPr>
        <w:t xml:space="preserve">. </w:t>
      </w:r>
      <w:r>
        <w:rPr>
          <w:rFonts w:hint="default" w:ascii="Times New Roman" w:hAnsi="Times New Roman" w:eastAsia="宋体" w:cs="Times New Roman"/>
          <w:kern w:val="2"/>
          <w:sz w:val="24"/>
          <w:szCs w:val="24"/>
          <w:lang w:val="en-US" w:eastAsia="zh-CN" w:bidi="ar"/>
        </w:rPr>
        <w:t>UV–vis diffuse reflectance spectra of</w:t>
      </w:r>
      <w:r>
        <w:rPr>
          <w:rFonts w:hint="eastAsia"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kern w:val="2"/>
          <w:sz w:val="24"/>
          <w:szCs w:val="24"/>
          <w:lang w:val="en-US" w:eastAsia="zh-CN" w:bidi="ar"/>
        </w:rPr>
        <w:t>PTFE@S-1</w:t>
      </w:r>
      <w:r>
        <w:rPr>
          <w:rFonts w:hint="eastAsia" w:ascii="Times New Roman" w:hAnsi="Times New Roman" w:eastAsia="宋体" w:cs="Times New Roman"/>
          <w:kern w:val="2"/>
          <w:sz w:val="24"/>
          <w:szCs w:val="24"/>
          <w:lang w:val="en-US" w:eastAsia="zh-CN" w:bidi="ar"/>
        </w:rPr>
        <w:t xml:space="preserve"> and</w:t>
      </w:r>
      <w:r>
        <w:rPr>
          <w:rFonts w:hint="default" w:ascii="Times New Roman" w:hAnsi="Times New Roman" w:eastAsia="宋体" w:cs="Times New Roman"/>
          <w:kern w:val="2"/>
          <w:sz w:val="24"/>
          <w:szCs w:val="24"/>
          <w:lang w:val="en-US" w:eastAsia="zh-CN" w:bidi="ar"/>
        </w:rPr>
        <w:t xml:space="preserve"> PTFE@</w:t>
      </w:r>
      <w:r>
        <w:rPr>
          <w:rFonts w:hint="eastAsia" w:ascii="Times New Roman" w:hAnsi="Times New Roman" w:eastAsia="宋体" w:cs="Times New Roman"/>
          <w:kern w:val="2"/>
          <w:sz w:val="24"/>
          <w:szCs w:val="24"/>
          <w:lang w:val="en-US" w:eastAsia="zh-CN" w:bidi="ar"/>
        </w:rPr>
        <w:t>Cu/</w:t>
      </w:r>
      <w:r>
        <w:rPr>
          <w:rFonts w:hint="default" w:ascii="Times New Roman" w:hAnsi="Times New Roman" w:eastAsia="宋体" w:cs="Times New Roman"/>
          <w:kern w:val="2"/>
          <w:sz w:val="24"/>
          <w:szCs w:val="24"/>
          <w:lang w:val="en-US" w:eastAsia="zh-CN" w:bidi="ar"/>
        </w:rPr>
        <w:t>S-1 collected after ultrasonic stimulation</w:t>
      </w:r>
    </w:p>
    <w:p w14:paraId="10500A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kern w:val="2"/>
          <w:sz w:val="24"/>
          <w:szCs w:val="24"/>
          <w:lang w:val="en-US" w:eastAsia="zh-CN" w:bidi="ar"/>
        </w:rPr>
      </w:pPr>
      <w:r>
        <w:rPr>
          <w:rFonts w:ascii="Times New Roman" w:hAnsi="Times New Roman" w:cs="Times New Roman"/>
          <w:b w:val="0"/>
          <w:bCs/>
          <w:sz w:val="24"/>
        </w:rPr>
        <w:t>Figure S2</w:t>
      </w:r>
      <w:r>
        <w:rPr>
          <w:rFonts w:hint="eastAsia" w:ascii="Times New Roman" w:hAnsi="Times New Roman" w:cs="Times New Roman"/>
          <w:b w:val="0"/>
          <w:bCs/>
          <w:sz w:val="24"/>
          <w:lang w:val="en-US" w:eastAsia="zh-CN"/>
        </w:rPr>
        <w:t>2</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hint="default" w:ascii="Times New Roman" w:hAnsi="Times New Roman" w:eastAsia="宋体" w:cs="Times New Roman"/>
          <w:kern w:val="2"/>
          <w:sz w:val="24"/>
          <w:szCs w:val="24"/>
          <w:lang w:val="en-US" w:eastAsia="zh-CN" w:bidi="ar"/>
        </w:rPr>
        <w:t>H</w:t>
      </w:r>
      <w:r>
        <w:rPr>
          <w:rFonts w:hint="default" w:ascii="Times New Roman" w:hAnsi="Times New Roman" w:eastAsia="宋体" w:cs="Times New Roman"/>
          <w:kern w:val="2"/>
          <w:sz w:val="24"/>
          <w:szCs w:val="24"/>
          <w:vertAlign w:val="subscript"/>
          <w:lang w:val="en-US" w:eastAsia="zh-CN" w:bidi="ar"/>
        </w:rPr>
        <w:t>2</w:t>
      </w:r>
      <w:r>
        <w:rPr>
          <w:rFonts w:hint="default" w:ascii="Times New Roman" w:hAnsi="Times New Roman" w:eastAsia="宋体" w:cs="Times New Roman"/>
          <w:kern w:val="2"/>
          <w:sz w:val="24"/>
          <w:szCs w:val="24"/>
          <w:lang w:val="en-US" w:eastAsia="zh-CN" w:bidi="ar"/>
        </w:rPr>
        <w:t>O</w:t>
      </w:r>
      <w:r>
        <w:rPr>
          <w:rFonts w:hint="default" w:ascii="Times New Roman" w:hAnsi="Times New Roman" w:eastAsia="宋体" w:cs="Times New Roman"/>
          <w:kern w:val="2"/>
          <w:sz w:val="24"/>
          <w:szCs w:val="24"/>
          <w:vertAlign w:val="subscript"/>
          <w:lang w:val="en-US" w:eastAsia="zh-CN" w:bidi="ar"/>
        </w:rPr>
        <w:t>2</w:t>
      </w:r>
      <w:r>
        <w:rPr>
          <w:rFonts w:hint="default" w:ascii="Times New Roman" w:hAnsi="Times New Roman" w:eastAsia="宋体" w:cs="Times New Roman"/>
          <w:kern w:val="2"/>
          <w:sz w:val="24"/>
          <w:szCs w:val="24"/>
          <w:lang w:val="en-US" w:eastAsia="zh-CN" w:bidi="ar"/>
        </w:rPr>
        <w:t xml:space="preserve"> generation and 2-FP removal for TPABr</w:t>
      </w:r>
      <w:r>
        <w:rPr>
          <w:rFonts w:hint="eastAsia"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kern w:val="2"/>
          <w:sz w:val="24"/>
          <w:szCs w:val="24"/>
          <w:lang w:val="en-US" w:eastAsia="zh-CN" w:bidi="ar"/>
        </w:rPr>
        <w:t xml:space="preserve">treated </w:t>
      </w:r>
      <w:r>
        <w:rPr>
          <w:rFonts w:hint="eastAsia" w:ascii="Times New Roman" w:hAnsi="Times New Roman" w:eastAsia="宋体" w:cs="Times New Roman"/>
          <w:kern w:val="2"/>
          <w:sz w:val="24"/>
          <w:szCs w:val="24"/>
          <w:lang w:val="en-US" w:eastAsia="zh-CN" w:bidi="ar"/>
        </w:rPr>
        <w:t>with different durations</w:t>
      </w:r>
    </w:p>
    <w:p w14:paraId="62BE55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S2</w:t>
      </w:r>
      <w:r>
        <w:rPr>
          <w:rFonts w:hint="eastAsia" w:ascii="Times New Roman" w:hAnsi="Times New Roman" w:cs="Times New Roman"/>
          <w:b w:val="0"/>
          <w:bCs/>
          <w:sz w:val="24"/>
          <w:lang w:val="en-US" w:eastAsia="zh-CN"/>
        </w:rPr>
        <w:t>3</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hint="eastAsia" w:ascii="Times New Roman" w:hAnsi="Times New Roman" w:eastAsia="宋体" w:cs="Times New Roman"/>
          <w:kern w:val="2"/>
          <w:sz w:val="24"/>
          <w:szCs w:val="24"/>
          <w:lang w:val="en-US" w:eastAsia="zh-CN" w:bidi="ar"/>
        </w:rPr>
        <w:t>MD simulations of 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O</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 xml:space="preserve"> population evolution within different zeolitic frameworks over time</w:t>
      </w:r>
    </w:p>
    <w:p w14:paraId="01B0B4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S2</w:t>
      </w:r>
      <w:r>
        <w:rPr>
          <w:rFonts w:hint="eastAsia" w:ascii="Times New Roman" w:hAnsi="Times New Roman" w:cs="Times New Roman"/>
          <w:b w:val="0"/>
          <w:bCs/>
          <w:sz w:val="24"/>
          <w:lang w:val="en-US" w:eastAsia="zh-CN"/>
        </w:rPr>
        <w:t>4</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hint="default" w:ascii="Times New Roman" w:hAnsi="Times New Roman" w:eastAsia="宋体" w:cs="Times New Roman"/>
          <w:kern w:val="2"/>
          <w:sz w:val="24"/>
          <w:szCs w:val="24"/>
          <w:lang w:val="en-US" w:eastAsia="zh-CN" w:bidi="ar"/>
        </w:rPr>
        <w:t>Effect of initial pollutant concentration. (A) Time-dependent degradation profiles of 2-FP at various initial concentrations and (B) the corresponding pseudo-first-order kinetic constants</w:t>
      </w:r>
    </w:p>
    <w:p w14:paraId="450A79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S2</w:t>
      </w:r>
      <w:r>
        <w:rPr>
          <w:rFonts w:hint="eastAsia" w:ascii="Times New Roman" w:hAnsi="Times New Roman" w:cs="Times New Roman"/>
          <w:b w:val="0"/>
          <w:bCs/>
          <w:sz w:val="24"/>
          <w:szCs w:val="24"/>
          <w:lang w:val="en-US" w:eastAsia="zh-CN"/>
        </w:rPr>
        <w:t>5</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hint="default" w:ascii="Times New Roman" w:hAnsi="Times New Roman" w:eastAsia="宋体" w:cs="Times New Roman"/>
          <w:kern w:val="2"/>
          <w:sz w:val="24"/>
          <w:szCs w:val="24"/>
          <w:lang w:val="en-US" w:eastAsia="zh-CN" w:bidi="ar"/>
        </w:rPr>
        <w:t>Effect of ultrasonic power. (A) Time-dependent degradation profiles of 2-FP under varying ultrasonic powers and (B) the corresponding pseudo-first-order kinetic constant</w:t>
      </w:r>
    </w:p>
    <w:p w14:paraId="51017B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S2</w:t>
      </w:r>
      <w:r>
        <w:rPr>
          <w:rFonts w:hint="eastAsia" w:ascii="Times New Roman" w:hAnsi="Times New Roman" w:cs="Times New Roman"/>
          <w:b w:val="0"/>
          <w:bCs/>
          <w:sz w:val="24"/>
          <w:lang w:val="en-US" w:eastAsia="zh-CN"/>
        </w:rPr>
        <w:t>6</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hint="default" w:ascii="Times New Roman" w:hAnsi="Times New Roman" w:eastAsia="宋体" w:cs="Times New Roman"/>
          <w:kern w:val="2"/>
          <w:sz w:val="24"/>
          <w:szCs w:val="24"/>
          <w:lang w:val="en-US" w:eastAsia="zh-CN" w:bidi="ar"/>
        </w:rPr>
        <w:t>Effect of catalyst dosage. (A) Time-dependent degradation profiles of 2-FP at different catalyst dosages and (B) the corresponding pseudo-first-order kinetic constants</w:t>
      </w:r>
    </w:p>
    <w:p w14:paraId="6E6FF7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S2</w:t>
      </w:r>
      <w:r>
        <w:rPr>
          <w:rFonts w:hint="eastAsia" w:ascii="Times New Roman" w:hAnsi="Times New Roman" w:cs="Times New Roman"/>
          <w:b w:val="0"/>
          <w:bCs/>
          <w:sz w:val="24"/>
          <w:lang w:val="en-US" w:eastAsia="zh-CN"/>
        </w:rPr>
        <w:t>7</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asciiTheme="majorBidi" w:hAnsiTheme="majorBidi" w:cstheme="majorBidi"/>
          <w:bCs/>
          <w:color w:val="000000" w:themeColor="text1"/>
          <w:sz w:val="24"/>
          <w:szCs w:val="28"/>
          <w14:textFill>
            <w14:solidFill>
              <w14:schemeClr w14:val="tx1"/>
            </w14:solidFill>
          </w14:textFill>
        </w:rPr>
        <w:t>Identification of 2-FP transformation products and their fragment ions by UPLC-QTOF-MS</w:t>
      </w:r>
    </w:p>
    <w:p w14:paraId="164A5A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S2</w:t>
      </w:r>
      <w:r>
        <w:rPr>
          <w:rFonts w:hint="eastAsia" w:ascii="Times New Roman" w:hAnsi="Times New Roman" w:cs="Times New Roman"/>
          <w:b w:val="0"/>
          <w:bCs/>
          <w:sz w:val="24"/>
          <w:lang w:val="en-US" w:eastAsia="zh-CN"/>
        </w:rPr>
        <w:t>8</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hint="default" w:ascii="Times New Roman" w:hAnsi="Times New Roman" w:cs="Times New Roman"/>
          <w:bCs/>
          <w:color w:val="000000" w:themeColor="text1"/>
          <w:sz w:val="24"/>
          <w:szCs w:val="28"/>
          <w14:textFill>
            <w14:solidFill>
              <w14:schemeClr w14:val="tx1"/>
            </w14:solidFill>
          </w14:textFill>
        </w:rPr>
        <w:t xml:space="preserve">(A) Optimized </w:t>
      </w:r>
      <w:r>
        <w:rPr>
          <w:rFonts w:hint="default" w:ascii="Times New Roman" w:hAnsi="Times New Roman" w:cs="Times New Roman"/>
          <w:sz w:val="24"/>
          <w:szCs w:val="28"/>
        </w:rPr>
        <w:t xml:space="preserve">molecular </w:t>
      </w:r>
      <w:r>
        <w:rPr>
          <w:rFonts w:hint="default" w:ascii="Times New Roman" w:hAnsi="Times New Roman" w:cs="Times New Roman"/>
          <w:bCs/>
          <w:color w:val="000000" w:themeColor="text1"/>
          <w:sz w:val="24"/>
          <w:szCs w:val="28"/>
          <w14:textFill>
            <w14:solidFill>
              <w14:schemeClr w14:val="tx1"/>
            </w14:solidFill>
          </w14:textFill>
        </w:rPr>
        <w:t>structure and ESP distribution of 2-FP.</w:t>
      </w:r>
      <w:r>
        <w:rPr>
          <w:rFonts w:hint="default" w:ascii="Times New Roman" w:hAnsi="Times New Roman" w:cs="Times New Roman"/>
          <w:bCs/>
          <w:color w:val="000000" w:themeColor="text1"/>
          <w:sz w:val="24"/>
          <w:szCs w:val="28"/>
          <w:lang w:val="en-US" w:eastAsia="zh-CN"/>
          <w14:textFill>
            <w14:solidFill>
              <w14:schemeClr w14:val="tx1"/>
            </w14:solidFill>
          </w14:textFill>
        </w:rPr>
        <w:t xml:space="preserve"> </w:t>
      </w:r>
      <w:r>
        <w:rPr>
          <w:rFonts w:hint="default" w:ascii="Times New Roman" w:hAnsi="Times New Roman" w:cs="Times New Roman"/>
          <w:bCs/>
          <w:color w:val="000000" w:themeColor="text1"/>
          <w:sz w:val="24"/>
          <w:szCs w:val="28"/>
          <w14:textFill>
            <w14:solidFill>
              <w14:schemeClr w14:val="tx1"/>
            </w14:solidFill>
          </w14:textFill>
        </w:rPr>
        <w:t>(B) Frontier molecular orbitals, including HOMO and LUMO, of 2-FP.</w:t>
      </w:r>
      <w:r>
        <w:rPr>
          <w:rFonts w:hint="default" w:ascii="Times New Roman" w:hAnsi="Times New Roman" w:cs="Times New Roman"/>
          <w:bCs/>
          <w:color w:val="000000" w:themeColor="text1"/>
          <w:sz w:val="24"/>
          <w:szCs w:val="28"/>
          <w:lang w:val="en-US" w:eastAsia="zh-CN"/>
          <w14:textFill>
            <w14:solidFill>
              <w14:schemeClr w14:val="tx1"/>
            </w14:solidFill>
          </w14:textFill>
        </w:rPr>
        <w:t xml:space="preserve"> </w:t>
      </w:r>
      <w:r>
        <w:rPr>
          <w:rFonts w:hint="default" w:ascii="Times New Roman" w:hAnsi="Times New Roman" w:cs="Times New Roman"/>
          <w:bCs/>
          <w:color w:val="000000" w:themeColor="text1"/>
          <w:sz w:val="24"/>
          <w:szCs w:val="28"/>
          <w14:textFill>
            <w14:solidFill>
              <w14:schemeClr w14:val="tx1"/>
            </w14:solidFill>
          </w14:textFill>
        </w:rPr>
        <w:t>(C) Fukui function analysis of 2-FP, including electrophilic (f⁺), nucleophilic (f⁻), radical (f⁰) and dual descriptor (DD) distributions</w:t>
      </w:r>
    </w:p>
    <w:p w14:paraId="73DD37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S2</w:t>
      </w:r>
      <w:r>
        <w:rPr>
          <w:rFonts w:hint="eastAsia" w:ascii="Times New Roman" w:hAnsi="Times New Roman" w:cs="Times New Roman"/>
          <w:b w:val="0"/>
          <w:bCs/>
          <w:sz w:val="24"/>
          <w:lang w:val="en-US" w:eastAsia="zh-CN"/>
        </w:rPr>
        <w:t>9</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asciiTheme="majorBidi" w:hAnsiTheme="majorBidi" w:cstheme="majorBidi"/>
          <w:bCs/>
          <w:color w:val="000000" w:themeColor="text1"/>
          <w:sz w:val="24"/>
          <w:szCs w:val="28"/>
          <w14:textFill>
            <w14:solidFill>
              <w14:schemeClr w14:val="tx1"/>
            </w14:solidFill>
          </w14:textFill>
        </w:rPr>
        <w:t>Proposed degradation pathway of 2-FP during oxidation over PTFE@Cu/TS-1</w:t>
      </w:r>
    </w:p>
    <w:p w14:paraId="33617B2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8"/>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30</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hint="eastAsia" w:ascii="Times New Roman" w:hAnsi="Times New Roman" w:cs="Times New Roman"/>
          <w:sz w:val="24"/>
          <w:szCs w:val="28"/>
        </w:rPr>
        <w:t>Predicted (A)</w:t>
      </w:r>
      <w:r>
        <w:rPr>
          <w:rFonts w:hint="eastAsia" w:ascii="Times New Roman" w:hAnsi="Times New Roman" w:cs="Times New Roman"/>
          <w:sz w:val="24"/>
          <w:szCs w:val="28"/>
          <w:lang w:val="en-US" w:eastAsia="zh-CN"/>
        </w:rPr>
        <w:t xml:space="preserve"> </w:t>
      </w:r>
      <w:r>
        <w:rPr>
          <w:rFonts w:hint="eastAsia" w:ascii="Times New Roman" w:hAnsi="Times New Roman" w:cs="Times New Roman"/>
          <w:sz w:val="24"/>
          <w:szCs w:val="28"/>
        </w:rPr>
        <w:t>developmental toxicity,</w:t>
      </w:r>
      <w:r>
        <w:rPr>
          <w:rFonts w:hint="eastAsia" w:ascii="Times New Roman" w:hAnsi="Times New Roman" w:cs="Times New Roman"/>
          <w:sz w:val="24"/>
          <w:szCs w:val="28"/>
          <w:lang w:val="en-US" w:eastAsia="zh-CN"/>
        </w:rPr>
        <w:t xml:space="preserve"> </w:t>
      </w:r>
      <w:r>
        <w:rPr>
          <w:rFonts w:hint="eastAsia" w:ascii="Times New Roman" w:hAnsi="Times New Roman" w:cs="Times New Roman"/>
          <w:sz w:val="24"/>
          <w:szCs w:val="28"/>
        </w:rPr>
        <w:t>(</w:t>
      </w:r>
      <w:r>
        <w:rPr>
          <w:rFonts w:hint="eastAsia" w:ascii="Times New Roman" w:hAnsi="Times New Roman" w:cs="Times New Roman"/>
          <w:sz w:val="24"/>
          <w:szCs w:val="28"/>
          <w:lang w:val="en-US" w:eastAsia="zh-CN"/>
        </w:rPr>
        <w:t>B</w:t>
      </w:r>
      <w:r>
        <w:rPr>
          <w:rFonts w:hint="eastAsia" w:ascii="Times New Roman" w:hAnsi="Times New Roman" w:cs="Times New Roman"/>
          <w:sz w:val="24"/>
          <w:szCs w:val="28"/>
        </w:rPr>
        <w:t>)</w:t>
      </w:r>
      <w:r>
        <w:rPr>
          <w:rFonts w:hint="eastAsia" w:ascii="Times New Roman" w:hAnsi="Times New Roman" w:cs="Times New Roman"/>
          <w:sz w:val="24"/>
          <w:szCs w:val="28"/>
          <w:lang w:val="en-US" w:eastAsia="zh-CN"/>
        </w:rPr>
        <w:t xml:space="preserve"> </w:t>
      </w:r>
      <w:r>
        <w:rPr>
          <w:rFonts w:hint="eastAsia" w:ascii="Times New Roman" w:hAnsi="Times New Roman" w:cs="Times New Roman"/>
          <w:sz w:val="24"/>
          <w:szCs w:val="28"/>
        </w:rPr>
        <w:t>mutagenicity,</w:t>
      </w:r>
      <w:r>
        <w:rPr>
          <w:rFonts w:hint="eastAsia" w:ascii="Times New Roman" w:hAnsi="Times New Roman" w:cs="Times New Roman"/>
          <w:sz w:val="24"/>
          <w:szCs w:val="28"/>
          <w:lang w:val="en-US" w:eastAsia="zh-CN"/>
        </w:rPr>
        <w:t xml:space="preserve"> </w:t>
      </w:r>
      <w:r>
        <w:rPr>
          <w:rFonts w:hint="eastAsia" w:ascii="Times New Roman" w:hAnsi="Times New Roman" w:cs="Times New Roman"/>
          <w:sz w:val="24"/>
          <w:szCs w:val="28"/>
        </w:rPr>
        <w:t>(</w:t>
      </w:r>
      <w:r>
        <w:rPr>
          <w:rFonts w:hint="eastAsia" w:ascii="Times New Roman" w:hAnsi="Times New Roman" w:cs="Times New Roman"/>
          <w:sz w:val="24"/>
          <w:szCs w:val="28"/>
          <w:lang w:val="en-US" w:eastAsia="zh-CN"/>
        </w:rPr>
        <w:t>C</w:t>
      </w:r>
      <w:r>
        <w:rPr>
          <w:rFonts w:hint="eastAsia" w:ascii="Times New Roman" w:hAnsi="Times New Roman" w:cs="Times New Roman"/>
          <w:sz w:val="24"/>
          <w:szCs w:val="28"/>
        </w:rPr>
        <w:t>) bioconcentration factor and (</w:t>
      </w:r>
      <w:r>
        <w:rPr>
          <w:rFonts w:hint="eastAsia" w:ascii="Times New Roman" w:hAnsi="Times New Roman" w:cs="Times New Roman"/>
          <w:sz w:val="24"/>
          <w:szCs w:val="28"/>
          <w:lang w:val="en-US" w:eastAsia="zh-CN"/>
        </w:rPr>
        <w:t>D</w:t>
      </w:r>
      <w:r>
        <w:rPr>
          <w:rFonts w:hint="eastAsia" w:ascii="Times New Roman" w:hAnsi="Times New Roman" w:cs="Times New Roman"/>
          <w:sz w:val="24"/>
          <w:szCs w:val="28"/>
        </w:rPr>
        <w:t>)</w:t>
      </w:r>
      <w:r>
        <w:rPr>
          <w:rFonts w:hint="eastAsia" w:ascii="Times New Roman" w:hAnsi="Times New Roman" w:cs="Times New Roman"/>
          <w:sz w:val="24"/>
          <w:szCs w:val="28"/>
          <w:lang w:val="en-US" w:eastAsia="zh-CN"/>
        </w:rPr>
        <w:t xml:space="preserve"> </w:t>
      </w:r>
      <w:r>
        <w:rPr>
          <w:rFonts w:hint="eastAsia" w:ascii="Times New Roman" w:hAnsi="Times New Roman" w:cs="Times New Roman"/>
          <w:sz w:val="24"/>
          <w:szCs w:val="28"/>
        </w:rPr>
        <w:t>acute aquatic toxicity (fathead minnow LC</w:t>
      </w:r>
      <w:r>
        <w:rPr>
          <w:rFonts w:hint="eastAsia" w:ascii="Times New Roman" w:hAnsi="Times New Roman" w:cs="Times New Roman"/>
          <w:sz w:val="24"/>
          <w:szCs w:val="28"/>
          <w:vertAlign w:val="subscript"/>
          <w:lang w:val="en-US" w:eastAsia="zh-CN"/>
        </w:rPr>
        <w:t>50</w:t>
      </w:r>
      <w:r>
        <w:rPr>
          <w:rFonts w:hint="eastAsia" w:ascii="Times New Roman" w:hAnsi="Times New Roman" w:cs="Times New Roman"/>
          <w:sz w:val="24"/>
          <w:szCs w:val="28"/>
        </w:rPr>
        <w:t>) of 2-FP and identified transformation products</w:t>
      </w:r>
    </w:p>
    <w:p w14:paraId="3CBB4B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8"/>
          <w:lang w:val="en-US" w:eastAsia="zh-CN"/>
        </w:rPr>
      </w:pPr>
      <w:r>
        <w:rPr>
          <w:rFonts w:hint="eastAsia" w:ascii="Times New Roman" w:hAnsi="Times New Roman" w:cs="Times New Roman"/>
          <w:sz w:val="24"/>
          <w:szCs w:val="28"/>
          <w:lang w:val="en-US" w:eastAsia="zh-CN"/>
        </w:rPr>
        <w:t xml:space="preserve">Figure S31 Comparison of beans germination and early growth in 2-FP wastewater and treated water. </w:t>
      </w:r>
    </w:p>
    <w:p w14:paraId="52EAD4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32</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hint="eastAsia" w:ascii="Times New Roman" w:hAnsi="Times New Roman" w:eastAsia="宋体" w:cs="Times New Roman"/>
          <w:kern w:val="2"/>
          <w:sz w:val="24"/>
          <w:szCs w:val="24"/>
          <w:lang w:val="en-US" w:eastAsia="zh-CN" w:bidi="ar"/>
        </w:rPr>
        <w:t>SEM images of PTFE@Cu/TS-1 (A) before and (B) after reaction</w:t>
      </w:r>
    </w:p>
    <w:p w14:paraId="612339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kern w:val="2"/>
          <w:sz w:val="24"/>
          <w:szCs w:val="24"/>
          <w:lang w:val="en-US" w:eastAsia="zh-CN" w:bidi="ar"/>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33</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hint="default" w:ascii="Times New Roman" w:hAnsi="Times New Roman" w:eastAsia="宋体" w:cs="Times New Roman"/>
          <w:kern w:val="2"/>
          <w:sz w:val="24"/>
          <w:szCs w:val="24"/>
          <w:lang w:val="en-US" w:eastAsia="zh-CN" w:bidi="ar"/>
        </w:rPr>
        <w:t xml:space="preserve">XRD patterns of </w:t>
      </w:r>
      <w:r>
        <w:rPr>
          <w:rFonts w:hint="eastAsia" w:ascii="Times New Roman" w:hAnsi="Times New Roman" w:eastAsia="宋体" w:cs="Times New Roman"/>
          <w:kern w:val="2"/>
          <w:sz w:val="24"/>
          <w:szCs w:val="24"/>
          <w:lang w:val="en-US" w:eastAsia="zh-CN" w:bidi="ar"/>
        </w:rPr>
        <w:t>PTFE@Cu/TS-1 before and after</w:t>
      </w:r>
      <w:r>
        <w:rPr>
          <w:rFonts w:hint="default" w:ascii="Times New Roman" w:hAnsi="Times New Roman" w:eastAsia="宋体" w:cs="Times New Roman"/>
          <w:kern w:val="2"/>
          <w:sz w:val="24"/>
          <w:szCs w:val="24"/>
          <w:lang w:val="en-US" w:eastAsia="zh-CN" w:bidi="ar"/>
        </w:rPr>
        <w:t xml:space="preserve"> </w:t>
      </w:r>
      <w:r>
        <w:rPr>
          <w:rFonts w:hint="eastAsia" w:ascii="Times New Roman" w:hAnsi="Times New Roman" w:eastAsia="宋体" w:cs="Times New Roman"/>
          <w:kern w:val="2"/>
          <w:sz w:val="24"/>
          <w:szCs w:val="24"/>
          <w:lang w:val="en-US" w:eastAsia="zh-CN" w:bidi="ar"/>
        </w:rPr>
        <w:t>reaction</w:t>
      </w:r>
    </w:p>
    <w:p w14:paraId="1591FB5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kern w:val="2"/>
          <w:sz w:val="24"/>
          <w:szCs w:val="24"/>
          <w:lang w:val="en-US" w:eastAsia="zh-CN" w:bidi="ar"/>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34</w:t>
      </w:r>
      <w:r>
        <w:rPr>
          <w:rFonts w:ascii="Times New Roman" w:hAnsi="Times New Roman" w:eastAsia="宋体" w:cs="Times New Roman"/>
          <w:sz w:val="24"/>
        </w:rPr>
        <w:t xml:space="preserve"> H</w:t>
      </w:r>
      <w:r>
        <w:rPr>
          <w:rFonts w:ascii="Times New Roman" w:hAnsi="Times New Roman" w:eastAsia="宋体" w:cs="Times New Roman"/>
          <w:sz w:val="24"/>
          <w:vertAlign w:val="subscript"/>
        </w:rPr>
        <w:t>2</w:t>
      </w:r>
      <w:r>
        <w:rPr>
          <w:rFonts w:ascii="Times New Roman" w:hAnsi="Times New Roman" w:eastAsia="宋体" w:cs="Times New Roman"/>
          <w:sz w:val="24"/>
        </w:rPr>
        <w:t>O</w:t>
      </w:r>
      <w:r>
        <w:rPr>
          <w:rFonts w:ascii="Times New Roman" w:hAnsi="Times New Roman" w:eastAsia="宋体" w:cs="Times New Roman"/>
          <w:sz w:val="24"/>
          <w:vertAlign w:val="subscript"/>
        </w:rPr>
        <w:t>2</w:t>
      </w:r>
      <w:r>
        <w:rPr>
          <w:rFonts w:hint="eastAsia" w:ascii="Times New Roman" w:hAnsi="Times New Roman" w:eastAsia="宋体" w:cs="Times New Roman"/>
          <w:sz w:val="24"/>
          <w:lang w:val="en-US" w:eastAsia="zh-CN"/>
        </w:rPr>
        <w:t xml:space="preserve"> concentration in the absence and presence of 2-FP through external </w:t>
      </w:r>
      <w:r>
        <w:rPr>
          <w:rFonts w:ascii="Times New Roman" w:hAnsi="Times New Roman" w:eastAsia="宋体" w:cs="Times New Roman"/>
          <w:sz w:val="24"/>
        </w:rPr>
        <w:t>H</w:t>
      </w:r>
      <w:r>
        <w:rPr>
          <w:rFonts w:ascii="Times New Roman" w:hAnsi="Times New Roman" w:eastAsia="宋体" w:cs="Times New Roman"/>
          <w:sz w:val="24"/>
          <w:vertAlign w:val="subscript"/>
        </w:rPr>
        <w:t>2</w:t>
      </w:r>
      <w:r>
        <w:rPr>
          <w:rFonts w:ascii="Times New Roman" w:hAnsi="Times New Roman" w:eastAsia="宋体" w:cs="Times New Roman"/>
          <w:sz w:val="24"/>
        </w:rPr>
        <w:t>O</w:t>
      </w:r>
      <w:r>
        <w:rPr>
          <w:rFonts w:ascii="Times New Roman" w:hAnsi="Times New Roman" w:eastAsia="宋体" w:cs="Times New Roman"/>
          <w:sz w:val="24"/>
          <w:vertAlign w:val="subscript"/>
        </w:rPr>
        <w:t>2</w:t>
      </w:r>
      <w:r>
        <w:rPr>
          <w:rFonts w:hint="eastAsia" w:ascii="Times New Roman" w:hAnsi="Times New Roman" w:eastAsia="宋体" w:cs="Times New Roman"/>
          <w:sz w:val="24"/>
          <w:lang w:val="en-US" w:eastAsia="zh-CN"/>
        </w:rPr>
        <w:t xml:space="preserve"> addition</w:t>
      </w:r>
      <w:r>
        <w:rPr>
          <w:rFonts w:ascii="Times New Roman" w:hAnsi="Times New Roman" w:eastAsia="宋体" w:cs="Times New Roman"/>
          <w:sz w:val="24"/>
        </w:rPr>
        <w:t>.</w:t>
      </w:r>
    </w:p>
    <w:p w14:paraId="1A0407F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35</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hint="eastAsia" w:ascii="Times New Roman" w:hAnsi="Times New Roman" w:eastAsia="宋体" w:cs="Times New Roman"/>
          <w:kern w:val="2"/>
          <w:sz w:val="24"/>
          <w:szCs w:val="24"/>
          <w:lang w:val="en-US" w:eastAsia="zh-CN" w:bidi="ar"/>
        </w:rPr>
        <w:t>The effect of p</w:t>
      </w:r>
      <w:r>
        <w:rPr>
          <w:rFonts w:hint="default" w:ascii="Times New Roman" w:hAnsi="Times New Roman" w:eastAsia="宋体" w:cs="Times New Roman"/>
          <w:kern w:val="2"/>
          <w:sz w:val="24"/>
          <w:szCs w:val="24"/>
          <w:lang w:val="en-US" w:eastAsia="zh-CN" w:bidi="ar"/>
        </w:rPr>
        <w:t>re-adsorption time</w:t>
      </w:r>
      <w:r>
        <w:rPr>
          <w:rFonts w:hint="eastAsia" w:ascii="Times New Roman" w:hAnsi="Times New Roman" w:eastAsia="宋体" w:cs="Times New Roman"/>
          <w:kern w:val="2"/>
          <w:sz w:val="24"/>
          <w:szCs w:val="24"/>
          <w:lang w:val="en-US" w:eastAsia="zh-CN" w:bidi="ar"/>
        </w:rPr>
        <w:t xml:space="preserve"> for 2-FP degradation</w:t>
      </w:r>
    </w:p>
    <w:p w14:paraId="5020C5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36</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hint="eastAsia" w:asciiTheme="majorBidi" w:hAnsiTheme="majorBidi" w:cstheme="majorBidi"/>
          <w:bCs/>
          <w:color w:val="000000" w:themeColor="text1"/>
          <w:sz w:val="24"/>
          <w:szCs w:val="28"/>
          <w14:textFill>
            <w14:solidFill>
              <w14:schemeClr w14:val="tx1"/>
            </w14:solidFill>
          </w14:textFill>
        </w:rPr>
        <w:t>Time-resolved HPLC chromatograms of PMSO during reaction for probing oxygen-transfer activity</w:t>
      </w:r>
    </w:p>
    <w:p w14:paraId="090F16F0">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Times New Roman"/>
          <w:sz w:val="24"/>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37</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ascii="Times New Roman" w:hAnsi="Times New Roman" w:eastAsia="宋体" w:cs="Times New Roman"/>
          <w:sz w:val="24"/>
        </w:rPr>
        <w:t>EPR spectra collected with DMPO spin trapping</w:t>
      </w:r>
    </w:p>
    <w:p w14:paraId="0BEE08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38</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hint="eastAsia" w:asciiTheme="majorBidi" w:hAnsiTheme="majorBidi" w:cstheme="majorBidi"/>
          <w:bCs/>
          <w:color w:val="000000" w:themeColor="text1"/>
          <w:sz w:val="24"/>
          <w:szCs w:val="28"/>
          <w:lang w:val="en-US" w:eastAsia="zh-CN"/>
          <w14:textFill>
            <w14:solidFill>
              <w14:schemeClr w14:val="tx1"/>
            </w14:solidFill>
          </w14:textFill>
        </w:rPr>
        <w:t>(A) Ti 2p and (B) O 1s XPS of PTFE@Cu/TS-1 before and after reaction</w:t>
      </w:r>
    </w:p>
    <w:p w14:paraId="3592A8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39</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hint="eastAsia" w:asciiTheme="majorBidi" w:hAnsiTheme="majorBidi" w:cstheme="majorBidi"/>
          <w:bCs/>
          <w:color w:val="000000" w:themeColor="text1"/>
          <w:sz w:val="24"/>
          <w:szCs w:val="28"/>
          <w:lang w:val="en-US" w:eastAsia="zh-CN"/>
          <w14:textFill>
            <w14:solidFill>
              <w14:schemeClr w14:val="tx1"/>
            </w14:solidFill>
          </w14:textFill>
        </w:rPr>
        <w:t>Cu 2p XPS of PTFE@Cu/TS-1 before and after reaction</w:t>
      </w:r>
    </w:p>
    <w:p w14:paraId="190482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40</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asciiTheme="majorBidi" w:hAnsiTheme="majorBidi" w:cstheme="majorBidi"/>
          <w:bCs/>
          <w:color w:val="000000" w:themeColor="text1"/>
          <w:sz w:val="24"/>
          <w:szCs w:val="28"/>
          <w14:textFill>
            <w14:solidFill>
              <w14:schemeClr w14:val="tx1"/>
            </w14:solidFill>
          </w14:textFill>
        </w:rPr>
        <w:t>Spin-state evolution and orbital reorganization during the transformation from H</w:t>
      </w:r>
      <w:r>
        <w:rPr>
          <w:rFonts w:hint="eastAsia" w:asciiTheme="majorBidi" w:hAnsiTheme="majorBidi" w:cstheme="majorBidi"/>
          <w:bCs/>
          <w:color w:val="000000" w:themeColor="text1"/>
          <w:sz w:val="24"/>
          <w:szCs w:val="28"/>
          <w:vertAlign w:val="subscript"/>
          <w:lang w:val="en-US" w:eastAsia="zh-CN"/>
          <w14:textFill>
            <w14:solidFill>
              <w14:schemeClr w14:val="tx1"/>
            </w14:solidFill>
          </w14:textFill>
        </w:rPr>
        <w:t>2</w:t>
      </w:r>
      <w:r>
        <w:rPr>
          <w:rFonts w:asciiTheme="majorBidi" w:hAnsiTheme="majorBidi" w:cstheme="majorBidi"/>
          <w:bCs/>
          <w:color w:val="000000" w:themeColor="text1"/>
          <w:sz w:val="24"/>
          <w:szCs w:val="28"/>
          <w14:textFill>
            <w14:solidFill>
              <w14:schemeClr w14:val="tx1"/>
            </w14:solidFill>
          </w14:textFill>
        </w:rPr>
        <w:t>O</w:t>
      </w:r>
      <w:r>
        <w:rPr>
          <w:rFonts w:hint="eastAsia" w:asciiTheme="majorBidi" w:hAnsiTheme="majorBidi" w:cstheme="majorBidi"/>
          <w:bCs/>
          <w:color w:val="000000" w:themeColor="text1"/>
          <w:sz w:val="24"/>
          <w:szCs w:val="28"/>
          <w:vertAlign w:val="subscript"/>
          <w:lang w:val="en-US" w:eastAsia="zh-CN"/>
          <w14:textFill>
            <w14:solidFill>
              <w14:schemeClr w14:val="tx1"/>
            </w14:solidFill>
          </w14:textFill>
        </w:rPr>
        <w:t>2</w:t>
      </w:r>
      <w:r>
        <w:rPr>
          <w:rFonts w:asciiTheme="majorBidi" w:hAnsiTheme="majorBidi" w:cstheme="majorBidi"/>
          <w:bCs/>
          <w:color w:val="000000" w:themeColor="text1"/>
          <w:sz w:val="24"/>
          <w:szCs w:val="28"/>
          <w14:textFill>
            <w14:solidFill>
              <w14:schemeClr w14:val="tx1"/>
            </w14:solidFill>
          </w14:textFill>
        </w:rPr>
        <w:t xml:space="preserve"> to Ti–OOH and Ti–O–O–Cu intermediates</w:t>
      </w:r>
    </w:p>
    <w:p w14:paraId="3854E0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41</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asciiTheme="majorBidi" w:hAnsiTheme="majorBidi" w:cstheme="majorBidi"/>
          <w:bCs/>
          <w:color w:val="000000" w:themeColor="text1"/>
          <w:sz w:val="24"/>
          <w:szCs w:val="28"/>
          <w14:textFill>
            <w14:solidFill>
              <w14:schemeClr w14:val="tx1"/>
            </w14:solidFill>
          </w14:textFill>
        </w:rPr>
        <w:t>(A) Total spin-resolved PDOS of the Ti–O–O–Cu system. (B) Spin-resolved PDOS projected onto the peroxide O–O unit</w:t>
      </w:r>
    </w:p>
    <w:p w14:paraId="0A59FA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42</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asciiTheme="majorBidi" w:hAnsiTheme="majorBidi" w:cstheme="majorBidi"/>
          <w:bCs/>
          <w:color w:val="000000" w:themeColor="text1"/>
          <w:sz w:val="24"/>
          <w:szCs w:val="28"/>
          <w14:textFill>
            <w14:solidFill>
              <w14:schemeClr w14:val="tx1"/>
            </w14:solidFill>
          </w14:textFill>
        </w:rPr>
        <w:t>(A) Total spin-resolved PDOS of the Ti–O–O</w:t>
      </w:r>
      <w:r>
        <w:rPr>
          <w:rFonts w:hint="eastAsia" w:asciiTheme="majorBidi" w:hAnsiTheme="majorBidi" w:cstheme="majorBidi"/>
          <w:bCs/>
          <w:color w:val="000000" w:themeColor="text1"/>
          <w:sz w:val="24"/>
          <w:szCs w:val="28"/>
          <w:lang w:val="en-US" w:eastAsia="zh-CN"/>
          <w14:textFill>
            <w14:solidFill>
              <w14:schemeClr w14:val="tx1"/>
            </w14:solidFill>
          </w14:textFill>
        </w:rPr>
        <w:t>H</w:t>
      </w:r>
      <w:r>
        <w:rPr>
          <w:rFonts w:asciiTheme="majorBidi" w:hAnsiTheme="majorBidi" w:cstheme="majorBidi"/>
          <w:bCs/>
          <w:color w:val="000000" w:themeColor="text1"/>
          <w:sz w:val="24"/>
          <w:szCs w:val="28"/>
          <w14:textFill>
            <w14:solidFill>
              <w14:schemeClr w14:val="tx1"/>
            </w14:solidFill>
          </w14:textFill>
        </w:rPr>
        <w:t xml:space="preserve"> system. (B) Spin-resolved PDOS projected onto the peroxide O–O unit</w:t>
      </w:r>
    </w:p>
    <w:p w14:paraId="2199479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43</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asciiTheme="majorBidi" w:hAnsiTheme="majorBidi" w:cstheme="majorBidi"/>
          <w:bCs/>
          <w:color w:val="000000" w:themeColor="text1"/>
          <w:sz w:val="24"/>
          <w:szCs w:val="28"/>
          <w14:textFill>
            <w14:solidFill>
              <w14:schemeClr w14:val="tx1"/>
            </w14:solidFill>
          </w14:textFill>
        </w:rPr>
        <w:t>Total spin-resolved PDOS of the Ti–O–O</w:t>
      </w:r>
      <w:r>
        <w:rPr>
          <w:rFonts w:hint="eastAsia" w:asciiTheme="majorBidi" w:hAnsiTheme="majorBidi" w:cstheme="majorBidi"/>
          <w:bCs/>
          <w:color w:val="000000" w:themeColor="text1"/>
          <w:sz w:val="24"/>
          <w:szCs w:val="28"/>
          <w:lang w:val="en-US" w:eastAsia="zh-CN"/>
          <w14:textFill>
            <w14:solidFill>
              <w14:schemeClr w14:val="tx1"/>
            </w14:solidFill>
          </w14:textFill>
        </w:rPr>
        <w:t>H</w:t>
      </w:r>
      <w:r>
        <w:rPr>
          <w:rFonts w:asciiTheme="majorBidi" w:hAnsiTheme="majorBidi" w:cstheme="majorBidi"/>
          <w:bCs/>
          <w:color w:val="000000" w:themeColor="text1"/>
          <w:sz w:val="24"/>
          <w:szCs w:val="28"/>
          <w14:textFill>
            <w14:solidFill>
              <w14:schemeClr w14:val="tx1"/>
            </w14:solidFill>
          </w14:textFill>
        </w:rPr>
        <w:t>–Cu system. (B) Spin-resolved PDOS projected onto the peroxide O–O unit</w:t>
      </w:r>
    </w:p>
    <w:p w14:paraId="54A4402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sz w:val="24"/>
          <w:lang w:val="en-US" w:eastAsia="zh-CN"/>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44</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asciiTheme="majorBidi" w:hAnsiTheme="majorBidi" w:cstheme="majorBidi"/>
          <w:bCs/>
          <w:color w:val="000000" w:themeColor="text1"/>
          <w:sz w:val="24"/>
          <w:szCs w:val="28"/>
          <w14:textFill>
            <w14:solidFill>
              <w14:schemeClr w14:val="tx1"/>
            </w14:solidFill>
          </w14:textFill>
        </w:rPr>
        <w:t>Orbital-resolved projected density of states of Cu–OOH</w:t>
      </w:r>
      <w:r>
        <w:rPr>
          <w:rFonts w:hint="eastAsia" w:asciiTheme="majorBidi" w:hAnsiTheme="majorBidi" w:cstheme="majorBidi"/>
          <w:bCs/>
          <w:color w:val="000000" w:themeColor="text1"/>
          <w:sz w:val="24"/>
          <w:szCs w:val="28"/>
          <w:lang w:val="en-US" w:eastAsia="zh-CN"/>
          <w14:textFill>
            <w14:solidFill>
              <w14:schemeClr w14:val="tx1"/>
            </w14:solidFill>
          </w14:textFill>
        </w:rPr>
        <w:t xml:space="preserve"> and Ti</w:t>
      </w:r>
      <w:r>
        <w:rPr>
          <w:rFonts w:asciiTheme="majorBidi" w:hAnsiTheme="majorBidi" w:cstheme="majorBidi"/>
          <w:bCs/>
          <w:color w:val="000000" w:themeColor="text1"/>
          <w:sz w:val="24"/>
          <w:szCs w:val="28"/>
          <w14:textFill>
            <w14:solidFill>
              <w14:schemeClr w14:val="tx1"/>
            </w14:solidFill>
          </w14:textFill>
        </w:rPr>
        <w:t>–OOH</w:t>
      </w:r>
    </w:p>
    <w:p w14:paraId="2C21F5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sz w:val="24"/>
          <w:lang w:val="en-US" w:eastAsia="zh-CN"/>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45</w:t>
      </w:r>
      <w:r>
        <w:rPr>
          <w:rFonts w:ascii="Times New Roman" w:hAnsi="Times New Roman" w:cs="Times New Roman"/>
          <w:b w:val="0"/>
          <w:bCs/>
          <w:sz w:val="24"/>
        </w:rPr>
        <w:t>.</w:t>
      </w:r>
      <w:r>
        <w:rPr>
          <w:rFonts w:asciiTheme="majorBidi" w:hAnsiTheme="majorBidi" w:cstheme="majorBidi"/>
          <w:bCs/>
          <w:color w:val="000000" w:themeColor="text1"/>
          <w:sz w:val="24"/>
          <w:szCs w:val="28"/>
          <w14:textFill>
            <w14:solidFill>
              <w14:schemeClr w14:val="tx1"/>
            </w14:solidFill>
          </w14:textFill>
        </w:rPr>
        <w:t xml:space="preserve"> Orbital-resolved projected density of states of </w:t>
      </w:r>
      <w:r>
        <w:rPr>
          <w:rFonts w:hint="eastAsia" w:asciiTheme="majorBidi" w:hAnsiTheme="majorBidi" w:cstheme="majorBidi"/>
          <w:bCs/>
          <w:color w:val="000000" w:themeColor="text1"/>
          <w:sz w:val="24"/>
          <w:szCs w:val="28"/>
          <w:lang w:val="en-US" w:eastAsia="zh-CN"/>
          <w14:textFill>
            <w14:solidFill>
              <w14:schemeClr w14:val="tx1"/>
            </w14:solidFill>
          </w14:textFill>
        </w:rPr>
        <w:t>Ti</w:t>
      </w:r>
      <w:r>
        <w:rPr>
          <w:rFonts w:asciiTheme="majorBidi" w:hAnsiTheme="majorBidi" w:cstheme="majorBidi"/>
          <w:bCs/>
          <w:color w:val="000000" w:themeColor="text1"/>
          <w:sz w:val="24"/>
          <w:szCs w:val="28"/>
          <w14:textFill>
            <w14:solidFill>
              <w14:schemeClr w14:val="tx1"/>
            </w14:solidFill>
          </w14:textFill>
        </w:rPr>
        <w:t>–OO</w:t>
      </w:r>
      <w:r>
        <w:rPr>
          <w:rFonts w:hint="eastAsia" w:asciiTheme="majorBidi" w:hAnsiTheme="majorBidi" w:cstheme="majorBidi"/>
          <w:bCs/>
          <w:color w:val="000000" w:themeColor="text1"/>
          <w:sz w:val="24"/>
          <w:szCs w:val="28"/>
          <w:lang w:val="en-US" w:eastAsia="zh-CN"/>
          <w14:textFill>
            <w14:solidFill>
              <w14:schemeClr w14:val="tx1"/>
            </w14:solidFill>
          </w14:textFill>
        </w:rPr>
        <w:t>-Cu</w:t>
      </w:r>
    </w:p>
    <w:p w14:paraId="73E333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46</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asciiTheme="majorBidi" w:hAnsiTheme="majorBidi" w:cstheme="majorBidi"/>
          <w:bCs/>
          <w:color w:val="000000" w:themeColor="text1"/>
          <w:sz w:val="24"/>
          <w:szCs w:val="28"/>
          <w14:textFill>
            <w14:solidFill>
              <w14:schemeClr w14:val="tx1"/>
            </w14:solidFill>
          </w14:textFill>
        </w:rPr>
        <w:t xml:space="preserve">Differential charge-density distributions of </w:t>
      </w:r>
      <w:r>
        <w:rPr>
          <w:rFonts w:hint="eastAsia" w:asciiTheme="majorBidi" w:hAnsiTheme="majorBidi" w:cstheme="majorBidi"/>
          <w:bCs/>
          <w:color w:val="000000" w:themeColor="text1"/>
          <w:sz w:val="24"/>
          <w:szCs w:val="28"/>
          <w:lang w:val="en-US" w:eastAsia="zh-CN"/>
          <w14:textFill>
            <w14:solidFill>
              <w14:schemeClr w14:val="tx1"/>
            </w14:solidFill>
          </w14:textFill>
        </w:rPr>
        <w:t xml:space="preserve">(A) </w:t>
      </w:r>
      <w:r>
        <w:rPr>
          <w:rFonts w:asciiTheme="majorBidi" w:hAnsiTheme="majorBidi" w:cstheme="majorBidi"/>
          <w:bCs/>
          <w:color w:val="000000" w:themeColor="text1"/>
          <w:sz w:val="24"/>
          <w:szCs w:val="28"/>
          <w14:textFill>
            <w14:solidFill>
              <w14:schemeClr w14:val="tx1"/>
            </w14:solidFill>
          </w14:textFill>
        </w:rPr>
        <w:t xml:space="preserve">Ti–OOH and </w:t>
      </w:r>
      <w:r>
        <w:rPr>
          <w:rFonts w:hint="eastAsia" w:asciiTheme="majorBidi" w:hAnsiTheme="majorBidi" w:cstheme="majorBidi"/>
          <w:bCs/>
          <w:color w:val="000000" w:themeColor="text1"/>
          <w:sz w:val="24"/>
          <w:szCs w:val="28"/>
          <w:lang w:val="en-US" w:eastAsia="zh-CN"/>
          <w14:textFill>
            <w14:solidFill>
              <w14:schemeClr w14:val="tx1"/>
            </w14:solidFill>
          </w14:textFill>
        </w:rPr>
        <w:t xml:space="preserve">(B) </w:t>
      </w:r>
      <w:r>
        <w:rPr>
          <w:rFonts w:asciiTheme="majorBidi" w:hAnsiTheme="majorBidi" w:cstheme="majorBidi"/>
          <w:bCs/>
          <w:color w:val="000000" w:themeColor="text1"/>
          <w:sz w:val="24"/>
          <w:szCs w:val="28"/>
          <w14:textFill>
            <w14:solidFill>
              <w14:schemeClr w14:val="tx1"/>
            </w14:solidFill>
          </w14:textFill>
        </w:rPr>
        <w:t>Cu–OOH intermediates</w:t>
      </w:r>
    </w:p>
    <w:p w14:paraId="4F7818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47</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Differential charge-density distributions upon </w:t>
      </w:r>
      <w:r>
        <w:rPr>
          <w:rFonts w:hint="eastAsia" w:asciiTheme="majorBidi" w:hAnsiTheme="majorBidi" w:cstheme="majorBidi"/>
          <w:bCs/>
          <w:color w:val="000000" w:themeColor="text1"/>
          <w:sz w:val="24"/>
          <w:szCs w:val="28"/>
          <w:lang w:val="en-US" w:eastAsia="zh-CN"/>
          <w14:textFill>
            <w14:solidFill>
              <w14:schemeClr w14:val="tx1"/>
            </w14:solidFill>
          </w14:textFill>
        </w:rPr>
        <w:t>H</w:t>
      </w:r>
      <w:r>
        <w:rPr>
          <w:rFonts w:hint="eastAsia" w:asciiTheme="majorBidi" w:hAnsiTheme="majorBidi" w:cstheme="majorBidi"/>
          <w:bCs/>
          <w:color w:val="000000" w:themeColor="text1"/>
          <w:sz w:val="24"/>
          <w:szCs w:val="28"/>
          <w:vertAlign w:val="subscript"/>
          <w:lang w:val="en-US" w:eastAsia="zh-CN"/>
          <w14:textFill>
            <w14:solidFill>
              <w14:schemeClr w14:val="tx1"/>
            </w14:solidFill>
          </w14:textFill>
        </w:rPr>
        <w:t>2</w:t>
      </w:r>
      <w:r>
        <w:rPr>
          <w:rFonts w:hint="eastAsia" w:asciiTheme="majorBidi" w:hAnsiTheme="majorBidi" w:cstheme="majorBidi"/>
          <w:bCs/>
          <w:color w:val="000000" w:themeColor="text1"/>
          <w:sz w:val="24"/>
          <w:szCs w:val="28"/>
          <w:lang w:val="en-US" w:eastAsia="zh-CN"/>
          <w14:textFill>
            <w14:solidFill>
              <w14:schemeClr w14:val="tx1"/>
            </w14:solidFill>
          </w14:textFill>
        </w:rPr>
        <w:t>O</w:t>
      </w:r>
      <w:r>
        <w:rPr>
          <w:rFonts w:hint="eastAsia" w:asciiTheme="majorBidi" w:hAnsiTheme="majorBidi" w:cstheme="majorBidi"/>
          <w:bCs/>
          <w:color w:val="000000" w:themeColor="text1"/>
          <w:sz w:val="24"/>
          <w:szCs w:val="28"/>
          <w:vertAlign w:val="subscript"/>
          <w:lang w:val="en-US" w:eastAsia="zh-CN"/>
          <w14:textFill>
            <w14:solidFill>
              <w14:schemeClr w14:val="tx1"/>
            </w14:solidFill>
          </w14:textFill>
        </w:rPr>
        <w:t>2</w:t>
      </w:r>
      <w:r>
        <w:rPr>
          <w:rFonts w:hint="eastAsia" w:ascii="Times New Roman" w:hAnsi="Times New Roman" w:cs="Times New Roman"/>
          <w:b w:val="0"/>
          <w:bCs/>
          <w:sz w:val="24"/>
          <w:lang w:val="en-US" w:eastAsia="zh-CN"/>
        </w:rPr>
        <w:t xml:space="preserve"> coordination at Ti sites in (A) TS-1 and (B) Cu/TS-1</w:t>
      </w:r>
    </w:p>
    <w:p w14:paraId="0C5B52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48</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asciiTheme="majorBidi" w:hAnsiTheme="majorBidi" w:cstheme="majorBidi"/>
          <w:bCs/>
          <w:color w:val="000000" w:themeColor="text1"/>
          <w:sz w:val="24"/>
          <w:szCs w:val="28"/>
          <w14:textFill>
            <w14:solidFill>
              <w14:schemeClr w14:val="tx1"/>
            </w14:solidFill>
          </w14:textFill>
        </w:rPr>
        <w:t xml:space="preserve">Optimized structures of reaction intermediates along the </w:t>
      </w:r>
      <w:r>
        <w:rPr>
          <w:rFonts w:hint="eastAsia" w:asciiTheme="majorBidi" w:hAnsiTheme="majorBidi" w:cstheme="majorBidi"/>
          <w:bCs/>
          <w:color w:val="000000" w:themeColor="text1"/>
          <w:sz w:val="24"/>
          <w:szCs w:val="28"/>
          <w:lang w:val="en-US" w:eastAsia="zh-CN"/>
          <w14:textFill>
            <w14:solidFill>
              <w14:schemeClr w14:val="tx1"/>
            </w14:solidFill>
          </w14:textFill>
        </w:rPr>
        <w:t>H</w:t>
      </w:r>
      <w:r>
        <w:rPr>
          <w:rFonts w:hint="eastAsia" w:asciiTheme="majorBidi" w:hAnsiTheme="majorBidi" w:cstheme="majorBidi"/>
          <w:bCs/>
          <w:color w:val="000000" w:themeColor="text1"/>
          <w:sz w:val="24"/>
          <w:szCs w:val="28"/>
          <w:vertAlign w:val="subscript"/>
          <w:lang w:val="en-US" w:eastAsia="zh-CN"/>
          <w14:textFill>
            <w14:solidFill>
              <w14:schemeClr w14:val="tx1"/>
            </w14:solidFill>
          </w14:textFill>
        </w:rPr>
        <w:t>2</w:t>
      </w:r>
      <w:r>
        <w:rPr>
          <w:rFonts w:hint="eastAsia" w:asciiTheme="majorBidi" w:hAnsiTheme="majorBidi" w:cstheme="majorBidi"/>
          <w:bCs/>
          <w:color w:val="000000" w:themeColor="text1"/>
          <w:sz w:val="24"/>
          <w:szCs w:val="28"/>
          <w:lang w:val="en-US" w:eastAsia="zh-CN"/>
          <w14:textFill>
            <w14:solidFill>
              <w14:schemeClr w14:val="tx1"/>
            </w14:solidFill>
          </w14:textFill>
        </w:rPr>
        <w:t>O</w:t>
      </w:r>
      <w:r>
        <w:rPr>
          <w:rFonts w:hint="eastAsia" w:asciiTheme="majorBidi" w:hAnsiTheme="majorBidi" w:cstheme="majorBidi"/>
          <w:bCs/>
          <w:color w:val="000000" w:themeColor="text1"/>
          <w:sz w:val="24"/>
          <w:szCs w:val="28"/>
          <w:vertAlign w:val="subscript"/>
          <w:lang w:val="en-US" w:eastAsia="zh-CN"/>
          <w14:textFill>
            <w14:solidFill>
              <w14:schemeClr w14:val="tx1"/>
            </w14:solidFill>
          </w14:textFill>
        </w:rPr>
        <w:t>2</w:t>
      </w:r>
      <w:r>
        <w:rPr>
          <w:rFonts w:asciiTheme="majorBidi" w:hAnsiTheme="majorBidi" w:cstheme="majorBidi"/>
          <w:bCs/>
          <w:color w:val="000000" w:themeColor="text1"/>
          <w:sz w:val="24"/>
          <w:szCs w:val="28"/>
          <w14:textFill>
            <w14:solidFill>
              <w14:schemeClr w14:val="tx1"/>
            </w14:solidFill>
          </w14:textFill>
        </w:rPr>
        <w:t xml:space="preserve"> activation pathway on TS-1</w:t>
      </w:r>
    </w:p>
    <w:p w14:paraId="587656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sz w:val="24"/>
          <w:lang w:val="en-US" w:eastAsia="zh-CN"/>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49</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w:t>
      </w:r>
      <w:r>
        <w:rPr>
          <w:rFonts w:asciiTheme="majorBidi" w:hAnsiTheme="majorBidi" w:cstheme="majorBidi"/>
          <w:bCs/>
          <w:color w:val="000000" w:themeColor="text1"/>
          <w:sz w:val="24"/>
          <w:szCs w:val="28"/>
          <w14:textFill>
            <w14:solidFill>
              <w14:schemeClr w14:val="tx1"/>
            </w14:solidFill>
          </w14:textFill>
        </w:rPr>
        <w:t xml:space="preserve">Optimized structures of reaction intermediates along the </w:t>
      </w:r>
      <w:r>
        <w:rPr>
          <w:rFonts w:hint="eastAsia" w:asciiTheme="majorBidi" w:hAnsiTheme="majorBidi" w:cstheme="majorBidi"/>
          <w:bCs/>
          <w:color w:val="000000" w:themeColor="text1"/>
          <w:sz w:val="24"/>
          <w:szCs w:val="28"/>
          <w:lang w:val="en-US" w:eastAsia="zh-CN"/>
          <w14:textFill>
            <w14:solidFill>
              <w14:schemeClr w14:val="tx1"/>
            </w14:solidFill>
          </w14:textFill>
        </w:rPr>
        <w:t>H</w:t>
      </w:r>
      <w:r>
        <w:rPr>
          <w:rFonts w:hint="eastAsia" w:asciiTheme="majorBidi" w:hAnsiTheme="majorBidi" w:cstheme="majorBidi"/>
          <w:bCs/>
          <w:color w:val="000000" w:themeColor="text1"/>
          <w:sz w:val="24"/>
          <w:szCs w:val="28"/>
          <w:vertAlign w:val="subscript"/>
          <w:lang w:val="en-US" w:eastAsia="zh-CN"/>
          <w14:textFill>
            <w14:solidFill>
              <w14:schemeClr w14:val="tx1"/>
            </w14:solidFill>
          </w14:textFill>
        </w:rPr>
        <w:t>2</w:t>
      </w:r>
      <w:r>
        <w:rPr>
          <w:rFonts w:hint="eastAsia" w:asciiTheme="majorBidi" w:hAnsiTheme="majorBidi" w:cstheme="majorBidi"/>
          <w:bCs/>
          <w:color w:val="000000" w:themeColor="text1"/>
          <w:sz w:val="24"/>
          <w:szCs w:val="28"/>
          <w:lang w:val="en-US" w:eastAsia="zh-CN"/>
          <w14:textFill>
            <w14:solidFill>
              <w14:schemeClr w14:val="tx1"/>
            </w14:solidFill>
          </w14:textFill>
        </w:rPr>
        <w:t>O</w:t>
      </w:r>
      <w:r>
        <w:rPr>
          <w:rFonts w:hint="eastAsia" w:asciiTheme="majorBidi" w:hAnsiTheme="majorBidi" w:cstheme="majorBidi"/>
          <w:bCs/>
          <w:color w:val="000000" w:themeColor="text1"/>
          <w:sz w:val="24"/>
          <w:szCs w:val="28"/>
          <w:vertAlign w:val="subscript"/>
          <w:lang w:val="en-US" w:eastAsia="zh-CN"/>
          <w14:textFill>
            <w14:solidFill>
              <w14:schemeClr w14:val="tx1"/>
            </w14:solidFill>
          </w14:textFill>
        </w:rPr>
        <w:t>2</w:t>
      </w:r>
      <w:r>
        <w:rPr>
          <w:rFonts w:asciiTheme="majorBidi" w:hAnsiTheme="majorBidi" w:cstheme="majorBidi"/>
          <w:bCs/>
          <w:color w:val="000000" w:themeColor="text1"/>
          <w:sz w:val="24"/>
          <w:szCs w:val="28"/>
          <w14:textFill>
            <w14:solidFill>
              <w14:schemeClr w14:val="tx1"/>
            </w14:solidFill>
          </w14:textFill>
        </w:rPr>
        <w:t xml:space="preserve"> activation pathway on </w:t>
      </w:r>
      <w:r>
        <w:rPr>
          <w:rFonts w:hint="eastAsia" w:asciiTheme="majorBidi" w:hAnsiTheme="majorBidi" w:cstheme="majorBidi"/>
          <w:bCs/>
          <w:color w:val="000000" w:themeColor="text1"/>
          <w:sz w:val="24"/>
          <w:szCs w:val="28"/>
          <w:lang w:val="en-US" w:eastAsia="zh-CN"/>
          <w14:textFill>
            <w14:solidFill>
              <w14:schemeClr w14:val="tx1"/>
            </w14:solidFill>
          </w14:textFill>
        </w:rPr>
        <w:t>Cu/</w:t>
      </w:r>
      <w:r>
        <w:rPr>
          <w:rFonts w:asciiTheme="majorBidi" w:hAnsiTheme="majorBidi" w:cstheme="majorBidi"/>
          <w:bCs/>
          <w:color w:val="000000" w:themeColor="text1"/>
          <w:sz w:val="24"/>
          <w:szCs w:val="28"/>
          <w14:textFill>
            <w14:solidFill>
              <w14:schemeClr w14:val="tx1"/>
            </w14:solidFill>
          </w14:textFill>
        </w:rPr>
        <w:t>TS-1</w:t>
      </w:r>
    </w:p>
    <w:p w14:paraId="08BBAFC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Times New Roman"/>
          <w:b/>
          <w:bCs/>
          <w:color w:val="000000"/>
          <w:kern w:val="0"/>
          <w:sz w:val="24"/>
          <w:szCs w:val="24"/>
          <w:lang w:bidi="ar"/>
        </w:rPr>
      </w:pPr>
      <w:r>
        <w:rPr>
          <w:rFonts w:ascii="Times New Roman" w:hAnsi="Times New Roman" w:cs="Times New Roman"/>
          <w:b w:val="0"/>
          <w:bCs/>
          <w:sz w:val="24"/>
        </w:rPr>
        <w:t>Figure S</w:t>
      </w:r>
      <w:r>
        <w:rPr>
          <w:rFonts w:hint="eastAsia" w:ascii="Times New Roman" w:hAnsi="Times New Roman" w:cs="Times New Roman"/>
          <w:b w:val="0"/>
          <w:bCs/>
          <w:sz w:val="24"/>
          <w:lang w:val="en-US" w:eastAsia="zh-CN"/>
        </w:rPr>
        <w:t>50</w:t>
      </w:r>
      <w:r>
        <w:rPr>
          <w:rFonts w:ascii="Times New Roman" w:hAnsi="Times New Roman" w:cs="Times New Roman"/>
          <w:b w:val="0"/>
          <w:bCs/>
          <w:sz w:val="24"/>
        </w:rPr>
        <w:t>.</w:t>
      </w:r>
      <w:r>
        <w:rPr>
          <w:rFonts w:hint="eastAsia" w:ascii="Times New Roman" w:hAnsi="Times New Roman" w:cs="Times New Roman"/>
          <w:b w:val="0"/>
          <w:bCs/>
          <w:sz w:val="24"/>
          <w:lang w:val="en-US" w:eastAsia="zh-CN"/>
        </w:rPr>
        <w:t xml:space="preserve"> Illustration of the scaling-up process for a flow-through device</w:t>
      </w:r>
      <w:r>
        <w:rPr>
          <w:rFonts w:hint="eastAsia" w:ascii="Times New Roman" w:hAnsi="Times New Roman" w:eastAsia="宋体" w:cs="Times New Roman"/>
          <w:b/>
          <w:bCs/>
          <w:color w:val="000000"/>
          <w:kern w:val="0"/>
          <w:sz w:val="24"/>
          <w:szCs w:val="24"/>
          <w:lang w:bidi="ar"/>
        </w:rPr>
        <w:br w:type="page"/>
      </w:r>
    </w:p>
    <w:p w14:paraId="5027AA4E">
      <w:pPr>
        <w:pStyle w:val="42"/>
        <w:ind w:firstLine="0" w:firstLineChars="0"/>
        <w:rPr>
          <w:b/>
          <w:bCs/>
          <w:szCs w:val="36"/>
        </w:rPr>
      </w:pPr>
      <w:r>
        <w:rPr>
          <w:rFonts w:hint="eastAsia"/>
          <w:b/>
          <w:bCs/>
        </w:rPr>
        <w:t>Text S</w:t>
      </w:r>
      <w:r>
        <w:rPr>
          <w:rFonts w:hint="eastAsia"/>
          <w:b/>
          <w:bCs/>
          <w:lang w:val="en-US" w:eastAsia="zh-CN"/>
        </w:rPr>
        <w:t>1</w:t>
      </w:r>
      <w:r>
        <w:rPr>
          <w:rFonts w:hint="eastAsia"/>
          <w:b/>
          <w:bCs/>
        </w:rPr>
        <w:t xml:space="preserve">. </w:t>
      </w:r>
      <w:r>
        <w:rPr>
          <w:rFonts w:hint="default" w:ascii="Times New Roman" w:hAnsi="Times New Roman" w:eastAsia="宋体" w:cs="Times New Roman"/>
          <w:b/>
          <w:bCs/>
          <w:sz w:val="24"/>
          <w:szCs w:val="32"/>
          <w:lang w:bidi="ar"/>
        </w:rPr>
        <w:t xml:space="preserve">External </w:t>
      </w:r>
      <w:r>
        <w:rPr>
          <w:rFonts w:hint="eastAsia" w:ascii="Times New Roman" w:hAnsi="Times New Roman" w:eastAsia="宋体" w:cs="Times New Roman"/>
          <w:b/>
          <w:bCs/>
          <w:sz w:val="24"/>
          <w:szCs w:val="32"/>
          <w:lang w:val="en-US" w:eastAsia="zh-CN" w:bidi="ar"/>
        </w:rPr>
        <w:t>H</w:t>
      </w:r>
      <w:r>
        <w:rPr>
          <w:rFonts w:hint="eastAsia" w:ascii="Times New Roman" w:hAnsi="Times New Roman" w:eastAsia="宋体" w:cs="Times New Roman"/>
          <w:b/>
          <w:bCs/>
          <w:sz w:val="24"/>
          <w:szCs w:val="32"/>
          <w:vertAlign w:val="subscript"/>
          <w:lang w:val="en-US" w:eastAsia="zh-CN" w:bidi="ar"/>
        </w:rPr>
        <w:t>2</w:t>
      </w:r>
      <w:r>
        <w:rPr>
          <w:rFonts w:hint="eastAsia" w:ascii="Times New Roman" w:hAnsi="Times New Roman" w:eastAsia="宋体" w:cs="Times New Roman"/>
          <w:b/>
          <w:bCs/>
          <w:sz w:val="24"/>
          <w:szCs w:val="32"/>
          <w:lang w:val="en-US" w:eastAsia="zh-CN" w:bidi="ar"/>
        </w:rPr>
        <w:t>O</w:t>
      </w:r>
      <w:r>
        <w:rPr>
          <w:rFonts w:hint="eastAsia" w:ascii="Times New Roman" w:hAnsi="Times New Roman" w:eastAsia="宋体" w:cs="Times New Roman"/>
          <w:b/>
          <w:bCs/>
          <w:sz w:val="24"/>
          <w:szCs w:val="32"/>
          <w:vertAlign w:val="subscript"/>
          <w:lang w:val="en-US" w:eastAsia="zh-CN" w:bidi="ar"/>
        </w:rPr>
        <w:t>2</w:t>
      </w:r>
      <w:r>
        <w:rPr>
          <w:rFonts w:hint="default" w:ascii="Times New Roman" w:hAnsi="Times New Roman" w:eastAsia="宋体" w:cs="Times New Roman"/>
          <w:b/>
          <w:bCs/>
          <w:sz w:val="24"/>
          <w:szCs w:val="32"/>
          <w:lang w:bidi="ar"/>
        </w:rPr>
        <w:t xml:space="preserve"> control experiments</w:t>
      </w:r>
    </w:p>
    <w:p w14:paraId="6A8BA5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32"/>
          <w:lang w:bidi="ar"/>
        </w:rPr>
      </w:pPr>
      <w:r>
        <w:rPr>
          <w:rFonts w:hint="default" w:ascii="Times New Roman" w:hAnsi="Times New Roman" w:eastAsia="宋体" w:cs="Times New Roman"/>
          <w:sz w:val="24"/>
          <w:szCs w:val="32"/>
          <w:lang w:bidi="ar"/>
        </w:rPr>
        <w:t xml:space="preserve">To distinguish peroxide accumulation from peroxide utilization, external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default" w:ascii="Times New Roman" w:hAnsi="Times New Roman" w:eastAsia="宋体" w:cs="Times New Roman"/>
          <w:sz w:val="24"/>
          <w:szCs w:val="32"/>
          <w:lang w:bidi="ar"/>
        </w:rPr>
        <w:t xml:space="preserve"> control experiments were performed under identical reaction conditions.</w:t>
      </w:r>
    </w:p>
    <w:p w14:paraId="4DDCDE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32"/>
          <w:lang w:bidi="ar"/>
        </w:rPr>
      </w:pPr>
      <w:r>
        <w:rPr>
          <w:rFonts w:hint="default" w:ascii="Times New Roman" w:hAnsi="Times New Roman" w:eastAsia="宋体" w:cs="Times New Roman"/>
          <w:sz w:val="24"/>
          <w:szCs w:val="32"/>
          <w:lang w:bidi="ar"/>
        </w:rPr>
        <w:t xml:space="preserve">For externally supplied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default" w:ascii="Times New Roman" w:hAnsi="Times New Roman" w:eastAsia="宋体" w:cs="Times New Roman"/>
          <w:sz w:val="24"/>
          <w:szCs w:val="32"/>
          <w:lang w:bidi="ar"/>
        </w:rPr>
        <w:t xml:space="preserve"> experiments,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default" w:ascii="Times New Roman" w:hAnsi="Times New Roman" w:eastAsia="宋体" w:cs="Times New Roman"/>
          <w:sz w:val="24"/>
          <w:szCs w:val="32"/>
          <w:lang w:bidi="ar"/>
        </w:rPr>
        <w:t xml:space="preserve"> solution was added to the reaction suspension at a predetermined concentration (0.30 mmol</w:t>
      </w:r>
      <w:r>
        <w:rPr>
          <w:rFonts w:hint="eastAsia" w:ascii="Times New Roman" w:hAnsi="Times New Roman" w:eastAsia="宋体" w:cs="Times New Roman"/>
          <w:sz w:val="24"/>
          <w:szCs w:val="32"/>
          <w:lang w:val="en-US" w:eastAsia="zh-CN" w:bidi="ar"/>
        </w:rPr>
        <w:t>/</w:t>
      </w:r>
      <w:r>
        <w:rPr>
          <w:rFonts w:hint="default" w:ascii="Times New Roman" w:hAnsi="Times New Roman" w:eastAsia="宋体" w:cs="Times New Roman"/>
          <w:sz w:val="24"/>
          <w:szCs w:val="32"/>
          <w:lang w:bidi="ar"/>
        </w:rPr>
        <w:t>L unless otherwise stated). Reactions were conducted in the presence or absence of 2-FP under identical ultrasonic conditions.</w:t>
      </w:r>
    </w:p>
    <w:p w14:paraId="4A72B23D">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sz w:val="24"/>
          <w:szCs w:val="32"/>
          <w:lang w:val="en-US" w:eastAsia="zh-CN" w:bidi="ar"/>
        </w:rPr>
      </w:pPr>
      <w:r>
        <w:rPr>
          <w:rFonts w:hint="default" w:ascii="Times New Roman" w:hAnsi="Times New Roman" w:eastAsia="宋体" w:cs="Times New Roman"/>
          <w:sz w:val="24"/>
          <w:szCs w:val="32"/>
          <w:lang w:bidi="ar"/>
        </w:rPr>
        <w:t>Four paired systems were evaluated:</w:t>
      </w:r>
      <w:r>
        <w:rPr>
          <w:rFonts w:hint="eastAsia" w:ascii="Times New Roman" w:hAnsi="Times New Roman" w:eastAsia="宋体" w:cs="Times New Roman"/>
          <w:sz w:val="24"/>
          <w:szCs w:val="32"/>
          <w:lang w:val="en-US" w:eastAsia="zh-CN" w:bidi="ar"/>
        </w:rPr>
        <w:t xml:space="preserve"> </w:t>
      </w:r>
      <w:r>
        <w:rPr>
          <w:rFonts w:hint="default" w:ascii="Times New Roman" w:hAnsi="Times New Roman" w:eastAsia="宋体" w:cs="Times New Roman"/>
          <w:sz w:val="24"/>
          <w:szCs w:val="32"/>
          <w:lang w:bidi="ar"/>
        </w:rPr>
        <w:t xml:space="preserve">(i) CEC-driven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default" w:ascii="Times New Roman" w:hAnsi="Times New Roman" w:eastAsia="宋体" w:cs="Times New Roman"/>
          <w:sz w:val="24"/>
          <w:szCs w:val="32"/>
          <w:lang w:bidi="ar"/>
        </w:rPr>
        <w:t xml:space="preserve"> accumulation without pollutant;</w:t>
      </w:r>
      <w:r>
        <w:rPr>
          <w:rFonts w:hint="eastAsia" w:ascii="Times New Roman" w:hAnsi="Times New Roman" w:eastAsia="宋体" w:cs="Times New Roman"/>
          <w:sz w:val="24"/>
          <w:szCs w:val="32"/>
          <w:lang w:val="en-US" w:eastAsia="zh-CN" w:bidi="ar"/>
        </w:rPr>
        <w:t xml:space="preserve"> </w:t>
      </w:r>
      <w:r>
        <w:rPr>
          <w:rFonts w:hint="default" w:ascii="Times New Roman" w:hAnsi="Times New Roman" w:eastAsia="宋体" w:cs="Times New Roman"/>
          <w:sz w:val="24"/>
          <w:szCs w:val="32"/>
          <w:lang w:bidi="ar"/>
        </w:rPr>
        <w:t>(ii) CEC-driven oxidation with 2-FP;</w:t>
      </w:r>
      <w:r>
        <w:rPr>
          <w:rFonts w:hint="eastAsia" w:ascii="Times New Roman" w:hAnsi="Times New Roman" w:eastAsia="宋体" w:cs="Times New Roman"/>
          <w:sz w:val="24"/>
          <w:szCs w:val="32"/>
          <w:lang w:val="en-US" w:eastAsia="zh-CN" w:bidi="ar"/>
        </w:rPr>
        <w:t xml:space="preserve"> </w:t>
      </w:r>
      <w:r>
        <w:rPr>
          <w:rFonts w:hint="default" w:ascii="Times New Roman" w:hAnsi="Times New Roman" w:eastAsia="宋体" w:cs="Times New Roman"/>
          <w:sz w:val="24"/>
          <w:szCs w:val="32"/>
          <w:lang w:bidi="ar"/>
        </w:rPr>
        <w:t xml:space="preserve">(iii) externally supplied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default" w:ascii="Times New Roman" w:hAnsi="Times New Roman" w:eastAsia="宋体" w:cs="Times New Roman"/>
          <w:sz w:val="24"/>
          <w:szCs w:val="32"/>
          <w:lang w:bidi="ar"/>
        </w:rPr>
        <w:t xml:space="preserve"> decay without pollutant;</w:t>
      </w:r>
      <w:r>
        <w:rPr>
          <w:rFonts w:hint="eastAsia" w:ascii="Times New Roman" w:hAnsi="Times New Roman" w:eastAsia="宋体" w:cs="Times New Roman"/>
          <w:sz w:val="24"/>
          <w:szCs w:val="32"/>
          <w:lang w:val="en-US" w:eastAsia="zh-CN" w:bidi="ar"/>
        </w:rPr>
        <w:t xml:space="preserve"> </w:t>
      </w:r>
      <w:r>
        <w:rPr>
          <w:rFonts w:hint="default" w:ascii="Times New Roman" w:hAnsi="Times New Roman" w:eastAsia="宋体" w:cs="Times New Roman"/>
          <w:sz w:val="24"/>
          <w:szCs w:val="32"/>
          <w:lang w:bidi="ar"/>
        </w:rPr>
        <w:t xml:space="preserve">(iv) externally supplied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default" w:ascii="Times New Roman" w:hAnsi="Times New Roman" w:eastAsia="宋体" w:cs="Times New Roman"/>
          <w:sz w:val="24"/>
          <w:szCs w:val="32"/>
          <w:lang w:bidi="ar"/>
        </w:rPr>
        <w:t xml:space="preserve"> consumption during 2-FP oxidation.</w:t>
      </w:r>
      <w:r>
        <w:rPr>
          <w:rFonts w:hint="eastAsia" w:ascii="Times New Roman" w:hAnsi="Times New Roman" w:eastAsia="宋体" w:cs="Times New Roman"/>
          <w:sz w:val="24"/>
          <w:szCs w:val="32"/>
          <w:lang w:val="en-US" w:eastAsia="zh-CN" w:bidi="ar"/>
        </w:rPr>
        <w:t xml:space="preserve"> </w:t>
      </w:r>
    </w:p>
    <w:p w14:paraId="3E8F8F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32"/>
          <w:lang w:bidi="ar"/>
        </w:rPr>
      </w:pPr>
      <w:r>
        <w:rPr>
          <w:rFonts w:hint="default" w:ascii="Times New Roman" w:hAnsi="Times New Roman" w:eastAsia="宋体" w:cs="Times New Roman"/>
          <w:sz w:val="24"/>
          <w:szCs w:val="32"/>
          <w:lang w:bidi="ar"/>
        </w:rPr>
        <w:t xml:space="preserve">These paired experiments were used to distinguish apparent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default" w:ascii="Times New Roman" w:hAnsi="Times New Roman" w:eastAsia="宋体" w:cs="Times New Roman"/>
          <w:sz w:val="24"/>
          <w:szCs w:val="32"/>
          <w:lang w:bidi="ar"/>
        </w:rPr>
        <w:t xml:space="preserve"> accumulation, background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default" w:ascii="Times New Roman" w:hAnsi="Times New Roman" w:eastAsia="宋体" w:cs="Times New Roman"/>
          <w:sz w:val="24"/>
          <w:szCs w:val="32"/>
          <w:lang w:bidi="ar"/>
        </w:rPr>
        <w:t xml:space="preserve"> loss, and pollutant-coupled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default" w:ascii="Times New Roman" w:hAnsi="Times New Roman" w:eastAsia="宋体" w:cs="Times New Roman"/>
          <w:sz w:val="24"/>
          <w:szCs w:val="32"/>
          <w:lang w:bidi="ar"/>
        </w:rPr>
        <w:t xml:space="preserve"> consumption.</w:t>
      </w:r>
    </w:p>
    <w:p w14:paraId="267EE7B5">
      <w:pPr>
        <w:rPr>
          <w:rFonts w:ascii="Times New Roman" w:hAnsi="Times New Roman" w:cs="Times New Roman"/>
          <w:sz w:val="24"/>
          <w:szCs w:val="32"/>
          <w:highlight w:val="yellow"/>
        </w:rPr>
      </w:pPr>
      <w:r>
        <w:rPr>
          <w:rFonts w:hint="eastAsia" w:ascii="Times New Roman" w:hAnsi="Times New Roman" w:cs="Times New Roman"/>
          <w:sz w:val="24"/>
          <w:szCs w:val="32"/>
          <w:highlight w:val="yellow"/>
        </w:rPr>
        <w:br w:type="page"/>
      </w:r>
    </w:p>
    <w:p w14:paraId="6D8BD814">
      <w:pPr>
        <w:spacing w:line="480" w:lineRule="auto"/>
        <w:rPr>
          <w:rFonts w:ascii="Times New Roman" w:hAnsi="Times New Roman" w:eastAsia="宋体" w:cs="Times New Roman"/>
          <w:b/>
          <w:bCs/>
          <w:sz w:val="24"/>
          <w:szCs w:val="32"/>
          <w:lang w:bidi="ar"/>
        </w:rPr>
      </w:pPr>
      <w:r>
        <w:rPr>
          <w:rFonts w:ascii="Times New Roman" w:hAnsi="Times New Roman" w:eastAsia="宋体" w:cs="Times New Roman"/>
          <w:b/>
          <w:bCs/>
          <w:sz w:val="24"/>
          <w:szCs w:val="32"/>
          <w:lang w:bidi="ar"/>
        </w:rPr>
        <w:t>Text S</w:t>
      </w:r>
      <w:r>
        <w:rPr>
          <w:rFonts w:hint="eastAsia" w:ascii="Times New Roman" w:hAnsi="Times New Roman" w:eastAsia="宋体" w:cs="Times New Roman"/>
          <w:b/>
          <w:bCs/>
          <w:sz w:val="24"/>
          <w:szCs w:val="32"/>
          <w:lang w:val="en-US" w:eastAsia="zh-CN" w:bidi="ar"/>
        </w:rPr>
        <w:t>2</w:t>
      </w:r>
      <w:r>
        <w:rPr>
          <w:rFonts w:hint="eastAsia" w:ascii="Times New Roman" w:hAnsi="Times New Roman" w:eastAsia="宋体" w:cs="Times New Roman"/>
          <w:b/>
          <w:bCs/>
          <w:sz w:val="24"/>
          <w:szCs w:val="32"/>
          <w:lang w:bidi="ar"/>
        </w:rPr>
        <w:t>.</w:t>
      </w:r>
      <w:r>
        <w:rPr>
          <w:rFonts w:ascii="Times New Roman" w:hAnsi="Times New Roman" w:eastAsia="宋体" w:cs="Times New Roman"/>
          <w:b/>
          <w:bCs/>
          <w:sz w:val="24"/>
          <w:szCs w:val="32"/>
          <w:lang w:bidi="ar"/>
        </w:rPr>
        <w:t xml:space="preserve"> Analytical </w:t>
      </w:r>
      <w:r>
        <w:rPr>
          <w:rFonts w:hint="eastAsia" w:ascii="Times New Roman" w:hAnsi="Times New Roman" w:eastAsia="宋体" w:cs="Times New Roman"/>
          <w:b/>
          <w:bCs/>
          <w:sz w:val="24"/>
          <w:szCs w:val="32"/>
          <w:lang w:bidi="ar"/>
        </w:rPr>
        <w:t>m</w:t>
      </w:r>
      <w:r>
        <w:rPr>
          <w:rFonts w:ascii="Times New Roman" w:hAnsi="Times New Roman" w:eastAsia="宋体" w:cs="Times New Roman"/>
          <w:b/>
          <w:bCs/>
          <w:sz w:val="24"/>
          <w:szCs w:val="32"/>
          <w:lang w:bidi="ar"/>
        </w:rPr>
        <w:t>ethods</w:t>
      </w:r>
    </w:p>
    <w:p w14:paraId="28ED627D">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宋体" w:cs="Times New Roman"/>
          <w:sz w:val="24"/>
          <w:szCs w:val="32"/>
          <w:lang w:bidi="ar"/>
        </w:rPr>
      </w:pPr>
      <w:r>
        <w:rPr>
          <w:rFonts w:ascii="Times New Roman" w:hAnsi="Times New Roman" w:eastAsia="宋体" w:cs="Times New Roman"/>
          <w:b/>
          <w:bCs/>
          <w:sz w:val="24"/>
          <w:szCs w:val="32"/>
          <w:lang w:bidi="ar"/>
        </w:rPr>
        <w:t xml:space="preserve">Quantification of </w:t>
      </w:r>
      <w:r>
        <w:rPr>
          <w:rFonts w:hint="eastAsia" w:ascii="Times New Roman" w:hAnsi="Times New Roman" w:eastAsia="宋体" w:cs="Times New Roman"/>
          <w:b/>
          <w:bCs/>
          <w:sz w:val="24"/>
          <w:szCs w:val="32"/>
          <w:lang w:val="en-US" w:eastAsia="zh-CN" w:bidi="ar"/>
        </w:rPr>
        <w:t>2-FP</w:t>
      </w:r>
      <w:r>
        <w:rPr>
          <w:rFonts w:ascii="Times New Roman" w:hAnsi="Times New Roman" w:eastAsia="宋体" w:cs="Times New Roman"/>
          <w:b/>
          <w:bCs/>
          <w:sz w:val="24"/>
          <w:szCs w:val="32"/>
          <w:lang w:bidi="ar"/>
        </w:rPr>
        <w:t>.</w:t>
      </w:r>
      <w:r>
        <w:rPr>
          <w:rFonts w:hint="eastAsia" w:ascii="Times New Roman" w:hAnsi="Times New Roman" w:eastAsia="宋体" w:cs="Times New Roman"/>
          <w:sz w:val="24"/>
          <w:szCs w:val="32"/>
          <w:lang w:bidi="ar"/>
        </w:rPr>
        <w:t xml:space="preserve"> </w:t>
      </w:r>
      <w:r>
        <w:rPr>
          <w:rFonts w:hint="eastAsia" w:ascii="Times New Roman" w:hAnsi="Times New Roman" w:eastAsia="宋体" w:cs="Times New Roman"/>
          <w:sz w:val="24"/>
          <w:szCs w:val="32"/>
          <w:lang w:val="en-US" w:eastAsia="zh-CN" w:bidi="ar"/>
        </w:rPr>
        <w:t>2-FP</w:t>
      </w:r>
      <w:r>
        <w:rPr>
          <w:rFonts w:ascii="Times New Roman" w:hAnsi="Times New Roman" w:eastAsia="宋体" w:cs="Times New Roman"/>
          <w:sz w:val="24"/>
          <w:szCs w:val="32"/>
          <w:lang w:bidi="ar"/>
        </w:rPr>
        <w:t xml:space="preserve"> concentration</w:t>
      </w:r>
      <w:r>
        <w:rPr>
          <w:rFonts w:hint="eastAsia" w:ascii="Times New Roman" w:hAnsi="Times New Roman" w:eastAsia="宋体" w:cs="Times New Roman"/>
          <w:sz w:val="24"/>
          <w:szCs w:val="32"/>
          <w:lang w:val="en-US" w:eastAsia="zh-CN" w:bidi="ar"/>
        </w:rPr>
        <w:t>s</w:t>
      </w:r>
      <w:r>
        <w:rPr>
          <w:rFonts w:ascii="Times New Roman" w:hAnsi="Times New Roman" w:eastAsia="宋体" w:cs="Times New Roman"/>
          <w:sz w:val="24"/>
          <w:szCs w:val="32"/>
          <w:lang w:bidi="ar"/>
        </w:rPr>
        <w:t xml:space="preserve"> were determined using a Shimadzu LC-20A HPLC system coupled with a QTRAP 3200 MS/MS (AB Sciex) equipped with an electrospray ionization source</w:t>
      </w:r>
      <w:r>
        <w:rPr>
          <w:rFonts w:hint="eastAsia" w:ascii="Times New Roman" w:hAnsi="Times New Roman" w:eastAsia="宋体" w:cs="Times New Roman"/>
          <w:sz w:val="24"/>
          <w:szCs w:val="32"/>
          <w:lang w:bidi="ar"/>
        </w:rPr>
        <w:t xml:space="preserve"> (ESI</w:t>
      </w:r>
      <w:r>
        <w:rPr>
          <w:rFonts w:ascii="Times New Roman" w:hAnsi="Times New Roman" w:eastAsia="宋体" w:cs="Times New Roman"/>
          <w:color w:val="000000"/>
          <w:kern w:val="0"/>
          <w:sz w:val="24"/>
          <w:szCs w:val="24"/>
          <w:vertAlign w:val="superscript"/>
          <w:lang w:bidi="ar"/>
        </w:rPr>
        <w:t>−</w:t>
      </w:r>
      <w:r>
        <w:rPr>
          <w:rFonts w:hint="eastAsia" w:ascii="Times New Roman" w:hAnsi="Times New Roman" w:eastAsia="宋体" w:cs="Times New Roman"/>
          <w:sz w:val="24"/>
          <w:szCs w:val="32"/>
          <w:lang w:bidi="ar"/>
        </w:rPr>
        <w:t xml:space="preserve">). For </w:t>
      </w:r>
      <w:r>
        <w:rPr>
          <w:rFonts w:ascii="Times New Roman" w:hAnsi="Times New Roman" w:eastAsia="宋体" w:cs="Times New Roman"/>
          <w:sz w:val="24"/>
          <w:szCs w:val="32"/>
          <w:lang w:bidi="ar"/>
        </w:rPr>
        <w:t>HPLC separation, a 5 μL sample was loaded onto a</w:t>
      </w:r>
      <w:r>
        <w:rPr>
          <w:rFonts w:hint="eastAsia" w:ascii="Times New Roman" w:hAnsi="Times New Roman" w:eastAsia="宋体" w:cs="Times New Roman"/>
          <w:sz w:val="24"/>
          <w:szCs w:val="32"/>
          <w:lang w:val="en-US" w:eastAsia="zh-CN" w:bidi="ar"/>
        </w:rPr>
        <w:t>n</w:t>
      </w:r>
      <w:r>
        <w:rPr>
          <w:rFonts w:ascii="Times New Roman" w:hAnsi="Times New Roman" w:eastAsia="宋体" w:cs="Times New Roman"/>
          <w:sz w:val="24"/>
          <w:szCs w:val="32"/>
          <w:lang w:bidi="ar"/>
        </w:rPr>
        <w:t xml:space="preserve"> Eclipse XDB C18 (</w:t>
      </w:r>
      <w:r>
        <w:rPr>
          <w:rFonts w:hint="eastAsia" w:ascii="Times New Roman" w:hAnsi="Times New Roman" w:eastAsia="宋体" w:cs="Times New Roman"/>
          <w:sz w:val="24"/>
          <w:szCs w:val="32"/>
          <w:lang w:bidi="ar"/>
        </w:rPr>
        <w:t>2</w:t>
      </w:r>
      <w:r>
        <w:rPr>
          <w:rFonts w:ascii="Times New Roman" w:hAnsi="Times New Roman" w:eastAsia="宋体" w:cs="Times New Roman"/>
          <w:sz w:val="24"/>
          <w:szCs w:val="32"/>
          <w:lang w:bidi="ar"/>
        </w:rPr>
        <w:t xml:space="preserve"> </w:t>
      </w:r>
      <w:r>
        <w:rPr>
          <w:rFonts w:hint="default" w:ascii="Times New Roman" w:hAnsi="Times New Roman" w:eastAsia="宋体" w:cs="Times New Roman"/>
          <w:sz w:val="24"/>
          <w:szCs w:val="32"/>
          <w:lang w:val="en-US" w:eastAsia="zh-CN" w:bidi="ar"/>
        </w:rPr>
        <w:t>μ</w:t>
      </w:r>
      <w:r>
        <w:rPr>
          <w:rFonts w:ascii="Times New Roman" w:hAnsi="Times New Roman" w:eastAsia="宋体" w:cs="Times New Roman"/>
          <w:sz w:val="24"/>
          <w:szCs w:val="32"/>
          <w:lang w:bidi="ar"/>
        </w:rPr>
        <w:t xml:space="preserve">m, </w:t>
      </w:r>
      <w:r>
        <w:rPr>
          <w:rFonts w:hint="eastAsia" w:ascii="Times New Roman" w:hAnsi="Times New Roman" w:eastAsia="宋体" w:cs="Times New Roman"/>
          <w:sz w:val="24"/>
          <w:szCs w:val="32"/>
          <w:lang w:bidi="ar"/>
        </w:rPr>
        <w:t>2.1</w:t>
      </w:r>
      <w:r>
        <w:rPr>
          <w:rFonts w:ascii="Times New Roman" w:hAnsi="Times New Roman" w:eastAsia="宋体" w:cs="Times New Roman"/>
          <w:sz w:val="24"/>
          <w:szCs w:val="32"/>
          <w:lang w:bidi="ar"/>
        </w:rPr>
        <w:t xml:space="preserve"> × </w:t>
      </w:r>
      <w:r>
        <w:rPr>
          <w:rFonts w:hint="eastAsia" w:ascii="Times New Roman" w:hAnsi="Times New Roman" w:eastAsia="宋体" w:cs="Times New Roman"/>
          <w:sz w:val="24"/>
          <w:szCs w:val="32"/>
          <w:lang w:bidi="ar"/>
        </w:rPr>
        <w:t>10</w:t>
      </w:r>
      <w:r>
        <w:rPr>
          <w:rFonts w:ascii="Times New Roman" w:hAnsi="Times New Roman" w:eastAsia="宋体" w:cs="Times New Roman"/>
          <w:sz w:val="24"/>
          <w:szCs w:val="32"/>
          <w:lang w:bidi="ar"/>
        </w:rPr>
        <w:t>0 mm)</w:t>
      </w:r>
      <w:r>
        <w:rPr>
          <w:rFonts w:hint="eastAsia" w:ascii="Times New Roman" w:hAnsi="Times New Roman" w:eastAsia="宋体" w:cs="Times New Roman"/>
          <w:sz w:val="24"/>
          <w:szCs w:val="32"/>
          <w:lang w:bidi="ar"/>
        </w:rPr>
        <w:t xml:space="preserve"> eluted with 0.3 mL min</w:t>
      </w:r>
      <w:r>
        <w:rPr>
          <w:rFonts w:ascii="Times New Roman" w:hAnsi="Times New Roman" w:eastAsia="宋体" w:cs="Times New Roman"/>
          <w:color w:val="000000"/>
          <w:kern w:val="0"/>
          <w:sz w:val="24"/>
          <w:szCs w:val="24"/>
          <w:vertAlign w:val="superscript"/>
          <w:lang w:bidi="ar"/>
        </w:rPr>
        <w:t>−</w:t>
      </w:r>
      <w:r>
        <w:rPr>
          <w:rFonts w:hint="eastAsia" w:ascii="Times New Roman" w:hAnsi="Times New Roman" w:cs="Times New Roman"/>
          <w:sz w:val="24"/>
          <w:szCs w:val="32"/>
          <w:vertAlign w:val="superscript"/>
        </w:rPr>
        <w:t>1</w:t>
      </w:r>
      <w:r>
        <w:rPr>
          <w:rFonts w:hint="eastAsia" w:ascii="Times New Roman" w:hAnsi="Times New Roman" w:eastAsia="宋体" w:cs="Times New Roman"/>
          <w:sz w:val="24"/>
          <w:szCs w:val="32"/>
          <w:lang w:bidi="ar"/>
        </w:rPr>
        <w:t xml:space="preserve"> of 0.1% (v/v) acetic acid in water (A) and </w:t>
      </w:r>
      <w:r>
        <w:rPr>
          <w:rFonts w:ascii="Times New Roman" w:hAnsi="Times New Roman" w:eastAsia="宋体" w:cs="Times New Roman"/>
          <w:sz w:val="24"/>
          <w:szCs w:val="32"/>
          <w:lang w:bidi="ar"/>
        </w:rPr>
        <w:t>acetonitrile</w:t>
      </w:r>
      <w:r>
        <w:rPr>
          <w:rFonts w:hint="eastAsia" w:ascii="Times New Roman" w:hAnsi="Times New Roman" w:eastAsia="宋体" w:cs="Times New Roman"/>
          <w:sz w:val="24"/>
          <w:szCs w:val="32"/>
          <w:lang w:bidi="ar"/>
        </w:rPr>
        <w:t xml:space="preserve"> (B).</w:t>
      </w:r>
      <w:r>
        <w:rPr>
          <w:rFonts w:ascii="Times New Roman" w:hAnsi="Times New Roman" w:eastAsia="宋体" w:cs="Times New Roman"/>
          <w:sz w:val="24"/>
          <w:szCs w:val="32"/>
          <w:lang w:bidi="ar"/>
        </w:rPr>
        <w:t xml:space="preserve"> The gradient program was: 0-2 min, 20-60% B; 2-6 min, 60-95% B;</w:t>
      </w:r>
      <w:r>
        <w:rPr>
          <w:rFonts w:hint="eastAsia" w:ascii="Times New Roman" w:hAnsi="Times New Roman" w:eastAsia="宋体" w:cs="Times New Roman"/>
          <w:sz w:val="24"/>
          <w:szCs w:val="32"/>
          <w:lang w:val="en-US" w:eastAsia="zh-CN" w:bidi="ar"/>
        </w:rPr>
        <w:t xml:space="preserve"> 6-10 min, hold at 95% B;</w:t>
      </w:r>
      <w:r>
        <w:rPr>
          <w:rFonts w:ascii="Times New Roman" w:hAnsi="Times New Roman" w:eastAsia="宋体" w:cs="Times New Roman"/>
          <w:sz w:val="24"/>
          <w:szCs w:val="32"/>
          <w:lang w:bidi="ar"/>
        </w:rPr>
        <w:t xml:space="preserve"> 10-10.1 min, 95-20% B; 10.1-12 min, 20% B. MS parameters: curtain gas 30 psi, source temperature 350 °C, collision gas medium, GS1 = 50 psi, GS2 = 55 psi, and ion spray voltage –3500 V. </w:t>
      </w:r>
    </w:p>
    <w:p w14:paraId="69DBDFA9">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宋体" w:cs="Times New Roman"/>
          <w:sz w:val="24"/>
          <w:szCs w:val="32"/>
          <w:lang w:bidi="ar"/>
        </w:rPr>
      </w:pPr>
      <w:r>
        <w:rPr>
          <w:rFonts w:ascii="Times New Roman" w:hAnsi="Times New Roman" w:eastAsia="宋体" w:cs="Times New Roman"/>
          <w:b/>
          <w:bCs/>
          <w:sz w:val="24"/>
          <w:szCs w:val="32"/>
          <w:lang w:bidi="ar"/>
        </w:rPr>
        <w:t xml:space="preserve">Quantification of </w:t>
      </w:r>
      <w:r>
        <w:rPr>
          <w:rFonts w:ascii="Times New Roman" w:hAnsi="Times New Roman" w:eastAsia="宋体" w:cs="Times New Roman"/>
          <w:b/>
          <w:bCs/>
          <w:sz w:val="24"/>
          <w:szCs w:val="32"/>
          <w:lang w:val="en-US" w:eastAsia="zh-CN" w:bidi="ar"/>
        </w:rPr>
        <w:t>H</w:t>
      </w:r>
      <w:r>
        <w:rPr>
          <w:rFonts w:hint="default" w:ascii="Times New Roman" w:hAnsi="Times New Roman" w:eastAsia="宋体" w:cs="Times New Roman"/>
          <w:b/>
          <w:bCs/>
          <w:sz w:val="24"/>
          <w:szCs w:val="32"/>
          <w:vertAlign w:val="subscript"/>
          <w:lang w:val="en-US" w:eastAsia="zh-CN" w:bidi="ar"/>
        </w:rPr>
        <w:t>2</w:t>
      </w:r>
      <w:r>
        <w:rPr>
          <w:rFonts w:hint="default" w:ascii="Times New Roman" w:hAnsi="Times New Roman" w:eastAsia="宋体" w:cs="Times New Roman"/>
          <w:b/>
          <w:bCs/>
          <w:sz w:val="24"/>
          <w:szCs w:val="32"/>
          <w:lang w:val="en-US" w:eastAsia="zh-CN" w:bidi="ar"/>
        </w:rPr>
        <w:t>O</w:t>
      </w:r>
      <w:r>
        <w:rPr>
          <w:rFonts w:hint="default" w:ascii="Times New Roman" w:hAnsi="Times New Roman" w:eastAsia="宋体" w:cs="Times New Roman"/>
          <w:b/>
          <w:bCs/>
          <w:sz w:val="24"/>
          <w:szCs w:val="32"/>
          <w:vertAlign w:val="subscript"/>
          <w:lang w:val="en-US" w:eastAsia="zh-CN" w:bidi="ar"/>
        </w:rPr>
        <w:t>2</w:t>
      </w:r>
      <w:r>
        <w:rPr>
          <w:rFonts w:hint="default" w:ascii="Times New Roman" w:hAnsi="Times New Roman" w:eastAsia="宋体" w:cs="Times New Roman"/>
          <w:b/>
          <w:bCs/>
          <w:sz w:val="24"/>
          <w:szCs w:val="32"/>
          <w:lang w:val="en-US" w:eastAsia="zh-CN" w:bidi="ar"/>
        </w:rPr>
        <w:t>.</w:t>
      </w:r>
      <w:r>
        <w:rPr>
          <w:rFonts w:hint="default" w:ascii="Times New Roman" w:hAnsi="Times New Roman" w:eastAsia="宋体" w:cs="Times New Roman"/>
          <w:sz w:val="24"/>
          <w:szCs w:val="32"/>
          <w:lang w:val="en-US" w:eastAsia="zh-CN" w:bidi="ar"/>
        </w:rPr>
        <w:t xml:space="preserve">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default" w:ascii="Times New Roman" w:hAnsi="Times New Roman" w:eastAsia="宋体" w:cs="Times New Roman"/>
          <w:sz w:val="24"/>
          <w:szCs w:val="32"/>
          <w:lang w:val="en-US" w:eastAsia="zh-CN" w:bidi="ar"/>
        </w:rPr>
        <w:t xml:space="preserve"> concentrations were determined using a titanium sulfate colorimetric method.</w:t>
      </w:r>
      <w:r>
        <w:rPr>
          <w:rFonts w:hint="eastAsia" w:ascii="Times New Roman" w:hAnsi="Times New Roman" w:eastAsia="宋体" w:cs="Times New Roman"/>
          <w:sz w:val="24"/>
          <w:szCs w:val="32"/>
          <w:lang w:val="en-US" w:eastAsia="zh-CN" w:bidi="ar"/>
        </w:rPr>
        <w:t xml:space="preserve"> </w:t>
      </w:r>
      <w:r>
        <w:rPr>
          <w:rFonts w:ascii="Times New Roman" w:hAnsi="Times New Roman" w:eastAsia="宋体" w:cs="Times New Roman"/>
          <w:sz w:val="24"/>
          <w:szCs w:val="32"/>
          <w:lang w:val="en-US" w:eastAsia="zh-CN" w:bidi="ar"/>
        </w:rPr>
        <w:t xml:space="preserve">A hydrogen peroxide solution with a standard concentration of 1000 ppm was diluted to </w:t>
      </w:r>
      <w:r>
        <w:rPr>
          <w:rFonts w:hint="default" w:ascii="Times New Roman" w:hAnsi="Times New Roman" w:eastAsia="宋体" w:cs="Times New Roman"/>
          <w:sz w:val="24"/>
          <w:szCs w:val="32"/>
          <w:lang w:val="en-US" w:eastAsia="zh-CN" w:bidi="ar"/>
        </w:rPr>
        <w:t>concentrations of 1.25, 2.5, 5, 10, and 20 ppm. To each 2 mL diluent, 1 mL of 0.1 M C</w:t>
      </w:r>
      <w:r>
        <w:rPr>
          <w:rFonts w:hint="default" w:ascii="Times New Roman" w:hAnsi="Times New Roman" w:eastAsia="宋体" w:cs="Times New Roman"/>
          <w:sz w:val="24"/>
          <w:szCs w:val="32"/>
          <w:vertAlign w:val="subscript"/>
          <w:lang w:val="en-US" w:eastAsia="zh-CN" w:bidi="ar"/>
        </w:rPr>
        <w:t>4</w:t>
      </w:r>
      <w:r>
        <w:rPr>
          <w:rFonts w:hint="default" w:ascii="Times New Roman" w:hAnsi="Times New Roman" w:eastAsia="宋体" w:cs="Times New Roman"/>
          <w:sz w:val="24"/>
          <w:szCs w:val="32"/>
          <w:lang w:val="en-US" w:eastAsia="zh-CN" w:bidi="ar"/>
        </w:rPr>
        <w:t>H</w:t>
      </w:r>
      <w:r>
        <w:rPr>
          <w:rFonts w:hint="default" w:ascii="Times New Roman" w:hAnsi="Times New Roman" w:eastAsia="宋体" w:cs="Times New Roman"/>
          <w:sz w:val="24"/>
          <w:szCs w:val="32"/>
          <w:vertAlign w:val="subscript"/>
          <w:lang w:val="en-US" w:eastAsia="zh-CN" w:bidi="ar"/>
        </w:rPr>
        <w:t>2</w:t>
      </w:r>
      <w:r>
        <w:rPr>
          <w:rFonts w:hint="default" w:ascii="Times New Roman" w:hAnsi="Times New Roman" w:eastAsia="宋体" w:cs="Times New Roman"/>
          <w:sz w:val="24"/>
          <w:szCs w:val="32"/>
          <w:lang w:val="en-US" w:eastAsia="zh-CN" w:bidi="ar"/>
        </w:rPr>
        <w:t>K</w:t>
      </w:r>
      <w:r>
        <w:rPr>
          <w:rFonts w:hint="default" w:ascii="Times New Roman" w:hAnsi="Times New Roman" w:eastAsia="宋体" w:cs="Times New Roman"/>
          <w:sz w:val="24"/>
          <w:szCs w:val="32"/>
          <w:vertAlign w:val="subscript"/>
          <w:lang w:val="en-US" w:eastAsia="zh-CN" w:bidi="ar"/>
        </w:rPr>
        <w:t>2</w:t>
      </w:r>
      <w:r>
        <w:rPr>
          <w:rFonts w:hint="default" w:ascii="Times New Roman" w:hAnsi="Times New Roman" w:eastAsia="宋体" w:cs="Times New Roman"/>
          <w:sz w:val="24"/>
          <w:szCs w:val="32"/>
          <w:lang w:val="en-US" w:eastAsia="zh-CN" w:bidi="ar"/>
        </w:rPr>
        <w:t>O</w:t>
      </w:r>
      <w:r>
        <w:rPr>
          <w:rFonts w:hint="default" w:ascii="Times New Roman" w:hAnsi="Times New Roman" w:eastAsia="宋体" w:cs="Times New Roman"/>
          <w:sz w:val="24"/>
          <w:szCs w:val="32"/>
          <w:vertAlign w:val="subscript"/>
          <w:lang w:val="en-US" w:eastAsia="zh-CN" w:bidi="ar"/>
        </w:rPr>
        <w:t>10</w:t>
      </w:r>
      <w:r>
        <w:rPr>
          <w:rFonts w:hint="default" w:ascii="Times New Roman" w:hAnsi="Times New Roman" w:eastAsia="宋体" w:cs="Times New Roman"/>
          <w:sz w:val="24"/>
          <w:szCs w:val="32"/>
          <w:lang w:val="en-US" w:eastAsia="zh-CN" w:bidi="ar"/>
        </w:rPr>
        <w:t>Ti solution was added. A 3 mL sample of the mixed solution was taken for UV-</w:t>
      </w:r>
      <w:r>
        <w:rPr>
          <w:rFonts w:hint="eastAsia" w:ascii="Times New Roman" w:hAnsi="Times New Roman" w:eastAsia="宋体" w:cs="Times New Roman"/>
          <w:sz w:val="24"/>
          <w:szCs w:val="32"/>
          <w:lang w:val="en-US" w:eastAsia="zh-CN" w:bidi="ar"/>
        </w:rPr>
        <w:t>v</w:t>
      </w:r>
      <w:r>
        <w:rPr>
          <w:rFonts w:hint="default" w:ascii="Times New Roman" w:hAnsi="Times New Roman" w:eastAsia="宋体" w:cs="Times New Roman"/>
          <w:sz w:val="24"/>
          <w:szCs w:val="32"/>
          <w:lang w:val="en-US" w:eastAsia="zh-CN" w:bidi="ar"/>
        </w:rPr>
        <w:t>is absorbance testing, with the absorbance at 385 nm used as the characteristic value. The standard curve was drawn based on the corresponding hydrogen peroxide concentrations.</w:t>
      </w:r>
    </w:p>
    <w:p w14:paraId="35E82C8D">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宋体" w:cs="Times New Roman"/>
          <w:sz w:val="24"/>
          <w:szCs w:val="32"/>
          <w:lang w:bidi="ar"/>
        </w:rPr>
      </w:pPr>
      <w:r>
        <w:rPr>
          <w:rFonts w:ascii="Times New Roman" w:hAnsi="Times New Roman" w:eastAsia="宋体" w:cs="Times New Roman"/>
          <w:b/>
          <w:bCs/>
          <w:sz w:val="24"/>
          <w:szCs w:val="32"/>
          <w:lang w:bidi="ar"/>
        </w:rPr>
        <w:t>Identification of intermediates.</w:t>
      </w:r>
      <w:r>
        <w:rPr>
          <w:rFonts w:hint="eastAsia" w:ascii="Times New Roman" w:hAnsi="Times New Roman" w:eastAsia="宋体" w:cs="Times New Roman"/>
          <w:sz w:val="24"/>
          <w:szCs w:val="32"/>
          <w:lang w:bidi="ar"/>
        </w:rPr>
        <w:t xml:space="preserve"> </w:t>
      </w:r>
      <w:r>
        <w:rPr>
          <w:rFonts w:ascii="Times New Roman" w:hAnsi="Times New Roman" w:eastAsia="宋体" w:cs="Times New Roman"/>
          <w:sz w:val="24"/>
          <w:szCs w:val="32"/>
          <w:lang w:bidi="ar"/>
        </w:rPr>
        <w:t>Intermediates were analyzed via ultraperformance liquid chromatography coupled with Quadrupole Time-of-Flight Mass Spectrometry (UPLC-</w:t>
      </w:r>
      <w:r>
        <w:rPr>
          <w:rFonts w:hint="eastAsia" w:ascii="Times New Roman" w:hAnsi="Times New Roman" w:eastAsia="宋体" w:cs="Times New Roman"/>
          <w:sz w:val="24"/>
          <w:szCs w:val="32"/>
          <w:lang w:bidi="ar"/>
        </w:rPr>
        <w:t>QTOF</w:t>
      </w:r>
      <w:r>
        <w:rPr>
          <w:rFonts w:ascii="Times New Roman" w:hAnsi="Times New Roman" w:eastAsia="宋体" w:cs="Times New Roman"/>
          <w:sz w:val="24"/>
          <w:szCs w:val="32"/>
          <w:lang w:bidi="ar"/>
        </w:rPr>
        <w:t xml:space="preserve"> MS, USA). The mobile phase comprised 5 mM ammonium acetate (Phase A) and methanol (Phase B), delivered at a flow rate of 0.2 mL</w:t>
      </w:r>
      <w:r>
        <w:rPr>
          <w:rFonts w:hint="eastAsia" w:ascii="Times New Roman" w:hAnsi="Times New Roman" w:eastAsia="宋体" w:cs="Times New Roman"/>
          <w:sz w:val="24"/>
          <w:szCs w:val="32"/>
          <w:lang w:bidi="ar"/>
        </w:rPr>
        <w:t xml:space="preserve"> </w:t>
      </w:r>
      <w:r>
        <w:rPr>
          <w:rFonts w:ascii="Times New Roman" w:hAnsi="Times New Roman" w:eastAsia="宋体" w:cs="Times New Roman"/>
          <w:sz w:val="24"/>
          <w:szCs w:val="32"/>
          <w:lang w:bidi="ar"/>
        </w:rPr>
        <w:t>min</w:t>
      </w:r>
      <w:r>
        <w:rPr>
          <w:rFonts w:ascii="Times New Roman" w:hAnsi="Times New Roman" w:eastAsia="宋体" w:cs="Times New Roman"/>
          <w:color w:val="000000"/>
          <w:kern w:val="0"/>
          <w:sz w:val="24"/>
          <w:szCs w:val="24"/>
          <w:vertAlign w:val="superscript"/>
          <w:lang w:bidi="ar"/>
        </w:rPr>
        <w:t>−</w:t>
      </w:r>
      <w:r>
        <w:rPr>
          <w:rFonts w:hint="eastAsia" w:ascii="Times New Roman" w:hAnsi="Times New Roman" w:cs="Times New Roman"/>
          <w:sz w:val="24"/>
          <w:szCs w:val="32"/>
          <w:vertAlign w:val="superscript"/>
        </w:rPr>
        <w:t>1</w:t>
      </w:r>
      <w:r>
        <w:rPr>
          <w:rFonts w:ascii="Times New Roman" w:hAnsi="Times New Roman" w:eastAsia="宋体" w:cs="Times New Roman"/>
          <w:sz w:val="24"/>
          <w:szCs w:val="32"/>
          <w:lang w:bidi="ar"/>
        </w:rPr>
        <w:t xml:space="preserve">. The gradient elution program initiated with a 3-minute hold at 95% Phase A, followed by </w:t>
      </w:r>
      <w:r>
        <w:rPr>
          <w:rFonts w:ascii="Times New Roman" w:hAnsi="Times New Roman" w:cs="Times New Roman"/>
          <w:sz w:val="24"/>
          <w:szCs w:val="32"/>
        </w:rPr>
        <w:t xml:space="preserve">a </w:t>
      </w:r>
      <w:r>
        <w:rPr>
          <w:rFonts w:ascii="Times New Roman" w:hAnsi="Times New Roman" w:eastAsia="宋体" w:cs="Times New Roman"/>
          <w:sz w:val="24"/>
          <w:szCs w:val="32"/>
          <w:lang w:bidi="ar"/>
        </w:rPr>
        <w:t>transition to 10% Phase A over 12 minutes and a subsequent 10-minute hold. The program then reverted to 95% Phase A within 5 minutes, with an additional 5-minute hold. MS analysis was performed in negative ion mode, scanning a mass-to-charge ratio (m/z) range of 50 to 1000. MS parameters: gas 1 = 55 psi, gas 2 = 55 psi, temperature 550 °C, voltage –4500 V, curtain gas 35 psi, declustering potential –100 V, collision energy –10 V.</w:t>
      </w:r>
      <w:r>
        <w:rPr>
          <w:rFonts w:hint="eastAsia" w:ascii="Times New Roman" w:hAnsi="Times New Roman" w:eastAsia="宋体" w:cs="Times New Roman"/>
          <w:sz w:val="24"/>
          <w:szCs w:val="32"/>
          <w:lang w:bidi="ar"/>
        </w:rPr>
        <w:t xml:space="preserve"> </w:t>
      </w:r>
    </w:p>
    <w:p w14:paraId="27020094">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宋体" w:cs="Times New Roman"/>
          <w:sz w:val="24"/>
          <w:szCs w:val="32"/>
          <w:lang w:bidi="ar"/>
        </w:rPr>
      </w:pPr>
      <w:r>
        <w:rPr>
          <w:rFonts w:ascii="Times New Roman" w:hAnsi="Times New Roman" w:eastAsia="宋体" w:cs="Times New Roman"/>
          <w:b/>
          <w:bCs/>
          <w:sz w:val="24"/>
          <w:szCs w:val="32"/>
          <w:lang w:bidi="ar"/>
        </w:rPr>
        <w:t>TOC and fluoride analyses.</w:t>
      </w:r>
      <w:r>
        <w:rPr>
          <w:rFonts w:hint="eastAsia" w:ascii="Times New Roman" w:hAnsi="Times New Roman" w:eastAsia="宋体" w:cs="Times New Roman"/>
          <w:sz w:val="24"/>
          <w:szCs w:val="32"/>
          <w:lang w:bidi="ar"/>
        </w:rPr>
        <w:t xml:space="preserve"> Total organic carbon (TOC) was measured with a Shimadzu TOC-L CPH analyzer. Fluoride ion </w:t>
      </w:r>
      <w:r>
        <w:rPr>
          <w:rFonts w:hint="eastAsia" w:ascii="Times New Roman" w:hAnsi="Times New Roman" w:cs="Times New Roman"/>
          <w:sz w:val="24"/>
          <w:szCs w:val="32"/>
        </w:rPr>
        <w:t xml:space="preserve">concentrations </w:t>
      </w:r>
      <w:r>
        <w:rPr>
          <w:rFonts w:hint="eastAsia" w:ascii="Times New Roman" w:hAnsi="Times New Roman" w:eastAsia="宋体" w:cs="Times New Roman"/>
          <w:sz w:val="24"/>
          <w:szCs w:val="32"/>
          <w:lang w:bidi="ar"/>
        </w:rPr>
        <w:t>were determined as described in</w:t>
      </w:r>
      <w:r>
        <w:rPr>
          <w:rFonts w:ascii="Times New Roman" w:hAnsi="Times New Roman" w:eastAsia="宋体" w:cs="Times New Roman"/>
          <w:b/>
          <w:bCs/>
          <w:sz w:val="24"/>
          <w:szCs w:val="32"/>
          <w:lang w:bidi="ar"/>
        </w:rPr>
        <w:t xml:space="preserve"> Test S</w:t>
      </w:r>
      <w:r>
        <w:rPr>
          <w:rFonts w:hint="eastAsia" w:ascii="Times New Roman" w:hAnsi="Times New Roman" w:eastAsia="宋体" w:cs="Times New Roman"/>
          <w:b/>
          <w:bCs/>
          <w:sz w:val="24"/>
          <w:szCs w:val="32"/>
          <w:lang w:val="en-US" w:eastAsia="zh-CN" w:bidi="ar"/>
        </w:rPr>
        <w:t>7</w:t>
      </w:r>
      <w:r>
        <w:rPr>
          <w:rFonts w:ascii="Times New Roman" w:hAnsi="Times New Roman" w:eastAsia="宋体" w:cs="Times New Roman"/>
          <w:sz w:val="24"/>
          <w:szCs w:val="32"/>
          <w:lang w:bidi="ar"/>
        </w:rPr>
        <w:t>.</w:t>
      </w:r>
    </w:p>
    <w:p w14:paraId="00117F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32"/>
          <w:lang w:bidi="ar"/>
        </w:rPr>
      </w:pPr>
      <w:r>
        <w:rPr>
          <w:rFonts w:hint="default" w:ascii="Times New Roman" w:hAnsi="Times New Roman" w:eastAsia="宋体" w:cs="Times New Roman"/>
          <w:sz w:val="24"/>
          <w:szCs w:val="32"/>
          <w:lang w:bidi="ar"/>
        </w:rPr>
        <w:t>For mechanistic investigations, in situ ultrasonic attenuated total reflection Fourier transform infrared (ATR-FTIR) spectroscopy was performed on a Thermo Fisher Nicolet iS50 spectrometer equipped with a customized ultrasonic cell to track transient peroxide intermediates. In situ UV-vis diffuse reflectance spectroscopy (DRS) was conducted on a PerkinElmer Lambda 950 spectrophotometer. Electron paramagnetic resonance (EPR) spectroscopy (Bruker EMXplus) was employed to identify reactive oxygen species (ROS) with DMPO and TEMP as spin traps.</w:t>
      </w:r>
    </w:p>
    <w:p w14:paraId="5E7BECBF">
      <w:pPr>
        <w:rPr>
          <w:rFonts w:hint="default" w:ascii="Times New Roman" w:hAnsi="Times New Roman" w:eastAsia="宋体" w:cs="Times New Roman"/>
          <w:sz w:val="24"/>
          <w:szCs w:val="32"/>
          <w:lang w:bidi="ar"/>
        </w:rPr>
      </w:pPr>
      <w:r>
        <w:rPr>
          <w:rFonts w:hint="default" w:ascii="Times New Roman" w:hAnsi="Times New Roman" w:eastAsia="宋体" w:cs="Times New Roman"/>
          <w:sz w:val="24"/>
          <w:szCs w:val="32"/>
          <w:lang w:bidi="ar"/>
        </w:rPr>
        <w:br w:type="page"/>
      </w:r>
    </w:p>
    <w:p w14:paraId="24818394">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bCs/>
          <w:color w:val="000000"/>
          <w:kern w:val="0"/>
          <w:sz w:val="24"/>
          <w:szCs w:val="24"/>
          <w:lang w:bidi="ar"/>
        </w:rPr>
      </w:pPr>
      <w:r>
        <w:rPr>
          <w:rFonts w:hint="eastAsia" w:ascii="Times New Roman" w:hAnsi="Times New Roman" w:eastAsia="宋体" w:cs="Times New Roman"/>
          <w:b/>
          <w:bCs/>
          <w:color w:val="000000"/>
          <w:kern w:val="0"/>
          <w:sz w:val="24"/>
          <w:szCs w:val="24"/>
          <w:lang w:bidi="ar"/>
        </w:rPr>
        <w:t>Text S</w:t>
      </w:r>
      <w:r>
        <w:rPr>
          <w:rFonts w:hint="eastAsia" w:ascii="Times New Roman" w:hAnsi="Times New Roman" w:eastAsia="宋体" w:cs="Times New Roman"/>
          <w:b/>
          <w:bCs/>
          <w:color w:val="000000"/>
          <w:kern w:val="0"/>
          <w:sz w:val="24"/>
          <w:szCs w:val="24"/>
          <w:lang w:val="en-US" w:eastAsia="zh-CN" w:bidi="ar"/>
        </w:rPr>
        <w:t>3</w:t>
      </w:r>
      <w:r>
        <w:rPr>
          <w:rFonts w:hint="eastAsia" w:ascii="Times New Roman" w:hAnsi="Times New Roman" w:eastAsia="宋体" w:cs="Times New Roman"/>
          <w:b/>
          <w:bCs/>
          <w:color w:val="000000"/>
          <w:kern w:val="0"/>
          <w:sz w:val="24"/>
          <w:szCs w:val="24"/>
          <w:lang w:bidi="ar"/>
        </w:rPr>
        <w:t>. Operational quantification of H</w:t>
      </w:r>
      <w:r>
        <w:rPr>
          <w:rFonts w:hint="eastAsia" w:ascii="Times New Roman" w:hAnsi="Times New Roman" w:eastAsia="宋体" w:cs="Times New Roman"/>
          <w:b/>
          <w:bCs/>
          <w:color w:val="000000"/>
          <w:kern w:val="0"/>
          <w:sz w:val="24"/>
          <w:szCs w:val="24"/>
          <w:vertAlign w:val="subscript"/>
          <w:lang w:val="en-US" w:eastAsia="zh-CN" w:bidi="ar"/>
        </w:rPr>
        <w:t>2</w:t>
      </w:r>
      <w:r>
        <w:rPr>
          <w:rFonts w:hint="eastAsia" w:ascii="Times New Roman" w:hAnsi="Times New Roman" w:eastAsia="宋体" w:cs="Times New Roman"/>
          <w:b/>
          <w:bCs/>
          <w:color w:val="000000"/>
          <w:kern w:val="0"/>
          <w:sz w:val="24"/>
          <w:szCs w:val="24"/>
          <w:lang w:bidi="ar"/>
        </w:rPr>
        <w:t>O</w:t>
      </w:r>
      <w:r>
        <w:rPr>
          <w:rFonts w:hint="eastAsia" w:ascii="Times New Roman" w:hAnsi="Times New Roman" w:eastAsia="宋体" w:cs="Times New Roman"/>
          <w:b/>
          <w:bCs/>
          <w:color w:val="000000"/>
          <w:kern w:val="0"/>
          <w:sz w:val="24"/>
          <w:szCs w:val="24"/>
          <w:vertAlign w:val="subscript"/>
          <w:lang w:val="en-US" w:eastAsia="zh-CN" w:bidi="ar"/>
        </w:rPr>
        <w:t>2</w:t>
      </w:r>
      <w:r>
        <w:rPr>
          <w:rFonts w:hint="eastAsia" w:ascii="Times New Roman" w:hAnsi="Times New Roman" w:eastAsia="宋体" w:cs="Times New Roman"/>
          <w:b/>
          <w:bCs/>
          <w:color w:val="000000"/>
          <w:kern w:val="0"/>
          <w:sz w:val="24"/>
          <w:szCs w:val="24"/>
          <w:lang w:bidi="ar"/>
        </w:rPr>
        <w:t xml:space="preserve"> accumulation, background loss and pollutant-coupled consumption</w:t>
      </w:r>
    </w:p>
    <w:p w14:paraId="19696D1A">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32"/>
        </w:rPr>
      </w:pPr>
      <w:r>
        <w:rPr>
          <w:rFonts w:hint="eastAsia" w:ascii="Times New Roman" w:hAnsi="Times New Roman" w:cs="Times New Roman"/>
          <w:sz w:val="24"/>
          <w:szCs w:val="32"/>
        </w:rPr>
        <w:t xml:space="preserve">To evaluate peroxide utilization during oxidation, paired experiments were conducted under CEC and externally supplied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cs="Times New Roman"/>
          <w:sz w:val="24"/>
          <w:szCs w:val="32"/>
        </w:rPr>
        <w:t xml:space="preserve"> conditions.</w:t>
      </w:r>
    </w:p>
    <w:p w14:paraId="4F60FB2F">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32"/>
        </w:rPr>
      </w:pPr>
      <w:r>
        <w:rPr>
          <w:rFonts w:hint="eastAsia" w:ascii="Times New Roman" w:hAnsi="Times New Roman" w:cs="Times New Roman"/>
          <w:sz w:val="24"/>
          <w:szCs w:val="32"/>
        </w:rPr>
        <w:t xml:space="preserve">The apparent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cs="Times New Roman"/>
          <w:sz w:val="24"/>
          <w:szCs w:val="32"/>
        </w:rPr>
        <w:t xml:space="preserve"> accumulation during CEC operation was defined as the bulk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cs="Times New Roman"/>
          <w:sz w:val="24"/>
          <w:szCs w:val="32"/>
        </w:rPr>
        <w:t xml:space="preserve"> concentration measured in the absence of pollutant:</w:t>
      </w:r>
    </w:p>
    <w:p w14:paraId="5E8F2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eastAsiaTheme="minorEastAsia"/>
          <w:sz w:val="24"/>
          <w:szCs w:val="32"/>
          <w:lang w:eastAsia="zh-CN"/>
        </w:rPr>
      </w:pPr>
      <w:r>
        <w:rPr>
          <w:rFonts w:hint="eastAsia" w:ascii="Times New Roman" w:hAnsi="Times New Roman" w:cs="Times New Roman" w:eastAsiaTheme="minorEastAsia"/>
          <w:position w:val="-12"/>
          <w:sz w:val="24"/>
          <w:szCs w:val="32"/>
          <w:lang w:eastAsia="zh-CN"/>
        </w:rPr>
        <w:object>
          <v:shape id="_x0000_i1025" o:spt="75" type="#_x0000_t75" style="height:18pt;width:57pt;" o:ole="t" filled="f" o:preferrelative="t" stroked="f" coordsize="21600,21600">
            <v:path/>
            <v:fill on="f" focussize="0,0"/>
            <v:stroke on="f"/>
            <v:imagedata r:id="rId11" o:title=""/>
            <o:lock v:ext="edit" aspectratio="t"/>
            <w10:wrap type="none"/>
            <w10:anchorlock/>
          </v:shape>
          <o:OLEObject Type="Embed" ProgID="Equation.KSEE3" ShapeID="_x0000_i1025" DrawAspect="Content" ObjectID="_1468075725" r:id="rId10">
            <o:LockedField>false</o:LockedField>
          </o:OLEObject>
        </w:object>
      </w:r>
    </w:p>
    <w:p w14:paraId="53DA06B0">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32"/>
        </w:rPr>
      </w:pPr>
      <w:r>
        <w:rPr>
          <w:rFonts w:hint="eastAsia" w:ascii="Times New Roman" w:hAnsi="Times New Roman" w:cs="Times New Roman"/>
          <w:sz w:val="24"/>
          <w:szCs w:val="32"/>
        </w:rPr>
        <w:t>Where</w:t>
      </w:r>
      <w:r>
        <w:rPr>
          <w:rFonts w:hint="eastAsia" w:ascii="Times New Roman" w:hAnsi="Times New Roman" w:cs="Times New Roman"/>
          <w:sz w:val="24"/>
          <w:szCs w:val="32"/>
          <w:lang w:val="en-US" w:eastAsia="zh-CN"/>
        </w:rPr>
        <w:t xml:space="preserve"> </w:t>
      </w:r>
      <w:r>
        <w:rPr>
          <w:rFonts w:hint="eastAsia" w:ascii="Times New Roman" w:hAnsi="Times New Roman" w:cs="Times New Roman"/>
          <w:i/>
          <w:iCs/>
          <w:sz w:val="24"/>
          <w:szCs w:val="32"/>
          <w:lang w:val="en-US" w:eastAsia="zh-CN"/>
        </w:rPr>
        <w:t>C</w:t>
      </w:r>
      <w:r>
        <w:rPr>
          <w:rFonts w:hint="eastAsia" w:ascii="Times New Roman" w:hAnsi="Times New Roman" w:cs="Times New Roman"/>
          <w:i/>
          <w:iCs/>
          <w:sz w:val="24"/>
          <w:szCs w:val="32"/>
          <w:vertAlign w:val="subscript"/>
          <w:lang w:val="en-US" w:eastAsia="zh-CN"/>
        </w:rPr>
        <w:t>CEC</w:t>
      </w:r>
      <w:r>
        <w:rPr>
          <w:rFonts w:hint="eastAsia" w:ascii="Times New Roman" w:hAnsi="Times New Roman" w:cs="Times New Roman"/>
          <w:sz w:val="24"/>
          <w:szCs w:val="32"/>
          <w:lang w:val="en-US" w:eastAsia="zh-CN"/>
        </w:rPr>
        <w:t xml:space="preserve"> </w:t>
      </w:r>
      <w:r>
        <w:rPr>
          <w:rFonts w:hint="eastAsia" w:ascii="Times New Roman" w:hAnsi="Times New Roman" w:cs="Times New Roman"/>
          <w:sz w:val="24"/>
          <w:szCs w:val="32"/>
        </w:rPr>
        <w:t xml:space="preserve">represents the measurable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cs="Times New Roman"/>
          <w:sz w:val="24"/>
          <w:szCs w:val="32"/>
        </w:rPr>
        <w:t xml:space="preserve"> concentration accumulated in solution.</w:t>
      </w:r>
    </w:p>
    <w:p w14:paraId="0325D38D">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32"/>
        </w:rPr>
      </w:pPr>
      <w:r>
        <w:rPr>
          <w:rFonts w:hint="eastAsia" w:ascii="Times New Roman" w:hAnsi="Times New Roman" w:cs="Times New Roman"/>
          <w:sz w:val="24"/>
          <w:szCs w:val="32"/>
        </w:rPr>
        <w:t xml:space="preserve">For externally supplied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cs="Times New Roman"/>
          <w:sz w:val="24"/>
          <w:szCs w:val="32"/>
        </w:rPr>
        <w:t xml:space="preserve"> systems, the initial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cs="Times New Roman"/>
          <w:sz w:val="24"/>
          <w:szCs w:val="32"/>
        </w:rPr>
        <w:t xml:space="preserve"> concentration (</w:t>
      </w:r>
      <w:r>
        <w:rPr>
          <w:rFonts w:hint="eastAsia" w:ascii="Times New Roman" w:hAnsi="Times New Roman" w:cs="Times New Roman"/>
          <w:i/>
          <w:iCs/>
          <w:sz w:val="24"/>
          <w:szCs w:val="32"/>
        </w:rPr>
        <w:t>C</w:t>
      </w:r>
      <w:r>
        <w:rPr>
          <w:rFonts w:hint="eastAsia" w:ascii="Times New Roman" w:hAnsi="Times New Roman" w:cs="Times New Roman"/>
          <w:i/>
          <w:iCs/>
          <w:sz w:val="24"/>
          <w:szCs w:val="32"/>
          <w:vertAlign w:val="subscript"/>
        </w:rPr>
        <w:t>0</w:t>
      </w:r>
      <w:r>
        <w:rPr>
          <w:rFonts w:hint="eastAsia" w:ascii="Times New Roman" w:hAnsi="Times New Roman" w:cs="Times New Roman"/>
          <w:sz w:val="24"/>
          <w:szCs w:val="32"/>
        </w:rPr>
        <w:t>) was partitioned into three operational fractions:</w:t>
      </w:r>
    </w:p>
    <w:p w14:paraId="1ED3C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32"/>
        </w:rPr>
      </w:pPr>
      <w:r>
        <w:rPr>
          <w:rFonts w:hint="eastAsia" w:ascii="Times New Roman" w:hAnsi="Times New Roman" w:cs="Times New Roman" w:eastAsiaTheme="minorEastAsia"/>
          <w:position w:val="-14"/>
          <w:sz w:val="24"/>
          <w:szCs w:val="32"/>
          <w:lang w:eastAsia="zh-CN"/>
        </w:rPr>
        <w:object>
          <v:shape id="_x0000_i1026" o:spt="75" type="#_x0000_t75" style="height:19pt;width:143pt;" o:ole="t" filled="f" o:preferrelative="t" stroked="f" coordsize="21600,21600">
            <v:path/>
            <v:fill on="f" focussize="0,0"/>
            <v:stroke on="f"/>
            <v:imagedata r:id="rId13" o:title=""/>
            <o:lock v:ext="edit" aspectratio="t"/>
            <w10:wrap type="none"/>
            <w10:anchorlock/>
          </v:shape>
          <o:OLEObject Type="Embed" ProgID="Equation.KSEE3" ShapeID="_x0000_i1026" DrawAspect="Content" ObjectID="_1468075726" r:id="rId12">
            <o:LockedField>false</o:LockedField>
          </o:OLEObject>
        </w:object>
      </w:r>
    </w:p>
    <w:p w14:paraId="1A1E3E1C">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32"/>
        </w:rPr>
      </w:pPr>
      <w:r>
        <w:rPr>
          <w:rFonts w:hint="eastAsia" w:ascii="Times New Roman" w:hAnsi="Times New Roman" w:cs="Times New Roman"/>
          <w:sz w:val="24"/>
          <w:szCs w:val="32"/>
        </w:rPr>
        <w:t>where:</w:t>
      </w:r>
      <w:r>
        <w:rPr>
          <w:rFonts w:hint="eastAsia" w:ascii="Times New Roman" w:hAnsi="Times New Roman" w:cs="Times New Roman"/>
          <w:sz w:val="24"/>
          <w:szCs w:val="32"/>
          <w:lang w:val="en-US" w:eastAsia="zh-CN"/>
        </w:rPr>
        <w:t xml:space="preserve"> </w:t>
      </w:r>
      <w:r>
        <w:rPr>
          <w:rFonts w:hint="eastAsia" w:ascii="Times New Roman" w:hAnsi="Times New Roman" w:cs="Times New Roman"/>
          <w:i/>
          <w:iCs/>
          <w:sz w:val="24"/>
          <w:szCs w:val="32"/>
        </w:rPr>
        <w:t>C</w:t>
      </w:r>
      <w:r>
        <w:rPr>
          <w:rFonts w:hint="eastAsia" w:ascii="Times New Roman" w:hAnsi="Times New Roman" w:cs="Times New Roman"/>
          <w:i/>
          <w:iCs/>
          <w:sz w:val="24"/>
          <w:szCs w:val="32"/>
          <w:vertAlign w:val="subscript"/>
        </w:rPr>
        <w:t>residual</w:t>
      </w:r>
      <w:r>
        <w:rPr>
          <w:rFonts w:hint="eastAsia" w:ascii="Times New Roman" w:hAnsi="Times New Roman" w:cs="Times New Roman"/>
          <w:sz w:val="24"/>
          <w:szCs w:val="32"/>
        </w:rPr>
        <w:t xml:space="preserve"> represents the remaining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cs="Times New Roman"/>
          <w:sz w:val="24"/>
          <w:szCs w:val="32"/>
        </w:rPr>
        <w:t xml:space="preserve"> concentration in bulk water after reaction;</w:t>
      </w:r>
      <w:r>
        <w:rPr>
          <w:rFonts w:hint="eastAsia" w:ascii="Times New Roman" w:hAnsi="Times New Roman" w:cs="Times New Roman"/>
          <w:sz w:val="24"/>
          <w:szCs w:val="32"/>
          <w:lang w:val="en-US" w:eastAsia="zh-CN"/>
        </w:rPr>
        <w:t xml:space="preserve"> </w:t>
      </w:r>
      <w:r>
        <w:rPr>
          <w:rFonts w:hint="eastAsia" w:ascii="Times New Roman" w:hAnsi="Times New Roman" w:cs="Times New Roman"/>
          <w:i/>
          <w:iCs/>
          <w:sz w:val="24"/>
          <w:szCs w:val="32"/>
        </w:rPr>
        <w:t>C</w:t>
      </w:r>
      <w:r>
        <w:rPr>
          <w:rFonts w:hint="eastAsia" w:ascii="Times New Roman" w:hAnsi="Times New Roman" w:cs="Times New Roman"/>
          <w:i/>
          <w:iCs/>
          <w:sz w:val="24"/>
          <w:szCs w:val="32"/>
          <w:vertAlign w:val="subscript"/>
        </w:rPr>
        <w:t>background</w:t>
      </w:r>
      <w:r>
        <w:rPr>
          <w:rFonts w:hint="eastAsia" w:ascii="Times New Roman" w:hAnsi="Times New Roman" w:cs="Times New Roman"/>
          <w:sz w:val="24"/>
          <w:szCs w:val="32"/>
        </w:rPr>
        <w:t xml:space="preserve"> represents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cs="Times New Roman"/>
          <w:sz w:val="24"/>
          <w:szCs w:val="32"/>
        </w:rPr>
        <w:t xml:space="preserve"> loss in the absence of pollutant;</w:t>
      </w:r>
      <w:r>
        <w:rPr>
          <w:rFonts w:hint="eastAsia" w:ascii="Times New Roman" w:hAnsi="Times New Roman" w:cs="Times New Roman"/>
          <w:sz w:val="24"/>
          <w:szCs w:val="32"/>
          <w:lang w:val="en-US" w:eastAsia="zh-CN"/>
        </w:rPr>
        <w:t xml:space="preserve"> </w:t>
      </w:r>
      <w:r>
        <w:rPr>
          <w:rFonts w:hint="eastAsia" w:ascii="Times New Roman" w:hAnsi="Times New Roman" w:cs="Times New Roman"/>
          <w:i/>
          <w:iCs/>
          <w:sz w:val="24"/>
          <w:szCs w:val="32"/>
        </w:rPr>
        <w:t>C</w:t>
      </w:r>
      <w:r>
        <w:rPr>
          <w:rFonts w:hint="eastAsia" w:ascii="Times New Roman" w:hAnsi="Times New Roman" w:cs="Times New Roman"/>
          <w:i/>
          <w:iCs/>
          <w:sz w:val="24"/>
          <w:szCs w:val="32"/>
          <w:vertAlign w:val="subscript"/>
        </w:rPr>
        <w:t>PC</w:t>
      </w:r>
      <w:r>
        <w:rPr>
          <w:rFonts w:hint="eastAsia" w:ascii="Times New Roman" w:hAnsi="Times New Roman" w:cs="Times New Roman"/>
          <w:sz w:val="24"/>
          <w:szCs w:val="32"/>
        </w:rPr>
        <w:t xml:space="preserve"> represents pollutant-coupled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cs="Times New Roman"/>
          <w:sz w:val="24"/>
          <w:szCs w:val="32"/>
        </w:rPr>
        <w:t xml:space="preserve"> consumption.</w:t>
      </w:r>
    </w:p>
    <w:p w14:paraId="65662886">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32"/>
        </w:rPr>
      </w:pPr>
      <w:r>
        <w:rPr>
          <w:rFonts w:hint="eastAsia" w:ascii="Times New Roman" w:hAnsi="Times New Roman" w:cs="Times New Roman"/>
          <w:sz w:val="24"/>
          <w:szCs w:val="32"/>
        </w:rPr>
        <w:t xml:space="preserve">The background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cs="Times New Roman"/>
          <w:sz w:val="24"/>
          <w:szCs w:val="32"/>
        </w:rPr>
        <w:t xml:space="preserve"> loss was calculated as:</w:t>
      </w:r>
    </w:p>
    <w:p w14:paraId="0C926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32"/>
        </w:rPr>
      </w:pPr>
      <w:r>
        <w:rPr>
          <w:rFonts w:hint="eastAsia" w:ascii="Times New Roman" w:hAnsi="Times New Roman" w:cs="Times New Roman" w:eastAsiaTheme="minorEastAsia"/>
          <w:position w:val="-14"/>
          <w:sz w:val="24"/>
          <w:szCs w:val="32"/>
          <w:lang w:eastAsia="zh-CN"/>
        </w:rPr>
        <w:object>
          <v:shape id="_x0000_i1027" o:spt="75" type="#_x0000_t75" style="height:19pt;width:106pt;" o:ole="t" filled="f" o:preferrelative="t" stroked="f" coordsize="21600,21600">
            <v:path/>
            <v:fill on="f" focussize="0,0"/>
            <v:stroke on="f"/>
            <v:imagedata r:id="rId15" o:title=""/>
            <o:lock v:ext="edit" aspectratio="t"/>
            <w10:wrap type="none"/>
            <w10:anchorlock/>
          </v:shape>
          <o:OLEObject Type="Embed" ProgID="Equation.KSEE3" ShapeID="_x0000_i1027" DrawAspect="Content" ObjectID="_1468075727" r:id="rId14">
            <o:LockedField>false</o:LockedField>
          </o:OLEObject>
        </w:object>
      </w:r>
    </w:p>
    <w:p w14:paraId="069C8040">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32"/>
        </w:rPr>
      </w:pPr>
      <w:r>
        <w:rPr>
          <w:rFonts w:hint="eastAsia" w:ascii="Times New Roman" w:hAnsi="Times New Roman" w:cs="Times New Roman"/>
          <w:sz w:val="24"/>
          <w:szCs w:val="32"/>
        </w:rPr>
        <w:t xml:space="preserve">where </w:t>
      </w:r>
      <w:r>
        <w:rPr>
          <w:rFonts w:hint="eastAsia" w:ascii="Times New Roman" w:hAnsi="Times New Roman" w:cs="Times New Roman"/>
          <w:i/>
          <w:iCs/>
          <w:sz w:val="24"/>
          <w:szCs w:val="32"/>
        </w:rPr>
        <w:t>C</w:t>
      </w:r>
      <w:r>
        <w:rPr>
          <w:rFonts w:hint="eastAsia" w:ascii="Times New Roman" w:hAnsi="Times New Roman" w:cs="Times New Roman"/>
          <w:i/>
          <w:iCs/>
          <w:sz w:val="24"/>
          <w:szCs w:val="32"/>
          <w:vertAlign w:val="subscript"/>
        </w:rPr>
        <w:t>blank</w:t>
      </w:r>
      <w:r>
        <w:rPr>
          <w:rFonts w:hint="eastAsia" w:ascii="Times New Roman" w:hAnsi="Times New Roman" w:cs="Times New Roman"/>
          <w:sz w:val="24"/>
          <w:szCs w:val="32"/>
        </w:rPr>
        <w:t xml:space="preserve"> is the residual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cs="Times New Roman"/>
          <w:sz w:val="24"/>
          <w:szCs w:val="32"/>
        </w:rPr>
        <w:t xml:space="preserve"> concentration measured without 2-FP.</w:t>
      </w:r>
    </w:p>
    <w:p w14:paraId="3ECEE361">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32"/>
        </w:rPr>
      </w:pPr>
      <w:r>
        <w:rPr>
          <w:rFonts w:hint="eastAsia" w:ascii="Times New Roman" w:hAnsi="Times New Roman" w:cs="Times New Roman"/>
          <w:sz w:val="24"/>
          <w:szCs w:val="32"/>
        </w:rPr>
        <w:t xml:space="preserve">The pollutant-coupled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cs="Times New Roman"/>
          <w:sz w:val="24"/>
          <w:szCs w:val="32"/>
        </w:rPr>
        <w:t xml:space="preserve"> consumption was calculated as:</w:t>
      </w:r>
    </w:p>
    <w:p w14:paraId="02205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32"/>
        </w:rPr>
      </w:pPr>
      <w:r>
        <w:rPr>
          <w:rFonts w:hint="eastAsia" w:ascii="Times New Roman" w:hAnsi="Times New Roman" w:cs="Times New Roman" w:eastAsiaTheme="minorEastAsia"/>
          <w:position w:val="-12"/>
          <w:sz w:val="24"/>
          <w:szCs w:val="32"/>
          <w:lang w:eastAsia="zh-CN"/>
        </w:rPr>
        <w:object>
          <v:shape id="_x0000_i1028" o:spt="75" type="#_x0000_t75" style="height:18pt;width:95pt;" o:ole="t" filled="f" o:preferrelative="t" stroked="f" coordsize="21600,21600">
            <v:path/>
            <v:fill on="f" focussize="0,0"/>
            <v:stroke on="f"/>
            <v:imagedata r:id="rId17" o:title=""/>
            <o:lock v:ext="edit" aspectratio="t"/>
            <w10:wrap type="none"/>
            <w10:anchorlock/>
          </v:shape>
          <o:OLEObject Type="Embed" ProgID="Equation.KSEE3" ShapeID="_x0000_i1028" DrawAspect="Content" ObjectID="_1468075728" r:id="rId16">
            <o:LockedField>false</o:LockedField>
          </o:OLEObject>
        </w:object>
      </w:r>
    </w:p>
    <w:p w14:paraId="6D2A93B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32"/>
        </w:rPr>
      </w:pPr>
      <w:r>
        <w:rPr>
          <w:rFonts w:hint="eastAsia" w:ascii="Times New Roman" w:hAnsi="Times New Roman" w:cs="Times New Roman"/>
          <w:sz w:val="24"/>
          <w:szCs w:val="32"/>
        </w:rPr>
        <w:t xml:space="preserve">where </w:t>
      </w:r>
      <w:r>
        <w:rPr>
          <w:rFonts w:hint="eastAsia" w:ascii="Times New Roman" w:hAnsi="Times New Roman" w:cs="Times New Roman"/>
          <w:i/>
          <w:iCs/>
          <w:sz w:val="24"/>
          <w:szCs w:val="32"/>
        </w:rPr>
        <w:t>C</w:t>
      </w:r>
      <w:r>
        <w:rPr>
          <w:rFonts w:hint="eastAsia" w:ascii="Times New Roman" w:hAnsi="Times New Roman" w:cs="Times New Roman"/>
          <w:i/>
          <w:iCs/>
          <w:sz w:val="24"/>
          <w:szCs w:val="32"/>
          <w:vertAlign w:val="subscript"/>
        </w:rPr>
        <w:t>2-FP</w:t>
      </w:r>
      <w:r>
        <w:rPr>
          <w:rFonts w:hint="eastAsia" w:ascii="Times New Roman" w:hAnsi="Times New Roman" w:cs="Times New Roman"/>
          <w:sz w:val="24"/>
          <w:szCs w:val="32"/>
        </w:rPr>
        <w:t xml:space="preserve"> is the residual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cs="Times New Roman"/>
          <w:sz w:val="24"/>
          <w:szCs w:val="32"/>
        </w:rPr>
        <w:t xml:space="preserve"> concentration measured in the presence of 2-FP.</w:t>
      </w:r>
    </w:p>
    <w:p w14:paraId="1835919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32"/>
        </w:rPr>
      </w:pPr>
      <w:r>
        <w:rPr>
          <w:rFonts w:hint="eastAsia" w:ascii="Times New Roman" w:hAnsi="Times New Roman" w:cs="Times New Roman"/>
          <w:sz w:val="24"/>
          <w:szCs w:val="32"/>
        </w:rPr>
        <w:t xml:space="preserve">To compare the coupling efficiency between peroxide consumption and contaminant transformation, an apparent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cs="Times New Roman"/>
          <w:sz w:val="24"/>
          <w:szCs w:val="32"/>
        </w:rPr>
        <w:t xml:space="preserve"> utilization index was defined:</w:t>
      </w:r>
    </w:p>
    <w:p w14:paraId="68967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32"/>
        </w:rPr>
      </w:pPr>
      <w:r>
        <w:rPr>
          <w:rFonts w:hint="eastAsia" w:ascii="Times New Roman" w:hAnsi="Times New Roman" w:cs="Times New Roman" w:eastAsiaTheme="minorEastAsia"/>
          <w:position w:val="-34"/>
          <w:sz w:val="24"/>
          <w:szCs w:val="32"/>
          <w:lang w:eastAsia="zh-CN"/>
        </w:rPr>
        <w:object>
          <v:shape id="_x0000_i1029" o:spt="75" type="#_x0000_t75" style="height:37pt;width:95pt;" o:ole="t" filled="f" o:preferrelative="t" stroked="f" coordsize="21600,21600">
            <v:path/>
            <v:fill on="f" focussize="0,0"/>
            <v:stroke on="f"/>
            <v:imagedata r:id="rId19" o:title=""/>
            <o:lock v:ext="edit" aspectratio="t"/>
            <w10:wrap type="none"/>
            <w10:anchorlock/>
          </v:shape>
          <o:OLEObject Type="Embed" ProgID="Equation.KSEE3" ShapeID="_x0000_i1029" DrawAspect="Content" ObjectID="_1468075729" r:id="rId18">
            <o:LockedField>false</o:LockedField>
          </o:OLEObject>
        </w:object>
      </w:r>
    </w:p>
    <w:p w14:paraId="06E050D4">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sz w:val="24"/>
          <w:szCs w:val="32"/>
        </w:rPr>
      </w:pPr>
      <w:r>
        <w:rPr>
          <w:rFonts w:hint="eastAsia" w:ascii="Times New Roman" w:hAnsi="Times New Roman" w:cs="Times New Roman"/>
          <w:sz w:val="24"/>
          <w:szCs w:val="32"/>
        </w:rPr>
        <w:t xml:space="preserve">where </w:t>
      </w:r>
      <w:r>
        <w:rPr>
          <w:rFonts w:hint="eastAsia" w:ascii="Times New Roman" w:hAnsi="Times New Roman" w:cs="Times New Roman"/>
          <w:i/>
          <w:iCs/>
          <w:sz w:val="24"/>
          <w:szCs w:val="32"/>
        </w:rPr>
        <w:t>n</w:t>
      </w:r>
      <w:r>
        <w:rPr>
          <w:rFonts w:hint="eastAsia" w:ascii="Times New Roman" w:hAnsi="Times New Roman" w:cs="Times New Roman"/>
          <w:i/>
          <w:iCs/>
          <w:sz w:val="24"/>
          <w:szCs w:val="32"/>
          <w:vertAlign w:val="subscript"/>
        </w:rPr>
        <w:t>2-FP,removed</w:t>
      </w:r>
      <w:r>
        <w:rPr>
          <w:rFonts w:hint="eastAsia" w:ascii="Times New Roman" w:hAnsi="Times New Roman" w:cs="Times New Roman"/>
          <w:sz w:val="24"/>
          <w:szCs w:val="32"/>
        </w:rPr>
        <w:t xml:space="preserve"> represents the amount of 2-FP removed and </w:t>
      </w:r>
      <w:r>
        <w:rPr>
          <w:rFonts w:hint="eastAsia" w:ascii="Times New Roman" w:hAnsi="Times New Roman" w:cs="Times New Roman"/>
          <w:i/>
          <w:iCs/>
          <w:sz w:val="24"/>
          <w:szCs w:val="32"/>
        </w:rPr>
        <w:t>n</w:t>
      </w:r>
      <w:r>
        <w:rPr>
          <w:rFonts w:hint="eastAsia" w:ascii="Times New Roman" w:hAnsi="Times New Roman" w:cs="Times New Roman"/>
          <w:i/>
          <w:iCs/>
          <w:sz w:val="24"/>
          <w:szCs w:val="32"/>
          <w:vertAlign w:val="subscript"/>
        </w:rPr>
        <w:t>PC-H2O2</w:t>
      </w:r>
      <w:r>
        <w:rPr>
          <w:rFonts w:hint="eastAsia" w:ascii="Times New Roman" w:hAnsi="Times New Roman" w:cs="Times New Roman"/>
          <w:sz w:val="24"/>
          <w:szCs w:val="32"/>
        </w:rPr>
        <w:t xml:space="preserve"> represents the amount of pollutant-coupled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cs="Times New Roman"/>
          <w:sz w:val="24"/>
          <w:szCs w:val="32"/>
        </w:rPr>
        <w:t xml:space="preserve"> consumption.</w:t>
      </w:r>
      <w:r>
        <w:rPr>
          <w:rFonts w:hint="eastAsia" w:ascii="Times New Roman" w:hAnsi="Times New Roman" w:cs="Times New Roman"/>
          <w:sz w:val="24"/>
          <w:szCs w:val="32"/>
          <w:lang w:val="en-US" w:eastAsia="zh-CN"/>
        </w:rPr>
        <w:t xml:space="preserve"> </w:t>
      </w:r>
      <w:r>
        <w:rPr>
          <w:rFonts w:hint="eastAsia" w:ascii="Times New Roman" w:hAnsi="Times New Roman" w:cs="Times New Roman"/>
          <w:sz w:val="24"/>
          <w:szCs w:val="32"/>
        </w:rPr>
        <w:t xml:space="preserve">This index reflects the apparent efficiency with which consumed </w:t>
      </w:r>
      <w:r>
        <w:rPr>
          <w:rFonts w:hint="eastAsia" w:ascii="Times New Roman" w:hAnsi="Times New Roman" w:eastAsia="宋体" w:cs="Times New Roman"/>
          <w:sz w:val="24"/>
          <w:szCs w:val="32"/>
          <w:lang w:val="en-US" w:eastAsia="zh-CN" w:bidi="ar"/>
        </w:rPr>
        <w:t>H</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eastAsia="宋体" w:cs="Times New Roman"/>
          <w:sz w:val="24"/>
          <w:szCs w:val="32"/>
          <w:lang w:val="en-US" w:eastAsia="zh-CN" w:bidi="ar"/>
        </w:rPr>
        <w:t>O</w:t>
      </w:r>
      <w:r>
        <w:rPr>
          <w:rFonts w:hint="eastAsia" w:ascii="Times New Roman" w:hAnsi="Times New Roman" w:eastAsia="宋体" w:cs="Times New Roman"/>
          <w:sz w:val="24"/>
          <w:szCs w:val="32"/>
          <w:vertAlign w:val="subscript"/>
          <w:lang w:val="en-US" w:eastAsia="zh-CN" w:bidi="ar"/>
        </w:rPr>
        <w:t>2</w:t>
      </w:r>
      <w:r>
        <w:rPr>
          <w:rFonts w:hint="eastAsia" w:ascii="Times New Roman" w:hAnsi="Times New Roman" w:cs="Times New Roman"/>
          <w:sz w:val="24"/>
          <w:szCs w:val="32"/>
        </w:rPr>
        <w:t xml:space="preserve"> contributes to pollutant transformation.</w:t>
      </w:r>
    </w:p>
    <w:p w14:paraId="12DD0210">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宋体" w:cs="Times New Roman"/>
          <w:sz w:val="24"/>
          <w:szCs w:val="32"/>
          <w:lang w:bidi="ar"/>
        </w:rPr>
      </w:pPr>
      <w:r>
        <w:rPr>
          <w:rFonts w:ascii="Times New Roman" w:hAnsi="Times New Roman" w:eastAsia="宋体" w:cs="Times New Roman"/>
          <w:sz w:val="24"/>
          <w:szCs w:val="32"/>
          <w:lang w:bidi="ar"/>
        </w:rPr>
        <w:br w:type="page"/>
      </w:r>
    </w:p>
    <w:p w14:paraId="43A4E08D">
      <w:pPr>
        <w:spacing w:line="480" w:lineRule="auto"/>
        <w:rPr>
          <w:rFonts w:ascii="Times New Roman" w:hAnsi="Times New Roman" w:cs="Times New Roman"/>
          <w:b/>
          <w:sz w:val="24"/>
        </w:rPr>
      </w:pPr>
      <w:r>
        <w:rPr>
          <w:rFonts w:hint="eastAsia" w:ascii="Times New Roman" w:hAnsi="Times New Roman" w:eastAsia="宋体" w:cs="Times New Roman"/>
          <w:b/>
          <w:bCs/>
          <w:color w:val="000000"/>
          <w:kern w:val="0"/>
          <w:sz w:val="24"/>
          <w:szCs w:val="24"/>
          <w:lang w:bidi="ar"/>
        </w:rPr>
        <w:t>Text S</w:t>
      </w:r>
      <w:r>
        <w:rPr>
          <w:rFonts w:hint="eastAsia" w:ascii="Times New Roman" w:hAnsi="Times New Roman" w:eastAsia="宋体" w:cs="Times New Roman"/>
          <w:b/>
          <w:bCs/>
          <w:color w:val="000000"/>
          <w:kern w:val="0"/>
          <w:sz w:val="24"/>
          <w:szCs w:val="24"/>
          <w:lang w:val="en-US" w:eastAsia="zh-CN" w:bidi="ar"/>
        </w:rPr>
        <w:t>4</w:t>
      </w:r>
      <w:r>
        <w:rPr>
          <w:rFonts w:hint="eastAsia" w:ascii="Times New Roman" w:hAnsi="Times New Roman" w:eastAsia="宋体" w:cs="Times New Roman"/>
          <w:b/>
          <w:bCs/>
          <w:color w:val="000000"/>
          <w:kern w:val="0"/>
          <w:sz w:val="24"/>
          <w:szCs w:val="24"/>
          <w:lang w:bidi="ar"/>
        </w:rPr>
        <w:t>. Fluoride determination</w:t>
      </w:r>
    </w:p>
    <w:p w14:paraId="274758AA">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sz w:val="24"/>
          <w:szCs w:val="32"/>
        </w:rPr>
      </w:pPr>
      <w:r>
        <w:rPr>
          <w:rFonts w:ascii="Times New Roman" w:hAnsi="Times New Roman" w:cs="Times New Roman"/>
          <w:sz w:val="24"/>
          <w:szCs w:val="32"/>
        </w:rPr>
        <w:t>Fluoride ion concentrations were measured using a fluoride ion-selective electrode (PXSJ-216F, INESA Scientific Instrument) with a total ionic strength adjustment buffer (TISAB).</w:t>
      </w:r>
      <w:r>
        <w:rPr>
          <w:rFonts w:hint="eastAsia" w:ascii="Times New Roman" w:hAnsi="Times New Roman" w:cs="Times New Roman"/>
          <w:sz w:val="24"/>
          <w:szCs w:val="32"/>
        </w:rPr>
        <w:t xml:space="preserve"> </w:t>
      </w:r>
    </w:p>
    <w:p w14:paraId="37814F69">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32"/>
        </w:rPr>
      </w:pPr>
      <w:r>
        <w:rPr>
          <w:rFonts w:hint="eastAsia" w:ascii="Times New Roman" w:hAnsi="Times New Roman" w:cs="Times New Roman"/>
          <w:sz w:val="24"/>
          <w:szCs w:val="32"/>
        </w:rPr>
        <w:t xml:space="preserve">TISAB was prepared by dissolving 85.0 g </w:t>
      </w:r>
      <w:r>
        <w:rPr>
          <w:rFonts w:ascii="Times New Roman" w:hAnsi="Times New Roman" w:cs="Times New Roman"/>
          <w:sz w:val="24"/>
          <w:szCs w:val="32"/>
        </w:rPr>
        <w:t>NaNO</w:t>
      </w:r>
      <w:r>
        <w:rPr>
          <w:rFonts w:ascii="Times New Roman" w:hAnsi="Times New Roman" w:cs="Times New Roman"/>
          <w:sz w:val="24"/>
          <w:szCs w:val="32"/>
          <w:vertAlign w:val="subscript"/>
        </w:rPr>
        <w:t>3</w:t>
      </w:r>
      <w:r>
        <w:rPr>
          <w:rFonts w:hint="eastAsia" w:ascii="Times New Roman" w:hAnsi="Times New Roman" w:cs="Times New Roman"/>
          <w:sz w:val="24"/>
          <w:szCs w:val="32"/>
        </w:rPr>
        <w:t xml:space="preserve"> and 58.5 g </w:t>
      </w:r>
      <w:r>
        <w:rPr>
          <w:rFonts w:ascii="Times New Roman" w:hAnsi="Times New Roman" w:cs="Times New Roman"/>
          <w:sz w:val="24"/>
          <w:szCs w:val="32"/>
        </w:rPr>
        <w:t>Na</w:t>
      </w:r>
      <w:r>
        <w:rPr>
          <w:rFonts w:ascii="Times New Roman" w:hAnsi="Times New Roman" w:cs="Times New Roman"/>
          <w:sz w:val="24"/>
          <w:szCs w:val="32"/>
          <w:vertAlign w:val="subscript"/>
        </w:rPr>
        <w:t>3</w:t>
      </w:r>
      <w:r>
        <w:rPr>
          <w:rFonts w:ascii="Times New Roman" w:hAnsi="Times New Roman" w:cs="Times New Roman"/>
          <w:sz w:val="24"/>
          <w:szCs w:val="32"/>
        </w:rPr>
        <w:t>C</w:t>
      </w:r>
      <w:r>
        <w:rPr>
          <w:rFonts w:ascii="Times New Roman" w:hAnsi="Times New Roman" w:cs="Times New Roman"/>
          <w:sz w:val="24"/>
          <w:szCs w:val="32"/>
          <w:vertAlign w:val="subscript"/>
        </w:rPr>
        <w:t>6</w:t>
      </w:r>
      <w:r>
        <w:rPr>
          <w:rFonts w:ascii="Times New Roman" w:hAnsi="Times New Roman" w:cs="Times New Roman"/>
          <w:sz w:val="24"/>
          <w:szCs w:val="32"/>
        </w:rPr>
        <w:t>H</w:t>
      </w:r>
      <w:r>
        <w:rPr>
          <w:rFonts w:ascii="Times New Roman" w:hAnsi="Times New Roman" w:cs="Times New Roman"/>
          <w:sz w:val="24"/>
          <w:szCs w:val="32"/>
          <w:vertAlign w:val="subscript"/>
        </w:rPr>
        <w:t>5</w:t>
      </w:r>
      <w:r>
        <w:rPr>
          <w:rFonts w:ascii="Times New Roman" w:hAnsi="Times New Roman" w:cs="Times New Roman"/>
          <w:sz w:val="24"/>
          <w:szCs w:val="32"/>
        </w:rPr>
        <w:t>O</w:t>
      </w:r>
      <w:r>
        <w:rPr>
          <w:rFonts w:ascii="Times New Roman" w:hAnsi="Times New Roman" w:cs="Times New Roman"/>
          <w:sz w:val="24"/>
          <w:szCs w:val="32"/>
          <w:vertAlign w:val="subscript"/>
        </w:rPr>
        <w:t>7</w:t>
      </w:r>
      <w:r>
        <w:rPr>
          <w:rFonts w:ascii="Times New Roman" w:hAnsi="Times New Roman" w:cs="Times New Roman"/>
          <w:sz w:val="24"/>
          <w:szCs w:val="32"/>
        </w:rPr>
        <w:t>‧</w:t>
      </w:r>
      <w:r>
        <w:rPr>
          <w:rFonts w:hint="eastAsia" w:ascii="Times New Roman" w:hAnsi="Times New Roman" w:cs="Times New Roman"/>
          <w:sz w:val="24"/>
          <w:szCs w:val="32"/>
        </w:rPr>
        <w:t>3</w:t>
      </w:r>
      <w:r>
        <w:rPr>
          <w:rFonts w:ascii="Times New Roman" w:hAnsi="Times New Roman" w:cs="Times New Roman"/>
          <w:sz w:val="24"/>
          <w:szCs w:val="32"/>
        </w:rPr>
        <w:t>H</w:t>
      </w:r>
      <w:r>
        <w:rPr>
          <w:rFonts w:ascii="Times New Roman" w:hAnsi="Times New Roman" w:cs="Times New Roman"/>
          <w:sz w:val="24"/>
          <w:szCs w:val="32"/>
          <w:vertAlign w:val="subscript"/>
        </w:rPr>
        <w:t>2</w:t>
      </w:r>
      <w:r>
        <w:rPr>
          <w:rFonts w:ascii="Times New Roman" w:hAnsi="Times New Roman" w:cs="Times New Roman"/>
          <w:sz w:val="24"/>
          <w:szCs w:val="32"/>
        </w:rPr>
        <w:t>O</w:t>
      </w:r>
      <w:r>
        <w:rPr>
          <w:rFonts w:hint="eastAsia" w:ascii="Times New Roman" w:hAnsi="Times New Roman" w:cs="Times New Roman"/>
          <w:sz w:val="24"/>
          <w:szCs w:val="32"/>
        </w:rPr>
        <w:t xml:space="preserve"> in deionized water and diluting to 1000 mL; the pH was adjusted to 5.5 with HCl. </w:t>
      </w:r>
    </w:p>
    <w:p w14:paraId="77214A9F">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sz w:val="24"/>
          <w:szCs w:val="32"/>
          <w:highlight w:val="yellow"/>
        </w:rPr>
      </w:pPr>
      <w:r>
        <w:rPr>
          <w:rFonts w:hint="eastAsia" w:ascii="Times New Roman" w:hAnsi="Times New Roman" w:cs="Times New Roman"/>
          <w:sz w:val="24"/>
          <w:szCs w:val="32"/>
        </w:rPr>
        <w:t xml:space="preserve">For measurement, </w:t>
      </w:r>
      <w:r>
        <w:rPr>
          <w:rFonts w:hint="eastAsia" w:ascii="Times New Roman" w:hAnsi="Times New Roman" w:cs="Times New Roman"/>
          <w:sz w:val="24"/>
          <w:szCs w:val="32"/>
          <w:lang w:val="en-US" w:eastAsia="zh-CN"/>
        </w:rPr>
        <w:t xml:space="preserve">a </w:t>
      </w:r>
      <w:r>
        <w:rPr>
          <w:rFonts w:hint="eastAsia" w:ascii="Times New Roman" w:hAnsi="Times New Roman" w:cs="Times New Roman"/>
          <w:sz w:val="24"/>
          <w:szCs w:val="32"/>
        </w:rPr>
        <w:t xml:space="preserve">5 mL sample was mixed with 5 mL TISAB and diluted to 40 mL with Milli-Q water. The </w:t>
      </w:r>
      <w:r>
        <w:rPr>
          <w:rFonts w:ascii="Times New Roman" w:hAnsi="Times New Roman" w:eastAsia="ArnoPro-Regular" w:cs="Times New Roman"/>
          <w:color w:val="000000"/>
          <w:kern w:val="0"/>
          <w:sz w:val="24"/>
          <w:lang w:bidi="ar"/>
        </w:rPr>
        <w:t>F⁻</w:t>
      </w:r>
      <w:r>
        <w:rPr>
          <w:rFonts w:hint="eastAsia" w:ascii="Times New Roman" w:hAnsi="Times New Roman" w:cs="Times New Roman"/>
          <w:sz w:val="24"/>
          <w:szCs w:val="32"/>
        </w:rPr>
        <w:t xml:space="preserve"> concentration was then recorded using the ion-selective electrode.</w:t>
      </w:r>
      <w:r>
        <w:rPr>
          <w:rFonts w:hint="eastAsia" w:ascii="Times New Roman" w:hAnsi="Times New Roman" w:cs="Times New Roman"/>
          <w:sz w:val="24"/>
          <w:szCs w:val="32"/>
          <w:highlight w:val="yellow"/>
        </w:rPr>
        <w:br w:type="page"/>
      </w:r>
    </w:p>
    <w:p w14:paraId="7FAE0295">
      <w:pPr>
        <w:widowControl/>
        <w:spacing w:line="480" w:lineRule="auto"/>
        <w:rPr>
          <w:rFonts w:ascii="Times New Roman" w:hAnsi="Times New Roman" w:eastAsia="宋体" w:cs="Times New Roman"/>
          <w:b/>
          <w:bCs/>
          <w:color w:val="000000"/>
          <w:kern w:val="0"/>
          <w:sz w:val="24"/>
          <w:szCs w:val="24"/>
          <w:highlight w:val="none"/>
          <w:lang w:bidi="ar"/>
        </w:rPr>
      </w:pPr>
      <w:r>
        <w:rPr>
          <w:rFonts w:hint="eastAsia" w:ascii="Times New Roman" w:hAnsi="Times New Roman" w:eastAsia="宋体" w:cs="Times New Roman"/>
          <w:b/>
          <w:bCs/>
          <w:color w:val="000000"/>
          <w:kern w:val="0"/>
          <w:sz w:val="24"/>
          <w:szCs w:val="24"/>
          <w:highlight w:val="none"/>
          <w:lang w:bidi="ar"/>
        </w:rPr>
        <w:t>Text S</w:t>
      </w:r>
      <w:r>
        <w:rPr>
          <w:rFonts w:hint="eastAsia" w:ascii="Times New Roman" w:hAnsi="Times New Roman" w:eastAsia="宋体" w:cs="Times New Roman"/>
          <w:b/>
          <w:bCs/>
          <w:color w:val="000000"/>
          <w:kern w:val="0"/>
          <w:sz w:val="24"/>
          <w:szCs w:val="24"/>
          <w:highlight w:val="none"/>
          <w:lang w:val="en-US" w:eastAsia="zh-CN" w:bidi="ar"/>
        </w:rPr>
        <w:t>5</w:t>
      </w:r>
      <w:r>
        <w:rPr>
          <w:rFonts w:hint="eastAsia" w:ascii="Times New Roman" w:hAnsi="Times New Roman" w:eastAsia="宋体" w:cs="Times New Roman"/>
          <w:b/>
          <w:bCs/>
          <w:color w:val="000000"/>
          <w:kern w:val="0"/>
          <w:sz w:val="24"/>
          <w:szCs w:val="24"/>
          <w:highlight w:val="none"/>
          <w:lang w:bidi="ar"/>
        </w:rPr>
        <w:t>.</w:t>
      </w:r>
      <w:r>
        <w:rPr>
          <w:rFonts w:ascii="Times New Roman" w:hAnsi="Times New Roman" w:eastAsia="宋体" w:cs="Times New Roman"/>
          <w:b/>
          <w:bCs/>
          <w:color w:val="000000"/>
          <w:kern w:val="0"/>
          <w:sz w:val="24"/>
          <w:szCs w:val="24"/>
          <w:highlight w:val="none"/>
          <w:lang w:bidi="ar"/>
        </w:rPr>
        <w:t xml:space="preserve"> Computational m</w:t>
      </w:r>
      <w:bookmarkStart w:id="4" w:name="_GoBack"/>
      <w:bookmarkEnd w:id="4"/>
      <w:r>
        <w:rPr>
          <w:rFonts w:ascii="Times New Roman" w:hAnsi="Times New Roman" w:eastAsia="宋体" w:cs="Times New Roman"/>
          <w:b/>
          <w:bCs/>
          <w:color w:val="000000"/>
          <w:kern w:val="0"/>
          <w:sz w:val="24"/>
          <w:szCs w:val="24"/>
          <w:highlight w:val="none"/>
          <w:lang w:bidi="ar"/>
        </w:rPr>
        <w:t>ethods</w:t>
      </w:r>
    </w:p>
    <w:p w14:paraId="2B0140B9">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 w:val="24"/>
        </w:rPr>
      </w:pPr>
      <w:r>
        <w:rPr>
          <w:rFonts w:hint="eastAsia" w:ascii="Times New Roman" w:hAnsi="Times New Roman" w:cs="Times New Roman"/>
          <w:b/>
          <w:bCs/>
          <w:sz w:val="24"/>
          <w:szCs w:val="24"/>
          <w:lang w:val="en-US" w:eastAsia="zh-CN"/>
        </w:rPr>
        <w:t>MD simulations of H</w:t>
      </w:r>
      <w:r>
        <w:rPr>
          <w:rFonts w:hint="eastAsia" w:ascii="Times New Roman" w:hAnsi="Times New Roman" w:cs="Times New Roman"/>
          <w:b/>
          <w:bCs/>
          <w:sz w:val="24"/>
          <w:szCs w:val="24"/>
          <w:vertAlign w:val="subscript"/>
          <w:lang w:val="en-US" w:eastAsia="zh-CN"/>
        </w:rPr>
        <w:t>2</w:t>
      </w:r>
      <w:r>
        <w:rPr>
          <w:rFonts w:hint="eastAsia" w:ascii="Times New Roman" w:hAnsi="Times New Roman" w:cs="Times New Roman"/>
          <w:b/>
          <w:bCs/>
          <w:sz w:val="24"/>
          <w:szCs w:val="24"/>
          <w:lang w:val="en-US" w:eastAsia="zh-CN"/>
        </w:rPr>
        <w:t>O</w:t>
      </w:r>
      <w:r>
        <w:rPr>
          <w:rFonts w:hint="eastAsia" w:ascii="Times New Roman" w:hAnsi="Times New Roman" w:cs="Times New Roman"/>
          <w:b/>
          <w:bCs/>
          <w:sz w:val="24"/>
          <w:szCs w:val="24"/>
          <w:vertAlign w:val="subscript"/>
          <w:lang w:val="en-US" w:eastAsia="zh-CN"/>
        </w:rPr>
        <w:t>2</w:t>
      </w:r>
      <w:r>
        <w:rPr>
          <w:rFonts w:hint="eastAsia" w:ascii="Times New Roman" w:hAnsi="Times New Roman" w:cs="Times New Roman"/>
          <w:b/>
          <w:bCs/>
          <w:sz w:val="24"/>
          <w:szCs w:val="24"/>
          <w:lang w:val="en-US" w:eastAsia="zh-CN"/>
        </w:rPr>
        <w:t xml:space="preserve"> transport in MFI frameworks</w:t>
      </w:r>
      <w:r>
        <w:rPr>
          <w:rFonts w:ascii="宋体" w:hAnsi="宋体" w:eastAsia="宋体" w:cs="宋体"/>
          <w:sz w:val="24"/>
          <w:szCs w:val="24"/>
        </w:rPr>
        <w:t>.</w:t>
      </w:r>
      <w:r>
        <w:rPr>
          <w:rFonts w:hint="eastAsia" w:ascii="宋体" w:hAnsi="宋体" w:eastAsia="宋体" w:cs="宋体"/>
          <w:sz w:val="24"/>
          <w:szCs w:val="24"/>
          <w:lang w:val="en-US" w:eastAsia="zh-CN"/>
        </w:rPr>
        <w:t xml:space="preserve"> </w:t>
      </w:r>
      <w:r>
        <w:rPr>
          <w:rFonts w:hint="eastAsia" w:ascii="Times New Roman" w:hAnsi="Times New Roman" w:eastAsia="宋体" w:cs="Times New Roman"/>
          <w:sz w:val="24"/>
          <w:lang w:val="en-US" w:eastAsia="zh-CN"/>
        </w:rPr>
        <w:t>MD</w:t>
      </w:r>
      <w:r>
        <w:rPr>
          <w:rFonts w:ascii="Times New Roman" w:hAnsi="Times New Roman" w:cs="Times New Roman"/>
          <w:sz w:val="24"/>
        </w:rPr>
        <w:t xml:space="preserve"> simulations were conducted using the LAMMPS software package for the </w:t>
      </w:r>
      <w:r>
        <w:rPr>
          <w:rFonts w:hint="eastAsia" w:ascii="Times New Roman" w:hAnsi="Times New Roman" w:cs="Times New Roman"/>
          <w:sz w:val="24"/>
          <w:highlight w:val="none"/>
          <w:lang w:val="en-US" w:eastAsia="zh-CN"/>
        </w:rPr>
        <w:t>Cu/TS-1</w:t>
      </w:r>
      <w:r>
        <w:rPr>
          <w:rFonts w:ascii="Times New Roman" w:hAnsi="Times New Roman" w:cs="Times New Roman"/>
          <w:sz w:val="24"/>
          <w:highlight w:val="none"/>
        </w:rPr>
        <w:t xml:space="preserve">, and </w:t>
      </w:r>
      <w:r>
        <w:rPr>
          <w:rFonts w:hint="eastAsia" w:ascii="Times New Roman" w:hAnsi="Times New Roman" w:cs="Times New Roman"/>
          <w:sz w:val="24"/>
          <w:highlight w:val="none"/>
          <w:lang w:val="en-US" w:eastAsia="zh-CN"/>
        </w:rPr>
        <w:t>Cu/S-1</w:t>
      </w:r>
      <w:r>
        <w:rPr>
          <w:rFonts w:ascii="Times New Roman" w:hAnsi="Times New Roman" w:cs="Times New Roman"/>
          <w:sz w:val="24"/>
        </w:rPr>
        <w:t xml:space="preserve"> systems. The simulations employed the UFF all-atom force field for cof, with water molecules described using the SPCE all-atom force field to model </w:t>
      </w:r>
      <w:r>
        <w:rPr>
          <w:rFonts w:ascii="Times New Roman" w:hAnsi="Times New Roman" w:cs="Times New Roman"/>
          <w:sz w:val="24"/>
          <w:szCs w:val="24"/>
        </w:rPr>
        <w:t xml:space="preserve">molecular </w:t>
      </w:r>
      <w:r>
        <w:rPr>
          <w:rFonts w:ascii="Times New Roman" w:hAnsi="Times New Roman" w:cs="Times New Roman"/>
          <w:sz w:val="24"/>
        </w:rPr>
        <w:t>interactions. The van der Waals interaction cutoff radius was set to 10 Å, and long-range electrostatic interactions were handled via the PPPM method. The systems were first equilibrated at 300 K in the NPT ensemble for 1 ns, followed by equilibration at 1 atm in the NVT ensemble for 1 ns, and finally subjected to 3 ns of NVT simulation with a time step of 1 fs. Temperature control was achieved using the Nosé–Hoover heat bath method, and pressure control was implemented using the Berendsen coupling method. Based on the simulation trajectories, we calculated the mean square displacement (MSD).</w:t>
      </w:r>
    </w:p>
    <w:p w14:paraId="6B3794C5">
      <w:pPr>
        <w:rPr>
          <w:rFonts w:ascii="Times New Roman" w:hAnsi="Times New Roman" w:cs="Times New Roman"/>
          <w:sz w:val="24"/>
          <w:szCs w:val="24"/>
        </w:rPr>
      </w:pPr>
      <m:oMathPara>
        <m:oMath>
          <m:r>
            <m:rPr/>
            <w:rPr>
              <w:rFonts w:ascii="Cambria Math" w:hAnsi="Cambria Math" w:cs="Times New Roman"/>
              <w:sz w:val="24"/>
              <w:szCs w:val="24"/>
            </w:rPr>
            <m:t>MSD</m:t>
          </m:r>
          <m:d>
            <m:dPr>
              <m:ctrlPr>
                <w:rPr>
                  <w:rFonts w:ascii="Cambria Math" w:hAnsi="Cambria Math" w:cs="Times New Roman"/>
                  <w:sz w:val="24"/>
                  <w:szCs w:val="24"/>
                </w:rPr>
              </m:ctrlPr>
            </m:dPr>
            <m:e>
              <m:r>
                <m:rPr/>
                <w:rPr>
                  <w:rFonts w:ascii="Cambria Math" w:hAnsi="Cambria Math" w:cs="Times New Roman"/>
                  <w:sz w:val="24"/>
                  <w:szCs w:val="24"/>
                </w:rPr>
                <m:t>Δt</m:t>
              </m:r>
              <m:ctrlPr>
                <w:rPr>
                  <w:rFonts w:ascii="Cambria Math" w:hAnsi="Cambria Math" w:cs="Times New Roman"/>
                  <w:sz w:val="24"/>
                  <w:szCs w:val="24"/>
                </w:rPr>
              </m:ctrlPr>
            </m:e>
          </m:d>
          <m:r>
            <m:rPr>
              <m:sty m:val="p"/>
            </m:rPr>
            <w:rPr>
              <w:rFonts w:ascii="Cambria Math" w:hAnsi="Cambria Math" w:cs="Times New Roman"/>
              <w:sz w:val="24"/>
              <w:szCs w:val="24"/>
            </w:rPr>
            <m:t>=</m:t>
          </m:r>
          <m:d>
            <m:dPr>
              <m:begChr m:val="〈"/>
              <m:endChr m:val="〉"/>
              <m:ctrlPr>
                <w:rPr>
                  <w:rFonts w:ascii="Cambria Math" w:hAnsi="Cambria Math" w:cs="Times New Roman"/>
                  <w:sz w:val="24"/>
                  <w:szCs w:val="24"/>
                </w:rPr>
              </m:ctrlPr>
            </m:dPr>
            <m:e>
              <m:sSup>
                <m:sSupPr>
                  <m:ctrlPr>
                    <w:rPr>
                      <w:rFonts w:ascii="Cambria Math" w:hAnsi="Cambria Math" w:cs="Times New Roman"/>
                      <w:sz w:val="24"/>
                      <w:szCs w:val="24"/>
                    </w:rPr>
                  </m:ctrlPr>
                </m:sSupPr>
                <m:e>
                  <m:d>
                    <m:dPr>
                      <m:begChr m:val="|"/>
                      <m:endChr m:val="|"/>
                      <m:ctrlPr>
                        <w:rPr>
                          <w:rFonts w:ascii="Cambria Math" w:hAnsi="Cambria Math" w:cs="Times New Roman"/>
                          <w:sz w:val="24"/>
                          <w:szCs w:val="24"/>
                        </w:rPr>
                      </m:ctrlPr>
                    </m:dPr>
                    <m:e>
                      <m:acc>
                        <m:accPr>
                          <m:chr m:val="⃗"/>
                          <m:ctrlPr>
                            <w:rPr>
                              <w:rFonts w:ascii="Cambria Math" w:hAnsi="Cambria Math" w:cs="Times New Roman"/>
                              <w:sz w:val="24"/>
                              <w:szCs w:val="24"/>
                            </w:rPr>
                          </m:ctrlPr>
                        </m:accPr>
                        <m:e>
                          <m:r>
                            <m:rPr/>
                            <w:rPr>
                              <w:rFonts w:ascii="Cambria Math" w:hAnsi="Cambria Math" w:cs="Times New Roman"/>
                              <w:sz w:val="24"/>
                              <w:szCs w:val="24"/>
                            </w:rPr>
                            <m:t>Δr</m:t>
                          </m:r>
                          <m:ctrlPr>
                            <w:rPr>
                              <w:rFonts w:ascii="Cambria Math" w:hAnsi="Cambria Math" w:cs="Times New Roman"/>
                              <w:sz w:val="24"/>
                              <w:szCs w:val="24"/>
                            </w:rPr>
                          </m:ctrlPr>
                        </m:e>
                      </m:acc>
                      <m:d>
                        <m:dPr>
                          <m:ctrlPr>
                            <w:rPr>
                              <w:rFonts w:ascii="Cambria Math" w:hAnsi="Cambria Math" w:cs="Times New Roman"/>
                              <w:sz w:val="24"/>
                              <w:szCs w:val="24"/>
                            </w:rPr>
                          </m:ctrlPr>
                        </m:dPr>
                        <m:e>
                          <m:r>
                            <m:rPr/>
                            <w:rPr>
                              <w:rFonts w:ascii="Cambria Math" w:hAnsi="Cambria Math" w:cs="Times New Roman"/>
                              <w:sz w:val="24"/>
                              <w:szCs w:val="24"/>
                            </w:rPr>
                            <m:t>Δt</m:t>
                          </m:r>
                          <m:ctrlPr>
                            <w:rPr>
                              <w:rFonts w:ascii="Cambria Math" w:hAnsi="Cambria Math" w:cs="Times New Roman"/>
                              <w:sz w:val="24"/>
                              <w:szCs w:val="24"/>
                            </w:rPr>
                          </m:ctrlPr>
                        </m:e>
                      </m:d>
                      <m:ctrlPr>
                        <w:rPr>
                          <w:rFonts w:ascii="Cambria Math" w:hAnsi="Cambria Math" w:cs="Times New Roman"/>
                          <w:sz w:val="24"/>
                          <w:szCs w:val="24"/>
                        </w:rPr>
                      </m:ctrlPr>
                    </m:e>
                  </m:d>
                  <m:ctrlPr>
                    <w:rPr>
                      <w:rFonts w:ascii="Cambria Math" w:hAnsi="Cambria Math" w:cs="Times New Roman"/>
                      <w:sz w:val="24"/>
                      <w:szCs w:val="24"/>
                    </w:rPr>
                  </m:ctrlPr>
                </m:e>
                <m:sup>
                  <m:r>
                    <m:rPr>
                      <m:sty m:val="p"/>
                    </m:rPr>
                    <w:rPr>
                      <w:rFonts w:ascii="Cambria Math" w:hAnsi="Cambria Math" w:cs="Times New Roman"/>
                      <w:sz w:val="24"/>
                      <w:szCs w:val="24"/>
                    </w:rPr>
                    <m:t>2</m:t>
                  </m:r>
                  <m:ctrlPr>
                    <w:rPr>
                      <w:rFonts w:ascii="Cambria Math" w:hAnsi="Cambria Math" w:cs="Times New Roman"/>
                      <w:sz w:val="24"/>
                      <w:szCs w:val="24"/>
                    </w:rPr>
                  </m:ctrlPr>
                </m:sup>
              </m:sSup>
              <m:ctrlPr>
                <w:rPr>
                  <w:rFonts w:ascii="Cambria Math" w:hAnsi="Cambria Math" w:cs="Times New Roman"/>
                  <w:sz w:val="24"/>
                  <w:szCs w:val="24"/>
                </w:rPr>
              </m:ctrlPr>
            </m:e>
          </m:d>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ctrlPr>
                <w:rPr>
                  <w:rFonts w:ascii="Cambria Math" w:hAnsi="Cambria Math" w:cs="Times New Roman"/>
                  <w:sz w:val="24"/>
                  <w:szCs w:val="24"/>
                </w:rPr>
              </m:ctrlPr>
            </m:num>
            <m:den>
              <m:r>
                <m:rPr/>
                <w:rPr>
                  <w:rFonts w:ascii="Cambria Math" w:hAnsi="Cambria Math" w:cs="Times New Roman"/>
                  <w:sz w:val="24"/>
                  <w:szCs w:val="24"/>
                </w:rPr>
                <m:t>N</m:t>
              </m:r>
              <m:ctrlPr>
                <w:rPr>
                  <w:rFonts w:ascii="Cambria Math" w:hAnsi="Cambria Math" w:cs="Times New Roman"/>
                  <w:sz w:val="24"/>
                  <w:szCs w:val="24"/>
                </w:rPr>
              </m:ctrlPr>
            </m:den>
          </m:f>
          <m:nary>
            <m:naryPr>
              <m:chr m:val="∑"/>
              <m:limLoc m:val="undOvr"/>
              <m:ctrlPr>
                <w:rPr>
                  <w:rFonts w:ascii="Cambria Math" w:hAnsi="Cambria Math" w:cs="Times New Roman"/>
                  <w:sz w:val="24"/>
                  <w:szCs w:val="24"/>
                </w:rPr>
              </m:ctrlPr>
            </m:naryPr>
            <m:sub>
              <m:r>
                <m:rPr/>
                <w:rPr>
                  <w:rFonts w:ascii="Cambria Math" w:hAnsi="Cambria Math" w:cs="Times New Roman"/>
                  <w:sz w:val="24"/>
                  <w:szCs w:val="24"/>
                </w:rPr>
                <m:t>i</m:t>
              </m:r>
              <m:r>
                <m:rPr>
                  <m:sty m:val="p"/>
                </m:rPr>
                <w:rPr>
                  <w:rFonts w:ascii="Cambria Math" w:hAnsi="Cambria Math" w:cs="Times New Roman"/>
                  <w:sz w:val="24"/>
                  <w:szCs w:val="24"/>
                </w:rPr>
                <m:t>=1</m:t>
              </m:r>
              <m:ctrlPr>
                <w:rPr>
                  <w:rFonts w:ascii="Cambria Math" w:hAnsi="Cambria Math" w:cs="Times New Roman"/>
                  <w:sz w:val="24"/>
                  <w:szCs w:val="24"/>
                </w:rPr>
              </m:ctrlPr>
            </m:sub>
            <m:sup>
              <m:r>
                <m:rPr/>
                <w:rPr>
                  <w:rFonts w:ascii="Cambria Math" w:hAnsi="Cambria Math" w:cs="Times New Roman"/>
                  <w:sz w:val="24"/>
                  <w:szCs w:val="24"/>
                </w:rPr>
                <m:t>N</m:t>
              </m:r>
              <m:ctrlPr>
                <w:rPr>
                  <w:rFonts w:ascii="Cambria Math" w:hAnsi="Cambria Math" w:cs="Times New Roman"/>
                  <w:sz w:val="24"/>
                  <w:szCs w:val="24"/>
                </w:rPr>
              </m:ctrlPr>
            </m:sup>
            <m:e>
              <m:d>
                <m:dPr>
                  <m:begChr m:val="〈"/>
                  <m:endChr m:val="〉"/>
                  <m:ctrlPr>
                    <w:rPr>
                      <w:rFonts w:ascii="Cambria Math" w:hAnsi="Cambria Math" w:cs="Times New Roman"/>
                      <w:sz w:val="24"/>
                      <w:szCs w:val="24"/>
                    </w:rPr>
                  </m:ctrlPr>
                </m:dPr>
                <m:e>
                  <m:sSup>
                    <m:sSupPr>
                      <m:ctrlPr>
                        <w:rPr>
                          <w:rFonts w:ascii="Cambria Math" w:hAnsi="Cambria Math" w:cs="Times New Roman"/>
                          <w:sz w:val="24"/>
                          <w:szCs w:val="24"/>
                        </w:rPr>
                      </m:ctrlPr>
                    </m:sSupPr>
                    <m:e>
                      <m:d>
                        <m:dPr>
                          <m:begChr m:val="|"/>
                          <m:endChr m:val="|"/>
                          <m:ctrlPr>
                            <w:rPr>
                              <w:rFonts w:ascii="Cambria Math" w:hAnsi="Cambria Math" w:cs="Times New Roman"/>
                              <w:sz w:val="24"/>
                              <w:szCs w:val="24"/>
                            </w:rPr>
                          </m:ctrlPr>
                        </m:dPr>
                        <m:e>
                          <m:acc>
                            <m:accPr>
                              <m:chr m:val="⃗"/>
                              <m:ctrlPr>
                                <w:rPr>
                                  <w:rFonts w:ascii="Cambria Math" w:hAnsi="Cambria Math" w:cs="Times New Roman"/>
                                  <w:sz w:val="24"/>
                                  <w:szCs w:val="24"/>
                                </w:rPr>
                              </m:ctrlPr>
                            </m:accPr>
                            <m:e>
                              <m:sSub>
                                <m:sSubPr>
                                  <m:ctrlPr>
                                    <w:rPr>
                                      <w:rFonts w:ascii="Cambria Math" w:hAnsi="Cambria Math" w:cs="Times New Roman"/>
                                      <w:sz w:val="24"/>
                                      <w:szCs w:val="24"/>
                                    </w:rPr>
                                  </m:ctrlPr>
                                </m:sSubPr>
                                <m:e>
                                  <m:r>
                                    <m:rPr/>
                                    <w:rPr>
                                      <w:rFonts w:ascii="Cambria Math" w:hAnsi="Cambria Math" w:cs="Times New Roman"/>
                                      <w:sz w:val="24"/>
                                      <w:szCs w:val="24"/>
                                    </w:rPr>
                                    <m:t>r</m:t>
                                  </m:r>
                                  <m:ctrlPr>
                                    <w:rPr>
                                      <w:rFonts w:ascii="Cambria Math" w:hAnsi="Cambria Math" w:cs="Times New Roman"/>
                                      <w:sz w:val="24"/>
                                      <w:szCs w:val="24"/>
                                    </w:rPr>
                                  </m:ctrlPr>
                                </m:e>
                                <m:sub>
                                  <m:r>
                                    <m:rPr/>
                                    <w:rPr>
                                      <w:rFonts w:ascii="Cambria Math" w:hAnsi="Cambria Math" w:cs="Times New Roman"/>
                                      <w:sz w:val="24"/>
                                      <w:szCs w:val="24"/>
                                    </w:rPr>
                                    <m:t>i</m:t>
                                  </m:r>
                                  <m:ctrlPr>
                                    <w:rPr>
                                      <w:rFonts w:ascii="Cambria Math" w:hAnsi="Cambria Math" w:cs="Times New Roman"/>
                                      <w:sz w:val="24"/>
                                      <w:szCs w:val="24"/>
                                    </w:rPr>
                                  </m:ctrlPr>
                                </m:sub>
                              </m:sSub>
                              <m:ctrlPr>
                                <w:rPr>
                                  <w:rFonts w:ascii="Cambria Math" w:hAnsi="Cambria Math" w:cs="Times New Roman"/>
                                  <w:sz w:val="24"/>
                                  <w:szCs w:val="24"/>
                                </w:rPr>
                              </m:ctrlPr>
                            </m:e>
                          </m:acc>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w:rPr>
                                      <w:rFonts w:ascii="Cambria Math" w:hAnsi="Cambria Math" w:cs="Times New Roman"/>
                                      <w:sz w:val="24"/>
                                      <w:szCs w:val="24"/>
                                    </w:rPr>
                                    <m:t>t</m:t>
                                  </m:r>
                                  <m:ctrlPr>
                                    <w:rPr>
                                      <w:rFonts w:ascii="Cambria Math" w:hAnsi="Cambria Math" w:cs="Times New Roman"/>
                                      <w:sz w:val="24"/>
                                      <w:szCs w:val="24"/>
                                    </w:rPr>
                                  </m:ctrlPr>
                                </m:e>
                                <m:sub>
                                  <m:r>
                                    <m:rPr/>
                                    <w:rPr>
                                      <w:rFonts w:ascii="Cambria Math" w:hAnsi="Cambria Math" w:cs="Times New Roman"/>
                                      <w:sz w:val="24"/>
                                      <w:szCs w:val="24"/>
                                    </w:rPr>
                                    <m:t>i</m:t>
                                  </m:r>
                                  <m:ctrlPr>
                                    <w:rPr>
                                      <w:rFonts w:ascii="Cambria Math" w:hAnsi="Cambria Math" w:cs="Times New Roman"/>
                                      <w:sz w:val="24"/>
                                      <w:szCs w:val="24"/>
                                    </w:rPr>
                                  </m:ctrlPr>
                                </m:sub>
                              </m:sSub>
                              <m:r>
                                <m:rPr>
                                  <m:sty m:val="p"/>
                                </m:rPr>
                                <w:rPr>
                                  <w:rFonts w:ascii="Cambria Math" w:hAnsi="Cambria Math" w:cs="Times New Roman"/>
                                  <w:sz w:val="24"/>
                                  <w:szCs w:val="24"/>
                                </w:rPr>
                                <m:t>+</m:t>
                              </m:r>
                              <m:r>
                                <m:rPr/>
                                <w:rPr>
                                  <w:rFonts w:ascii="Cambria Math" w:hAnsi="Cambria Math" w:cs="Times New Roman"/>
                                  <w:sz w:val="24"/>
                                  <w:szCs w:val="24"/>
                                </w:rPr>
                                <m:t>Δt</m:t>
                              </m:r>
                              <m:ctrlPr>
                                <w:rPr>
                                  <w:rFonts w:ascii="Cambria Math" w:hAnsi="Cambria Math" w:cs="Times New Roman"/>
                                  <w:sz w:val="24"/>
                                  <w:szCs w:val="24"/>
                                </w:rPr>
                              </m:ctrlPr>
                            </m:e>
                          </m:d>
                          <m:r>
                            <m:rPr>
                              <m:sty m:val="p"/>
                            </m:rPr>
                            <w:rPr>
                              <w:rFonts w:ascii="Cambria Math" w:hAnsi="Cambria Math" w:cs="Times New Roman"/>
                              <w:sz w:val="24"/>
                              <w:szCs w:val="24"/>
                            </w:rPr>
                            <m:t>−</m:t>
                          </m:r>
                          <m:acc>
                            <m:accPr>
                              <m:chr m:val="⃗"/>
                              <m:ctrlPr>
                                <w:rPr>
                                  <w:rFonts w:ascii="Cambria Math" w:hAnsi="Cambria Math" w:cs="Times New Roman"/>
                                  <w:sz w:val="24"/>
                                  <w:szCs w:val="24"/>
                                </w:rPr>
                              </m:ctrlPr>
                            </m:accPr>
                            <m:e>
                              <m:sSub>
                                <m:sSubPr>
                                  <m:ctrlPr>
                                    <w:rPr>
                                      <w:rFonts w:ascii="Cambria Math" w:hAnsi="Cambria Math" w:cs="Times New Roman"/>
                                      <w:sz w:val="24"/>
                                      <w:szCs w:val="24"/>
                                    </w:rPr>
                                  </m:ctrlPr>
                                </m:sSubPr>
                                <m:e>
                                  <m:r>
                                    <m:rPr/>
                                    <w:rPr>
                                      <w:rFonts w:ascii="Cambria Math" w:hAnsi="Cambria Math" w:cs="Times New Roman"/>
                                      <w:sz w:val="24"/>
                                      <w:szCs w:val="24"/>
                                    </w:rPr>
                                    <m:t>r</m:t>
                                  </m:r>
                                  <m:ctrlPr>
                                    <w:rPr>
                                      <w:rFonts w:ascii="Cambria Math" w:hAnsi="Cambria Math" w:cs="Times New Roman"/>
                                      <w:sz w:val="24"/>
                                      <w:szCs w:val="24"/>
                                    </w:rPr>
                                  </m:ctrlPr>
                                </m:e>
                                <m:sub>
                                  <m:r>
                                    <m:rPr/>
                                    <w:rPr>
                                      <w:rFonts w:ascii="Cambria Math" w:hAnsi="Cambria Math" w:cs="Times New Roman"/>
                                      <w:sz w:val="24"/>
                                      <w:szCs w:val="24"/>
                                    </w:rPr>
                                    <m:t>i</m:t>
                                  </m:r>
                                  <m:ctrlPr>
                                    <w:rPr>
                                      <w:rFonts w:ascii="Cambria Math" w:hAnsi="Cambria Math" w:cs="Times New Roman"/>
                                      <w:sz w:val="24"/>
                                      <w:szCs w:val="24"/>
                                    </w:rPr>
                                  </m:ctrlPr>
                                </m:sub>
                              </m:sSub>
                              <m:ctrlPr>
                                <w:rPr>
                                  <w:rFonts w:ascii="Cambria Math" w:hAnsi="Cambria Math" w:cs="Times New Roman"/>
                                  <w:sz w:val="24"/>
                                  <w:szCs w:val="24"/>
                                </w:rPr>
                              </m:ctrlPr>
                            </m:e>
                          </m:acc>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w:rPr>
                                      <w:rFonts w:ascii="Cambria Math" w:hAnsi="Cambria Math" w:cs="Times New Roman"/>
                                      <w:sz w:val="24"/>
                                      <w:szCs w:val="24"/>
                                    </w:rPr>
                                    <m:t>t</m:t>
                                  </m:r>
                                  <m:ctrlPr>
                                    <w:rPr>
                                      <w:rFonts w:ascii="Cambria Math" w:hAnsi="Cambria Math" w:cs="Times New Roman"/>
                                      <w:sz w:val="24"/>
                                      <w:szCs w:val="24"/>
                                    </w:rPr>
                                  </m:ctrlPr>
                                </m:e>
                                <m:sub>
                                  <m:r>
                                    <m:rPr/>
                                    <w:rPr>
                                      <w:rFonts w:ascii="Cambria Math" w:hAnsi="Cambria Math" w:cs="Times New Roman"/>
                                      <w:sz w:val="24"/>
                                      <w:szCs w:val="24"/>
                                    </w:rPr>
                                    <m:t>i</m:t>
                                  </m:r>
                                  <m:ctrlPr>
                                    <w:rPr>
                                      <w:rFonts w:ascii="Cambria Math" w:hAnsi="Cambria Math" w:cs="Times New Roman"/>
                                      <w:sz w:val="24"/>
                                      <w:szCs w:val="24"/>
                                    </w:rPr>
                                  </m:ctrlPr>
                                </m:sub>
                              </m:sSub>
                              <m:ctrlPr>
                                <w:rPr>
                                  <w:rFonts w:ascii="Cambria Math" w:hAnsi="Cambria Math" w:cs="Times New Roman"/>
                                  <w:sz w:val="24"/>
                                  <w:szCs w:val="24"/>
                                </w:rPr>
                              </m:ctrlPr>
                            </m:e>
                          </m:d>
                          <m:ctrlPr>
                            <w:rPr>
                              <w:rFonts w:ascii="Cambria Math" w:hAnsi="Cambria Math" w:cs="Times New Roman"/>
                              <w:sz w:val="24"/>
                              <w:szCs w:val="24"/>
                            </w:rPr>
                          </m:ctrlPr>
                        </m:e>
                      </m:d>
                      <m:ctrlPr>
                        <w:rPr>
                          <w:rFonts w:ascii="Cambria Math" w:hAnsi="Cambria Math" w:cs="Times New Roman"/>
                          <w:sz w:val="24"/>
                          <w:szCs w:val="24"/>
                        </w:rPr>
                      </m:ctrlPr>
                    </m:e>
                    <m:sup>
                      <m:r>
                        <m:rPr>
                          <m:sty m:val="p"/>
                        </m:rPr>
                        <w:rPr>
                          <w:rFonts w:ascii="Cambria Math" w:hAnsi="Cambria Math" w:cs="Times New Roman"/>
                          <w:sz w:val="24"/>
                          <w:szCs w:val="24"/>
                        </w:rPr>
                        <m:t>2</m:t>
                      </m:r>
                      <m:ctrlPr>
                        <w:rPr>
                          <w:rFonts w:ascii="Cambria Math" w:hAnsi="Cambria Math" w:cs="Times New Roman"/>
                          <w:sz w:val="24"/>
                          <w:szCs w:val="24"/>
                        </w:rPr>
                      </m:ctrlPr>
                    </m:sup>
                  </m:sSup>
                  <m:ctrlPr>
                    <w:rPr>
                      <w:rFonts w:ascii="Cambria Math" w:hAnsi="Cambria Math" w:cs="Times New Roman"/>
                      <w:sz w:val="24"/>
                      <w:szCs w:val="24"/>
                    </w:rPr>
                  </m:ctrlPr>
                </m:e>
              </m:d>
              <m:ctrlPr>
                <w:rPr>
                  <w:rFonts w:ascii="Cambria Math" w:hAnsi="Cambria Math" w:cs="Times New Roman"/>
                  <w:sz w:val="24"/>
                  <w:szCs w:val="24"/>
                </w:rPr>
              </m:ctrlPr>
            </m:e>
          </m:nary>
        </m:oMath>
      </m:oMathPara>
    </w:p>
    <w:p w14:paraId="099AD6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ascii="Times New Roman" w:hAnsi="Times New Roman" w:cs="Times New Roman"/>
          <w:sz w:val="24"/>
        </w:rPr>
        <w:t xml:space="preserve">where </w:t>
      </w:r>
      <m:oMath>
        <m:r>
          <m:rPr/>
          <w:rPr>
            <w:rFonts w:ascii="Cambria Math" w:hAnsi="Cambria Math" w:cs="Times New Roman"/>
            <w:sz w:val="24"/>
            <w:szCs w:val="24"/>
          </w:rPr>
          <m:t>t</m:t>
        </m:r>
      </m:oMath>
      <w:r>
        <w:rPr>
          <w:rFonts w:ascii="Times New Roman" w:hAnsi="Times New Roman" w:cs="Times New Roman"/>
          <w:sz w:val="24"/>
        </w:rPr>
        <w:t xml:space="preserve"> is time, </w:t>
      </w:r>
      <m:oMath>
        <m:acc>
          <m:accPr>
            <m:chr m:val="⃗"/>
            <m:ctrlPr>
              <w:rPr>
                <w:rFonts w:ascii="Cambria Math" w:hAnsi="Cambria Math" w:cs="Times New Roman"/>
                <w:sz w:val="24"/>
                <w:szCs w:val="24"/>
              </w:rPr>
            </m:ctrlPr>
          </m:accPr>
          <m:e>
            <m:r>
              <m:rPr/>
              <w:rPr>
                <w:rFonts w:ascii="Cambria Math" w:hAnsi="Cambria Math" w:cs="Times New Roman"/>
                <w:sz w:val="24"/>
                <w:szCs w:val="24"/>
              </w:rPr>
              <m:t>r</m:t>
            </m:r>
            <m:ctrlPr>
              <w:rPr>
                <w:rFonts w:ascii="Cambria Math" w:hAnsi="Cambria Math" w:cs="Times New Roman"/>
                <w:sz w:val="24"/>
                <w:szCs w:val="24"/>
              </w:rPr>
            </m:ctrlPr>
          </m:e>
        </m:acc>
      </m:oMath>
      <w:r>
        <w:rPr>
          <w:rFonts w:ascii="Times New Roman" w:hAnsi="Times New Roman" w:cs="Times New Roman"/>
          <w:sz w:val="36"/>
          <w:szCs w:val="30"/>
        </w:rPr>
        <w:t xml:space="preserve"> </w:t>
      </w:r>
      <w:r>
        <w:rPr>
          <w:rFonts w:ascii="Times New Roman" w:hAnsi="Times New Roman" w:cs="Times New Roman"/>
          <w:sz w:val="24"/>
        </w:rPr>
        <w:t>represents the position vector of each diffusing molecule, and all simulations were performed under periodic boundary conditions.</w:t>
      </w:r>
    </w:p>
    <w:p w14:paraId="14EEEA97">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hint="eastAsia" w:ascii="Times New Roman" w:hAnsi="Times New Roman" w:cs="Times New Roman"/>
          <w:b/>
          <w:bCs/>
          <w:sz w:val="24"/>
          <w:szCs w:val="24"/>
          <w:lang w:val="en-US" w:eastAsia="zh-CN"/>
        </w:rPr>
        <w:t>MD simulations of the PTFE</w:t>
      </w:r>
      <w:r>
        <w:rPr>
          <w:rFonts w:hint="default" w:ascii="Times New Roman" w:hAnsi="Times New Roman" w:cs="Times New Roman"/>
          <w:b/>
          <w:bCs/>
          <w:sz w:val="24"/>
          <w:szCs w:val="24"/>
          <w:lang w:val="en-US" w:eastAsia="zh-CN"/>
        </w:rPr>
        <w:t>–</w:t>
      </w:r>
      <w:r>
        <w:rPr>
          <w:rFonts w:hint="eastAsia" w:ascii="Times New Roman" w:hAnsi="Times New Roman" w:cs="Times New Roman"/>
          <w:b/>
          <w:bCs/>
          <w:sz w:val="24"/>
          <w:szCs w:val="24"/>
          <w:lang w:val="en-US" w:eastAsia="zh-CN"/>
        </w:rPr>
        <w:t>water interface.</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 xml:space="preserve">Classical molecular dynamics (MD) simulations of the </w:t>
      </w:r>
      <w:r>
        <w:rPr>
          <w:rFonts w:hint="eastAsia" w:ascii="Times New Roman" w:hAnsi="Times New Roman" w:cs="Times New Roman"/>
          <w:sz w:val="24"/>
          <w:szCs w:val="24"/>
          <w:lang w:eastAsia="zh-CN"/>
        </w:rPr>
        <w:t>MFI molecular sieve</w:t>
      </w:r>
      <w:r>
        <w:rPr>
          <w:rFonts w:ascii="Times New Roman" w:hAnsi="Times New Roman" w:cs="Times New Roman"/>
          <w:sz w:val="24"/>
          <w:szCs w:val="24"/>
        </w:rPr>
        <w:t xml:space="preserve"> were performed using the Large-scale Atomic/Molecular Massively Parallel Simulator (LAMMPS</w:t>
      </w:r>
      <w:r>
        <w:rPr>
          <w:rFonts w:hint="eastAsia" w:ascii="Times New Roman" w:hAnsi="Times New Roman" w:cs="Times New Roman"/>
          <w:sz w:val="24"/>
          <w:szCs w:val="24"/>
          <w:lang w:eastAsia="zh-CN"/>
        </w:rPr>
        <w:t xml:space="preserve"> 2024</w:t>
      </w:r>
      <w:r>
        <w:rPr>
          <w:rFonts w:ascii="Times New Roman" w:hAnsi="Times New Roman" w:cs="Times New Roman"/>
          <w:sz w:val="24"/>
          <w:szCs w:val="24"/>
        </w:rPr>
        <w:t>).</w:t>
      </w:r>
      <w:r>
        <w:rPr>
          <w:rFonts w:ascii="Times New Roman" w:hAnsi="Times New Roman" w:cs="Times New Roman"/>
          <w:color w:val="4BACC6" w:themeColor="accent5"/>
          <w:sz w:val="24"/>
          <w:szCs w:val="24"/>
          <w:vertAlign w:val="superscript"/>
          <w14:textFill>
            <w14:solidFill>
              <w14:schemeClr w14:val="accent5"/>
            </w14:solidFill>
          </w14:textFill>
        </w:rPr>
        <w:t>[1]</w:t>
      </w:r>
      <w:r>
        <w:rPr>
          <w:rFonts w:ascii="Times New Roman" w:hAnsi="Times New Roman" w:cs="Times New Roman"/>
          <w:sz w:val="24"/>
          <w:szCs w:val="24"/>
        </w:rPr>
        <w:t xml:space="preserve"> The systems were described by the </w:t>
      </w:r>
      <w:r>
        <w:rPr>
          <w:rFonts w:hint="eastAsia" w:ascii="Times New Roman" w:hAnsi="Times New Roman" w:cs="Times New Roman"/>
          <w:sz w:val="24"/>
          <w:szCs w:val="24"/>
          <w:lang w:eastAsia="zh-CN"/>
        </w:rPr>
        <w:t xml:space="preserve">consistent valence </w:t>
      </w:r>
      <w:r>
        <w:rPr>
          <w:rFonts w:ascii="Times New Roman" w:hAnsi="Times New Roman" w:cs="Times New Roman"/>
          <w:sz w:val="24"/>
          <w:szCs w:val="24"/>
        </w:rPr>
        <w:t>force field</w:t>
      </w:r>
      <w:r>
        <w:rPr>
          <w:rFonts w:hint="eastAsia" w:ascii="Times New Roman" w:hAnsi="Times New Roman" w:cs="Times New Roman"/>
          <w:sz w:val="24"/>
          <w:szCs w:val="24"/>
          <w:lang w:eastAsia="zh-CN"/>
        </w:rPr>
        <w:t xml:space="preserve"> (CVFF)</w:t>
      </w:r>
      <w:r>
        <w:rPr>
          <w:rFonts w:ascii="Times New Roman" w:hAnsi="Times New Roman" w:cs="Times New Roman"/>
          <w:sz w:val="24"/>
          <w:szCs w:val="24"/>
        </w:rPr>
        <w:t xml:space="preserve"> in which the bonded interactions were represented by harmonic bond-stretching and angle-bending terms together with </w:t>
      </w:r>
      <w:r>
        <w:rPr>
          <w:rFonts w:hint="eastAsia" w:ascii="Times New Roman" w:hAnsi="Times New Roman" w:cs="Times New Roman"/>
          <w:sz w:val="24"/>
          <w:szCs w:val="24"/>
          <w:lang w:eastAsia="zh-CN"/>
        </w:rPr>
        <w:t>CVFF</w:t>
      </w:r>
      <w:r>
        <w:rPr>
          <w:rFonts w:ascii="Times New Roman" w:hAnsi="Times New Roman" w:cs="Times New Roman"/>
          <w:sz w:val="24"/>
          <w:szCs w:val="24"/>
        </w:rPr>
        <w:t>-type dihedral potentials, and the non-bonded interactions consisted of a 12-6 Lennard-Jones (LJ) term and Coulomb electrostatics. The data and force-field files were generated with Moltemplate.</w:t>
      </w:r>
      <w:r>
        <w:rPr>
          <w:rFonts w:ascii="Times New Roman" w:hAnsi="Times New Roman" w:cs="Times New Roman"/>
          <w:color w:val="4BACC6" w:themeColor="accent5"/>
          <w:sz w:val="24"/>
          <w:szCs w:val="24"/>
          <w:vertAlign w:val="superscript"/>
          <w14:textFill>
            <w14:solidFill>
              <w14:schemeClr w14:val="accent5"/>
            </w14:solidFill>
          </w14:textFill>
        </w:rPr>
        <w:t>[</w:t>
      </w:r>
      <w:r>
        <w:rPr>
          <w:rFonts w:hint="eastAsia" w:ascii="Times New Roman" w:hAnsi="Times New Roman" w:cs="Times New Roman"/>
          <w:color w:val="4BACC6" w:themeColor="accent5"/>
          <w:sz w:val="24"/>
          <w:szCs w:val="24"/>
          <w:vertAlign w:val="superscript"/>
          <w:lang w:eastAsia="zh-CN"/>
          <w14:textFill>
            <w14:solidFill>
              <w14:schemeClr w14:val="accent5"/>
            </w14:solidFill>
          </w14:textFill>
        </w:rPr>
        <w:t>2</w:t>
      </w:r>
      <w:r>
        <w:rPr>
          <w:rFonts w:ascii="Times New Roman" w:hAnsi="Times New Roman" w:cs="Times New Roman"/>
          <w:color w:val="4BACC6" w:themeColor="accent5"/>
          <w:sz w:val="24"/>
          <w:szCs w:val="24"/>
          <w:vertAlign w:val="superscript"/>
          <w14:textFill>
            <w14:solidFill>
              <w14:schemeClr w14:val="accent5"/>
            </w14:solidFill>
          </w14:textFill>
        </w:rPr>
        <w:t>]</w:t>
      </w:r>
      <w:r>
        <w:rPr>
          <w:rFonts w:ascii="Times New Roman" w:hAnsi="Times New Roman" w:cs="Times New Roman"/>
          <w:sz w:val="24"/>
          <w:szCs w:val="24"/>
        </w:rPr>
        <w:t xml:space="preserve"> The LJ interactions were combined using geometric mixing rules and truncated at a cutoff of 10 Å, while the long-range electrostatic interactions were evaluated with the particle–particle particle–mesh (PPPM) solver at a relative accuracy of 1×10</w:t>
      </w:r>
      <w:r>
        <w:rPr>
          <w:rFonts w:hint="eastAsia" w:ascii="Times New Roman" w:hAnsi="Times New Roman" w:cs="Times New Roman"/>
          <w:sz w:val="24"/>
          <w:szCs w:val="24"/>
          <w:vertAlign w:val="superscript"/>
          <w:lang w:val="en-US" w:eastAsia="zh-CN"/>
        </w:rPr>
        <w:t>-4</w:t>
      </w:r>
      <w:r>
        <w:rPr>
          <w:rFonts w:ascii="Times New Roman" w:hAnsi="Times New Roman" w:cs="Times New Roman"/>
          <w:sz w:val="24"/>
          <w:szCs w:val="24"/>
        </w:rPr>
        <w:t>.</w:t>
      </w:r>
      <w:r>
        <w:rPr>
          <w:rFonts w:ascii="Times New Roman" w:hAnsi="Times New Roman" w:cs="Times New Roman"/>
          <w:color w:val="4BACC6" w:themeColor="accent5"/>
          <w:sz w:val="24"/>
          <w:szCs w:val="24"/>
          <w:vertAlign w:val="superscript"/>
          <w14:textFill>
            <w14:solidFill>
              <w14:schemeClr w14:val="accent5"/>
            </w14:solidFill>
          </w14:textFill>
        </w:rPr>
        <w:t>[</w:t>
      </w:r>
      <w:r>
        <w:rPr>
          <w:rFonts w:hint="eastAsia" w:ascii="Times New Roman" w:hAnsi="Times New Roman" w:cs="Times New Roman"/>
          <w:color w:val="4BACC6" w:themeColor="accent5"/>
          <w:sz w:val="24"/>
          <w:szCs w:val="24"/>
          <w:vertAlign w:val="superscript"/>
          <w:lang w:eastAsia="zh-CN"/>
          <w14:textFill>
            <w14:solidFill>
              <w14:schemeClr w14:val="accent5"/>
            </w14:solidFill>
          </w14:textFill>
        </w:rPr>
        <w:t>3</w:t>
      </w:r>
      <w:r>
        <w:rPr>
          <w:rFonts w:ascii="Times New Roman" w:hAnsi="Times New Roman" w:cs="Times New Roman"/>
          <w:color w:val="4BACC6" w:themeColor="accent5"/>
          <w:sz w:val="24"/>
          <w:szCs w:val="24"/>
          <w:vertAlign w:val="superscript"/>
          <w14:textFill>
            <w14:solidFill>
              <w14:schemeClr w14:val="accent5"/>
            </w14:solidFill>
          </w14:textFill>
        </w:rPr>
        <w:t>]</w:t>
      </w:r>
    </w:p>
    <w:p w14:paraId="669D58C8">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 xml:space="preserve">Each </w:t>
      </w:r>
      <w:r>
        <w:rPr>
          <w:rFonts w:hint="eastAsia" w:ascii="Times New Roman" w:hAnsi="Times New Roman" w:cs="Times New Roman"/>
          <w:sz w:val="24"/>
          <w:szCs w:val="24"/>
          <w:lang w:eastAsia="zh-CN"/>
        </w:rPr>
        <w:t xml:space="preserve">MFI </w:t>
      </w:r>
      <w:r>
        <w:rPr>
          <w:rFonts w:ascii="Times New Roman" w:hAnsi="Times New Roman" w:cs="Times New Roman"/>
          <w:sz w:val="24"/>
          <w:szCs w:val="24"/>
        </w:rPr>
        <w:t>system was first relaxed by conjugate-gradient energy minimization to remove close atomic contacts. The equilibration then proceeded through a 200 ps NVT stage, followed by a 1 ns NPT stage at 300 K and 1 atm to obtain the equilibrium density, after which a 5 ns NVT production run was carried out with configurations recorded every 2 ps. A timestep of 1 fs was used throughout, and the temperature and pressure were controlled by the Nosé–Hoover thermostat and barostat</w:t>
      </w:r>
      <w:r>
        <w:rPr>
          <w:rFonts w:hint="eastAsia" w:ascii="Times New Roman" w:hAnsi="Times New Roman" w:cs="Times New Roman"/>
          <w:sz w:val="24"/>
          <w:szCs w:val="24"/>
          <w:lang w:eastAsia="zh-CN"/>
        </w:rPr>
        <w:t xml:space="preserve"> </w:t>
      </w:r>
      <w:r>
        <w:rPr>
          <w:rFonts w:ascii="Times New Roman" w:hAnsi="Times New Roman" w:cs="Times New Roman"/>
          <w:color w:val="4BACC6" w:themeColor="accent5"/>
          <w:sz w:val="24"/>
          <w:szCs w:val="24"/>
          <w:vertAlign w:val="superscript"/>
          <w14:textFill>
            <w14:solidFill>
              <w14:schemeClr w14:val="accent5"/>
            </w14:solidFill>
          </w14:textFill>
        </w:rPr>
        <w:t>[</w:t>
      </w:r>
      <w:r>
        <w:rPr>
          <w:rFonts w:hint="eastAsia" w:ascii="Times New Roman" w:hAnsi="Times New Roman" w:cs="Times New Roman"/>
          <w:color w:val="4BACC6" w:themeColor="accent5"/>
          <w:sz w:val="24"/>
          <w:szCs w:val="24"/>
          <w:vertAlign w:val="superscript"/>
          <w:lang w:eastAsia="zh-CN"/>
          <w14:textFill>
            <w14:solidFill>
              <w14:schemeClr w14:val="accent5"/>
            </w14:solidFill>
          </w14:textFill>
        </w:rPr>
        <w:t>4,5</w:t>
      </w:r>
      <w:r>
        <w:rPr>
          <w:rFonts w:ascii="Times New Roman" w:hAnsi="Times New Roman" w:cs="Times New Roman"/>
          <w:color w:val="4BACC6" w:themeColor="accent5"/>
          <w:sz w:val="24"/>
          <w:szCs w:val="24"/>
          <w:vertAlign w:val="superscript"/>
          <w14:textFill>
            <w14:solidFill>
              <w14:schemeClr w14:val="accent5"/>
            </w14:solidFill>
          </w14:textFill>
        </w:rPr>
        <w:t xml:space="preserve">] </w:t>
      </w:r>
      <w:r>
        <w:rPr>
          <w:rFonts w:ascii="Times New Roman" w:hAnsi="Times New Roman" w:cs="Times New Roman"/>
          <w:sz w:val="24"/>
          <w:szCs w:val="24"/>
        </w:rPr>
        <w:t>with damping constants of 100 fs and 1000 fs, respectively.</w:t>
      </w:r>
    </w:p>
    <w:p w14:paraId="6997B864">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b/>
          <w:bCs/>
          <w:sz w:val="24"/>
          <w:szCs w:val="24"/>
        </w:rPr>
        <w:t>DFT calculations</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 xml:space="preserve">All calculations were performed using the spin-polarized density functional theory (DFT) method using the Vienna Ab initio Simulation Package (VASP). </w:t>
      </w:r>
      <w:r>
        <w:rPr>
          <w:rFonts w:ascii="Times New Roman" w:hAnsi="Times New Roman" w:cs="Times New Roman"/>
          <w:color w:val="4BACC6" w:themeColor="accent5"/>
          <w:sz w:val="24"/>
          <w:szCs w:val="24"/>
          <w:vertAlign w:val="superscript"/>
          <w14:textFill>
            <w14:solidFill>
              <w14:schemeClr w14:val="accent5"/>
            </w14:solidFill>
          </w14:textFill>
        </w:rPr>
        <w:t>[</w:t>
      </w:r>
      <w:r>
        <w:rPr>
          <w:rFonts w:hint="eastAsia" w:ascii="Times New Roman" w:hAnsi="Times New Roman" w:cs="Times New Roman"/>
          <w:color w:val="4BACC6" w:themeColor="accent5"/>
          <w:sz w:val="24"/>
          <w:szCs w:val="24"/>
          <w:vertAlign w:val="superscript"/>
          <w:lang w:val="en-US" w:eastAsia="zh-CN"/>
          <w14:textFill>
            <w14:solidFill>
              <w14:schemeClr w14:val="accent5"/>
            </w14:solidFill>
          </w14:textFill>
        </w:rPr>
        <w:t>6</w:t>
      </w:r>
      <w:r>
        <w:rPr>
          <w:rFonts w:ascii="Times New Roman" w:hAnsi="Times New Roman" w:cs="Times New Roman"/>
          <w:color w:val="4BACC6" w:themeColor="accent5"/>
          <w:sz w:val="24"/>
          <w:szCs w:val="24"/>
          <w:vertAlign w:val="superscript"/>
          <w14:textFill>
            <w14:solidFill>
              <w14:schemeClr w14:val="accent5"/>
            </w14:solidFill>
          </w14:textFill>
        </w:rPr>
        <w:t>,</w:t>
      </w:r>
      <w:r>
        <w:rPr>
          <w:rFonts w:hint="eastAsia" w:ascii="Times New Roman" w:hAnsi="Times New Roman" w:cs="Times New Roman"/>
          <w:color w:val="4BACC6" w:themeColor="accent5"/>
          <w:sz w:val="24"/>
          <w:szCs w:val="24"/>
          <w:vertAlign w:val="superscript"/>
          <w:lang w:val="en-US" w:eastAsia="zh-CN"/>
          <w14:textFill>
            <w14:solidFill>
              <w14:schemeClr w14:val="accent5"/>
            </w14:solidFill>
          </w14:textFill>
        </w:rPr>
        <w:t>7</w:t>
      </w:r>
      <w:r>
        <w:rPr>
          <w:rFonts w:ascii="Times New Roman" w:hAnsi="Times New Roman" w:cs="Times New Roman"/>
          <w:color w:val="4BACC6" w:themeColor="accent5"/>
          <w:sz w:val="24"/>
          <w:szCs w:val="24"/>
          <w:vertAlign w:val="superscript"/>
          <w14:textFill>
            <w14:solidFill>
              <w14:schemeClr w14:val="accent5"/>
            </w14:solidFill>
          </w14:textFill>
        </w:rPr>
        <w:t>]</w:t>
      </w:r>
      <w:r>
        <w:rPr>
          <w:rFonts w:ascii="Times New Roman" w:hAnsi="Times New Roman" w:cs="Times New Roman"/>
          <w:sz w:val="24"/>
          <w:szCs w:val="24"/>
        </w:rPr>
        <w:t xml:space="preserve"> Generalized gradient approximation (GGA) of Perdew-Burke-Ernzerhof (PBE) was adopted to describe the exchange correlation interaction. </w:t>
      </w:r>
      <w:r>
        <w:rPr>
          <w:rFonts w:ascii="Times New Roman" w:hAnsi="Times New Roman" w:cs="Times New Roman"/>
          <w:color w:val="4BACC6" w:themeColor="accent5"/>
          <w:sz w:val="24"/>
          <w:szCs w:val="24"/>
          <w:vertAlign w:val="superscript"/>
          <w14:textFill>
            <w14:solidFill>
              <w14:schemeClr w14:val="accent5"/>
            </w14:solidFill>
          </w14:textFill>
        </w:rPr>
        <w:t>[</w:t>
      </w:r>
      <w:r>
        <w:rPr>
          <w:rFonts w:hint="eastAsia" w:ascii="Times New Roman" w:hAnsi="Times New Roman" w:cs="Times New Roman"/>
          <w:color w:val="4BACC6" w:themeColor="accent5"/>
          <w:sz w:val="24"/>
          <w:szCs w:val="24"/>
          <w:vertAlign w:val="superscript"/>
          <w:lang w:val="en-US" w:eastAsia="zh-CN"/>
          <w14:textFill>
            <w14:solidFill>
              <w14:schemeClr w14:val="accent5"/>
            </w14:solidFill>
          </w14:textFill>
        </w:rPr>
        <w:t>8</w:t>
      </w:r>
      <w:r>
        <w:rPr>
          <w:rFonts w:ascii="Times New Roman" w:hAnsi="Times New Roman" w:cs="Times New Roman"/>
          <w:color w:val="4BACC6" w:themeColor="accent5"/>
          <w:sz w:val="24"/>
          <w:szCs w:val="24"/>
          <w:vertAlign w:val="superscript"/>
          <w14:textFill>
            <w14:solidFill>
              <w14:schemeClr w14:val="accent5"/>
            </w14:solidFill>
          </w14:textFill>
        </w:rPr>
        <w:t>]</w:t>
      </w:r>
      <w:r>
        <w:rPr>
          <w:rFonts w:ascii="Times New Roman" w:hAnsi="Times New Roman" w:cs="Times New Roman"/>
          <w:sz w:val="24"/>
          <w:szCs w:val="24"/>
        </w:rPr>
        <w:t xml:space="preserve"> The ion-electron interaction was treated using the projector augmented wave (PAW) technique. </w:t>
      </w:r>
      <w:r>
        <w:rPr>
          <w:rFonts w:ascii="Times New Roman" w:hAnsi="Times New Roman" w:cs="Times New Roman"/>
          <w:color w:val="4BACC6" w:themeColor="accent5"/>
          <w:sz w:val="24"/>
          <w:szCs w:val="24"/>
          <w:vertAlign w:val="superscript"/>
          <w14:textFill>
            <w14:solidFill>
              <w14:schemeClr w14:val="accent5"/>
            </w14:solidFill>
          </w14:textFill>
        </w:rPr>
        <w:t>[</w:t>
      </w:r>
      <w:r>
        <w:rPr>
          <w:rFonts w:hint="eastAsia" w:ascii="Times New Roman" w:hAnsi="Times New Roman" w:cs="Times New Roman"/>
          <w:color w:val="4BACC6" w:themeColor="accent5"/>
          <w:sz w:val="24"/>
          <w:szCs w:val="24"/>
          <w:vertAlign w:val="superscript"/>
          <w:lang w:val="en-US" w:eastAsia="zh-CN"/>
          <w14:textFill>
            <w14:solidFill>
              <w14:schemeClr w14:val="accent5"/>
            </w14:solidFill>
          </w14:textFill>
        </w:rPr>
        <w:t>9</w:t>
      </w:r>
      <w:r>
        <w:rPr>
          <w:rFonts w:ascii="Times New Roman" w:hAnsi="Times New Roman" w:cs="Times New Roman"/>
          <w:color w:val="4BACC6" w:themeColor="accent5"/>
          <w:sz w:val="24"/>
          <w:szCs w:val="24"/>
          <w:vertAlign w:val="superscript"/>
          <w14:textFill>
            <w14:solidFill>
              <w14:schemeClr w14:val="accent5"/>
            </w14:solidFill>
          </w14:textFill>
        </w:rPr>
        <w:t>]</w:t>
      </w:r>
      <w:r>
        <w:rPr>
          <w:rFonts w:ascii="Times New Roman" w:hAnsi="Times New Roman" w:cs="Times New Roman"/>
          <w:sz w:val="24"/>
          <w:szCs w:val="24"/>
        </w:rPr>
        <w:t xml:space="preserve"> The plane-wave cutoff energy of 450 eV was employed. The Brillouin zone of the MFI framework, in which three framework Si atoms were substituted by Ti and one Cu atom was introduced, was sampled with a k-point mesh of 2×2×2 in the Γ-centered grid. Gaussian smearing with a width of 0.05 eV was applied, and the electronic convergence criterion was set to 1×10⁻</w:t>
      </w:r>
      <w:r>
        <w:rPr>
          <w:rFonts w:hint="eastAsia" w:ascii="Times New Roman" w:hAnsi="Times New Roman" w:cs="Times New Roman"/>
          <w:sz w:val="24"/>
          <w:szCs w:val="24"/>
          <w:vertAlign w:val="superscript"/>
          <w:lang w:val="en-US" w:eastAsia="zh-CN"/>
        </w:rPr>
        <w:t>5</w:t>
      </w:r>
      <w:r>
        <w:rPr>
          <w:rFonts w:ascii="Times New Roman" w:hAnsi="Times New Roman" w:cs="Times New Roman"/>
          <w:sz w:val="24"/>
          <w:szCs w:val="24"/>
        </w:rPr>
        <w:t xml:space="preserve"> eV. During the relaxation</w:t>
      </w:r>
      <w:r>
        <w:rPr>
          <w:rFonts w:hint="eastAsia" w:ascii="Times New Roman" w:hAnsi="Times New Roman" w:cs="Times New Roman"/>
          <w:sz w:val="24"/>
          <w:szCs w:val="24"/>
          <w:lang w:val="en-US" w:eastAsia="zh-CN"/>
        </w:rPr>
        <w:t>,</w:t>
      </w:r>
      <w:r>
        <w:rPr>
          <w:rFonts w:ascii="Times New Roman" w:hAnsi="Times New Roman" w:cs="Times New Roman"/>
          <w:sz w:val="24"/>
          <w:szCs w:val="24"/>
        </w:rPr>
        <w:t xml:space="preserve"> the zeolite framework was held fixed and only the adsorbed oxygen-containing intermediates (</w:t>
      </w:r>
      <w:r>
        <w:rPr>
          <w:rFonts w:ascii="Times New Roman" w:hAnsi="Times New Roman" w:eastAsia="宋体" w:cs="Times New Roman"/>
          <w:sz w:val="24"/>
        </w:rPr>
        <w:t>H</w:t>
      </w:r>
      <w:r>
        <w:rPr>
          <w:rFonts w:ascii="Times New Roman" w:hAnsi="Times New Roman" w:eastAsia="宋体" w:cs="Times New Roman"/>
          <w:sz w:val="24"/>
          <w:vertAlign w:val="subscript"/>
        </w:rPr>
        <w:t>2</w:t>
      </w:r>
      <w:r>
        <w:rPr>
          <w:rFonts w:ascii="Times New Roman" w:hAnsi="Times New Roman" w:eastAsia="宋体" w:cs="Times New Roman"/>
          <w:sz w:val="24"/>
        </w:rPr>
        <w:t>O</w:t>
      </w:r>
      <w:r>
        <w:rPr>
          <w:rFonts w:ascii="Times New Roman" w:hAnsi="Times New Roman" w:eastAsia="宋体" w:cs="Times New Roman"/>
          <w:sz w:val="24"/>
          <w:vertAlign w:val="subscript"/>
        </w:rPr>
        <w:t>2</w:t>
      </w:r>
      <w:r>
        <w:rPr>
          <w:rFonts w:ascii="Times New Roman" w:hAnsi="Times New Roman" w:cs="Times New Roman"/>
          <w:sz w:val="24"/>
          <w:szCs w:val="24"/>
        </w:rPr>
        <w:t>, *OOH*, *OO*, *O) species together with its coordinating metal sites were allowed to relax, so that the two models are compared within an identical framework. Based on the relaxed geometries, a single-point calculation was subsequently carried out with PREC = Accurate, from which the spin-polarized density of states (DOS)</w:t>
      </w:r>
      <w:r>
        <w:rPr>
          <w:rFonts w:hint="eastAsia" w:ascii="Times New Roman" w:hAnsi="Times New Roman" w:cs="Times New Roman"/>
          <w:sz w:val="24"/>
          <w:szCs w:val="24"/>
        </w:rPr>
        <w:t>,</w:t>
      </w:r>
      <w:r>
        <w:rPr>
          <w:rFonts w:ascii="Times New Roman" w:hAnsi="Times New Roman" w:cs="Times New Roman"/>
          <w:sz w:val="24"/>
          <w:szCs w:val="24"/>
        </w:rPr>
        <w:t xml:space="preserve"> differential charge density (DCD), and the all-electron charge density were obtained.</w:t>
      </w:r>
    </w:p>
    <w:p w14:paraId="45199C07">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 xml:space="preserve">Bader charge analysis was performed with the Henkelman code using the all-electron density reconstructed from the core and valence charge files, </w:t>
      </w:r>
      <w:r>
        <w:rPr>
          <w:rFonts w:ascii="Times New Roman" w:hAnsi="Times New Roman" w:cs="Times New Roman"/>
          <w:color w:val="4BACC6" w:themeColor="accent5"/>
          <w:sz w:val="24"/>
          <w:szCs w:val="24"/>
          <w:vertAlign w:val="superscript"/>
          <w14:textFill>
            <w14:solidFill>
              <w14:schemeClr w14:val="accent5"/>
            </w14:solidFill>
          </w14:textFill>
        </w:rPr>
        <w:t>[</w:t>
      </w:r>
      <w:r>
        <w:rPr>
          <w:rFonts w:hint="eastAsia" w:ascii="Times New Roman" w:hAnsi="Times New Roman" w:cs="Times New Roman"/>
          <w:color w:val="4BACC6" w:themeColor="accent5"/>
          <w:sz w:val="24"/>
          <w:szCs w:val="24"/>
          <w:vertAlign w:val="superscript"/>
          <w:lang w:val="en-US" w:eastAsia="zh-CN"/>
          <w14:textFill>
            <w14:solidFill>
              <w14:schemeClr w14:val="accent5"/>
            </w14:solidFill>
          </w14:textFill>
        </w:rPr>
        <w:t>10</w:t>
      </w:r>
      <w:r>
        <w:rPr>
          <w:rFonts w:ascii="Times New Roman" w:hAnsi="Times New Roman" w:cs="Times New Roman"/>
          <w:color w:val="4BACC6" w:themeColor="accent5"/>
          <w:sz w:val="24"/>
          <w:szCs w:val="24"/>
          <w:vertAlign w:val="superscript"/>
          <w14:textFill>
            <w14:solidFill>
              <w14:schemeClr w14:val="accent5"/>
            </w14:solidFill>
          </w14:textFill>
        </w:rPr>
        <w:t>,</w:t>
      </w:r>
      <w:r>
        <w:rPr>
          <w:rFonts w:hint="eastAsia" w:ascii="Times New Roman" w:hAnsi="Times New Roman" w:cs="Times New Roman"/>
          <w:color w:val="4BACC6" w:themeColor="accent5"/>
          <w:sz w:val="24"/>
          <w:szCs w:val="24"/>
          <w:vertAlign w:val="superscript"/>
          <w:lang w:val="en-US" w:eastAsia="zh-CN"/>
          <w14:textFill>
            <w14:solidFill>
              <w14:schemeClr w14:val="accent5"/>
            </w14:solidFill>
          </w14:textFill>
        </w:rPr>
        <w:t>11</w:t>
      </w:r>
      <w:r>
        <w:rPr>
          <w:rFonts w:ascii="Times New Roman" w:hAnsi="Times New Roman" w:cs="Times New Roman"/>
          <w:color w:val="4BACC6" w:themeColor="accent5"/>
          <w:sz w:val="24"/>
          <w:szCs w:val="24"/>
          <w:vertAlign w:val="superscript"/>
          <w14:textFill>
            <w14:solidFill>
              <w14:schemeClr w14:val="accent5"/>
            </w14:solidFill>
          </w14:textFill>
        </w:rPr>
        <w:t xml:space="preserve">] </w:t>
      </w:r>
      <w:r>
        <w:rPr>
          <w:rFonts w:ascii="Times New Roman" w:hAnsi="Times New Roman" w:cs="Times New Roman"/>
          <w:sz w:val="24"/>
          <w:szCs w:val="24"/>
        </w:rPr>
        <w:t>and the net atomic charge was defined as the number of valence electrons minus the electron count within the Bader volume, so that a positive value denotes electron loss.</w:t>
      </w:r>
    </w:p>
    <w:p w14:paraId="548F7751">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The adsorption energies of oxygen intermediate (</w:t>
      </w:r>
      <w:r>
        <w:rPr>
          <w:rFonts w:ascii="Times New Roman" w:hAnsi="Times New Roman" w:eastAsia="宋体" w:cs="Times New Roman"/>
          <w:sz w:val="24"/>
        </w:rPr>
        <w:t>H</w:t>
      </w:r>
      <w:r>
        <w:rPr>
          <w:rFonts w:ascii="Times New Roman" w:hAnsi="Times New Roman" w:eastAsia="宋体" w:cs="Times New Roman"/>
          <w:sz w:val="24"/>
          <w:vertAlign w:val="subscript"/>
        </w:rPr>
        <w:t>2</w:t>
      </w:r>
      <w:r>
        <w:rPr>
          <w:rFonts w:ascii="Times New Roman" w:hAnsi="Times New Roman" w:eastAsia="宋体" w:cs="Times New Roman"/>
          <w:sz w:val="24"/>
        </w:rPr>
        <w:t>O</w:t>
      </w:r>
      <w:r>
        <w:rPr>
          <w:rFonts w:ascii="Times New Roman" w:hAnsi="Times New Roman" w:eastAsia="宋体" w:cs="Times New Roman"/>
          <w:sz w:val="24"/>
          <w:vertAlign w:val="subscript"/>
        </w:rPr>
        <w:t>2</w:t>
      </w:r>
      <w:r>
        <w:rPr>
          <w:rFonts w:ascii="Times New Roman" w:hAnsi="Times New Roman" w:cs="Times New Roman"/>
          <w:sz w:val="24"/>
          <w:szCs w:val="24"/>
        </w:rPr>
        <w:t>, *OOH*, *OO*, *O) on the MFI framework were calculated using the equation:</w:t>
      </w:r>
    </w:p>
    <w:p w14:paraId="7EEC5E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sz w:val="24"/>
          <w:szCs w:val="24"/>
          <w:lang w:val="en-US" w:eastAsia="zh-CN"/>
        </w:rPr>
      </w:pPr>
      <w:r>
        <w:rPr>
          <w:rFonts w:ascii="Cambria Math" w:hAnsi="Cambria Math" w:cs="Cambria Math"/>
          <w:sz w:val="24"/>
          <w:szCs w:val="24"/>
        </w:rPr>
        <w:t>𝐸</w:t>
      </w:r>
      <w:r>
        <w:rPr>
          <w:rFonts w:ascii="Cambria Math" w:hAnsi="Cambria Math" w:cs="Cambria Math"/>
          <w:sz w:val="24"/>
          <w:szCs w:val="24"/>
          <w:vertAlign w:val="subscript"/>
        </w:rPr>
        <w:t>𝐴𝑑𝑠</w:t>
      </w:r>
      <w:r>
        <w:rPr>
          <w:rFonts w:ascii="Times New Roman" w:hAnsi="Times New Roman" w:cs="Times New Roman"/>
          <w:sz w:val="24"/>
          <w:szCs w:val="24"/>
        </w:rPr>
        <w:t xml:space="preserve"> = </w:t>
      </w:r>
      <w:r>
        <w:rPr>
          <w:rFonts w:ascii="Cambria Math" w:hAnsi="Cambria Math" w:cs="Cambria Math"/>
          <w:sz w:val="24"/>
          <w:szCs w:val="24"/>
        </w:rPr>
        <w:t>𝐸</w:t>
      </w:r>
      <w:r>
        <w:rPr>
          <w:rFonts w:ascii="Cambria Math" w:hAnsi="Cambria Math" w:cs="Cambria Math"/>
          <w:sz w:val="24"/>
          <w:szCs w:val="24"/>
          <w:vertAlign w:val="subscript"/>
        </w:rPr>
        <w:t>𝑇𝑜𝑡𝑎𝑙</w:t>
      </w:r>
      <w:r>
        <w:rPr>
          <w:rFonts w:ascii="Times New Roman" w:hAnsi="Times New Roman" w:cs="Times New Roman"/>
          <w:sz w:val="24"/>
          <w:szCs w:val="24"/>
        </w:rPr>
        <w:t>−</w:t>
      </w:r>
      <w:r>
        <w:rPr>
          <w:rFonts w:ascii="Cambria Math" w:hAnsi="Cambria Math" w:cs="Cambria Math"/>
          <w:sz w:val="24"/>
          <w:szCs w:val="24"/>
        </w:rPr>
        <w:t>𝐸</w:t>
      </w:r>
      <w:r>
        <w:rPr>
          <w:rFonts w:hint="eastAsia" w:ascii="Cambria Math" w:hAnsi="Cambria Math" w:cs="Cambria Math"/>
          <w:sz w:val="24"/>
          <w:szCs w:val="24"/>
          <w:vertAlign w:val="subscript"/>
          <w:lang w:val="en-US" w:eastAsia="zh-CN"/>
        </w:rPr>
        <w:t>MFI</w:t>
      </w:r>
      <w:r>
        <w:rPr>
          <w:rFonts w:ascii="Times New Roman" w:hAnsi="Times New Roman" w:cs="Times New Roman"/>
          <w:sz w:val="24"/>
          <w:szCs w:val="24"/>
        </w:rPr>
        <w:t xml:space="preserve"> − </w:t>
      </w:r>
      <w:r>
        <w:rPr>
          <w:rFonts w:ascii="Cambria Math" w:hAnsi="Cambria Math" w:cs="Cambria Math"/>
          <w:sz w:val="24"/>
          <w:szCs w:val="24"/>
        </w:rPr>
        <w:t>𝐸</w:t>
      </w:r>
      <w:r>
        <w:rPr>
          <w:rFonts w:hint="eastAsia" w:ascii="Cambria Math" w:hAnsi="Cambria Math" w:cs="Cambria Math"/>
          <w:sz w:val="24"/>
          <w:szCs w:val="24"/>
          <w:vertAlign w:val="subscript"/>
          <w:lang w:val="en-US" w:eastAsia="zh-CN"/>
        </w:rPr>
        <w:t>H2O2</w:t>
      </w:r>
    </w:p>
    <w:p w14:paraId="08933018">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 xml:space="preserve">Where </w:t>
      </w:r>
      <w:r>
        <w:rPr>
          <w:rFonts w:ascii="Cambria Math" w:hAnsi="Cambria Math" w:cs="Cambria Math"/>
          <w:sz w:val="24"/>
          <w:szCs w:val="24"/>
        </w:rPr>
        <w:t>𝐸</w:t>
      </w:r>
      <w:r>
        <w:rPr>
          <w:rFonts w:ascii="Cambria Math" w:hAnsi="Cambria Math" w:cs="Cambria Math"/>
          <w:sz w:val="24"/>
          <w:szCs w:val="24"/>
          <w:vertAlign w:val="subscript"/>
        </w:rPr>
        <w:t>𝐴𝑑𝑠</w:t>
      </w:r>
      <w:r>
        <w:rPr>
          <w:rFonts w:ascii="Times New Roman" w:hAnsi="Times New Roman" w:cs="Times New Roman"/>
          <w:sz w:val="24"/>
          <w:szCs w:val="24"/>
        </w:rPr>
        <w:t xml:space="preserve"> is the total energy the </w:t>
      </w:r>
      <w:r>
        <w:rPr>
          <w:rFonts w:ascii="Times New Roman" w:hAnsi="Times New Roman" w:eastAsia="宋体" w:cs="Times New Roman"/>
          <w:sz w:val="24"/>
        </w:rPr>
        <w:t>H</w:t>
      </w:r>
      <w:r>
        <w:rPr>
          <w:rFonts w:ascii="Times New Roman" w:hAnsi="Times New Roman" w:eastAsia="宋体" w:cs="Times New Roman"/>
          <w:sz w:val="24"/>
          <w:vertAlign w:val="subscript"/>
        </w:rPr>
        <w:t>2</w:t>
      </w:r>
      <w:r>
        <w:rPr>
          <w:rFonts w:ascii="Times New Roman" w:hAnsi="Times New Roman" w:eastAsia="宋体" w:cs="Times New Roman"/>
          <w:sz w:val="24"/>
        </w:rPr>
        <w:t>O</w:t>
      </w:r>
      <w:r>
        <w:rPr>
          <w:rFonts w:ascii="Times New Roman" w:hAnsi="Times New Roman" w:eastAsia="宋体" w:cs="Times New Roman"/>
          <w:sz w:val="24"/>
          <w:vertAlign w:val="subscript"/>
        </w:rPr>
        <w:t>2</w:t>
      </w:r>
      <w:r>
        <w:rPr>
          <w:rFonts w:ascii="Times New Roman" w:hAnsi="Times New Roman" w:cs="Times New Roman"/>
          <w:sz w:val="24"/>
          <w:szCs w:val="24"/>
        </w:rPr>
        <w:t xml:space="preserve">-adsorbed MFI model, </w:t>
      </w:r>
      <w:r>
        <w:rPr>
          <w:rFonts w:ascii="Cambria Math" w:hAnsi="Cambria Math" w:cs="Cambria Math"/>
          <w:sz w:val="24"/>
          <w:szCs w:val="24"/>
        </w:rPr>
        <w:t>𝐸</w:t>
      </w:r>
      <w:r>
        <w:rPr>
          <w:rFonts w:hint="eastAsia" w:ascii="Cambria Math" w:hAnsi="Cambria Math" w:cs="Cambria Math"/>
          <w:sz w:val="24"/>
          <w:szCs w:val="24"/>
          <w:vertAlign w:val="subscript"/>
          <w:lang w:val="en-US" w:eastAsia="zh-CN"/>
        </w:rPr>
        <w:t>MFI</w:t>
      </w:r>
      <w:r>
        <w:rPr>
          <w:rFonts w:ascii="Times New Roman" w:hAnsi="Times New Roman" w:cs="Times New Roman"/>
          <w:sz w:val="24"/>
          <w:szCs w:val="24"/>
        </w:rPr>
        <w:t xml:space="preserve"> is the energy of the corresponding clean MFI model, and </w:t>
      </w:r>
      <w:r>
        <w:rPr>
          <w:rFonts w:ascii="Cambria Math" w:hAnsi="Cambria Math" w:cs="Cambria Math"/>
          <w:sz w:val="24"/>
          <w:szCs w:val="24"/>
        </w:rPr>
        <w:t>𝐸</w:t>
      </w:r>
      <w:r>
        <w:rPr>
          <w:rFonts w:hint="eastAsia" w:ascii="Cambria Math" w:hAnsi="Cambria Math" w:cs="Cambria Math"/>
          <w:sz w:val="24"/>
          <w:szCs w:val="24"/>
          <w:vertAlign w:val="subscript"/>
          <w:lang w:val="en-US" w:eastAsia="zh-CN"/>
        </w:rPr>
        <w:t>H2O2</w:t>
      </w:r>
      <w:r>
        <w:rPr>
          <w:rFonts w:ascii="Times New Roman" w:hAnsi="Times New Roman" w:cs="Times New Roman"/>
          <w:sz w:val="24"/>
          <w:szCs w:val="24"/>
        </w:rPr>
        <w:t xml:space="preserve"> is the energy of an isolated </w:t>
      </w:r>
      <w:r>
        <w:rPr>
          <w:rFonts w:ascii="Times New Roman" w:hAnsi="Times New Roman" w:eastAsia="宋体" w:cs="Times New Roman"/>
          <w:sz w:val="24"/>
        </w:rPr>
        <w:t>H</w:t>
      </w:r>
      <w:r>
        <w:rPr>
          <w:rFonts w:ascii="Times New Roman" w:hAnsi="Times New Roman" w:eastAsia="宋体" w:cs="Times New Roman"/>
          <w:sz w:val="24"/>
          <w:vertAlign w:val="subscript"/>
        </w:rPr>
        <w:t>2</w:t>
      </w:r>
      <w:r>
        <w:rPr>
          <w:rFonts w:ascii="Times New Roman" w:hAnsi="Times New Roman" w:eastAsia="宋体" w:cs="Times New Roman"/>
          <w:sz w:val="24"/>
        </w:rPr>
        <w:t>O</w:t>
      </w:r>
      <w:r>
        <w:rPr>
          <w:rFonts w:ascii="Times New Roman" w:hAnsi="Times New Roman" w:eastAsia="宋体" w:cs="Times New Roman"/>
          <w:sz w:val="24"/>
          <w:vertAlign w:val="subscript"/>
        </w:rPr>
        <w:t>2</w:t>
      </w:r>
      <w:r>
        <w:rPr>
          <w:rFonts w:ascii="Times New Roman" w:hAnsi="Times New Roman" w:cs="Times New Roman"/>
          <w:sz w:val="24"/>
          <w:szCs w:val="24"/>
        </w:rPr>
        <w:t xml:space="preserve"> molecule. A more negative value indicates a stronger, more exothermic adsorption.</w:t>
      </w:r>
    </w:p>
    <w:p w14:paraId="58E434C3">
      <w:pPr>
        <w:rPr>
          <w:rFonts w:hint="eastAsia" w:ascii="Times New Roman" w:hAnsi="Times New Roman" w:cs="Times New Roman"/>
          <w:sz w:val="24"/>
          <w:szCs w:val="24"/>
        </w:rPr>
      </w:pPr>
      <w:r>
        <w:rPr>
          <w:rFonts w:hint="eastAsia" w:ascii="Times New Roman" w:hAnsi="Times New Roman" w:cs="Times New Roman"/>
          <w:sz w:val="24"/>
          <w:szCs w:val="24"/>
        </w:rPr>
        <w:br w:type="page"/>
      </w:r>
    </w:p>
    <w:p w14:paraId="5F103902">
      <w:pPr>
        <w:pStyle w:val="4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4"/>
        </w:rPr>
      </w:pPr>
    </w:p>
    <w:p w14:paraId="5048BFC2">
      <w:pPr>
        <w:jc w:val="cente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drawing>
          <wp:inline distT="0" distB="0" distL="114300" distR="114300">
            <wp:extent cx="5727065" cy="2879725"/>
            <wp:effectExtent l="0" t="0" r="6985" b="15875"/>
            <wp:docPr id="32" name="图片 32" descr="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S3"/>
                    <pic:cNvPicPr>
                      <a:picLocks noChangeAspect="1"/>
                    </pic:cNvPicPr>
                  </pic:nvPicPr>
                  <pic:blipFill>
                    <a:blip r:embed="rId20"/>
                    <a:stretch>
                      <a:fillRect/>
                    </a:stretch>
                  </pic:blipFill>
                  <pic:spPr>
                    <a:xfrm>
                      <a:off x="0" y="0"/>
                      <a:ext cx="5727065" cy="2879725"/>
                    </a:xfrm>
                    <a:prstGeom prst="rect">
                      <a:avLst/>
                    </a:prstGeom>
                  </pic:spPr>
                </pic:pic>
              </a:graphicData>
            </a:graphic>
          </wp:inline>
        </w:drawing>
      </w:r>
    </w:p>
    <w:p w14:paraId="1C8D9FB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S1</w:t>
      </w:r>
      <w:r>
        <w:rPr>
          <w:rFonts w:hint="eastAsia" w:ascii="Times New Roman" w:hAnsi="Times New Roman" w:eastAsia="宋体" w:cs="Times New Roman"/>
          <w:kern w:val="2"/>
          <w:sz w:val="24"/>
          <w:szCs w:val="24"/>
          <w:lang w:val="en-US" w:eastAsia="zh-CN" w:bidi="ar"/>
        </w:rPr>
        <w:t xml:space="preserve"> </w:t>
      </w:r>
      <w:r>
        <w:rPr>
          <w:rFonts w:ascii="Times New Roman" w:hAnsi="Times New Roman" w:eastAsia="宋体" w:cs="Times New Roman"/>
          <w:sz w:val="24"/>
        </w:rPr>
        <w:t>N</w:t>
      </w:r>
      <w:r>
        <w:rPr>
          <w:rFonts w:hint="eastAsia" w:ascii="Times New Roman" w:hAnsi="Times New Roman" w:eastAsia="宋体" w:cs="Times New Roman"/>
          <w:sz w:val="24"/>
          <w:vertAlign w:val="subscript"/>
          <w:lang w:val="en-US" w:eastAsia="zh-CN"/>
        </w:rPr>
        <w:t>2</w:t>
      </w:r>
      <w:r>
        <w:rPr>
          <w:rFonts w:ascii="Times New Roman" w:hAnsi="Times New Roman" w:eastAsia="宋体" w:cs="Times New Roman"/>
          <w:sz w:val="24"/>
        </w:rPr>
        <w:t xml:space="preserve"> adsorption–desorption isotherms</w:t>
      </w:r>
      <w:r>
        <w:rPr>
          <w:rFonts w:hint="eastAsia" w:ascii="Times New Roman" w:hAnsi="Times New Roman" w:eastAsia="宋体" w:cs="Times New Roman"/>
          <w:sz w:val="24"/>
          <w:lang w:val="en-US" w:eastAsia="zh-CN"/>
        </w:rPr>
        <w:t xml:space="preserve"> </w:t>
      </w:r>
      <w:r>
        <w:rPr>
          <w:rFonts w:hint="eastAsia" w:ascii="Times New Roman" w:hAnsi="Times New Roman" w:eastAsia="宋体" w:cs="Times New Roman"/>
          <w:kern w:val="2"/>
          <w:sz w:val="24"/>
          <w:szCs w:val="24"/>
          <w:lang w:val="en-US" w:eastAsia="zh-CN" w:bidi="ar"/>
        </w:rPr>
        <w:t>(A)</w:t>
      </w:r>
      <w:r>
        <w:rPr>
          <w:rFonts w:ascii="Times New Roman" w:hAnsi="Times New Roman" w:eastAsia="宋体" w:cs="Times New Roman"/>
          <w:sz w:val="24"/>
        </w:rPr>
        <w:t xml:space="preserve"> and pore size distributions</w:t>
      </w:r>
      <w:r>
        <w:rPr>
          <w:rFonts w:hint="eastAsia" w:ascii="Times New Roman" w:hAnsi="Times New Roman" w:eastAsia="宋体" w:cs="Times New Roman"/>
          <w:sz w:val="24"/>
          <w:lang w:val="en-US" w:eastAsia="zh-CN"/>
        </w:rPr>
        <w:t xml:space="preserve"> </w:t>
      </w:r>
      <w:r>
        <w:rPr>
          <w:rFonts w:hint="eastAsia" w:ascii="Times New Roman" w:hAnsi="Times New Roman" w:eastAsia="宋体" w:cs="Times New Roman"/>
          <w:kern w:val="2"/>
          <w:sz w:val="24"/>
          <w:szCs w:val="24"/>
          <w:lang w:val="en-US" w:eastAsia="zh-CN" w:bidi="ar"/>
        </w:rPr>
        <w:t>(B) of different PTFE loadings.</w:t>
      </w:r>
    </w:p>
    <w:p w14:paraId="6BD50ABE">
      <w:pPr>
        <w:rPr>
          <w:rFonts w:ascii="Times New Roman" w:hAnsi="Times New Roman" w:cs="Times New Roman"/>
          <w:sz w:val="24"/>
          <w:szCs w:val="24"/>
        </w:rPr>
      </w:pPr>
      <w:r>
        <w:rPr>
          <w:rFonts w:ascii="Times New Roman" w:hAnsi="Times New Roman" w:cs="Times New Roman"/>
          <w:sz w:val="24"/>
          <w:szCs w:val="24"/>
        </w:rPr>
        <w:br w:type="page"/>
      </w:r>
    </w:p>
    <w:p w14:paraId="7DB7BF79">
      <w:pPr>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6161405" cy="2584450"/>
            <wp:effectExtent l="0" t="0" r="10795" b="6350"/>
            <wp:docPr id="28" name="图片 28"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S1"/>
                    <pic:cNvPicPr>
                      <a:picLocks noChangeAspect="1"/>
                    </pic:cNvPicPr>
                  </pic:nvPicPr>
                  <pic:blipFill>
                    <a:blip r:embed="rId21"/>
                    <a:stretch>
                      <a:fillRect/>
                    </a:stretch>
                  </pic:blipFill>
                  <pic:spPr>
                    <a:xfrm>
                      <a:off x="0" y="0"/>
                      <a:ext cx="6161405" cy="2584450"/>
                    </a:xfrm>
                    <a:prstGeom prst="rect">
                      <a:avLst/>
                    </a:prstGeom>
                  </pic:spPr>
                </pic:pic>
              </a:graphicData>
            </a:graphic>
          </wp:inline>
        </w:drawing>
      </w:r>
    </w:p>
    <w:p w14:paraId="47B765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S2</w:t>
      </w:r>
      <w:r>
        <w:rPr>
          <w:rFonts w:hint="eastAsia"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kern w:val="2"/>
          <w:sz w:val="24"/>
          <w:szCs w:val="24"/>
          <w:lang w:val="en-US" w:eastAsia="zh-CN" w:bidi="ar"/>
        </w:rPr>
        <w:t xml:space="preserve">EDS elemental mapping </w:t>
      </w:r>
      <w:r>
        <w:rPr>
          <w:rFonts w:hint="eastAsia" w:ascii="Times New Roman" w:hAnsi="Times New Roman" w:eastAsia="宋体" w:cs="Times New Roman"/>
          <w:kern w:val="2"/>
          <w:sz w:val="24"/>
          <w:szCs w:val="24"/>
          <w:lang w:val="en-US" w:eastAsia="zh-CN" w:bidi="ar"/>
        </w:rPr>
        <w:t>of</w:t>
      </w:r>
      <w:r>
        <w:rPr>
          <w:rFonts w:hint="default" w:ascii="Times New Roman" w:hAnsi="Times New Roman" w:eastAsia="宋体" w:cs="Times New Roman"/>
          <w:kern w:val="2"/>
          <w:sz w:val="24"/>
          <w:szCs w:val="24"/>
          <w:lang w:val="en-US" w:eastAsia="zh-CN" w:bidi="ar"/>
        </w:rPr>
        <w:t xml:space="preserve"> </w:t>
      </w:r>
      <w:r>
        <w:rPr>
          <w:rFonts w:hint="eastAsia" w:ascii="Times New Roman" w:hAnsi="Times New Roman" w:eastAsia="宋体" w:cs="Times New Roman"/>
          <w:kern w:val="2"/>
          <w:sz w:val="24"/>
          <w:szCs w:val="24"/>
          <w:lang w:val="en-US" w:eastAsia="zh-CN" w:bidi="ar"/>
        </w:rPr>
        <w:t xml:space="preserve">(A) </w:t>
      </w:r>
      <w:r>
        <w:rPr>
          <w:rFonts w:hint="default" w:ascii="Times New Roman" w:hAnsi="Times New Roman" w:eastAsia="宋体" w:cs="Times New Roman"/>
          <w:kern w:val="2"/>
          <w:sz w:val="24"/>
          <w:szCs w:val="24"/>
          <w:lang w:val="en-US" w:eastAsia="zh-CN" w:bidi="ar"/>
        </w:rPr>
        <w:t>Cu/TS-1</w:t>
      </w:r>
      <w:r>
        <w:rPr>
          <w:rFonts w:hint="eastAsia" w:ascii="Times New Roman" w:hAnsi="Times New Roman" w:eastAsia="宋体" w:cs="Times New Roman"/>
          <w:kern w:val="2"/>
          <w:sz w:val="24"/>
          <w:szCs w:val="24"/>
          <w:lang w:val="en-US" w:eastAsia="zh-CN" w:bidi="ar"/>
        </w:rPr>
        <w:t xml:space="preserve"> and (B) </w:t>
      </w:r>
      <w:r>
        <w:rPr>
          <w:rFonts w:hint="default" w:ascii="Times New Roman" w:hAnsi="Times New Roman" w:eastAsia="宋体" w:cs="Times New Roman"/>
          <w:kern w:val="2"/>
          <w:sz w:val="24"/>
          <w:szCs w:val="24"/>
          <w:lang w:val="en-US" w:eastAsia="zh-CN" w:bidi="ar"/>
        </w:rPr>
        <w:t>PTFE@Cu/TS-1</w:t>
      </w:r>
      <w:r>
        <w:rPr>
          <w:rFonts w:hint="eastAsia" w:ascii="Times New Roman" w:hAnsi="Times New Roman" w:eastAsia="宋体" w:cs="Times New Roman"/>
          <w:kern w:val="2"/>
          <w:sz w:val="24"/>
          <w:szCs w:val="24"/>
          <w:lang w:val="en-US" w:eastAsia="zh-CN" w:bidi="ar"/>
        </w:rPr>
        <w:t>.</w:t>
      </w:r>
    </w:p>
    <w:p w14:paraId="1438730E">
      <w:pP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br w:type="page"/>
      </w:r>
    </w:p>
    <w:p w14:paraId="0C55BC4A">
      <w:pPr>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6182360" cy="3103245"/>
            <wp:effectExtent l="0" t="0" r="8890" b="1905"/>
            <wp:docPr id="31" name="图片 31" desc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S2"/>
                    <pic:cNvPicPr>
                      <a:picLocks noChangeAspect="1"/>
                    </pic:cNvPicPr>
                  </pic:nvPicPr>
                  <pic:blipFill>
                    <a:blip r:embed="rId22"/>
                    <a:stretch>
                      <a:fillRect/>
                    </a:stretch>
                  </pic:blipFill>
                  <pic:spPr>
                    <a:xfrm>
                      <a:off x="0" y="0"/>
                      <a:ext cx="6182360" cy="3103245"/>
                    </a:xfrm>
                    <a:prstGeom prst="rect">
                      <a:avLst/>
                    </a:prstGeom>
                  </pic:spPr>
                </pic:pic>
              </a:graphicData>
            </a:graphic>
          </wp:inline>
        </w:drawing>
      </w:r>
    </w:p>
    <w:p w14:paraId="0DFBC9B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S3</w:t>
      </w:r>
      <w:r>
        <w:rPr>
          <w:rFonts w:hint="eastAsia"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kern w:val="2"/>
          <w:sz w:val="24"/>
          <w:szCs w:val="24"/>
          <w:lang w:val="en-US" w:eastAsia="zh-CN" w:bidi="ar"/>
        </w:rPr>
        <w:t>iDPC-STEM</w:t>
      </w:r>
      <w:r>
        <w:rPr>
          <w:rFonts w:hint="eastAsia" w:ascii="Times New Roman" w:hAnsi="Times New Roman" w:eastAsia="宋体" w:cs="Times New Roman"/>
          <w:kern w:val="2"/>
          <w:sz w:val="24"/>
          <w:szCs w:val="24"/>
          <w:lang w:val="en-US" w:eastAsia="zh-CN" w:bidi="ar"/>
        </w:rPr>
        <w:t xml:space="preserve"> images of</w:t>
      </w:r>
      <w:r>
        <w:rPr>
          <w:rFonts w:hint="default" w:ascii="Times New Roman" w:hAnsi="Times New Roman" w:eastAsia="宋体" w:cs="Times New Roman"/>
          <w:kern w:val="2"/>
          <w:sz w:val="24"/>
          <w:szCs w:val="24"/>
          <w:lang w:val="en-US" w:eastAsia="zh-CN" w:bidi="ar"/>
        </w:rPr>
        <w:t xml:space="preserve"> </w:t>
      </w:r>
      <w:r>
        <w:rPr>
          <w:rFonts w:hint="eastAsia" w:ascii="Times New Roman" w:hAnsi="Times New Roman" w:eastAsia="宋体" w:cs="Times New Roman"/>
          <w:kern w:val="2"/>
          <w:sz w:val="24"/>
          <w:szCs w:val="24"/>
          <w:lang w:val="en-US" w:eastAsia="zh-CN" w:bidi="ar"/>
        </w:rPr>
        <w:t xml:space="preserve">(A) </w:t>
      </w:r>
      <w:r>
        <w:rPr>
          <w:rFonts w:hint="default" w:ascii="Times New Roman" w:hAnsi="Times New Roman" w:eastAsia="宋体" w:cs="Times New Roman"/>
          <w:kern w:val="2"/>
          <w:sz w:val="24"/>
          <w:szCs w:val="24"/>
          <w:lang w:val="en-US" w:eastAsia="zh-CN" w:bidi="ar"/>
        </w:rPr>
        <w:t>Cu/TS-1</w:t>
      </w:r>
      <w:r>
        <w:rPr>
          <w:rFonts w:hint="eastAsia" w:ascii="Times New Roman" w:hAnsi="Times New Roman" w:eastAsia="宋体" w:cs="Times New Roman"/>
          <w:kern w:val="2"/>
          <w:sz w:val="24"/>
          <w:szCs w:val="24"/>
          <w:lang w:val="en-US" w:eastAsia="zh-CN" w:bidi="ar"/>
        </w:rPr>
        <w:t xml:space="preserve"> and (B) </w:t>
      </w:r>
      <w:r>
        <w:rPr>
          <w:rFonts w:hint="default" w:ascii="Times New Roman" w:hAnsi="Times New Roman" w:eastAsia="宋体" w:cs="Times New Roman"/>
          <w:kern w:val="2"/>
          <w:sz w:val="24"/>
          <w:szCs w:val="24"/>
          <w:lang w:val="en-US" w:eastAsia="zh-CN" w:bidi="ar"/>
        </w:rPr>
        <w:t>PTFE@Cu/TS-1</w:t>
      </w:r>
      <w:r>
        <w:rPr>
          <w:rFonts w:hint="eastAsia" w:ascii="Times New Roman" w:hAnsi="Times New Roman" w:eastAsia="宋体" w:cs="Times New Roman"/>
          <w:kern w:val="2"/>
          <w:sz w:val="24"/>
          <w:szCs w:val="24"/>
          <w:lang w:val="en-US" w:eastAsia="zh-CN" w:bidi="ar"/>
        </w:rPr>
        <w:t>.</w:t>
      </w:r>
    </w:p>
    <w:p w14:paraId="3E18DD86">
      <w:pP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br w:type="page"/>
      </w:r>
    </w:p>
    <w:p w14:paraId="6C6CB86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drawing>
          <wp:inline distT="0" distB="0" distL="114300" distR="114300">
            <wp:extent cx="4702175" cy="3320415"/>
            <wp:effectExtent l="0" t="0" r="0" b="0"/>
            <wp:docPr id="35" name="图片 35" descr="Grap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Graph3"/>
                    <pic:cNvPicPr>
                      <a:picLocks noChangeAspect="1"/>
                    </pic:cNvPicPr>
                  </pic:nvPicPr>
                  <pic:blipFill>
                    <a:blip r:embed="rId23"/>
                    <a:srcRect b="7762"/>
                    <a:stretch>
                      <a:fillRect/>
                    </a:stretch>
                  </pic:blipFill>
                  <pic:spPr>
                    <a:xfrm>
                      <a:off x="0" y="0"/>
                      <a:ext cx="4702175" cy="3320415"/>
                    </a:xfrm>
                    <a:prstGeom prst="rect">
                      <a:avLst/>
                    </a:prstGeom>
                  </pic:spPr>
                </pic:pic>
              </a:graphicData>
            </a:graphic>
          </wp:inline>
        </w:drawing>
      </w:r>
    </w:p>
    <w:p w14:paraId="6016164F">
      <w:pPr>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ArnoPro-Regular" w:cs="Times New Roman"/>
          <w:color w:val="000000" w:themeColor="text1"/>
          <w:kern w:val="0"/>
          <w:sz w:val="24"/>
          <w:szCs w:val="24"/>
          <w:lang w:bidi="ar"/>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Fig</w:t>
      </w:r>
      <w:r>
        <w:rPr>
          <w:rFonts w:hint="eastAsia" w:ascii="Times New Roman" w:hAnsi="Times New Roman" w:cs="Times New Roman"/>
          <w:b/>
          <w:bCs/>
          <w:color w:val="000000" w:themeColor="text1"/>
          <w:sz w:val="24"/>
          <w:szCs w:val="24"/>
          <w:lang w:val="en-US" w:eastAsia="zh-CN"/>
          <w14:textFill>
            <w14:solidFill>
              <w14:schemeClr w14:val="tx1"/>
            </w14:solidFill>
          </w14:textFill>
        </w:rPr>
        <w:t>.</w:t>
      </w:r>
      <w:r>
        <w:rPr>
          <w:rFonts w:hint="default" w:ascii="Times New Roman" w:hAnsi="Times New Roman" w:cs="Times New Roman"/>
          <w:b/>
          <w:bCs/>
          <w:color w:val="000000" w:themeColor="text1"/>
          <w:sz w:val="24"/>
          <w:szCs w:val="24"/>
          <w14:textFill>
            <w14:solidFill>
              <w14:schemeClr w14:val="tx1"/>
            </w14:solidFill>
          </w14:textFill>
        </w:rPr>
        <w:t xml:space="preserve"> S</w:t>
      </w:r>
      <w:r>
        <w:rPr>
          <w:rFonts w:hint="default" w:ascii="Times New Roman" w:hAnsi="Times New Roman" w:cs="Times New Roman"/>
          <w:b/>
          <w:bCs/>
          <w:color w:val="000000" w:themeColor="text1"/>
          <w:sz w:val="24"/>
          <w:szCs w:val="24"/>
          <w:lang w:val="en-US" w:eastAsia="zh-CN"/>
          <w14:textFill>
            <w14:solidFill>
              <w14:schemeClr w14:val="tx1"/>
            </w14:solidFill>
          </w14:textFill>
        </w:rPr>
        <w:t>4</w:t>
      </w:r>
      <w:r>
        <w:rPr>
          <w:rFonts w:hint="default" w:ascii="Times New Roman" w:hAnsi="Times New Roman" w:cs="Times New Roman"/>
          <w:b/>
          <w:bCs/>
          <w:color w:val="000000" w:themeColor="text1"/>
          <w:sz w:val="24"/>
          <w:szCs w:val="24"/>
          <w14:textFill>
            <w14:solidFill>
              <w14:schemeClr w14:val="tx1"/>
            </w14:solidFill>
          </w14:textFill>
        </w:rPr>
        <w:t xml:space="preserve"> </w:t>
      </w:r>
      <w:r>
        <w:rPr>
          <w:rFonts w:hint="default" w:ascii="Times New Roman" w:hAnsi="Times New Roman" w:eastAsia="ArnoPro-Regular" w:cs="Times New Roman"/>
          <w:color w:val="000000" w:themeColor="text1"/>
          <w:kern w:val="0"/>
          <w:sz w:val="24"/>
          <w:szCs w:val="24"/>
          <w:lang w:bidi="ar"/>
          <w14:textFill>
            <w14:solidFill>
              <w14:schemeClr w14:val="tx1"/>
            </w14:solidFill>
          </w14:textFill>
        </w:rPr>
        <w:t>ICP-</w:t>
      </w:r>
      <w:r>
        <w:rPr>
          <w:rFonts w:hint="default" w:ascii="Times New Roman" w:hAnsi="Times New Roman" w:cs="Times New Roman"/>
          <w:color w:val="000000" w:themeColor="text1"/>
          <w:kern w:val="0"/>
          <w:sz w:val="24"/>
          <w:szCs w:val="24"/>
          <w:lang w:bidi="ar"/>
          <w14:textFill>
            <w14:solidFill>
              <w14:schemeClr w14:val="tx1"/>
            </w14:solidFill>
          </w14:textFill>
        </w:rPr>
        <w:t>MS</w:t>
      </w:r>
      <w:r>
        <w:rPr>
          <w:rFonts w:hint="default" w:ascii="Times New Roman" w:hAnsi="Times New Roman" w:eastAsia="ArnoPro-Regular" w:cs="Times New Roman"/>
          <w:color w:val="000000" w:themeColor="text1"/>
          <w:kern w:val="0"/>
          <w:sz w:val="24"/>
          <w:szCs w:val="24"/>
          <w:lang w:bidi="ar"/>
          <w14:textFill>
            <w14:solidFill>
              <w14:schemeClr w14:val="tx1"/>
            </w14:solidFill>
          </w14:textFill>
        </w:rPr>
        <w:t xml:space="preserve"> analysis of Cu</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/TS-1</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and </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PTFE@Cu/TS-1</w:t>
      </w:r>
      <w:r>
        <w:rPr>
          <w:rFonts w:hint="default" w:ascii="Times New Roman" w:hAnsi="Times New Roman" w:eastAsia="ArnoPro-Regular" w:cs="Times New Roman"/>
          <w:color w:val="000000" w:themeColor="text1"/>
          <w:kern w:val="0"/>
          <w:sz w:val="24"/>
          <w:szCs w:val="24"/>
          <w:lang w:bidi="ar"/>
          <w14:textFill>
            <w14:solidFill>
              <w14:schemeClr w14:val="tx1"/>
            </w14:solidFill>
          </w14:textFill>
        </w:rPr>
        <w:t>.</w:t>
      </w:r>
    </w:p>
    <w:p w14:paraId="18055F87">
      <w:pPr>
        <w:rPr>
          <w:rFonts w:hint="default" w:ascii="Times New Roman" w:hAnsi="Times New Roman" w:eastAsia="ArnoPro-Regular" w:cs="Times New Roman"/>
          <w:color w:val="000000" w:themeColor="text1"/>
          <w:kern w:val="0"/>
          <w:sz w:val="24"/>
          <w:szCs w:val="24"/>
          <w:lang w:bidi="ar"/>
          <w14:textFill>
            <w14:solidFill>
              <w14:schemeClr w14:val="tx1"/>
            </w14:solidFill>
          </w14:textFill>
        </w:rPr>
      </w:pPr>
      <w:r>
        <w:rPr>
          <w:rFonts w:hint="default" w:ascii="Times New Roman" w:hAnsi="Times New Roman" w:eastAsia="ArnoPro-Regular" w:cs="Times New Roman"/>
          <w:color w:val="000000" w:themeColor="text1"/>
          <w:kern w:val="0"/>
          <w:sz w:val="24"/>
          <w:szCs w:val="24"/>
          <w:lang w:bidi="ar"/>
          <w14:textFill>
            <w14:solidFill>
              <w14:schemeClr w14:val="tx1"/>
            </w14:solidFill>
          </w14:textFill>
        </w:rPr>
        <w:br w:type="page"/>
      </w:r>
    </w:p>
    <w:p w14:paraId="61E45EA7">
      <w:pPr>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ArnoPro-Regular"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ArnoPro-Regular" w:cs="Times New Roman"/>
          <w:color w:val="000000" w:themeColor="text1"/>
          <w:kern w:val="0"/>
          <w:sz w:val="24"/>
          <w:szCs w:val="24"/>
          <w:lang w:val="en-US" w:eastAsia="zh-CN" w:bidi="ar"/>
          <w14:textFill>
            <w14:solidFill>
              <w14:schemeClr w14:val="tx1"/>
            </w14:solidFill>
          </w14:textFill>
        </w:rPr>
        <w:drawing>
          <wp:inline distT="0" distB="0" distL="114300" distR="114300">
            <wp:extent cx="4702175" cy="3599815"/>
            <wp:effectExtent l="0" t="0" r="0" b="0"/>
            <wp:docPr id="37" name="图片 37" descr="Grap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Graph1"/>
                    <pic:cNvPicPr>
                      <a:picLocks noChangeAspect="1"/>
                    </pic:cNvPicPr>
                  </pic:nvPicPr>
                  <pic:blipFill>
                    <a:blip r:embed="rId24"/>
                    <a:stretch>
                      <a:fillRect/>
                    </a:stretch>
                  </pic:blipFill>
                  <pic:spPr>
                    <a:xfrm>
                      <a:off x="0" y="0"/>
                      <a:ext cx="4702175" cy="3599815"/>
                    </a:xfrm>
                    <a:prstGeom prst="rect">
                      <a:avLst/>
                    </a:prstGeom>
                  </pic:spPr>
                </pic:pic>
              </a:graphicData>
            </a:graphic>
          </wp:inline>
        </w:drawing>
      </w:r>
    </w:p>
    <w:p w14:paraId="6CB8A8C0">
      <w:pPr>
        <w:pageBreakBefore w:val="0"/>
        <w:kinsoku/>
        <w:wordWrap/>
        <w:overflowPunct/>
        <w:topLinePunct w:val="0"/>
        <w:autoSpaceDE/>
        <w:autoSpaceDN/>
        <w:bidi w:val="0"/>
        <w:adjustRightInd/>
        <w:snapToGrid/>
        <w:spacing w:line="360" w:lineRule="auto"/>
        <w:jc w:val="center"/>
        <w:textAlignment w:val="auto"/>
        <w:rPr>
          <w:rFonts w:hint="eastAsia" w:ascii="Times New Roman" w:hAnsi="Times New Roman" w:eastAsia="ArnoPro-Regular"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Fig</w:t>
      </w:r>
      <w:r>
        <w:rPr>
          <w:rFonts w:hint="eastAsia" w:ascii="Times New Roman" w:hAnsi="Times New Roman" w:cs="Times New Roman"/>
          <w:b/>
          <w:bCs/>
          <w:color w:val="000000" w:themeColor="text1"/>
          <w:sz w:val="24"/>
          <w:szCs w:val="24"/>
          <w:lang w:val="en-US" w:eastAsia="zh-CN"/>
          <w14:textFill>
            <w14:solidFill>
              <w14:schemeClr w14:val="tx1"/>
            </w14:solidFill>
          </w14:textFill>
        </w:rPr>
        <w:t>.</w:t>
      </w:r>
      <w:r>
        <w:rPr>
          <w:rFonts w:hint="default" w:ascii="Times New Roman" w:hAnsi="Times New Roman" w:cs="Times New Roman"/>
          <w:b/>
          <w:bCs/>
          <w:color w:val="000000" w:themeColor="text1"/>
          <w:sz w:val="24"/>
          <w:szCs w:val="24"/>
          <w14:textFill>
            <w14:solidFill>
              <w14:schemeClr w14:val="tx1"/>
            </w14:solidFill>
          </w14:textFill>
        </w:rPr>
        <w:t xml:space="preserve"> S</w:t>
      </w:r>
      <w:r>
        <w:rPr>
          <w:rFonts w:hint="eastAsia" w:ascii="Times New Roman" w:hAnsi="Times New Roman" w:cs="Times New Roman"/>
          <w:b/>
          <w:bCs/>
          <w:color w:val="000000" w:themeColor="text1"/>
          <w:sz w:val="24"/>
          <w:szCs w:val="24"/>
          <w:lang w:val="en-US" w:eastAsia="zh-CN"/>
          <w14:textFill>
            <w14:solidFill>
              <w14:schemeClr w14:val="tx1"/>
            </w14:solidFill>
          </w14:textFill>
        </w:rPr>
        <w:t>5</w:t>
      </w:r>
      <w:r>
        <w:rPr>
          <w:rFonts w:hint="default" w:ascii="Times New Roman" w:hAnsi="Times New Roman" w:cs="Times New Roman"/>
          <w:b/>
          <w:bCs/>
          <w:color w:val="000000" w:themeColor="text1"/>
          <w:sz w:val="24"/>
          <w:szCs w:val="24"/>
          <w14:textFill>
            <w14:solidFill>
              <w14:schemeClr w14:val="tx1"/>
            </w14:solidFill>
          </w14:textFill>
        </w:rPr>
        <w:t xml:space="preserve"> </w:t>
      </w:r>
      <w:r>
        <w:rPr>
          <w:rFonts w:hint="default" w:ascii="Times New Roman" w:hAnsi="Times New Roman" w:eastAsia="ArnoPro-Regular" w:cs="Times New Roman"/>
          <w:color w:val="000000" w:themeColor="text1"/>
          <w:kern w:val="0"/>
          <w:sz w:val="24"/>
          <w:szCs w:val="24"/>
          <w:lang w:val="en-US" w:eastAsia="zh-CN" w:bidi="ar"/>
          <w14:textFill>
            <w14:solidFill>
              <w14:schemeClr w14:val="tx1"/>
            </w14:solidFill>
          </w14:textFill>
        </w:rPr>
        <w:t xml:space="preserve">FT-IR spectra of PTFE, </w:t>
      </w:r>
      <w:r>
        <w:rPr>
          <w:rFonts w:hint="eastAsia" w:ascii="Times New Roman" w:hAnsi="Times New Roman" w:eastAsia="ArnoPro-Regular" w:cs="Times New Roman"/>
          <w:color w:val="000000" w:themeColor="text1"/>
          <w:kern w:val="0"/>
          <w:sz w:val="24"/>
          <w:szCs w:val="24"/>
          <w:lang w:val="en-US" w:eastAsia="zh-CN" w:bidi="ar"/>
          <w14:textFill>
            <w14:solidFill>
              <w14:schemeClr w14:val="tx1"/>
            </w14:solidFill>
          </w14:textFill>
        </w:rPr>
        <w:t>Cu/TS-1</w:t>
      </w:r>
      <w:r>
        <w:rPr>
          <w:rFonts w:hint="default" w:ascii="Times New Roman" w:hAnsi="Times New Roman" w:eastAsia="ArnoPro-Regular" w:cs="Times New Roman"/>
          <w:color w:val="000000" w:themeColor="text1"/>
          <w:kern w:val="0"/>
          <w:sz w:val="24"/>
          <w:szCs w:val="24"/>
          <w:lang w:val="en-US" w:eastAsia="zh-CN" w:bidi="ar"/>
          <w14:textFill>
            <w14:solidFill>
              <w14:schemeClr w14:val="tx1"/>
            </w14:solidFill>
          </w14:textFill>
        </w:rPr>
        <w:t xml:space="preserve">, and </w:t>
      </w:r>
      <w:r>
        <w:rPr>
          <w:rFonts w:hint="eastAsia" w:ascii="Times New Roman" w:hAnsi="Times New Roman" w:eastAsia="ArnoPro-Regular" w:cs="Times New Roman"/>
          <w:color w:val="000000" w:themeColor="text1"/>
          <w:kern w:val="0"/>
          <w:sz w:val="24"/>
          <w:szCs w:val="24"/>
          <w:lang w:val="en-US" w:eastAsia="zh-CN" w:bidi="ar"/>
          <w14:textFill>
            <w14:solidFill>
              <w14:schemeClr w14:val="tx1"/>
            </w14:solidFill>
          </w14:textFill>
        </w:rPr>
        <w:t>15wt%PTFE@Cu/TS-1</w:t>
      </w:r>
      <w:r>
        <w:rPr>
          <w:rFonts w:hint="default" w:ascii="Times New Roman" w:hAnsi="Times New Roman" w:eastAsia="ArnoPro-Regular" w:cs="Times New Roman"/>
          <w:color w:val="000000" w:themeColor="text1"/>
          <w:kern w:val="0"/>
          <w:sz w:val="24"/>
          <w:szCs w:val="24"/>
          <w:lang w:val="en-US" w:eastAsia="zh-CN" w:bidi="ar"/>
          <w14:textFill>
            <w14:solidFill>
              <w14:schemeClr w14:val="tx1"/>
            </w14:solidFill>
          </w14:textFill>
        </w:rPr>
        <w:t>.</w:t>
      </w:r>
    </w:p>
    <w:p w14:paraId="7D1509CC">
      <w:pPr>
        <w:pageBreakBefore w:val="0"/>
        <w:kinsoku/>
        <w:wordWrap/>
        <w:overflowPunct/>
        <w:topLinePunct w:val="0"/>
        <w:autoSpaceDE/>
        <w:autoSpaceDN/>
        <w:bidi w:val="0"/>
        <w:adjustRightInd/>
        <w:snapToGrid/>
        <w:spacing w:line="360" w:lineRule="auto"/>
        <w:jc w:val="both"/>
        <w:textAlignment w:val="auto"/>
        <w:rPr>
          <w:rFonts w:hint="default" w:ascii="Times New Roman" w:hAnsi="Times New Roman" w:eastAsia="ArnoPro-Regular" w:cs="Times New Roman"/>
          <w:color w:val="000000" w:themeColor="text1"/>
          <w:kern w:val="0"/>
          <w:sz w:val="24"/>
          <w:szCs w:val="24"/>
          <w:lang w:val="en-US" w:eastAsia="zh-CN" w:bidi="ar"/>
          <w14:textFill>
            <w14:solidFill>
              <w14:schemeClr w14:val="tx1"/>
            </w14:solidFill>
          </w14:textFill>
        </w:rPr>
      </w:pPr>
      <w:r>
        <w:rPr>
          <w:rFonts w:hint="eastAsia" w:ascii="Times New Roman" w:hAnsi="Times New Roman" w:eastAsia="ArnoPro-Regular" w:cs="Times New Roman"/>
          <w:color w:val="000000" w:themeColor="text1"/>
          <w:kern w:val="0"/>
          <w:sz w:val="24"/>
          <w:szCs w:val="24"/>
          <w:lang w:val="en-US" w:eastAsia="zh-CN" w:bidi="ar"/>
          <w14:textFill>
            <w14:solidFill>
              <w14:schemeClr w14:val="tx1"/>
            </w14:solidFill>
          </w14:textFill>
        </w:rPr>
        <w:t>Note: A higher PTFE loading of 15 wt% was used only for FTIR characterization to enhance the PTFE-associated vibrational signal.</w:t>
      </w:r>
    </w:p>
    <w:p w14:paraId="67D5BCA6">
      <w:pPr>
        <w:rPr>
          <w:rFonts w:hint="default" w:ascii="Times New Roman" w:hAnsi="Times New Roman" w:eastAsia="ArnoPro-Regular"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ArnoPro-Regular" w:cs="Times New Roman"/>
          <w:color w:val="000000" w:themeColor="text1"/>
          <w:kern w:val="0"/>
          <w:sz w:val="24"/>
          <w:szCs w:val="24"/>
          <w:lang w:val="en-US" w:eastAsia="zh-CN" w:bidi="ar"/>
          <w14:textFill>
            <w14:solidFill>
              <w14:schemeClr w14:val="tx1"/>
            </w14:solidFill>
          </w14:textFill>
        </w:rPr>
        <w:br w:type="page"/>
      </w:r>
    </w:p>
    <w:p w14:paraId="4D461562">
      <w:pPr>
        <w:pageBreakBefore w:val="0"/>
        <w:kinsoku/>
        <w:wordWrap/>
        <w:overflowPunct/>
        <w:topLinePunct w:val="0"/>
        <w:autoSpaceDE/>
        <w:autoSpaceDN/>
        <w:bidi w:val="0"/>
        <w:adjustRightInd/>
        <w:snapToGrid/>
        <w:spacing w:line="360" w:lineRule="auto"/>
        <w:jc w:val="center"/>
        <w:textAlignment w:val="auto"/>
      </w:pPr>
      <w:r>
        <w:drawing>
          <wp:inline distT="0" distB="0" distL="114300" distR="114300">
            <wp:extent cx="3920490" cy="4319905"/>
            <wp:effectExtent l="0" t="0" r="0" b="0"/>
            <wp:docPr id="4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7"/>
                    <pic:cNvPicPr>
                      <a:picLocks noChangeAspect="1"/>
                    </pic:cNvPicPr>
                  </pic:nvPicPr>
                  <pic:blipFill>
                    <a:blip r:embed="rId25"/>
                    <a:stretch>
                      <a:fillRect/>
                    </a:stretch>
                  </pic:blipFill>
                  <pic:spPr>
                    <a:xfrm>
                      <a:off x="0" y="0"/>
                      <a:ext cx="3920490" cy="4319905"/>
                    </a:xfrm>
                    <a:prstGeom prst="rect">
                      <a:avLst/>
                    </a:prstGeom>
                    <a:noFill/>
                    <a:ln>
                      <a:noFill/>
                    </a:ln>
                  </pic:spPr>
                </pic:pic>
              </a:graphicData>
            </a:graphic>
          </wp:inline>
        </w:drawing>
      </w:r>
    </w:p>
    <w:p w14:paraId="412591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lang w:val="en-US" w:eastAsia="zh-CN"/>
        </w:rPr>
      </w:pPr>
      <w:r>
        <w:rPr>
          <w:rFonts w:hint="default" w:ascii="Times New Roman" w:hAnsi="Times New Roman" w:cs="Times New Roman"/>
          <w:b/>
          <w:bCs/>
          <w:color w:val="000000" w:themeColor="text1"/>
          <w:sz w:val="24"/>
          <w:szCs w:val="24"/>
          <w14:textFill>
            <w14:solidFill>
              <w14:schemeClr w14:val="tx1"/>
            </w14:solidFill>
          </w14:textFill>
        </w:rPr>
        <w:t>Fig</w:t>
      </w:r>
      <w:r>
        <w:rPr>
          <w:rFonts w:hint="eastAsia" w:ascii="Times New Roman" w:hAnsi="Times New Roman" w:cs="Times New Roman"/>
          <w:b/>
          <w:bCs/>
          <w:color w:val="000000" w:themeColor="text1"/>
          <w:sz w:val="24"/>
          <w:szCs w:val="24"/>
          <w:lang w:val="en-US" w:eastAsia="zh-CN"/>
          <w14:textFill>
            <w14:solidFill>
              <w14:schemeClr w14:val="tx1"/>
            </w14:solidFill>
          </w14:textFill>
        </w:rPr>
        <w:t>.</w:t>
      </w:r>
      <w:r>
        <w:rPr>
          <w:rFonts w:hint="default" w:ascii="Times New Roman" w:hAnsi="Times New Roman" w:cs="Times New Roman"/>
          <w:b/>
          <w:bCs/>
          <w:color w:val="000000" w:themeColor="text1"/>
          <w:sz w:val="24"/>
          <w:szCs w:val="24"/>
          <w14:textFill>
            <w14:solidFill>
              <w14:schemeClr w14:val="tx1"/>
            </w14:solidFill>
          </w14:textFill>
        </w:rPr>
        <w:t xml:space="preserve"> S</w:t>
      </w:r>
      <w:r>
        <w:rPr>
          <w:rFonts w:hint="eastAsia" w:ascii="Times New Roman" w:hAnsi="Times New Roman" w:cs="Times New Roman"/>
          <w:b/>
          <w:bCs/>
          <w:color w:val="000000" w:themeColor="text1"/>
          <w:sz w:val="24"/>
          <w:szCs w:val="24"/>
          <w:lang w:val="en-US" w:eastAsia="zh-CN"/>
          <w14:textFill>
            <w14:solidFill>
              <w14:schemeClr w14:val="tx1"/>
            </w14:solidFill>
          </w14:textFill>
        </w:rPr>
        <w:t>6</w:t>
      </w:r>
      <w:r>
        <w:rPr>
          <w:rFonts w:hint="default" w:ascii="Times New Roman" w:hAnsi="Times New Roman" w:cs="Times New Roman"/>
          <w:b/>
          <w:bCs/>
          <w:color w:val="000000" w:themeColor="text1"/>
          <w:sz w:val="24"/>
          <w:szCs w:val="24"/>
          <w14:textFill>
            <w14:solidFill>
              <w14:schemeClr w14:val="tx1"/>
            </w14:solidFill>
          </w14:textFill>
        </w:rPr>
        <w:t xml:space="preserve"> </w:t>
      </w:r>
      <w:r>
        <w:rPr>
          <w:rFonts w:hint="eastAsia" w:ascii="Times New Roman" w:hAnsi="Times New Roman" w:eastAsia="ArnoPro-Regular" w:cs="Times New Roman"/>
          <w:color w:val="000000" w:themeColor="text1"/>
          <w:kern w:val="0"/>
          <w:sz w:val="24"/>
          <w:szCs w:val="24"/>
          <w:lang w:val="en-US" w:eastAsia="zh-CN" w:bidi="ar"/>
          <w14:textFill>
            <w14:solidFill>
              <w14:schemeClr w14:val="tx1"/>
            </w14:solidFill>
          </w14:textFill>
        </w:rPr>
        <w:t xml:space="preserve">High-resolution XPS C 1s </w:t>
      </w:r>
      <w:r>
        <w:rPr>
          <w:rFonts w:hint="eastAsia" w:ascii="Times New Roman" w:hAnsi="Times New Roman" w:eastAsia="宋体" w:cs="Times New Roman"/>
          <w:kern w:val="2"/>
          <w:sz w:val="24"/>
          <w:szCs w:val="24"/>
          <w:lang w:val="en-US" w:eastAsia="zh-CN" w:bidi="ar"/>
        </w:rPr>
        <w:t xml:space="preserve">spectra </w:t>
      </w:r>
      <w:r>
        <w:rPr>
          <w:rFonts w:hint="eastAsia" w:ascii="Times New Roman" w:hAnsi="Times New Roman" w:eastAsia="ArnoPro-Regular" w:cs="Times New Roman"/>
          <w:color w:val="000000" w:themeColor="text1"/>
          <w:kern w:val="0"/>
          <w:sz w:val="24"/>
          <w:szCs w:val="24"/>
          <w:lang w:val="en-US" w:eastAsia="zh-CN" w:bidi="ar"/>
          <w14:textFill>
            <w14:solidFill>
              <w14:schemeClr w14:val="tx1"/>
            </w14:solidFill>
          </w14:textFill>
        </w:rPr>
        <w:t>of PTFE, Cu/TS-1, and PTFE@Cu/TS-1</w:t>
      </w:r>
      <w:r>
        <w:rPr>
          <w:rFonts w:hint="default" w:ascii="Times New Roman" w:hAnsi="Times New Roman" w:eastAsia="ArnoPro-Regular" w:cs="Times New Roman"/>
          <w:color w:val="000000" w:themeColor="text1"/>
          <w:kern w:val="0"/>
          <w:sz w:val="24"/>
          <w:szCs w:val="24"/>
          <w:lang w:val="en-US" w:eastAsia="zh-CN" w:bidi="ar"/>
          <w14:textFill>
            <w14:solidFill>
              <w14:schemeClr w14:val="tx1"/>
            </w14:solidFill>
          </w14:textFill>
        </w:rPr>
        <w:t>.</w:t>
      </w:r>
    </w:p>
    <w:p w14:paraId="427378F3">
      <w:pPr>
        <w:rPr>
          <w:rFonts w:hint="default" w:ascii="Times New Roman" w:hAnsi="Times New Roman" w:eastAsia="ArnoPro-Regular"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ArnoPro-Regular" w:cs="Times New Roman"/>
          <w:color w:val="000000" w:themeColor="text1"/>
          <w:kern w:val="0"/>
          <w:sz w:val="24"/>
          <w:szCs w:val="24"/>
          <w:lang w:val="en-US" w:eastAsia="zh-CN" w:bidi="ar"/>
          <w14:textFill>
            <w14:solidFill>
              <w14:schemeClr w14:val="tx1"/>
            </w14:solidFill>
          </w14:textFill>
        </w:rPr>
        <w:br w:type="page"/>
      </w:r>
    </w:p>
    <w:p w14:paraId="00BDB54C">
      <w:pPr>
        <w:pageBreakBefore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eastAsiaTheme="minorEastAsia"/>
          <w:b/>
          <w:bCs/>
          <w:color w:val="000000" w:themeColor="text1"/>
          <w:sz w:val="24"/>
          <w:szCs w:val="24"/>
          <w:lang w:eastAsia="zh-CN"/>
          <w14:textFill>
            <w14:solidFill>
              <w14:schemeClr w14:val="tx1"/>
            </w14:solidFill>
          </w14:textFill>
        </w:rPr>
      </w:pPr>
      <w:r>
        <w:rPr>
          <w:rFonts w:hint="eastAsia" w:ascii="Times New Roman" w:hAnsi="Times New Roman" w:cs="Times New Roman" w:eastAsiaTheme="minorEastAsia"/>
          <w:b/>
          <w:bCs/>
          <w:color w:val="000000" w:themeColor="text1"/>
          <w:sz w:val="24"/>
          <w:szCs w:val="24"/>
          <w:lang w:eastAsia="zh-CN"/>
          <w14:textFill>
            <w14:solidFill>
              <w14:schemeClr w14:val="tx1"/>
            </w14:solidFill>
          </w14:textFill>
        </w:rPr>
        <w:drawing>
          <wp:inline distT="0" distB="0" distL="114300" distR="114300">
            <wp:extent cx="6179820" cy="5401310"/>
            <wp:effectExtent l="0" t="0" r="11430" b="8890"/>
            <wp:docPr id="48" name="图片 48" descr="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S9"/>
                    <pic:cNvPicPr>
                      <a:picLocks noChangeAspect="1"/>
                    </pic:cNvPicPr>
                  </pic:nvPicPr>
                  <pic:blipFill>
                    <a:blip r:embed="rId26"/>
                    <a:stretch>
                      <a:fillRect/>
                    </a:stretch>
                  </pic:blipFill>
                  <pic:spPr>
                    <a:xfrm>
                      <a:off x="0" y="0"/>
                      <a:ext cx="6179820" cy="5401310"/>
                    </a:xfrm>
                    <a:prstGeom prst="rect">
                      <a:avLst/>
                    </a:prstGeom>
                  </pic:spPr>
                </pic:pic>
              </a:graphicData>
            </a:graphic>
          </wp:inline>
        </w:drawing>
      </w:r>
    </w:p>
    <w:p w14:paraId="38045D6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ArnoPro-Regular" w:cs="Times New Roman"/>
          <w:color w:val="000000" w:themeColor="text1"/>
          <w:kern w:val="0"/>
          <w:sz w:val="24"/>
          <w:szCs w:val="24"/>
          <w:lang w:bidi="ar"/>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Fig</w:t>
      </w:r>
      <w:r>
        <w:rPr>
          <w:rFonts w:hint="eastAsia" w:ascii="Times New Roman" w:hAnsi="Times New Roman" w:cs="Times New Roman"/>
          <w:b/>
          <w:bCs/>
          <w:color w:val="000000" w:themeColor="text1"/>
          <w:sz w:val="24"/>
          <w:szCs w:val="24"/>
          <w:lang w:val="en-US" w:eastAsia="zh-CN"/>
          <w14:textFill>
            <w14:solidFill>
              <w14:schemeClr w14:val="tx1"/>
            </w14:solidFill>
          </w14:textFill>
        </w:rPr>
        <w:t>.</w:t>
      </w:r>
      <w:r>
        <w:rPr>
          <w:rFonts w:hint="default" w:ascii="Times New Roman" w:hAnsi="Times New Roman" w:cs="Times New Roman"/>
          <w:b/>
          <w:bCs/>
          <w:color w:val="000000" w:themeColor="text1"/>
          <w:sz w:val="24"/>
          <w:szCs w:val="24"/>
          <w14:textFill>
            <w14:solidFill>
              <w14:schemeClr w14:val="tx1"/>
            </w14:solidFill>
          </w14:textFill>
        </w:rPr>
        <w:t xml:space="preserve"> S</w:t>
      </w:r>
      <w:r>
        <w:rPr>
          <w:rFonts w:hint="eastAsia" w:ascii="Times New Roman" w:hAnsi="Times New Roman" w:cs="Times New Roman"/>
          <w:b/>
          <w:bCs/>
          <w:color w:val="000000" w:themeColor="text1"/>
          <w:sz w:val="24"/>
          <w:szCs w:val="24"/>
          <w:lang w:val="en-US" w:eastAsia="zh-CN"/>
          <w14:textFill>
            <w14:solidFill>
              <w14:schemeClr w14:val="tx1"/>
            </w14:solidFill>
          </w14:textFill>
        </w:rPr>
        <w:t>7</w:t>
      </w:r>
      <w:r>
        <w:rPr>
          <w:rFonts w:hint="default" w:ascii="Times New Roman" w:hAnsi="Times New Roman" w:cs="Times New Roman"/>
          <w:b/>
          <w:bCs/>
          <w:color w:val="000000" w:themeColor="text1"/>
          <w:sz w:val="24"/>
          <w:szCs w:val="24"/>
          <w14:textFill>
            <w14:solidFill>
              <w14:schemeClr w14:val="tx1"/>
            </w14:solidFill>
          </w14:textFill>
        </w:rPr>
        <w:t xml:space="preserve"> </w:t>
      </w:r>
      <w:r>
        <w:rPr>
          <w:rFonts w:hint="eastAsia" w:ascii="Times New Roman" w:hAnsi="Times New Roman" w:eastAsia="ArnoPro-Regular" w:cs="Times New Roman"/>
          <w:color w:val="000000" w:themeColor="text1"/>
          <w:kern w:val="0"/>
          <w:sz w:val="24"/>
          <w:szCs w:val="24"/>
          <w:lang w:val="en-US" w:eastAsia="zh-CN" w:bidi="ar"/>
          <w14:textFill>
            <w14:solidFill>
              <w14:schemeClr w14:val="tx1"/>
            </w14:solidFill>
          </w14:textFill>
        </w:rPr>
        <w:t xml:space="preserve">High-resolution XPS (A) </w:t>
      </w:r>
      <w:r>
        <w:rPr>
          <w:rFonts w:hint="eastAsia" w:ascii="Times New Roman" w:hAnsi="Times New Roman" w:eastAsia="宋体" w:cs="Times New Roman"/>
          <w:kern w:val="2"/>
          <w:sz w:val="24"/>
          <w:szCs w:val="24"/>
          <w:lang w:val="en-US" w:eastAsia="zh-CN" w:bidi="ar"/>
        </w:rPr>
        <w:t xml:space="preserve">Ti </w:t>
      </w:r>
      <w:r>
        <w:rPr>
          <w:rFonts w:hint="eastAsia" w:ascii="Times New Roman" w:hAnsi="Times New Roman" w:eastAsia="ArnoPro-Regular" w:cs="Times New Roman"/>
          <w:color w:val="000000" w:themeColor="text1"/>
          <w:kern w:val="0"/>
          <w:sz w:val="24"/>
          <w:szCs w:val="24"/>
          <w:lang w:val="en-US" w:eastAsia="zh-CN" w:bidi="ar"/>
          <w14:textFill>
            <w14:solidFill>
              <w14:schemeClr w14:val="tx1"/>
            </w14:solidFill>
          </w14:textFill>
        </w:rPr>
        <w:t>2p, (B) O 1s, (C) F 1s, and (D) Cu 2p spectra of PTFE, Cu/TS-1, and PTFE@Cu/TS-1</w:t>
      </w:r>
      <w:r>
        <w:rPr>
          <w:rFonts w:hint="default" w:ascii="Times New Roman" w:hAnsi="Times New Roman" w:eastAsia="ArnoPro-Regular" w:cs="Times New Roman"/>
          <w:color w:val="000000" w:themeColor="text1"/>
          <w:kern w:val="0"/>
          <w:sz w:val="24"/>
          <w:szCs w:val="24"/>
          <w:lang w:val="en-US" w:eastAsia="zh-CN" w:bidi="ar"/>
          <w14:textFill>
            <w14:solidFill>
              <w14:schemeClr w14:val="tx1"/>
            </w14:solidFill>
          </w14:textFill>
        </w:rPr>
        <w:t>.</w:t>
      </w:r>
    </w:p>
    <w:p w14:paraId="6EAFD31D">
      <w:pP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br w:type="page"/>
      </w:r>
    </w:p>
    <w:p w14:paraId="07EC11E1">
      <w:pPr>
        <w:jc w:val="center"/>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783580" cy="4319905"/>
            <wp:effectExtent l="0" t="0" r="7620" b="4445"/>
            <wp:docPr id="57" name="图片 57" descr="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S4"/>
                    <pic:cNvPicPr>
                      <a:picLocks noChangeAspect="1"/>
                    </pic:cNvPicPr>
                  </pic:nvPicPr>
                  <pic:blipFill>
                    <a:blip r:embed="rId27"/>
                    <a:stretch>
                      <a:fillRect/>
                    </a:stretch>
                  </pic:blipFill>
                  <pic:spPr>
                    <a:xfrm>
                      <a:off x="0" y="0"/>
                      <a:ext cx="5783580" cy="4319905"/>
                    </a:xfrm>
                    <a:prstGeom prst="rect">
                      <a:avLst/>
                    </a:prstGeom>
                  </pic:spPr>
                </pic:pic>
              </a:graphicData>
            </a:graphic>
          </wp:inline>
        </w:drawing>
      </w:r>
    </w:p>
    <w:p w14:paraId="74023C8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S8</w:t>
      </w:r>
      <w:r>
        <w:rPr>
          <w:rFonts w:hint="eastAsia" w:ascii="Times New Roman" w:hAnsi="Times New Roman" w:eastAsia="宋体" w:cs="Times New Roman"/>
          <w:kern w:val="2"/>
          <w:sz w:val="24"/>
          <w:szCs w:val="24"/>
          <w:lang w:val="en-US" w:eastAsia="zh-CN" w:bidi="ar"/>
        </w:rPr>
        <w:t xml:space="preserve"> (A) </w:t>
      </w:r>
      <w:r>
        <w:rPr>
          <w:rFonts w:hint="default" w:ascii="Times New Roman" w:hAnsi="Times New Roman" w:eastAsia="宋体" w:cs="Times New Roman"/>
          <w:kern w:val="2"/>
          <w:sz w:val="24"/>
          <w:szCs w:val="24"/>
          <w:lang w:val="en-US" w:eastAsia="zh-CN" w:bidi="ar"/>
        </w:rPr>
        <w:t>Water contact angles</w:t>
      </w:r>
      <w:r>
        <w:rPr>
          <w:rFonts w:hint="eastAsia" w:ascii="Times New Roman" w:hAnsi="Times New Roman" w:eastAsia="宋体" w:cs="Times New Roman"/>
          <w:kern w:val="2"/>
          <w:sz w:val="24"/>
          <w:szCs w:val="24"/>
          <w:lang w:val="en-US" w:eastAsia="zh-CN" w:bidi="ar"/>
        </w:rPr>
        <w:t xml:space="preserve"> and (B) images of </w:t>
      </w:r>
      <w:r>
        <w:rPr>
          <w:rFonts w:hint="eastAsia" w:ascii="Times New Roman" w:hAnsi="Times New Roman" w:eastAsia="ArnoPro-Regular" w:cs="Times New Roman"/>
          <w:color w:val="000000" w:themeColor="text1"/>
          <w:kern w:val="0"/>
          <w:sz w:val="24"/>
          <w:szCs w:val="24"/>
          <w:lang w:val="en-US" w:eastAsia="zh-CN" w:bidi="ar"/>
          <w14:textFill>
            <w14:solidFill>
              <w14:schemeClr w14:val="tx1"/>
            </w14:solidFill>
          </w14:textFill>
        </w:rPr>
        <w:t>PTFE, Cu/TS-1, and PTFE@Cu/TS-1 with different PTFE content</w:t>
      </w:r>
      <w:r>
        <w:rPr>
          <w:rFonts w:hint="default" w:ascii="Times New Roman" w:hAnsi="Times New Roman" w:eastAsia="宋体" w:cs="Times New Roman"/>
          <w:kern w:val="2"/>
          <w:sz w:val="24"/>
          <w:szCs w:val="24"/>
          <w:lang w:val="en-US" w:eastAsia="zh-CN" w:bidi="ar"/>
        </w:rPr>
        <w:t>.</w:t>
      </w:r>
    </w:p>
    <w:p w14:paraId="3C5E0131">
      <w:pPr>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br w:type="page"/>
      </w:r>
    </w:p>
    <w:p w14:paraId="36C72D32">
      <w:pPr>
        <w:jc w:val="center"/>
        <w:rPr>
          <w:rFonts w:hint="eastAsia" w:eastAsiaTheme="minorEastAsia"/>
          <w:lang w:eastAsia="zh-CN"/>
        </w:rPr>
      </w:pPr>
      <w:r>
        <w:rPr>
          <w:rFonts w:hint="eastAsia" w:eastAsiaTheme="minorEastAsia"/>
          <w:lang w:eastAsia="zh-CN"/>
        </w:rPr>
        <w:drawing>
          <wp:inline distT="0" distB="0" distL="114300" distR="114300">
            <wp:extent cx="6177280" cy="1824990"/>
            <wp:effectExtent l="0" t="0" r="13970" b="3810"/>
            <wp:docPr id="50" name="图片 50" desc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S10"/>
                    <pic:cNvPicPr>
                      <a:picLocks noChangeAspect="1"/>
                    </pic:cNvPicPr>
                  </pic:nvPicPr>
                  <pic:blipFill>
                    <a:blip r:embed="rId28"/>
                    <a:stretch>
                      <a:fillRect/>
                    </a:stretch>
                  </pic:blipFill>
                  <pic:spPr>
                    <a:xfrm>
                      <a:off x="0" y="0"/>
                      <a:ext cx="6177280" cy="1824990"/>
                    </a:xfrm>
                    <a:prstGeom prst="rect">
                      <a:avLst/>
                    </a:prstGeom>
                  </pic:spPr>
                </pic:pic>
              </a:graphicData>
            </a:graphic>
          </wp:inline>
        </w:drawing>
      </w:r>
    </w:p>
    <w:p w14:paraId="3223D36F">
      <w:pPr>
        <w:jc w:val="center"/>
      </w:pPr>
    </w:p>
    <w:p w14:paraId="6F51F5A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S9</w:t>
      </w:r>
      <w:r>
        <w:rPr>
          <w:rFonts w:hint="eastAsia"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kern w:val="2"/>
          <w:sz w:val="24"/>
          <w:szCs w:val="24"/>
          <w:lang w:val="en-US" w:eastAsia="zh-CN" w:bidi="ar"/>
        </w:rPr>
        <w:t>Surface potential changes of PTFE, PTFE</w:t>
      </w:r>
      <w:r>
        <w:rPr>
          <w:rFonts w:hint="eastAsia" w:ascii="Times New Roman" w:hAnsi="Times New Roman" w:eastAsia="宋体" w:cs="Times New Roman"/>
          <w:kern w:val="2"/>
          <w:sz w:val="24"/>
          <w:szCs w:val="24"/>
          <w:lang w:val="en-US" w:eastAsia="zh-CN" w:bidi="ar"/>
        </w:rPr>
        <w:t>@TS-1</w:t>
      </w:r>
      <w:r>
        <w:rPr>
          <w:rFonts w:hint="default" w:ascii="Times New Roman" w:hAnsi="Times New Roman" w:eastAsia="宋体" w:cs="Times New Roman"/>
          <w:kern w:val="2"/>
          <w:sz w:val="24"/>
          <w:szCs w:val="24"/>
          <w:lang w:val="en-US" w:eastAsia="zh-CN" w:bidi="ar"/>
        </w:rPr>
        <w:t>, and PTFE</w:t>
      </w:r>
      <w:r>
        <w:rPr>
          <w:rFonts w:hint="eastAsia" w:ascii="Times New Roman" w:hAnsi="Times New Roman" w:eastAsia="宋体" w:cs="Times New Roman"/>
          <w:kern w:val="2"/>
          <w:sz w:val="24"/>
          <w:szCs w:val="24"/>
          <w:lang w:val="en-US" w:eastAsia="zh-CN" w:bidi="ar"/>
        </w:rPr>
        <w:t xml:space="preserve">@Cu/TS-1 </w:t>
      </w:r>
      <w:r>
        <w:rPr>
          <w:rFonts w:hint="default" w:ascii="Times New Roman" w:hAnsi="Times New Roman" w:eastAsia="宋体" w:cs="Times New Roman"/>
          <w:kern w:val="2"/>
          <w:sz w:val="24"/>
          <w:szCs w:val="24"/>
          <w:lang w:val="en-US" w:eastAsia="zh-CN" w:bidi="ar"/>
        </w:rPr>
        <w:t>before and after the ultrasonic excitation.</w:t>
      </w:r>
    </w:p>
    <w:p w14:paraId="4190DE33">
      <w:pPr>
        <w:jc w:val="center"/>
        <w:rPr>
          <w:rFonts w:ascii="Times New Roman" w:hAnsi="Times New Roman" w:cs="Times New Roman"/>
          <w:sz w:val="24"/>
          <w:szCs w:val="24"/>
        </w:rPr>
      </w:pPr>
      <w:r>
        <w:rPr>
          <w:rFonts w:ascii="Times New Roman" w:hAnsi="Times New Roman" w:cs="Times New Roman"/>
          <w:sz w:val="24"/>
          <w:szCs w:val="24"/>
        </w:rPr>
        <w:br w:type="page"/>
      </w:r>
    </w:p>
    <w:p w14:paraId="24B2BAF7">
      <w:pPr>
        <w:jc w:val="center"/>
        <w:rPr>
          <w:rFonts w:hint="eastAsia" w:ascii="Times New Roman" w:hAnsi="Times New Roman" w:cs="Times New Roman" w:eastAsiaTheme="minorEastAsia"/>
          <w:sz w:val="24"/>
          <w:szCs w:val="24"/>
          <w:lang w:eastAsia="zh-CN"/>
        </w:rPr>
      </w:pPr>
      <w:r>
        <w:rPr>
          <w:sz w:val="24"/>
        </w:rPr>
        <mc:AlternateContent>
          <mc:Choice Requires="wps">
            <w:drawing>
              <wp:anchor distT="0" distB="0" distL="114300" distR="114300" simplePos="0" relativeHeight="251659264" behindDoc="0" locked="0" layoutInCell="1" allowOverlap="1">
                <wp:simplePos x="0" y="0"/>
                <wp:positionH relativeFrom="column">
                  <wp:posOffset>3742690</wp:posOffset>
                </wp:positionH>
                <wp:positionV relativeFrom="paragraph">
                  <wp:posOffset>5390515</wp:posOffset>
                </wp:positionV>
                <wp:extent cx="152400" cy="257175"/>
                <wp:effectExtent l="21590" t="12065" r="35560" b="16510"/>
                <wp:wrapNone/>
                <wp:docPr id="11" name="圆角矩形 11"/>
                <wp:cNvGraphicFramePr/>
                <a:graphic xmlns:a="http://schemas.openxmlformats.org/drawingml/2006/main">
                  <a:graphicData uri="http://schemas.microsoft.com/office/word/2010/wordprocessingShape">
                    <wps:wsp>
                      <wps:cNvSpPr/>
                      <wps:spPr>
                        <a:xfrm rot="21000000">
                          <a:off x="0" y="0"/>
                          <a:ext cx="152400" cy="257175"/>
                        </a:xfrm>
                        <a:prstGeom prst="roundRect">
                          <a:avLst/>
                        </a:prstGeom>
                        <a:ln w="9525" cap="flat" cmpd="sng" algn="ctr">
                          <a:solidFill>
                            <a:srgbClr val="7030A0"/>
                          </a:solidFill>
                          <a:prstDash val="sysDash"/>
                        </a:ln>
                      </wps:spPr>
                      <wps:style>
                        <a:lnRef idx="0">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294.7pt;margin-top:424.45pt;height:20.25pt;width:12pt;rotation:-655360f;z-index:251659264;v-text-anchor:middle;mso-width-relative:page;mso-height-relative:page;" filled="f" stroked="t" coordsize="21600,21600" arcsize="0.166666666666667" o:gfxdata="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AfrBdHYAAAACwEAAA8AAAAAAAAAAQAgAAAAIgAA&#10;AGRycy9kb3ducmV2LnhtbFBLAQIUABQAAAAIAIdO4kCF1EsjegIAANAEAAAOAAAAAAAAAAEAIAAA&#10;ACcBAABkcnMvZTJvRG9jLnhtbFBLBQYAAAAABgAGAFkBAAATBgAAAAA=&#10;">
                <v:fill on="f" focussize="0,0"/>
                <v:stroke color="#7030A0 [3204]" joinstyle="round" dashstyle="3 1"/>
                <v:imagedata o:title=""/>
                <o:lock v:ext="edit" aspectratio="f"/>
              </v:roundrect>
            </w:pict>
          </mc:Fallback>
        </mc:AlternateContent>
      </w:r>
      <w:r>
        <w:rPr>
          <w:rFonts w:hint="eastAsia" w:ascii="Times New Roman" w:hAnsi="Times New Roman" w:cs="Times New Roman" w:eastAsiaTheme="minorEastAsia"/>
          <w:sz w:val="24"/>
          <w:szCs w:val="24"/>
          <w:lang w:eastAsia="zh-CN"/>
        </w:rPr>
        <w:drawing>
          <wp:inline distT="0" distB="0" distL="114300" distR="114300">
            <wp:extent cx="2863215" cy="6480175"/>
            <wp:effectExtent l="0" t="0" r="13335" b="15875"/>
            <wp:docPr id="12" name="图片 12" descr="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S5"/>
                    <pic:cNvPicPr>
                      <a:picLocks noChangeAspect="1"/>
                    </pic:cNvPicPr>
                  </pic:nvPicPr>
                  <pic:blipFill>
                    <a:blip r:embed="rId29"/>
                    <a:stretch>
                      <a:fillRect/>
                    </a:stretch>
                  </pic:blipFill>
                  <pic:spPr>
                    <a:xfrm>
                      <a:off x="0" y="0"/>
                      <a:ext cx="2863215" cy="6480175"/>
                    </a:xfrm>
                    <a:prstGeom prst="rect">
                      <a:avLst/>
                    </a:prstGeom>
                  </pic:spPr>
                </pic:pic>
              </a:graphicData>
            </a:graphic>
          </wp:inline>
        </w:drawing>
      </w:r>
    </w:p>
    <w:p w14:paraId="5EB7D4C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S10</w:t>
      </w:r>
      <w:r>
        <w:rPr>
          <w:rFonts w:hint="eastAsia"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kern w:val="2"/>
          <w:sz w:val="24"/>
          <w:szCs w:val="24"/>
          <w:lang w:val="en-US" w:eastAsia="zh-CN" w:bidi="ar"/>
        </w:rPr>
        <w:t>Information of MD models f</w:t>
      </w:r>
      <w:r>
        <w:rPr>
          <w:rFonts w:hint="eastAsia" w:ascii="Times New Roman" w:hAnsi="Times New Roman" w:eastAsia="宋体" w:cs="Times New Roman"/>
          <w:kern w:val="2"/>
          <w:sz w:val="24"/>
          <w:szCs w:val="24"/>
          <w:lang w:val="en-US" w:eastAsia="zh-CN" w:bidi="ar"/>
        </w:rPr>
        <w:t>or</w:t>
      </w:r>
      <w:r>
        <w:rPr>
          <w:rFonts w:hint="default" w:ascii="Times New Roman" w:hAnsi="Times New Roman" w:eastAsia="宋体" w:cs="Times New Roman"/>
          <w:kern w:val="2"/>
          <w:sz w:val="24"/>
          <w:szCs w:val="24"/>
          <w:lang w:val="en-US" w:eastAsia="zh-CN" w:bidi="ar"/>
        </w:rPr>
        <w:t xml:space="preserve"> PTFE</w:t>
      </w:r>
      <w:r>
        <w:rPr>
          <w:rFonts w:hint="eastAsia" w:ascii="Times New Roman" w:hAnsi="Times New Roman" w:eastAsia="宋体" w:cs="Times New Roman"/>
          <w:kern w:val="2"/>
          <w:sz w:val="24"/>
          <w:szCs w:val="24"/>
          <w:lang w:val="en-US" w:eastAsia="zh-CN" w:bidi="ar"/>
        </w:rPr>
        <w:t>+H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 xml:space="preserve">O and </w:t>
      </w:r>
      <w:r>
        <w:rPr>
          <w:rFonts w:hint="default" w:ascii="Times New Roman" w:hAnsi="Times New Roman" w:eastAsia="宋体" w:cs="Times New Roman"/>
          <w:kern w:val="2"/>
          <w:sz w:val="24"/>
          <w:szCs w:val="24"/>
          <w:lang w:val="en-US" w:eastAsia="zh-CN" w:bidi="ar"/>
        </w:rPr>
        <w:t>PTFE</w:t>
      </w:r>
      <w:r>
        <w:rPr>
          <w:rFonts w:hint="eastAsia" w:ascii="Times New Roman" w:hAnsi="Times New Roman" w:eastAsia="宋体" w:cs="Times New Roman"/>
          <w:kern w:val="2"/>
          <w:sz w:val="24"/>
          <w:szCs w:val="24"/>
          <w:lang w:val="en-US" w:eastAsia="zh-CN" w:bidi="ar"/>
        </w:rPr>
        <w:t>+H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O+H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O</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 xml:space="preserve"> (T</w:t>
      </w:r>
      <w:r>
        <w:rPr>
          <w:rFonts w:hint="default" w:ascii="Times New Roman" w:hAnsi="Times New Roman" w:eastAsia="宋体" w:cs="Times New Roman"/>
          <w:kern w:val="2"/>
          <w:sz w:val="24"/>
          <w:szCs w:val="24"/>
          <w:lang w:val="en-US" w:eastAsia="zh-CN" w:bidi="ar"/>
        </w:rPr>
        <w:t xml:space="preserve">he number of </w:t>
      </w:r>
      <w:r>
        <w:rPr>
          <w:rFonts w:hint="eastAsia" w:ascii="Times New Roman" w:hAnsi="Times New Roman" w:eastAsia="宋体" w:cs="Times New Roman"/>
          <w:kern w:val="2"/>
          <w:sz w:val="24"/>
          <w:szCs w:val="24"/>
          <w:lang w:val="en-US" w:eastAsia="zh-CN" w:bidi="ar"/>
        </w:rPr>
        <w:t>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O</w:t>
      </w:r>
      <w:r>
        <w:rPr>
          <w:rFonts w:hint="default" w:ascii="Times New Roman" w:hAnsi="Times New Roman" w:eastAsia="宋体" w:cs="Times New Roman"/>
          <w:kern w:val="2"/>
          <w:sz w:val="24"/>
          <w:szCs w:val="24"/>
          <w:lang w:val="en-US" w:eastAsia="zh-CN" w:bidi="ar"/>
        </w:rPr>
        <w:t xml:space="preserve"> molecules </w:t>
      </w:r>
      <w:r>
        <w:rPr>
          <w:rFonts w:hint="eastAsia" w:ascii="Times New Roman" w:hAnsi="Times New Roman" w:eastAsia="宋体" w:cs="Times New Roman"/>
          <w:kern w:val="2"/>
          <w:sz w:val="24"/>
          <w:szCs w:val="24"/>
          <w:lang w:val="en-US" w:eastAsia="zh-CN" w:bidi="ar"/>
        </w:rPr>
        <w:t>is</w:t>
      </w:r>
      <w:r>
        <w:rPr>
          <w:rFonts w:hint="default" w:ascii="Times New Roman" w:hAnsi="Times New Roman" w:eastAsia="宋体" w:cs="Times New Roman"/>
          <w:kern w:val="2"/>
          <w:sz w:val="24"/>
          <w:szCs w:val="24"/>
          <w:lang w:val="en-US" w:eastAsia="zh-CN" w:bidi="ar"/>
        </w:rPr>
        <w:t xml:space="preserve"> 50 and H</w:t>
      </w:r>
      <w:r>
        <w:rPr>
          <w:rFonts w:hint="default" w:ascii="Times New Roman" w:hAnsi="Times New Roman" w:eastAsia="宋体" w:cs="Times New Roman"/>
          <w:kern w:val="2"/>
          <w:sz w:val="24"/>
          <w:szCs w:val="24"/>
          <w:vertAlign w:val="subscript"/>
          <w:lang w:val="en-US" w:eastAsia="zh-CN" w:bidi="ar"/>
        </w:rPr>
        <w:t>2</w:t>
      </w:r>
      <w:r>
        <w:rPr>
          <w:rFonts w:hint="default" w:ascii="Times New Roman" w:hAnsi="Times New Roman" w:eastAsia="宋体" w:cs="Times New Roman"/>
          <w:kern w:val="2"/>
          <w:sz w:val="24"/>
          <w:szCs w:val="24"/>
          <w:lang w:val="en-US" w:eastAsia="zh-CN" w:bidi="ar"/>
        </w:rPr>
        <w:t>O</w:t>
      </w:r>
      <w:r>
        <w:rPr>
          <w:rFonts w:hint="default" w:ascii="Times New Roman" w:hAnsi="Times New Roman" w:eastAsia="宋体" w:cs="Times New Roman"/>
          <w:kern w:val="2"/>
          <w:sz w:val="24"/>
          <w:szCs w:val="24"/>
          <w:vertAlign w:val="subscript"/>
          <w:lang w:val="en-US" w:eastAsia="zh-CN" w:bidi="ar"/>
        </w:rPr>
        <w:t>2</w:t>
      </w:r>
      <w:r>
        <w:rPr>
          <w:rFonts w:hint="default" w:ascii="Times New Roman" w:hAnsi="Times New Roman" w:eastAsia="宋体" w:cs="Times New Roman"/>
          <w:kern w:val="2"/>
          <w:sz w:val="24"/>
          <w:szCs w:val="24"/>
          <w:lang w:val="en-US" w:eastAsia="zh-CN" w:bidi="ar"/>
        </w:rPr>
        <w:t xml:space="preserve"> </w:t>
      </w:r>
      <w:r>
        <w:rPr>
          <w:rFonts w:hint="eastAsia" w:ascii="Times New Roman" w:hAnsi="Times New Roman" w:eastAsia="宋体" w:cs="Times New Roman"/>
          <w:kern w:val="2"/>
          <w:sz w:val="24"/>
          <w:szCs w:val="24"/>
          <w:lang w:val="en-US" w:eastAsia="zh-CN" w:bidi="ar"/>
        </w:rPr>
        <w:t>is</w:t>
      </w:r>
      <w:r>
        <w:rPr>
          <w:rFonts w:hint="default" w:ascii="Times New Roman" w:hAnsi="Times New Roman" w:eastAsia="宋体" w:cs="Times New Roman"/>
          <w:kern w:val="2"/>
          <w:sz w:val="24"/>
          <w:szCs w:val="24"/>
          <w:lang w:val="en-US" w:eastAsia="zh-CN" w:bidi="ar"/>
        </w:rPr>
        <w:t xml:space="preserve"> 1</w:t>
      </w:r>
      <w:r>
        <w:rPr>
          <w:rFonts w:hint="eastAsia" w:ascii="Times New Roman" w:hAnsi="Times New Roman" w:eastAsia="宋体" w:cs="Times New Roman"/>
          <w:kern w:val="2"/>
          <w:sz w:val="24"/>
          <w:szCs w:val="24"/>
          <w:lang w:val="en-US" w:eastAsia="zh-CN" w:bidi="ar"/>
        </w:rPr>
        <w:t>)</w:t>
      </w:r>
      <w:r>
        <w:rPr>
          <w:rFonts w:hint="default" w:ascii="Times New Roman" w:hAnsi="Times New Roman" w:eastAsia="宋体" w:cs="Times New Roman"/>
          <w:kern w:val="2"/>
          <w:sz w:val="24"/>
          <w:szCs w:val="24"/>
          <w:lang w:val="en-US" w:eastAsia="zh-CN" w:bidi="ar"/>
        </w:rPr>
        <w:t>.</w:t>
      </w:r>
    </w:p>
    <w:p w14:paraId="66253F3E">
      <w:pPr>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br w:type="page"/>
      </w:r>
    </w:p>
    <w:p w14:paraId="4E77EBC0">
      <w:pPr>
        <w:jc w:val="center"/>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drawing>
          <wp:inline distT="0" distB="0" distL="114300" distR="114300">
            <wp:extent cx="4623435" cy="6480175"/>
            <wp:effectExtent l="0" t="0" r="5715" b="15875"/>
            <wp:docPr id="42" name="图片 42" descr="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S7"/>
                    <pic:cNvPicPr>
                      <a:picLocks noChangeAspect="1"/>
                    </pic:cNvPicPr>
                  </pic:nvPicPr>
                  <pic:blipFill>
                    <a:blip r:embed="rId30"/>
                    <a:stretch>
                      <a:fillRect/>
                    </a:stretch>
                  </pic:blipFill>
                  <pic:spPr>
                    <a:xfrm>
                      <a:off x="0" y="0"/>
                      <a:ext cx="4623435" cy="6480175"/>
                    </a:xfrm>
                    <a:prstGeom prst="rect">
                      <a:avLst/>
                    </a:prstGeom>
                  </pic:spPr>
                </pic:pic>
              </a:graphicData>
            </a:graphic>
          </wp:inline>
        </w:drawing>
      </w:r>
    </w:p>
    <w:p w14:paraId="1CD4FBB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S11</w:t>
      </w:r>
      <w:r>
        <w:rPr>
          <w:rFonts w:hint="eastAsia" w:ascii="Times New Roman" w:hAnsi="Times New Roman" w:eastAsia="宋体" w:cs="Times New Roman"/>
          <w:kern w:val="2"/>
          <w:sz w:val="24"/>
          <w:szCs w:val="24"/>
          <w:lang w:val="en-US" w:eastAsia="zh-CN" w:bidi="ar"/>
        </w:rPr>
        <w:t xml:space="preserve"> MD snapshots at different simulation times</w:t>
      </w:r>
      <w:r>
        <w:rPr>
          <w:rFonts w:hint="default" w:ascii="Times New Roman" w:hAnsi="Times New Roman" w:eastAsia="宋体" w:cs="Times New Roman"/>
          <w:kern w:val="2"/>
          <w:sz w:val="24"/>
          <w:szCs w:val="24"/>
          <w:lang w:val="en-US" w:eastAsia="zh-CN" w:bidi="ar"/>
        </w:rPr>
        <w:t xml:space="preserve"> f</w:t>
      </w:r>
      <w:r>
        <w:rPr>
          <w:rFonts w:hint="eastAsia" w:ascii="Times New Roman" w:hAnsi="Times New Roman" w:eastAsia="宋体" w:cs="Times New Roman"/>
          <w:kern w:val="2"/>
          <w:sz w:val="24"/>
          <w:szCs w:val="24"/>
          <w:lang w:val="en-US" w:eastAsia="zh-CN" w:bidi="ar"/>
        </w:rPr>
        <w:t>or</w:t>
      </w:r>
      <w:r>
        <w:rPr>
          <w:rFonts w:hint="default" w:ascii="Times New Roman" w:hAnsi="Times New Roman" w:eastAsia="宋体" w:cs="Times New Roman"/>
          <w:kern w:val="2"/>
          <w:sz w:val="24"/>
          <w:szCs w:val="24"/>
          <w:lang w:val="en-US" w:eastAsia="zh-CN" w:bidi="ar"/>
        </w:rPr>
        <w:t xml:space="preserve"> PTFE</w:t>
      </w:r>
      <w:r>
        <w:rPr>
          <w:rFonts w:hint="eastAsia" w:ascii="Times New Roman" w:hAnsi="Times New Roman" w:eastAsia="宋体" w:cs="Times New Roman"/>
          <w:kern w:val="2"/>
          <w:sz w:val="24"/>
          <w:szCs w:val="24"/>
          <w:lang w:val="en-US" w:eastAsia="zh-CN" w:bidi="ar"/>
        </w:rPr>
        <w:t>+H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 xml:space="preserve">O and </w:t>
      </w:r>
      <w:r>
        <w:rPr>
          <w:rFonts w:hint="default" w:ascii="Times New Roman" w:hAnsi="Times New Roman" w:eastAsia="宋体" w:cs="Times New Roman"/>
          <w:kern w:val="2"/>
          <w:sz w:val="24"/>
          <w:szCs w:val="24"/>
          <w:lang w:val="en-US" w:eastAsia="zh-CN" w:bidi="ar"/>
        </w:rPr>
        <w:t>PTFE</w:t>
      </w:r>
      <w:r>
        <w:rPr>
          <w:rFonts w:hint="eastAsia" w:ascii="Times New Roman" w:hAnsi="Times New Roman" w:eastAsia="宋体" w:cs="Times New Roman"/>
          <w:kern w:val="2"/>
          <w:sz w:val="24"/>
          <w:szCs w:val="24"/>
          <w:lang w:val="en-US" w:eastAsia="zh-CN" w:bidi="ar"/>
        </w:rPr>
        <w:t>+H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O+H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O</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 xml:space="preserve"> (T</w:t>
      </w:r>
      <w:r>
        <w:rPr>
          <w:rFonts w:hint="default" w:ascii="Times New Roman" w:hAnsi="Times New Roman" w:eastAsia="宋体" w:cs="Times New Roman"/>
          <w:kern w:val="2"/>
          <w:sz w:val="24"/>
          <w:szCs w:val="24"/>
          <w:lang w:val="en-US" w:eastAsia="zh-CN" w:bidi="ar"/>
        </w:rPr>
        <w:t xml:space="preserve">he number of </w:t>
      </w:r>
      <w:r>
        <w:rPr>
          <w:rFonts w:hint="eastAsia" w:ascii="Times New Roman" w:hAnsi="Times New Roman" w:eastAsia="宋体" w:cs="Times New Roman"/>
          <w:kern w:val="2"/>
          <w:sz w:val="24"/>
          <w:szCs w:val="24"/>
          <w:lang w:val="en-US" w:eastAsia="zh-CN" w:bidi="ar"/>
        </w:rPr>
        <w:t>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O</w:t>
      </w:r>
      <w:r>
        <w:rPr>
          <w:rFonts w:hint="default" w:ascii="Times New Roman" w:hAnsi="Times New Roman" w:eastAsia="宋体" w:cs="Times New Roman"/>
          <w:kern w:val="2"/>
          <w:sz w:val="24"/>
          <w:szCs w:val="24"/>
          <w:lang w:val="en-US" w:eastAsia="zh-CN" w:bidi="ar"/>
        </w:rPr>
        <w:t xml:space="preserve"> molecules </w:t>
      </w:r>
      <w:r>
        <w:rPr>
          <w:rFonts w:hint="eastAsia" w:ascii="Times New Roman" w:hAnsi="Times New Roman" w:eastAsia="宋体" w:cs="Times New Roman"/>
          <w:kern w:val="2"/>
          <w:sz w:val="24"/>
          <w:szCs w:val="24"/>
          <w:lang w:val="en-US" w:eastAsia="zh-CN" w:bidi="ar"/>
        </w:rPr>
        <w:t>is</w:t>
      </w:r>
      <w:r>
        <w:rPr>
          <w:rFonts w:hint="default" w:ascii="Times New Roman" w:hAnsi="Times New Roman" w:eastAsia="宋体" w:cs="Times New Roman"/>
          <w:kern w:val="2"/>
          <w:sz w:val="24"/>
          <w:szCs w:val="24"/>
          <w:lang w:val="en-US" w:eastAsia="zh-CN" w:bidi="ar"/>
        </w:rPr>
        <w:t xml:space="preserve"> 50 and H</w:t>
      </w:r>
      <w:r>
        <w:rPr>
          <w:rFonts w:hint="default" w:ascii="Times New Roman" w:hAnsi="Times New Roman" w:eastAsia="宋体" w:cs="Times New Roman"/>
          <w:kern w:val="2"/>
          <w:sz w:val="24"/>
          <w:szCs w:val="24"/>
          <w:vertAlign w:val="subscript"/>
          <w:lang w:val="en-US" w:eastAsia="zh-CN" w:bidi="ar"/>
        </w:rPr>
        <w:t>2</w:t>
      </w:r>
      <w:r>
        <w:rPr>
          <w:rFonts w:hint="default" w:ascii="Times New Roman" w:hAnsi="Times New Roman" w:eastAsia="宋体" w:cs="Times New Roman"/>
          <w:kern w:val="2"/>
          <w:sz w:val="24"/>
          <w:szCs w:val="24"/>
          <w:lang w:val="en-US" w:eastAsia="zh-CN" w:bidi="ar"/>
        </w:rPr>
        <w:t>O</w:t>
      </w:r>
      <w:r>
        <w:rPr>
          <w:rFonts w:hint="default" w:ascii="Times New Roman" w:hAnsi="Times New Roman" w:eastAsia="宋体" w:cs="Times New Roman"/>
          <w:kern w:val="2"/>
          <w:sz w:val="24"/>
          <w:szCs w:val="24"/>
          <w:vertAlign w:val="subscript"/>
          <w:lang w:val="en-US" w:eastAsia="zh-CN" w:bidi="ar"/>
        </w:rPr>
        <w:t>2</w:t>
      </w:r>
      <w:r>
        <w:rPr>
          <w:rFonts w:hint="default" w:ascii="Times New Roman" w:hAnsi="Times New Roman" w:eastAsia="宋体" w:cs="Times New Roman"/>
          <w:kern w:val="2"/>
          <w:sz w:val="24"/>
          <w:szCs w:val="24"/>
          <w:lang w:val="en-US" w:eastAsia="zh-CN" w:bidi="ar"/>
        </w:rPr>
        <w:t xml:space="preserve"> </w:t>
      </w:r>
      <w:r>
        <w:rPr>
          <w:rFonts w:hint="eastAsia" w:ascii="Times New Roman" w:hAnsi="Times New Roman" w:eastAsia="宋体" w:cs="Times New Roman"/>
          <w:kern w:val="2"/>
          <w:sz w:val="24"/>
          <w:szCs w:val="24"/>
          <w:lang w:val="en-US" w:eastAsia="zh-CN" w:bidi="ar"/>
        </w:rPr>
        <w:t>is</w:t>
      </w:r>
      <w:r>
        <w:rPr>
          <w:rFonts w:hint="default" w:ascii="Times New Roman" w:hAnsi="Times New Roman" w:eastAsia="宋体" w:cs="Times New Roman"/>
          <w:kern w:val="2"/>
          <w:sz w:val="24"/>
          <w:szCs w:val="24"/>
          <w:lang w:val="en-US" w:eastAsia="zh-CN" w:bidi="ar"/>
        </w:rPr>
        <w:t xml:space="preserve"> 1</w:t>
      </w:r>
      <w:r>
        <w:rPr>
          <w:rFonts w:hint="eastAsia" w:ascii="Times New Roman" w:hAnsi="Times New Roman" w:eastAsia="宋体" w:cs="Times New Roman"/>
          <w:kern w:val="2"/>
          <w:sz w:val="24"/>
          <w:szCs w:val="24"/>
          <w:lang w:val="en-US" w:eastAsia="zh-CN" w:bidi="ar"/>
        </w:rPr>
        <w:t>)</w:t>
      </w:r>
      <w:r>
        <w:rPr>
          <w:rFonts w:hint="default" w:ascii="Times New Roman" w:hAnsi="Times New Roman" w:eastAsia="宋体" w:cs="Times New Roman"/>
          <w:kern w:val="2"/>
          <w:sz w:val="24"/>
          <w:szCs w:val="24"/>
          <w:lang w:val="en-US" w:eastAsia="zh-CN" w:bidi="ar"/>
        </w:rPr>
        <w:t>.</w:t>
      </w:r>
    </w:p>
    <w:p w14:paraId="14CF21B9">
      <w:pPr>
        <w:jc w:val="center"/>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br w:type="page"/>
      </w:r>
    </w:p>
    <w:p w14:paraId="3986471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drawing>
          <wp:inline distT="0" distB="0" distL="114300" distR="114300">
            <wp:extent cx="4701540" cy="3599815"/>
            <wp:effectExtent l="0" t="0" r="0" b="0"/>
            <wp:docPr id="41" name="图片 41" descr="Grap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Graph4"/>
                    <pic:cNvPicPr>
                      <a:picLocks noChangeAspect="1"/>
                    </pic:cNvPicPr>
                  </pic:nvPicPr>
                  <pic:blipFill>
                    <a:blip r:embed="rId31"/>
                    <a:stretch>
                      <a:fillRect/>
                    </a:stretch>
                  </pic:blipFill>
                  <pic:spPr>
                    <a:xfrm>
                      <a:off x="0" y="0"/>
                      <a:ext cx="4701540" cy="3599815"/>
                    </a:xfrm>
                    <a:prstGeom prst="rect">
                      <a:avLst/>
                    </a:prstGeom>
                  </pic:spPr>
                </pic:pic>
              </a:graphicData>
            </a:graphic>
          </wp:inline>
        </w:drawing>
      </w:r>
    </w:p>
    <w:p w14:paraId="5F7A45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S12</w:t>
      </w:r>
      <w:r>
        <w:rPr>
          <w:rFonts w:hint="eastAsia"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kern w:val="2"/>
          <w:sz w:val="24"/>
          <w:szCs w:val="24"/>
          <w:lang w:val="en-US" w:eastAsia="zh-CN" w:bidi="ar"/>
        </w:rPr>
        <w:t>Radial distribution functions of interfacial water structures in PTFE–H</w:t>
      </w:r>
      <w:r>
        <w:rPr>
          <w:rFonts w:hint="default" w:ascii="Times New Roman" w:hAnsi="Times New Roman" w:eastAsia="宋体" w:cs="Times New Roman"/>
          <w:kern w:val="2"/>
          <w:sz w:val="24"/>
          <w:szCs w:val="24"/>
          <w:vertAlign w:val="subscript"/>
          <w:lang w:val="en-US" w:eastAsia="zh-CN" w:bidi="ar"/>
        </w:rPr>
        <w:t>2</w:t>
      </w:r>
      <w:r>
        <w:rPr>
          <w:rFonts w:hint="default" w:ascii="Times New Roman" w:hAnsi="Times New Roman" w:eastAsia="宋体" w:cs="Times New Roman"/>
          <w:kern w:val="2"/>
          <w:sz w:val="24"/>
          <w:szCs w:val="24"/>
          <w:lang w:val="en-US" w:eastAsia="zh-CN" w:bidi="ar"/>
        </w:rPr>
        <w:t>O–HOOH.</w:t>
      </w:r>
      <w:r>
        <w:rPr>
          <w:rFonts w:hint="eastAsia" w:ascii="Times New Roman" w:hAnsi="Times New Roman" w:eastAsia="宋体" w:cs="Times New Roman"/>
          <w:kern w:val="2"/>
          <w:sz w:val="24"/>
          <w:szCs w:val="24"/>
          <w:lang w:val="en-US" w:eastAsia="zh-CN" w:bidi="ar"/>
        </w:rPr>
        <w:t xml:space="preserve"> </w:t>
      </w:r>
    </w:p>
    <w:p w14:paraId="22D462CB">
      <w:pP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br w:type="page"/>
      </w:r>
    </w:p>
    <w:p w14:paraId="7E252480">
      <w:pPr>
        <w:jc w:val="center"/>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drawing>
          <wp:inline distT="0" distB="0" distL="114300" distR="114300">
            <wp:extent cx="4465955" cy="3959860"/>
            <wp:effectExtent l="0" t="0" r="10795" b="2540"/>
            <wp:docPr id="45" name="图片 45" descr="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S6"/>
                    <pic:cNvPicPr>
                      <a:picLocks noChangeAspect="1"/>
                    </pic:cNvPicPr>
                  </pic:nvPicPr>
                  <pic:blipFill>
                    <a:blip r:embed="rId32"/>
                    <a:stretch>
                      <a:fillRect/>
                    </a:stretch>
                  </pic:blipFill>
                  <pic:spPr>
                    <a:xfrm>
                      <a:off x="0" y="0"/>
                      <a:ext cx="4465955" cy="3959860"/>
                    </a:xfrm>
                    <a:prstGeom prst="rect">
                      <a:avLst/>
                    </a:prstGeom>
                  </pic:spPr>
                </pic:pic>
              </a:graphicData>
            </a:graphic>
          </wp:inline>
        </w:drawing>
      </w:r>
    </w:p>
    <w:p w14:paraId="23727C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S13</w:t>
      </w:r>
      <w:r>
        <w:rPr>
          <w:rFonts w:hint="eastAsia" w:ascii="Times New Roman" w:hAnsi="Times New Roman" w:eastAsia="宋体" w:cs="Times New Roman"/>
          <w:kern w:val="2"/>
          <w:sz w:val="24"/>
          <w:szCs w:val="24"/>
          <w:lang w:val="en-US" w:eastAsia="zh-CN" w:bidi="ar"/>
        </w:rPr>
        <w:t xml:space="preserve"> Charge redistribution analysis of the PTFE-water interface based on DFT calculations. The left panel displays the differential charge density map, visually indicating regions of electron gain (yellow) and loss (cyan). The right panel shows the planar average charge density difference along the z-axis, quantifying the extent of electrostatic fluctuation and interfacial polarization.</w:t>
      </w:r>
    </w:p>
    <w:p w14:paraId="5E04270A">
      <w:pPr>
        <w:jc w:val="center"/>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br w:type="page"/>
      </w:r>
    </w:p>
    <w:p w14:paraId="614419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drawing>
          <wp:inline distT="0" distB="0" distL="114300" distR="114300">
            <wp:extent cx="4702175" cy="3599815"/>
            <wp:effectExtent l="0" t="0" r="0" b="0"/>
            <wp:docPr id="44" name="图片 44" descr="Grap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Graph2"/>
                    <pic:cNvPicPr>
                      <a:picLocks noChangeAspect="1"/>
                    </pic:cNvPicPr>
                  </pic:nvPicPr>
                  <pic:blipFill>
                    <a:blip r:embed="rId33"/>
                    <a:stretch>
                      <a:fillRect/>
                    </a:stretch>
                  </pic:blipFill>
                  <pic:spPr>
                    <a:xfrm>
                      <a:off x="0" y="0"/>
                      <a:ext cx="4702175" cy="3599815"/>
                    </a:xfrm>
                    <a:prstGeom prst="rect">
                      <a:avLst/>
                    </a:prstGeom>
                  </pic:spPr>
                </pic:pic>
              </a:graphicData>
            </a:graphic>
          </wp:inline>
        </w:drawing>
      </w:r>
    </w:p>
    <w:p w14:paraId="7E9A56E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S14</w:t>
      </w:r>
      <w:r>
        <w:rPr>
          <w:rFonts w:hint="eastAsia" w:ascii="Times New Roman" w:hAnsi="Times New Roman" w:eastAsia="宋体" w:cs="Times New Roman"/>
          <w:kern w:val="2"/>
          <w:sz w:val="24"/>
          <w:szCs w:val="24"/>
          <w:lang w:val="en-US" w:eastAsia="zh-CN" w:bidi="ar"/>
        </w:rPr>
        <w:t xml:space="preserve"> DFT-calculated electrostatic potential profile of the PTFE-water interface.</w:t>
      </w:r>
    </w:p>
    <w:p w14:paraId="1D3E7B3C">
      <w:pP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br w:type="page"/>
      </w:r>
    </w:p>
    <w:p w14:paraId="0838BEBD">
      <w:pP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drawing>
          <wp:inline distT="0" distB="0" distL="114300" distR="114300">
            <wp:extent cx="6188075" cy="3209290"/>
            <wp:effectExtent l="0" t="0" r="3175" b="10160"/>
            <wp:docPr id="40" name="图片 40" descr="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S8"/>
                    <pic:cNvPicPr>
                      <a:picLocks noChangeAspect="1"/>
                    </pic:cNvPicPr>
                  </pic:nvPicPr>
                  <pic:blipFill>
                    <a:blip r:embed="rId34"/>
                    <a:stretch>
                      <a:fillRect/>
                    </a:stretch>
                  </pic:blipFill>
                  <pic:spPr>
                    <a:xfrm>
                      <a:off x="0" y="0"/>
                      <a:ext cx="6188075" cy="3209290"/>
                    </a:xfrm>
                    <a:prstGeom prst="rect">
                      <a:avLst/>
                    </a:prstGeom>
                  </pic:spPr>
                </pic:pic>
              </a:graphicData>
            </a:graphic>
          </wp:inline>
        </w:drawing>
      </w:r>
    </w:p>
    <w:p w14:paraId="18C29B3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S15</w:t>
      </w:r>
      <w:r>
        <w:rPr>
          <w:rFonts w:hint="eastAsia" w:ascii="Times New Roman" w:hAnsi="Times New Roman" w:eastAsia="宋体" w:cs="Times New Roman"/>
          <w:kern w:val="2"/>
          <w:sz w:val="24"/>
          <w:szCs w:val="24"/>
          <w:lang w:val="en-US" w:eastAsia="zh-CN" w:bidi="ar"/>
        </w:rPr>
        <w:t xml:space="preserve"> In situ ultrasonic ATR-FTIR spectra tracking hydration-network perturbation and peroxide-associated species in (A) Ti-free and (B) Ti-containing catalysts under ultrasonic excitation.</w:t>
      </w:r>
    </w:p>
    <w:p w14:paraId="6E87905E">
      <w:pP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br w:type="page"/>
      </w:r>
    </w:p>
    <w:p w14:paraId="00AEBBA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kern w:val="2"/>
          <w:sz w:val="24"/>
          <w:szCs w:val="32"/>
          <w:lang w:val="en-US" w:eastAsia="zh-CN" w:bidi="ar"/>
        </w:rPr>
      </w:pPr>
      <w:r>
        <w:rPr>
          <w:rFonts w:hint="eastAsia" w:ascii="Times New Roman" w:hAnsi="Times New Roman" w:eastAsia="宋体" w:cs="Times New Roman"/>
          <w:kern w:val="2"/>
          <w:sz w:val="24"/>
          <w:szCs w:val="32"/>
          <w:lang w:val="en-US" w:eastAsia="zh-CN" w:bidi="ar"/>
        </w:rPr>
        <w:drawing>
          <wp:inline distT="0" distB="0" distL="114300" distR="114300">
            <wp:extent cx="6179820" cy="2939415"/>
            <wp:effectExtent l="0" t="0" r="11430" b="13335"/>
            <wp:docPr id="22" name="图片 22" descr="S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S21"/>
                    <pic:cNvPicPr>
                      <a:picLocks noChangeAspect="1"/>
                    </pic:cNvPicPr>
                  </pic:nvPicPr>
                  <pic:blipFill>
                    <a:blip r:embed="rId35"/>
                    <a:stretch>
                      <a:fillRect/>
                    </a:stretch>
                  </pic:blipFill>
                  <pic:spPr>
                    <a:xfrm>
                      <a:off x="0" y="0"/>
                      <a:ext cx="6179820" cy="2939415"/>
                    </a:xfrm>
                    <a:prstGeom prst="rect">
                      <a:avLst/>
                    </a:prstGeom>
                  </pic:spPr>
                </pic:pic>
              </a:graphicData>
            </a:graphic>
          </wp:inline>
        </w:drawing>
      </w:r>
    </w:p>
    <w:p w14:paraId="654A3EB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kern w:val="2"/>
          <w:sz w:val="24"/>
          <w:szCs w:val="32"/>
          <w:lang w:val="en-US" w:eastAsia="zh-CN" w:bidi="ar"/>
        </w:rPr>
      </w:pPr>
      <w:r>
        <w:rPr>
          <w:rFonts w:hint="eastAsia" w:ascii="Times New Roman" w:hAnsi="Times New Roman" w:eastAsia="宋体" w:cs="Times New Roman"/>
          <w:b/>
          <w:bCs/>
          <w:kern w:val="2"/>
          <w:sz w:val="24"/>
          <w:szCs w:val="24"/>
          <w:lang w:val="en-US" w:eastAsia="zh-CN" w:bidi="ar"/>
        </w:rPr>
        <w:t>Fig. S16</w:t>
      </w:r>
      <w:r>
        <w:rPr>
          <w:rFonts w:hint="eastAsia" w:ascii="Times New Roman" w:hAnsi="Times New Roman" w:eastAsia="宋体" w:cs="Times New Roman"/>
          <w:kern w:val="2"/>
          <w:sz w:val="24"/>
          <w:szCs w:val="24"/>
          <w:lang w:val="en-US" w:eastAsia="zh-CN" w:bidi="ar"/>
        </w:rPr>
        <w:t xml:space="preserve"> </w:t>
      </w:r>
      <w:r>
        <w:rPr>
          <w:rFonts w:ascii="Times New Roman" w:hAnsi="Times New Roman" w:eastAsia="宋体" w:cs="Times New Roman"/>
          <w:sz w:val="24"/>
        </w:rPr>
        <w:t>N</w:t>
      </w:r>
      <w:r>
        <w:rPr>
          <w:rFonts w:hint="eastAsia" w:ascii="Times New Roman" w:hAnsi="Times New Roman" w:eastAsia="宋体" w:cs="Times New Roman"/>
          <w:sz w:val="24"/>
          <w:vertAlign w:val="subscript"/>
          <w:lang w:val="en-US" w:eastAsia="zh-CN"/>
        </w:rPr>
        <w:t>2</w:t>
      </w:r>
      <w:r>
        <w:rPr>
          <w:rFonts w:ascii="Times New Roman" w:hAnsi="Times New Roman" w:eastAsia="宋体" w:cs="Times New Roman"/>
          <w:sz w:val="24"/>
        </w:rPr>
        <w:t xml:space="preserve"> adsorption–desorption isotherms</w:t>
      </w:r>
      <w:r>
        <w:rPr>
          <w:rFonts w:hint="eastAsia" w:ascii="Times New Roman" w:hAnsi="Times New Roman" w:eastAsia="宋体" w:cs="Times New Roman"/>
          <w:sz w:val="24"/>
          <w:lang w:val="en-US" w:eastAsia="zh-CN"/>
        </w:rPr>
        <w:t xml:space="preserve"> </w:t>
      </w:r>
      <w:r>
        <w:rPr>
          <w:rFonts w:hint="eastAsia" w:ascii="Times New Roman" w:hAnsi="Times New Roman" w:eastAsia="宋体" w:cs="Times New Roman"/>
          <w:kern w:val="2"/>
          <w:sz w:val="24"/>
          <w:szCs w:val="24"/>
          <w:lang w:val="en-US" w:eastAsia="zh-CN" w:bidi="ar"/>
        </w:rPr>
        <w:t>(A)</w:t>
      </w:r>
      <w:r>
        <w:rPr>
          <w:rFonts w:ascii="Times New Roman" w:hAnsi="Times New Roman" w:eastAsia="宋体" w:cs="Times New Roman"/>
          <w:sz w:val="24"/>
        </w:rPr>
        <w:t xml:space="preserve"> and pore size distributions</w:t>
      </w:r>
      <w:r>
        <w:rPr>
          <w:rFonts w:hint="eastAsia" w:ascii="Times New Roman" w:hAnsi="Times New Roman" w:eastAsia="宋体" w:cs="Times New Roman"/>
          <w:sz w:val="24"/>
          <w:lang w:val="en-US" w:eastAsia="zh-CN"/>
        </w:rPr>
        <w:t xml:space="preserve"> </w:t>
      </w:r>
      <w:r>
        <w:rPr>
          <w:rFonts w:hint="eastAsia" w:ascii="Times New Roman" w:hAnsi="Times New Roman" w:eastAsia="宋体" w:cs="Times New Roman"/>
          <w:kern w:val="2"/>
          <w:sz w:val="24"/>
          <w:szCs w:val="24"/>
          <w:lang w:val="en-US" w:eastAsia="zh-CN" w:bidi="ar"/>
        </w:rPr>
        <w:t>(B) of Cu/TS-1 (fresh), TPABr treated Cu/TS-1, and thermal regenerated Cu/TS-1.</w:t>
      </w:r>
    </w:p>
    <w:p w14:paraId="5C635074">
      <w:pPr>
        <w:rPr>
          <w:rFonts w:hint="default" w:ascii="Times New Roman" w:hAnsi="Times New Roman" w:eastAsia="宋体" w:cs="Times New Roman"/>
          <w:kern w:val="2"/>
          <w:sz w:val="24"/>
          <w:szCs w:val="32"/>
          <w:lang w:val="en-US" w:eastAsia="zh-CN" w:bidi="ar"/>
        </w:rPr>
      </w:pPr>
      <w:r>
        <w:rPr>
          <w:rFonts w:hint="default" w:ascii="Times New Roman" w:hAnsi="Times New Roman" w:eastAsia="宋体" w:cs="Times New Roman"/>
          <w:kern w:val="2"/>
          <w:sz w:val="24"/>
          <w:szCs w:val="32"/>
          <w:lang w:val="en-US" w:eastAsia="zh-CN" w:bidi="ar"/>
        </w:rPr>
        <w:br w:type="page"/>
      </w:r>
    </w:p>
    <w:p w14:paraId="05C2AD7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kern w:val="2"/>
          <w:sz w:val="24"/>
          <w:szCs w:val="32"/>
          <w:lang w:val="en-US" w:eastAsia="zh-CN" w:bidi="ar"/>
        </w:rPr>
      </w:pPr>
      <w:r>
        <w:rPr>
          <w:rFonts w:hint="eastAsia" w:ascii="Times New Roman" w:hAnsi="Times New Roman" w:eastAsia="宋体" w:cs="Times New Roman"/>
          <w:kern w:val="2"/>
          <w:sz w:val="24"/>
          <w:szCs w:val="32"/>
          <w:lang w:val="en-US" w:eastAsia="zh-CN" w:bidi="ar"/>
        </w:rPr>
        <w:drawing>
          <wp:inline distT="0" distB="0" distL="114300" distR="114300">
            <wp:extent cx="4702175" cy="3599815"/>
            <wp:effectExtent l="0" t="0" r="0" b="0"/>
            <wp:docPr id="19" name="图片 19" descr="Grap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Graph4"/>
                    <pic:cNvPicPr>
                      <a:picLocks noChangeAspect="1"/>
                    </pic:cNvPicPr>
                  </pic:nvPicPr>
                  <pic:blipFill>
                    <a:blip r:embed="rId36"/>
                    <a:stretch>
                      <a:fillRect/>
                    </a:stretch>
                  </pic:blipFill>
                  <pic:spPr>
                    <a:xfrm>
                      <a:off x="0" y="0"/>
                      <a:ext cx="4702175" cy="3599815"/>
                    </a:xfrm>
                    <a:prstGeom prst="rect">
                      <a:avLst/>
                    </a:prstGeom>
                  </pic:spPr>
                </pic:pic>
              </a:graphicData>
            </a:graphic>
          </wp:inline>
        </w:drawing>
      </w:r>
    </w:p>
    <w:p w14:paraId="45322E18">
      <w:pPr>
        <w:rPr>
          <w:rFonts w:hint="default"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S17</w:t>
      </w:r>
      <w:r>
        <w:rPr>
          <w:rFonts w:hint="eastAsia" w:ascii="Times New Roman" w:hAnsi="Times New Roman" w:eastAsia="宋体" w:cs="Times New Roman"/>
          <w:kern w:val="2"/>
          <w:sz w:val="24"/>
          <w:szCs w:val="24"/>
          <w:lang w:val="en-US" w:eastAsia="zh-CN" w:bidi="ar"/>
        </w:rPr>
        <w:t xml:space="preserve"> XRD patterns of Cu/TS-1, TPABr treated Cu/TS-1, and thermal regenerated Cu/TS-1.</w:t>
      </w:r>
    </w:p>
    <w:p w14:paraId="4A594DF0">
      <w:pP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br w:type="page"/>
      </w:r>
    </w:p>
    <w:p w14:paraId="39848A28">
      <w:pPr>
        <w:jc w:val="cente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drawing>
          <wp:inline distT="0" distB="0" distL="114300" distR="114300">
            <wp:extent cx="4702175" cy="3599815"/>
            <wp:effectExtent l="0" t="0" r="0" b="0"/>
            <wp:docPr id="20" name="图片 20" descr="Graph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Graph21"/>
                    <pic:cNvPicPr>
                      <a:picLocks noChangeAspect="1"/>
                    </pic:cNvPicPr>
                  </pic:nvPicPr>
                  <pic:blipFill>
                    <a:blip r:embed="rId37"/>
                    <a:stretch>
                      <a:fillRect/>
                    </a:stretch>
                  </pic:blipFill>
                  <pic:spPr>
                    <a:xfrm>
                      <a:off x="0" y="0"/>
                      <a:ext cx="4702175" cy="3599815"/>
                    </a:xfrm>
                    <a:prstGeom prst="rect">
                      <a:avLst/>
                    </a:prstGeom>
                  </pic:spPr>
                </pic:pic>
              </a:graphicData>
            </a:graphic>
          </wp:inline>
        </w:drawing>
      </w:r>
    </w:p>
    <w:p w14:paraId="5ACD2B0D">
      <w:pPr>
        <w:jc w:val="center"/>
        <w:rPr>
          <w:rFonts w:hint="default"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S18</w:t>
      </w:r>
      <w:r>
        <w:rPr>
          <w:rFonts w:hint="eastAsia" w:ascii="Times New Roman" w:hAnsi="Times New Roman" w:eastAsia="宋体" w:cs="Times New Roman"/>
          <w:kern w:val="2"/>
          <w:sz w:val="24"/>
          <w:szCs w:val="24"/>
          <w:lang w:val="en-US" w:eastAsia="zh-CN" w:bidi="ar"/>
        </w:rPr>
        <w:t xml:space="preserve"> N 1s XPS of TPABr treat Cu/TS-1.</w:t>
      </w:r>
    </w:p>
    <w:p w14:paraId="7F8951E5">
      <w:pPr>
        <w:jc w:val="cente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br w:type="page"/>
      </w:r>
    </w:p>
    <w:p w14:paraId="032F071C">
      <w:pPr>
        <w:jc w:val="cente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drawing>
          <wp:inline distT="0" distB="0" distL="114300" distR="114300">
            <wp:extent cx="5530850" cy="6480175"/>
            <wp:effectExtent l="0" t="0" r="12700" b="15875"/>
            <wp:docPr id="23" name="图片 23" descr="S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S20"/>
                    <pic:cNvPicPr>
                      <a:picLocks noChangeAspect="1"/>
                    </pic:cNvPicPr>
                  </pic:nvPicPr>
                  <pic:blipFill>
                    <a:blip r:embed="rId38"/>
                    <a:stretch>
                      <a:fillRect/>
                    </a:stretch>
                  </pic:blipFill>
                  <pic:spPr>
                    <a:xfrm>
                      <a:off x="0" y="0"/>
                      <a:ext cx="5530850" cy="6480175"/>
                    </a:xfrm>
                    <a:prstGeom prst="rect">
                      <a:avLst/>
                    </a:prstGeom>
                  </pic:spPr>
                </pic:pic>
              </a:graphicData>
            </a:graphic>
          </wp:inline>
        </w:drawing>
      </w:r>
    </w:p>
    <w:p w14:paraId="37F0E40D">
      <w:pP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S19</w:t>
      </w:r>
      <w:r>
        <w:rPr>
          <w:rFonts w:hint="eastAsia" w:ascii="Times New Roman" w:hAnsi="Times New Roman" w:eastAsia="宋体" w:cs="Times New Roman"/>
          <w:kern w:val="2"/>
          <w:sz w:val="24"/>
          <w:szCs w:val="24"/>
          <w:lang w:val="en-US" w:eastAsia="zh-CN" w:bidi="ar"/>
        </w:rPr>
        <w:t xml:space="preserve"> (A) C 1s, (B) Cu 2p, (C) O 1s, and (D) Ti 2p XPS of Cu/TS-1, TPABr treated Cu/TS-1, and thermal regenerated Cu/TS-1.</w:t>
      </w:r>
      <w:r>
        <w:rPr>
          <w:rFonts w:hint="eastAsia" w:ascii="Times New Roman" w:hAnsi="Times New Roman" w:eastAsia="宋体" w:cs="Times New Roman"/>
          <w:kern w:val="2"/>
          <w:sz w:val="24"/>
          <w:szCs w:val="24"/>
          <w:lang w:val="en-US" w:eastAsia="zh-CN" w:bidi="ar"/>
        </w:rPr>
        <w:br w:type="page"/>
      </w:r>
    </w:p>
    <w:p w14:paraId="43A026C8">
      <w:pPr>
        <w:jc w:val="cente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drawing>
          <wp:inline distT="0" distB="0" distL="114300" distR="114300">
            <wp:extent cx="4702175" cy="3599815"/>
            <wp:effectExtent l="0" t="0" r="0" b="0"/>
            <wp:docPr id="10" name="图片 10" descr="Grap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Graph3"/>
                    <pic:cNvPicPr>
                      <a:picLocks noChangeAspect="1"/>
                    </pic:cNvPicPr>
                  </pic:nvPicPr>
                  <pic:blipFill>
                    <a:blip r:embed="rId39"/>
                    <a:stretch>
                      <a:fillRect/>
                    </a:stretch>
                  </pic:blipFill>
                  <pic:spPr>
                    <a:xfrm>
                      <a:off x="0" y="0"/>
                      <a:ext cx="4702175" cy="3599815"/>
                    </a:xfrm>
                    <a:prstGeom prst="rect">
                      <a:avLst/>
                    </a:prstGeom>
                  </pic:spPr>
                </pic:pic>
              </a:graphicData>
            </a:graphic>
          </wp:inline>
        </w:drawing>
      </w:r>
    </w:p>
    <w:p w14:paraId="229B282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S20</w:t>
      </w:r>
      <w:r>
        <w:rPr>
          <w:rFonts w:hint="eastAsia" w:ascii="Times New Roman" w:hAnsi="Times New Roman" w:eastAsia="宋体" w:cs="Times New Roman"/>
          <w:kern w:val="2"/>
          <w:sz w:val="24"/>
          <w:szCs w:val="24"/>
          <w:lang w:val="en-US" w:eastAsia="zh-CN" w:bidi="ar"/>
        </w:rPr>
        <w:t xml:space="preserve"> Quasi-operando UV-vis diffuse reflectance spectra of TPABr-treated and thermally regenerated PTFE@Cu/TS-1 after ultrasonic activation</w:t>
      </w:r>
      <w:r>
        <w:rPr>
          <w:rFonts w:hint="default" w:ascii="Times New Roman" w:hAnsi="Times New Roman" w:eastAsia="宋体" w:cs="Times New Roman"/>
          <w:kern w:val="2"/>
          <w:sz w:val="24"/>
          <w:szCs w:val="24"/>
          <w:lang w:val="en-US" w:eastAsia="zh-CN" w:bidi="ar"/>
        </w:rPr>
        <w:t>.</w:t>
      </w:r>
    </w:p>
    <w:p w14:paraId="7AF6092B">
      <w:pPr>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br w:type="page"/>
      </w:r>
    </w:p>
    <w:p w14:paraId="485C95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drawing>
          <wp:inline distT="0" distB="0" distL="114300" distR="114300">
            <wp:extent cx="4702175" cy="3599815"/>
            <wp:effectExtent l="0" t="0" r="0" b="0"/>
            <wp:docPr id="14" name="图片 14" descr="Grap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Graph2"/>
                    <pic:cNvPicPr>
                      <a:picLocks noChangeAspect="1"/>
                    </pic:cNvPicPr>
                  </pic:nvPicPr>
                  <pic:blipFill>
                    <a:blip r:embed="rId40"/>
                    <a:stretch>
                      <a:fillRect/>
                    </a:stretch>
                  </pic:blipFill>
                  <pic:spPr>
                    <a:xfrm>
                      <a:off x="0" y="0"/>
                      <a:ext cx="4702175" cy="3599815"/>
                    </a:xfrm>
                    <a:prstGeom prst="rect">
                      <a:avLst/>
                    </a:prstGeom>
                  </pic:spPr>
                </pic:pic>
              </a:graphicData>
            </a:graphic>
          </wp:inline>
        </w:drawing>
      </w:r>
    </w:p>
    <w:p w14:paraId="2BF3C79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S21</w:t>
      </w:r>
      <w:r>
        <w:rPr>
          <w:rFonts w:hint="eastAsia"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kern w:val="2"/>
          <w:sz w:val="24"/>
          <w:szCs w:val="24"/>
          <w:lang w:val="en-US" w:eastAsia="zh-CN" w:bidi="ar"/>
        </w:rPr>
        <w:t>UV–vis diffuse reflectance spectra of</w:t>
      </w:r>
      <w:r>
        <w:rPr>
          <w:rFonts w:hint="eastAsia"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kern w:val="2"/>
          <w:sz w:val="24"/>
          <w:szCs w:val="24"/>
          <w:lang w:val="en-US" w:eastAsia="zh-CN" w:bidi="ar"/>
        </w:rPr>
        <w:t>PTFE@S-1</w:t>
      </w:r>
      <w:r>
        <w:rPr>
          <w:rFonts w:hint="eastAsia" w:ascii="Times New Roman" w:hAnsi="Times New Roman" w:eastAsia="宋体" w:cs="Times New Roman"/>
          <w:kern w:val="2"/>
          <w:sz w:val="24"/>
          <w:szCs w:val="24"/>
          <w:lang w:val="en-US" w:eastAsia="zh-CN" w:bidi="ar"/>
        </w:rPr>
        <w:t xml:space="preserve"> and</w:t>
      </w:r>
      <w:r>
        <w:rPr>
          <w:rFonts w:hint="default" w:ascii="Times New Roman" w:hAnsi="Times New Roman" w:eastAsia="宋体" w:cs="Times New Roman"/>
          <w:kern w:val="2"/>
          <w:sz w:val="24"/>
          <w:szCs w:val="24"/>
          <w:lang w:val="en-US" w:eastAsia="zh-CN" w:bidi="ar"/>
        </w:rPr>
        <w:t xml:space="preserve"> PTFE@</w:t>
      </w:r>
      <w:r>
        <w:rPr>
          <w:rFonts w:hint="eastAsia" w:ascii="Times New Roman" w:hAnsi="Times New Roman" w:eastAsia="宋体" w:cs="Times New Roman"/>
          <w:kern w:val="2"/>
          <w:sz w:val="24"/>
          <w:szCs w:val="24"/>
          <w:lang w:val="en-US" w:eastAsia="zh-CN" w:bidi="ar"/>
        </w:rPr>
        <w:t>Cu/</w:t>
      </w:r>
      <w:r>
        <w:rPr>
          <w:rFonts w:hint="default" w:ascii="Times New Roman" w:hAnsi="Times New Roman" w:eastAsia="宋体" w:cs="Times New Roman"/>
          <w:kern w:val="2"/>
          <w:sz w:val="24"/>
          <w:szCs w:val="24"/>
          <w:lang w:val="en-US" w:eastAsia="zh-CN" w:bidi="ar"/>
        </w:rPr>
        <w:t>S-1 collected after ultrasonic stimulation.</w:t>
      </w:r>
    </w:p>
    <w:p w14:paraId="2D6F20DA">
      <w:pPr>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br w:type="page"/>
      </w:r>
    </w:p>
    <w:p w14:paraId="3E878F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drawing>
          <wp:inline distT="0" distB="0" distL="114300" distR="114300">
            <wp:extent cx="5698490" cy="3599815"/>
            <wp:effectExtent l="0" t="0" r="0" b="0"/>
            <wp:docPr id="59" name="图片 59" descr="Grap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Graph3"/>
                    <pic:cNvPicPr>
                      <a:picLocks noChangeAspect="1"/>
                    </pic:cNvPicPr>
                  </pic:nvPicPr>
                  <pic:blipFill>
                    <a:blip r:embed="rId41"/>
                    <a:stretch>
                      <a:fillRect/>
                    </a:stretch>
                  </pic:blipFill>
                  <pic:spPr>
                    <a:xfrm>
                      <a:off x="0" y="0"/>
                      <a:ext cx="5698490" cy="3599815"/>
                    </a:xfrm>
                    <a:prstGeom prst="rect">
                      <a:avLst/>
                    </a:prstGeom>
                  </pic:spPr>
                </pic:pic>
              </a:graphicData>
            </a:graphic>
          </wp:inline>
        </w:drawing>
      </w:r>
    </w:p>
    <w:p w14:paraId="53EFBD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S22</w:t>
      </w:r>
      <w:r>
        <w:rPr>
          <w:rFonts w:hint="default" w:ascii="Times New Roman" w:hAnsi="Times New Roman" w:eastAsia="宋体" w:cs="Times New Roman"/>
          <w:kern w:val="2"/>
          <w:sz w:val="24"/>
          <w:szCs w:val="24"/>
          <w:lang w:val="en-US" w:eastAsia="zh-CN" w:bidi="ar"/>
        </w:rPr>
        <w:t xml:space="preserve"> Bulk H</w:t>
      </w:r>
      <w:r>
        <w:rPr>
          <w:rFonts w:hint="default" w:ascii="Times New Roman" w:hAnsi="Times New Roman" w:eastAsia="宋体" w:cs="Times New Roman"/>
          <w:kern w:val="2"/>
          <w:sz w:val="24"/>
          <w:szCs w:val="24"/>
          <w:vertAlign w:val="subscript"/>
          <w:lang w:val="en-US" w:eastAsia="zh-CN" w:bidi="ar"/>
        </w:rPr>
        <w:t>2</w:t>
      </w:r>
      <w:r>
        <w:rPr>
          <w:rFonts w:hint="default" w:ascii="Times New Roman" w:hAnsi="Times New Roman" w:eastAsia="宋体" w:cs="Times New Roman"/>
          <w:kern w:val="2"/>
          <w:sz w:val="24"/>
          <w:szCs w:val="24"/>
          <w:lang w:val="en-US" w:eastAsia="zh-CN" w:bidi="ar"/>
        </w:rPr>
        <w:t>O</w:t>
      </w:r>
      <w:r>
        <w:rPr>
          <w:rFonts w:hint="default" w:ascii="Times New Roman" w:hAnsi="Times New Roman" w:eastAsia="宋体" w:cs="Times New Roman"/>
          <w:kern w:val="2"/>
          <w:sz w:val="24"/>
          <w:szCs w:val="24"/>
          <w:vertAlign w:val="subscript"/>
          <w:lang w:val="en-US" w:eastAsia="zh-CN" w:bidi="ar"/>
        </w:rPr>
        <w:t>2</w:t>
      </w:r>
      <w:r>
        <w:rPr>
          <w:rFonts w:hint="default" w:ascii="Times New Roman" w:hAnsi="Times New Roman" w:eastAsia="宋体" w:cs="Times New Roman"/>
          <w:kern w:val="2"/>
          <w:sz w:val="24"/>
          <w:szCs w:val="24"/>
          <w:lang w:val="en-US" w:eastAsia="zh-CN" w:bidi="ar"/>
        </w:rPr>
        <w:t xml:space="preserve"> accumulation and 2-FP removal over samples subjected to different TPABr treatment durations.</w:t>
      </w:r>
    </w:p>
    <w:p w14:paraId="280D12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kern w:val="2"/>
          <w:sz w:val="24"/>
          <w:szCs w:val="24"/>
          <w:lang w:val="en-US" w:eastAsia="zh-CN" w:bidi="ar"/>
        </w:rPr>
      </w:pPr>
    </w:p>
    <w:p w14:paraId="30DAC6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kern w:val="2"/>
          <w:sz w:val="24"/>
          <w:szCs w:val="24"/>
          <w:lang w:val="en-US" w:eastAsia="zh-CN" w:bidi="ar"/>
        </w:rPr>
      </w:pPr>
    </w:p>
    <w:p w14:paraId="453EC0C6">
      <w:pPr>
        <w:jc w:val="cente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br w:type="page"/>
      </w:r>
    </w:p>
    <w:p w14:paraId="740FFD6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drawing>
          <wp:inline distT="0" distB="0" distL="114300" distR="114300">
            <wp:extent cx="6043295" cy="3599815"/>
            <wp:effectExtent l="0" t="0" r="0" b="0"/>
            <wp:docPr id="60" name="图片 60" descr="Grap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Graph1"/>
                    <pic:cNvPicPr>
                      <a:picLocks noChangeAspect="1"/>
                    </pic:cNvPicPr>
                  </pic:nvPicPr>
                  <pic:blipFill>
                    <a:blip r:embed="rId42"/>
                    <a:stretch>
                      <a:fillRect/>
                    </a:stretch>
                  </pic:blipFill>
                  <pic:spPr>
                    <a:xfrm>
                      <a:off x="0" y="0"/>
                      <a:ext cx="6043295" cy="3599815"/>
                    </a:xfrm>
                    <a:prstGeom prst="rect">
                      <a:avLst/>
                    </a:prstGeom>
                  </pic:spPr>
                </pic:pic>
              </a:graphicData>
            </a:graphic>
          </wp:inline>
        </w:drawing>
      </w:r>
    </w:p>
    <w:p w14:paraId="388EB6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S23</w:t>
      </w:r>
      <w:r>
        <w:rPr>
          <w:rFonts w:hint="eastAsia" w:ascii="Times New Roman" w:hAnsi="Times New Roman" w:eastAsia="宋体" w:cs="Times New Roman"/>
          <w:kern w:val="2"/>
          <w:sz w:val="24"/>
          <w:szCs w:val="24"/>
          <w:lang w:val="en-US" w:eastAsia="zh-CN" w:bidi="ar"/>
        </w:rPr>
        <w:t xml:space="preserve"> MD simulations of H</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O</w:t>
      </w:r>
      <w:r>
        <w:rPr>
          <w:rFonts w:hint="eastAsia" w:ascii="Times New Roman" w:hAnsi="Times New Roman" w:eastAsia="宋体" w:cs="Times New Roman"/>
          <w:kern w:val="2"/>
          <w:sz w:val="24"/>
          <w:szCs w:val="24"/>
          <w:vertAlign w:val="subscript"/>
          <w:lang w:val="en-US" w:eastAsia="zh-CN" w:bidi="ar"/>
        </w:rPr>
        <w:t>2</w:t>
      </w:r>
      <w:r>
        <w:rPr>
          <w:rFonts w:hint="eastAsia" w:ascii="Times New Roman" w:hAnsi="Times New Roman" w:eastAsia="宋体" w:cs="Times New Roman"/>
          <w:kern w:val="2"/>
          <w:sz w:val="24"/>
          <w:szCs w:val="24"/>
          <w:lang w:val="en-US" w:eastAsia="zh-CN" w:bidi="ar"/>
        </w:rPr>
        <w:t xml:space="preserve"> population evolution within different zeolitic frameworks over time.</w:t>
      </w:r>
    </w:p>
    <w:p w14:paraId="64870DDD">
      <w:pPr>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br w:type="page"/>
      </w:r>
    </w:p>
    <w:p w14:paraId="46EE53FD">
      <w:pPr>
        <w:jc w:val="center"/>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6187440" cy="2466340"/>
            <wp:effectExtent l="0" t="0" r="3810" b="10160"/>
            <wp:docPr id="46" name="图片 46" descr="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S11"/>
                    <pic:cNvPicPr>
                      <a:picLocks noChangeAspect="1"/>
                    </pic:cNvPicPr>
                  </pic:nvPicPr>
                  <pic:blipFill>
                    <a:blip r:embed="rId43"/>
                    <a:stretch>
                      <a:fillRect/>
                    </a:stretch>
                  </pic:blipFill>
                  <pic:spPr>
                    <a:xfrm>
                      <a:off x="0" y="0"/>
                      <a:ext cx="6187440" cy="2466340"/>
                    </a:xfrm>
                    <a:prstGeom prst="rect">
                      <a:avLst/>
                    </a:prstGeom>
                  </pic:spPr>
                </pic:pic>
              </a:graphicData>
            </a:graphic>
          </wp:inline>
        </w:drawing>
      </w:r>
    </w:p>
    <w:p w14:paraId="08400FE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S24</w:t>
      </w:r>
      <w:r>
        <w:rPr>
          <w:rFonts w:hint="eastAsia"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kern w:val="2"/>
          <w:sz w:val="24"/>
          <w:szCs w:val="24"/>
          <w:lang w:val="en-US" w:eastAsia="zh-CN" w:bidi="ar"/>
        </w:rPr>
        <w:t>Effect of initial pollutant concentration. (A) Time-dependent degradation profiles of 2-FP at various initial concentrations and (B) the corresponding pseudo-first-order kinetic constants.</w:t>
      </w:r>
    </w:p>
    <w:p w14:paraId="5296995E">
      <w:pPr>
        <w:rPr>
          <w:rFonts w:ascii="Times New Roman" w:hAnsi="Times New Roman" w:cs="Times New Roman"/>
          <w:sz w:val="24"/>
          <w:szCs w:val="24"/>
        </w:rPr>
      </w:pPr>
      <w:r>
        <w:rPr>
          <w:rFonts w:ascii="Times New Roman" w:hAnsi="Times New Roman" w:cs="Times New Roman"/>
          <w:sz w:val="24"/>
          <w:szCs w:val="24"/>
        </w:rPr>
        <w:br w:type="page"/>
      </w:r>
    </w:p>
    <w:p w14:paraId="381577B1">
      <w:pPr>
        <w:jc w:val="center"/>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6188075" cy="2415540"/>
            <wp:effectExtent l="0" t="0" r="3175" b="3810"/>
            <wp:docPr id="51" name="图片 51" descr="S11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S11 - 副本"/>
                    <pic:cNvPicPr>
                      <a:picLocks noChangeAspect="1"/>
                    </pic:cNvPicPr>
                  </pic:nvPicPr>
                  <pic:blipFill>
                    <a:blip r:embed="rId44"/>
                    <a:stretch>
                      <a:fillRect/>
                    </a:stretch>
                  </pic:blipFill>
                  <pic:spPr>
                    <a:xfrm>
                      <a:off x="0" y="0"/>
                      <a:ext cx="6188075" cy="2415540"/>
                    </a:xfrm>
                    <a:prstGeom prst="rect">
                      <a:avLst/>
                    </a:prstGeom>
                  </pic:spPr>
                </pic:pic>
              </a:graphicData>
            </a:graphic>
          </wp:inline>
        </w:drawing>
      </w:r>
    </w:p>
    <w:p w14:paraId="60A5A1D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S25</w:t>
      </w:r>
      <w:r>
        <w:rPr>
          <w:rFonts w:hint="eastAsia"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kern w:val="2"/>
          <w:sz w:val="24"/>
          <w:szCs w:val="24"/>
          <w:lang w:val="en-US" w:eastAsia="zh-CN" w:bidi="ar"/>
        </w:rPr>
        <w:t>Effect of ultrasonic power. (A) Time-dependent degradation profiles of 2-FP under varying ultrasonic powers and (B) the corresponding pseudo-first-order kinetic constants.</w:t>
      </w:r>
    </w:p>
    <w:p w14:paraId="2462CAFF">
      <w:pPr>
        <w:rPr>
          <w:rFonts w:ascii="Times New Roman" w:hAnsi="Times New Roman" w:cs="Times New Roman"/>
          <w:sz w:val="24"/>
          <w:szCs w:val="24"/>
        </w:rPr>
      </w:pPr>
      <w:r>
        <w:rPr>
          <w:rFonts w:ascii="Times New Roman" w:hAnsi="Times New Roman" w:cs="Times New Roman"/>
          <w:sz w:val="24"/>
          <w:szCs w:val="24"/>
        </w:rPr>
        <w:br w:type="page"/>
      </w:r>
    </w:p>
    <w:p w14:paraId="1B7AE7B9">
      <w:pPr>
        <w:jc w:val="center"/>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6179185" cy="2402205"/>
            <wp:effectExtent l="0" t="0" r="12065" b="17145"/>
            <wp:docPr id="52" name="图片 52" descr="S11 - 副本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S11 - 副本 - 副本"/>
                    <pic:cNvPicPr>
                      <a:picLocks noChangeAspect="1"/>
                    </pic:cNvPicPr>
                  </pic:nvPicPr>
                  <pic:blipFill>
                    <a:blip r:embed="rId45"/>
                    <a:stretch>
                      <a:fillRect/>
                    </a:stretch>
                  </pic:blipFill>
                  <pic:spPr>
                    <a:xfrm>
                      <a:off x="0" y="0"/>
                      <a:ext cx="6179185" cy="2402205"/>
                    </a:xfrm>
                    <a:prstGeom prst="rect">
                      <a:avLst/>
                    </a:prstGeom>
                  </pic:spPr>
                </pic:pic>
              </a:graphicData>
            </a:graphic>
          </wp:inline>
        </w:drawing>
      </w:r>
    </w:p>
    <w:p w14:paraId="10D13E4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S26</w:t>
      </w:r>
      <w:r>
        <w:rPr>
          <w:rFonts w:hint="eastAsia"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kern w:val="2"/>
          <w:sz w:val="24"/>
          <w:szCs w:val="24"/>
          <w:lang w:val="en-US" w:eastAsia="zh-CN" w:bidi="ar"/>
        </w:rPr>
        <w:t>Effect of catalyst dosage. (A) Time-dependent degradation profiles of 2-FP at different catalyst dosages and (B) the corresponding pseudo-first-order kinetic constants.</w:t>
      </w:r>
    </w:p>
    <w:p w14:paraId="73445F85">
      <w:pPr>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br w:type="page"/>
      </w:r>
    </w:p>
    <w:p w14:paraId="72946900">
      <w:pPr>
        <w:jc w:val="center"/>
        <w:rPr>
          <w:rFonts w:hint="eastAsia" w:ascii="Times New Roman" w:hAnsi="Times New Roman" w:cs="Times New Roman" w:eastAsiaTheme="minorEastAsia"/>
          <w:sz w:val="28"/>
          <w:szCs w:val="28"/>
          <w:lang w:eastAsia="zh-CN"/>
        </w:rPr>
      </w:pPr>
      <w:r>
        <w:rPr>
          <w:rFonts w:hint="eastAsia" w:ascii="Times New Roman" w:hAnsi="Times New Roman" w:cs="Times New Roman" w:eastAsiaTheme="minorEastAsia"/>
          <w:sz w:val="28"/>
          <w:szCs w:val="28"/>
          <w:lang w:eastAsia="zh-CN"/>
        </w:rPr>
        <w:drawing>
          <wp:inline distT="0" distB="0" distL="114300" distR="114300">
            <wp:extent cx="6185535" cy="5283835"/>
            <wp:effectExtent l="0" t="0" r="5715" b="12065"/>
            <wp:docPr id="2" name="图片 2" descr="S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13"/>
                    <pic:cNvPicPr>
                      <a:picLocks noChangeAspect="1"/>
                    </pic:cNvPicPr>
                  </pic:nvPicPr>
                  <pic:blipFill>
                    <a:blip r:embed="rId46"/>
                    <a:stretch>
                      <a:fillRect/>
                    </a:stretch>
                  </pic:blipFill>
                  <pic:spPr>
                    <a:xfrm>
                      <a:off x="0" y="0"/>
                      <a:ext cx="6185535" cy="5283835"/>
                    </a:xfrm>
                    <a:prstGeom prst="rect">
                      <a:avLst/>
                    </a:prstGeom>
                  </pic:spPr>
                </pic:pic>
              </a:graphicData>
            </a:graphic>
          </wp:inline>
        </w:drawing>
      </w:r>
    </w:p>
    <w:p w14:paraId="3FBD2622">
      <w:pPr>
        <w:spacing w:line="480" w:lineRule="auto"/>
        <w:rPr>
          <w:rFonts w:ascii="Times New Roman" w:hAnsi="Times New Roman" w:cs="Times New Roman"/>
          <w:sz w:val="24"/>
          <w:szCs w:val="24"/>
        </w:rPr>
      </w:pPr>
      <w:r>
        <w:rPr>
          <w:rFonts w:asciiTheme="majorBidi" w:hAnsiTheme="majorBidi" w:cstheme="majorBidi"/>
          <w:b/>
          <w:color w:val="000000" w:themeColor="text1"/>
          <w:sz w:val="24"/>
          <w:szCs w:val="28"/>
          <w14:textFill>
            <w14:solidFill>
              <w14:schemeClr w14:val="tx1"/>
            </w14:solidFill>
          </w14:textFill>
        </w:rPr>
        <w:t>Fig</w:t>
      </w:r>
      <w:r>
        <w:rPr>
          <w:rFonts w:hint="eastAsia" w:asciiTheme="majorBidi" w:hAnsiTheme="majorBidi" w:cstheme="majorBidi"/>
          <w:b/>
          <w:color w:val="000000" w:themeColor="text1"/>
          <w:sz w:val="24"/>
          <w:szCs w:val="28"/>
          <w:lang w:val="en-US" w:eastAsia="zh-CN"/>
          <w14:textFill>
            <w14:solidFill>
              <w14:schemeClr w14:val="tx1"/>
            </w14:solidFill>
          </w14:textFill>
        </w:rPr>
        <w:t>.</w:t>
      </w:r>
      <w:r>
        <w:rPr>
          <w:rFonts w:asciiTheme="majorBidi" w:hAnsiTheme="majorBidi" w:cstheme="majorBidi"/>
          <w:b/>
          <w:color w:val="000000" w:themeColor="text1"/>
          <w:sz w:val="24"/>
          <w:szCs w:val="28"/>
          <w14:textFill>
            <w14:solidFill>
              <w14:schemeClr w14:val="tx1"/>
            </w14:solidFill>
          </w14:textFill>
        </w:rPr>
        <w:t xml:space="preserve"> </w:t>
      </w:r>
      <w:r>
        <w:rPr>
          <w:rFonts w:hint="eastAsia" w:asciiTheme="majorBidi" w:hAnsiTheme="majorBidi" w:cstheme="majorBidi"/>
          <w:b/>
          <w:color w:val="000000" w:themeColor="text1"/>
          <w:sz w:val="24"/>
          <w:szCs w:val="28"/>
          <w14:textFill>
            <w14:solidFill>
              <w14:schemeClr w14:val="tx1"/>
            </w14:solidFill>
          </w14:textFill>
        </w:rPr>
        <w:t>S</w:t>
      </w:r>
      <w:r>
        <w:rPr>
          <w:rFonts w:hint="eastAsia" w:asciiTheme="majorBidi" w:hAnsiTheme="majorBidi" w:cstheme="majorBidi"/>
          <w:b/>
          <w:color w:val="000000" w:themeColor="text1"/>
          <w:sz w:val="24"/>
          <w:szCs w:val="28"/>
          <w:lang w:val="en-US" w:eastAsia="zh-CN"/>
          <w14:textFill>
            <w14:solidFill>
              <w14:schemeClr w14:val="tx1"/>
            </w14:solidFill>
          </w14:textFill>
        </w:rPr>
        <w:t>27</w:t>
      </w:r>
      <w:r>
        <w:rPr>
          <w:rFonts w:asciiTheme="majorBidi" w:hAnsiTheme="majorBidi" w:cstheme="majorBidi"/>
          <w:bCs/>
          <w:color w:val="000000" w:themeColor="text1"/>
          <w:sz w:val="24"/>
          <w:szCs w:val="28"/>
          <w14:textFill>
            <w14:solidFill>
              <w14:schemeClr w14:val="tx1"/>
            </w14:solidFill>
          </w14:textFill>
        </w:rPr>
        <w:t xml:space="preserve"> Identification of 2-FP transformation products and their fragment ions by UPLC-QTOF-MS</w:t>
      </w:r>
      <w:r>
        <w:rPr>
          <w:rFonts w:hint="eastAsia" w:ascii="Times New Roman" w:hAnsi="Times New Roman" w:cs="Times New Roman"/>
          <w:sz w:val="24"/>
          <w:szCs w:val="24"/>
        </w:rPr>
        <w:t>.</w:t>
      </w:r>
    </w:p>
    <w:p w14:paraId="457E5CD8">
      <w:pPr>
        <w:spacing w:line="480" w:lineRule="auto"/>
        <w:rPr>
          <w:rFonts w:ascii="Times New Roman" w:hAnsi="Times New Roman" w:cs="Times New Roman"/>
          <w:sz w:val="28"/>
          <w:szCs w:val="28"/>
        </w:rPr>
      </w:pPr>
      <w:r>
        <w:rPr>
          <w:rFonts w:hint="eastAsia" w:ascii="Times New Roman" w:hAnsi="Times New Roman" w:cs="Times New Roman"/>
          <w:sz w:val="28"/>
          <w:szCs w:val="28"/>
        </w:rPr>
        <w:br w:type="page"/>
      </w:r>
    </w:p>
    <w:p w14:paraId="3A113DA4">
      <w:pPr>
        <w:spacing w:line="480" w:lineRule="auto"/>
        <w:rPr>
          <w:rFonts w:hint="eastAsia" w:asciiTheme="majorBidi" w:hAnsiTheme="majorBidi" w:eastAsiaTheme="minorEastAsia" w:cstheme="majorBidi"/>
          <w:bCs/>
          <w:color w:val="000000" w:themeColor="text1"/>
          <w:sz w:val="24"/>
          <w:szCs w:val="28"/>
          <w:lang w:eastAsia="zh-CN"/>
          <w14:textFill>
            <w14:solidFill>
              <w14:schemeClr w14:val="tx1"/>
            </w14:solidFill>
          </w14:textFill>
        </w:rPr>
      </w:pPr>
      <w:r>
        <w:rPr>
          <w:rFonts w:hint="eastAsia" w:asciiTheme="majorBidi" w:hAnsiTheme="majorBidi" w:eastAsiaTheme="minorEastAsia" w:cstheme="majorBidi"/>
          <w:bCs/>
          <w:color w:val="000000" w:themeColor="text1"/>
          <w:sz w:val="24"/>
          <w:szCs w:val="28"/>
          <w:lang w:eastAsia="zh-CN"/>
          <w14:textFill>
            <w14:solidFill>
              <w14:schemeClr w14:val="tx1"/>
            </w14:solidFill>
          </w14:textFill>
        </w:rPr>
        <w:drawing>
          <wp:inline distT="0" distB="0" distL="114300" distR="114300">
            <wp:extent cx="6180455" cy="3220085"/>
            <wp:effectExtent l="0" t="0" r="10795" b="18415"/>
            <wp:docPr id="15" name="图片 15" descr="S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S16"/>
                    <pic:cNvPicPr>
                      <a:picLocks noChangeAspect="1"/>
                    </pic:cNvPicPr>
                  </pic:nvPicPr>
                  <pic:blipFill>
                    <a:blip r:embed="rId47"/>
                    <a:stretch>
                      <a:fillRect/>
                    </a:stretch>
                  </pic:blipFill>
                  <pic:spPr>
                    <a:xfrm>
                      <a:off x="0" y="0"/>
                      <a:ext cx="6180455" cy="3220085"/>
                    </a:xfrm>
                    <a:prstGeom prst="rect">
                      <a:avLst/>
                    </a:prstGeom>
                  </pic:spPr>
                </pic:pic>
              </a:graphicData>
            </a:graphic>
          </wp:inline>
        </w:drawing>
      </w:r>
    </w:p>
    <w:p w14:paraId="09F4D3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Bidi" w:hAnsiTheme="majorBidi" w:cstheme="majorBidi"/>
          <w:bCs/>
          <w:color w:val="000000" w:themeColor="text1"/>
          <w:sz w:val="24"/>
          <w:szCs w:val="28"/>
          <w14:textFill>
            <w14:solidFill>
              <w14:schemeClr w14:val="tx1"/>
            </w14:solidFill>
          </w14:textFill>
        </w:rPr>
      </w:pPr>
      <w:r>
        <w:rPr>
          <w:rFonts w:asciiTheme="majorBidi" w:hAnsiTheme="majorBidi" w:cstheme="majorBidi"/>
          <w:b/>
          <w:color w:val="000000" w:themeColor="text1"/>
          <w:sz w:val="24"/>
          <w:szCs w:val="28"/>
          <w14:textFill>
            <w14:solidFill>
              <w14:schemeClr w14:val="tx1"/>
            </w14:solidFill>
          </w14:textFill>
        </w:rPr>
        <w:t>Fig</w:t>
      </w:r>
      <w:r>
        <w:rPr>
          <w:rFonts w:hint="eastAsia" w:asciiTheme="majorBidi" w:hAnsiTheme="majorBidi" w:cstheme="majorBidi"/>
          <w:b/>
          <w:color w:val="000000" w:themeColor="text1"/>
          <w:sz w:val="24"/>
          <w:szCs w:val="28"/>
          <w:lang w:val="en-US" w:eastAsia="zh-CN"/>
          <w14:textFill>
            <w14:solidFill>
              <w14:schemeClr w14:val="tx1"/>
            </w14:solidFill>
          </w14:textFill>
        </w:rPr>
        <w:t>.</w:t>
      </w:r>
      <w:r>
        <w:rPr>
          <w:rFonts w:asciiTheme="majorBidi" w:hAnsiTheme="majorBidi" w:cstheme="majorBidi"/>
          <w:b/>
          <w:color w:val="000000" w:themeColor="text1"/>
          <w:sz w:val="24"/>
          <w:szCs w:val="28"/>
          <w14:textFill>
            <w14:solidFill>
              <w14:schemeClr w14:val="tx1"/>
            </w14:solidFill>
          </w14:textFill>
        </w:rPr>
        <w:t xml:space="preserve"> </w:t>
      </w:r>
      <w:r>
        <w:rPr>
          <w:rFonts w:hint="eastAsia" w:asciiTheme="majorBidi" w:hAnsiTheme="majorBidi" w:cstheme="majorBidi"/>
          <w:b/>
          <w:color w:val="000000" w:themeColor="text1"/>
          <w:sz w:val="24"/>
          <w:szCs w:val="28"/>
          <w14:textFill>
            <w14:solidFill>
              <w14:schemeClr w14:val="tx1"/>
            </w14:solidFill>
          </w14:textFill>
        </w:rPr>
        <w:t>S</w:t>
      </w:r>
      <w:r>
        <w:rPr>
          <w:rFonts w:hint="eastAsia" w:asciiTheme="majorBidi" w:hAnsiTheme="majorBidi" w:cstheme="majorBidi"/>
          <w:b/>
          <w:color w:val="000000" w:themeColor="text1"/>
          <w:sz w:val="24"/>
          <w:szCs w:val="28"/>
          <w:lang w:val="en-US" w:eastAsia="zh-CN"/>
          <w14:textFill>
            <w14:solidFill>
              <w14:schemeClr w14:val="tx1"/>
            </w14:solidFill>
          </w14:textFill>
        </w:rPr>
        <w:t>28</w:t>
      </w:r>
      <w:r>
        <w:rPr>
          <w:rFonts w:hint="default" w:ascii="Times New Roman" w:hAnsi="Times New Roman" w:cs="Times New Roman"/>
          <w:bCs/>
          <w:color w:val="000000" w:themeColor="text1"/>
          <w:sz w:val="24"/>
          <w:szCs w:val="28"/>
          <w14:textFill>
            <w14:solidFill>
              <w14:schemeClr w14:val="tx1"/>
            </w14:solidFill>
          </w14:textFill>
        </w:rPr>
        <w:t xml:space="preserve"> (A) Optimized </w:t>
      </w:r>
      <w:r>
        <w:rPr>
          <w:rFonts w:hint="default" w:ascii="Times New Roman" w:hAnsi="Times New Roman" w:cs="Times New Roman"/>
          <w:sz w:val="24"/>
          <w:szCs w:val="28"/>
        </w:rPr>
        <w:t xml:space="preserve">molecular </w:t>
      </w:r>
      <w:r>
        <w:rPr>
          <w:rFonts w:hint="default" w:ascii="Times New Roman" w:hAnsi="Times New Roman" w:cs="Times New Roman"/>
          <w:bCs/>
          <w:color w:val="000000" w:themeColor="text1"/>
          <w:sz w:val="24"/>
          <w:szCs w:val="28"/>
          <w14:textFill>
            <w14:solidFill>
              <w14:schemeClr w14:val="tx1"/>
            </w14:solidFill>
          </w14:textFill>
        </w:rPr>
        <w:t>structure and ESP distribution of 2-FP.</w:t>
      </w:r>
      <w:r>
        <w:rPr>
          <w:rFonts w:hint="default" w:ascii="Times New Roman" w:hAnsi="Times New Roman" w:cs="Times New Roman"/>
          <w:bCs/>
          <w:color w:val="000000" w:themeColor="text1"/>
          <w:sz w:val="24"/>
          <w:szCs w:val="28"/>
          <w:lang w:val="en-US" w:eastAsia="zh-CN"/>
          <w14:textFill>
            <w14:solidFill>
              <w14:schemeClr w14:val="tx1"/>
            </w14:solidFill>
          </w14:textFill>
        </w:rPr>
        <w:t xml:space="preserve"> </w:t>
      </w:r>
      <w:r>
        <w:rPr>
          <w:rFonts w:hint="default" w:ascii="Times New Roman" w:hAnsi="Times New Roman" w:cs="Times New Roman"/>
          <w:bCs/>
          <w:color w:val="000000" w:themeColor="text1"/>
          <w:sz w:val="24"/>
          <w:szCs w:val="28"/>
          <w14:textFill>
            <w14:solidFill>
              <w14:schemeClr w14:val="tx1"/>
            </w14:solidFill>
          </w14:textFill>
        </w:rPr>
        <w:t>(B) Frontier molecular orbitals, including HOMO and LUMO, of 2-FP.</w:t>
      </w:r>
      <w:r>
        <w:rPr>
          <w:rFonts w:hint="default" w:ascii="Times New Roman" w:hAnsi="Times New Roman" w:cs="Times New Roman"/>
          <w:bCs/>
          <w:color w:val="000000" w:themeColor="text1"/>
          <w:sz w:val="24"/>
          <w:szCs w:val="28"/>
          <w:lang w:val="en-US" w:eastAsia="zh-CN"/>
          <w14:textFill>
            <w14:solidFill>
              <w14:schemeClr w14:val="tx1"/>
            </w14:solidFill>
          </w14:textFill>
        </w:rPr>
        <w:t xml:space="preserve"> </w:t>
      </w:r>
      <w:r>
        <w:rPr>
          <w:rFonts w:hint="default" w:ascii="Times New Roman" w:hAnsi="Times New Roman" w:cs="Times New Roman"/>
          <w:bCs/>
          <w:color w:val="000000" w:themeColor="text1"/>
          <w:sz w:val="24"/>
          <w:szCs w:val="28"/>
          <w14:textFill>
            <w14:solidFill>
              <w14:schemeClr w14:val="tx1"/>
            </w14:solidFill>
          </w14:textFill>
        </w:rPr>
        <w:t>(C) Fukui function analysis of 2-FP, including electrophilic (f⁺), nucleophilic (f⁻), radical (f⁰) and dual descriptor (DD) distributions.</w:t>
      </w:r>
    </w:p>
    <w:p w14:paraId="4F3A9A7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8"/>
        </w:rPr>
      </w:pPr>
      <w:r>
        <w:rPr>
          <w:rFonts w:hint="default" w:ascii="Times New Roman" w:hAnsi="Times New Roman" w:cs="Times New Roman"/>
          <w:sz w:val="24"/>
          <w:szCs w:val="28"/>
        </w:rPr>
        <w:t>To understand the intrinsic electronic properties of 2-FP and identify the preferential oxidation sites, DFT calculations were performed. The optimized molecular structure and electrostatic potential (ESP) distribution show an uneven charge distribution across the aromatic framework, with electron-rich regions localized mainly around the phenolic oxygen and the aromatic π-system (Fig. S</w:t>
      </w:r>
      <w:r>
        <w:rPr>
          <w:rFonts w:hint="eastAsia" w:ascii="Times New Roman" w:hAnsi="Times New Roman" w:cs="Times New Roman"/>
          <w:sz w:val="24"/>
          <w:szCs w:val="28"/>
          <w:lang w:val="en-US" w:eastAsia="zh-CN"/>
        </w:rPr>
        <w:t>28</w:t>
      </w:r>
      <w:r>
        <w:rPr>
          <w:rFonts w:hint="default" w:ascii="Times New Roman" w:hAnsi="Times New Roman" w:cs="Times New Roman"/>
          <w:sz w:val="24"/>
          <w:szCs w:val="28"/>
        </w:rPr>
        <w:t>A). This polarization suggests that electron transfer or electrophilic attack can preferentially occur at specific positions rather than uniformly across the molecule.</w:t>
      </w:r>
    </w:p>
    <w:p w14:paraId="2A9B344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8"/>
        </w:rPr>
      </w:pPr>
      <w:r>
        <w:rPr>
          <w:rFonts w:hint="default" w:ascii="Times New Roman" w:hAnsi="Times New Roman" w:cs="Times New Roman"/>
          <w:sz w:val="24"/>
          <w:szCs w:val="28"/>
        </w:rPr>
        <w:t>Frontier molecular orbital analysis further reveals that the highest occupied molecular orbital (HOMO) is mainly distributed over the aromatic ring and phenolic oxygen, whereas the lowest unoccupied molecular orbital (LUMO) is localized at complementary regions of the molecular framework (Fig. S</w:t>
      </w:r>
      <w:r>
        <w:rPr>
          <w:rFonts w:hint="eastAsia" w:ascii="Times New Roman" w:hAnsi="Times New Roman" w:cs="Times New Roman"/>
          <w:sz w:val="24"/>
          <w:szCs w:val="28"/>
          <w:lang w:val="en-US" w:eastAsia="zh-CN"/>
        </w:rPr>
        <w:t>28</w:t>
      </w:r>
      <w:r>
        <w:rPr>
          <w:rFonts w:hint="default" w:ascii="Times New Roman" w:hAnsi="Times New Roman" w:cs="Times New Roman"/>
          <w:sz w:val="24"/>
          <w:szCs w:val="28"/>
        </w:rPr>
        <w:t>B). This spatial separation indicates potential pathways for interfacial charge transfer during oxidation.</w:t>
      </w:r>
    </w:p>
    <w:p w14:paraId="5D37E0F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8"/>
        </w:rPr>
      </w:pPr>
      <w:r>
        <w:rPr>
          <w:rFonts w:hint="default" w:ascii="Times New Roman" w:hAnsi="Times New Roman" w:cs="Times New Roman"/>
          <w:sz w:val="24"/>
          <w:szCs w:val="28"/>
        </w:rPr>
        <w:t>Fukui function analysis was subsequently employed to evaluate the local chemical reactivity of 2-FP. The calculated electrophilic and nucleophilic Fukui indices (f⁺, f⁻ and f⁰) identify the carbon atoms adjacent to the hydroxyl and fluorine substituents as electronically susceptible sites (Fig. S</w:t>
      </w:r>
      <w:r>
        <w:rPr>
          <w:rFonts w:hint="eastAsia" w:ascii="Times New Roman" w:hAnsi="Times New Roman" w:cs="Times New Roman"/>
          <w:sz w:val="24"/>
          <w:szCs w:val="28"/>
          <w:lang w:val="en-US" w:eastAsia="zh-CN"/>
        </w:rPr>
        <w:t>28</w:t>
      </w:r>
      <w:r>
        <w:rPr>
          <w:rFonts w:hint="default" w:ascii="Times New Roman" w:hAnsi="Times New Roman" w:cs="Times New Roman"/>
          <w:sz w:val="24"/>
          <w:szCs w:val="28"/>
        </w:rPr>
        <w:t>C), suggesting that these positions are preferentially involved in initial oxidation and subsequent C–F bond transformation.</w:t>
      </w:r>
    </w:p>
    <w:p w14:paraId="4D0F101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8"/>
        </w:rPr>
      </w:pPr>
      <w:r>
        <w:rPr>
          <w:rFonts w:hint="default" w:ascii="Times New Roman" w:hAnsi="Times New Roman" w:cs="Times New Roman"/>
          <w:sz w:val="24"/>
          <w:szCs w:val="28"/>
        </w:rPr>
        <w:t>These theoretical results indicate that 2-FP possesses intrinsic electronic asymmetry, providing a molecular basis for selective oxidation and defluorination during confined peroxide activation</w:t>
      </w:r>
    </w:p>
    <w:p w14:paraId="573DC22F">
      <w:pPr>
        <w:rPr>
          <w:rFonts w:hint="eastAsia" w:ascii="Times New Roman" w:hAnsi="Times New Roman" w:cs="Times New Roman" w:eastAsiaTheme="minorEastAsia"/>
          <w:sz w:val="28"/>
          <w:szCs w:val="28"/>
          <w:lang w:eastAsia="zh-CN"/>
        </w:rPr>
      </w:pPr>
      <w:r>
        <w:rPr>
          <w:rFonts w:hint="eastAsia" w:ascii="Times New Roman" w:hAnsi="Times New Roman" w:cs="Times New Roman" w:eastAsiaTheme="minorEastAsia"/>
          <w:sz w:val="28"/>
          <w:szCs w:val="28"/>
          <w:lang w:eastAsia="zh-CN"/>
        </w:rPr>
        <w:br w:type="page"/>
      </w:r>
    </w:p>
    <w:p w14:paraId="47D949C2">
      <w:pPr>
        <w:rPr>
          <w:rFonts w:hint="eastAsia" w:ascii="Times New Roman" w:hAnsi="Times New Roman" w:cs="Times New Roman" w:eastAsiaTheme="minorEastAsia"/>
          <w:sz w:val="28"/>
          <w:szCs w:val="28"/>
          <w:lang w:eastAsia="zh-CN"/>
        </w:rPr>
      </w:pPr>
      <w:r>
        <w:rPr>
          <w:rFonts w:hint="eastAsia" w:ascii="Times New Roman" w:hAnsi="Times New Roman" w:cs="Times New Roman" w:eastAsiaTheme="minorEastAsia"/>
          <w:sz w:val="28"/>
          <w:szCs w:val="28"/>
          <w:lang w:eastAsia="zh-CN"/>
        </w:rPr>
        <w:drawing>
          <wp:inline distT="0" distB="0" distL="114300" distR="114300">
            <wp:extent cx="6187440" cy="4258310"/>
            <wp:effectExtent l="0" t="0" r="3810" b="8890"/>
            <wp:docPr id="8" name="图片 8" descr="S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14"/>
                    <pic:cNvPicPr>
                      <a:picLocks noChangeAspect="1"/>
                    </pic:cNvPicPr>
                  </pic:nvPicPr>
                  <pic:blipFill>
                    <a:blip r:embed="rId48"/>
                    <a:stretch>
                      <a:fillRect/>
                    </a:stretch>
                  </pic:blipFill>
                  <pic:spPr>
                    <a:xfrm>
                      <a:off x="0" y="0"/>
                      <a:ext cx="6187440" cy="4258310"/>
                    </a:xfrm>
                    <a:prstGeom prst="rect">
                      <a:avLst/>
                    </a:prstGeom>
                  </pic:spPr>
                </pic:pic>
              </a:graphicData>
            </a:graphic>
          </wp:inline>
        </w:drawing>
      </w:r>
    </w:p>
    <w:p w14:paraId="30C8D14E">
      <w:pPr>
        <w:spacing w:line="480" w:lineRule="auto"/>
        <w:rPr>
          <w:rFonts w:hint="eastAsia" w:asciiTheme="majorBidi" w:hAnsiTheme="majorBidi" w:cstheme="majorBidi"/>
          <w:bCs/>
          <w:color w:val="000000" w:themeColor="text1"/>
          <w:sz w:val="24"/>
          <w:szCs w:val="28"/>
          <w14:textFill>
            <w14:solidFill>
              <w14:schemeClr w14:val="tx1"/>
            </w14:solidFill>
          </w14:textFill>
        </w:rPr>
      </w:pPr>
      <w:r>
        <w:rPr>
          <w:rFonts w:asciiTheme="majorBidi" w:hAnsiTheme="majorBidi" w:cstheme="majorBidi"/>
          <w:b/>
          <w:color w:val="000000" w:themeColor="text1"/>
          <w:sz w:val="24"/>
          <w:szCs w:val="28"/>
          <w14:textFill>
            <w14:solidFill>
              <w14:schemeClr w14:val="tx1"/>
            </w14:solidFill>
          </w14:textFill>
        </w:rPr>
        <w:t>Fig</w:t>
      </w:r>
      <w:r>
        <w:rPr>
          <w:rFonts w:hint="eastAsia" w:asciiTheme="majorBidi" w:hAnsiTheme="majorBidi" w:cstheme="majorBidi"/>
          <w:b/>
          <w:color w:val="000000" w:themeColor="text1"/>
          <w:sz w:val="24"/>
          <w:szCs w:val="28"/>
          <w:lang w:val="en-US" w:eastAsia="zh-CN"/>
          <w14:textFill>
            <w14:solidFill>
              <w14:schemeClr w14:val="tx1"/>
            </w14:solidFill>
          </w14:textFill>
        </w:rPr>
        <w:t>.</w:t>
      </w:r>
      <w:r>
        <w:rPr>
          <w:rFonts w:asciiTheme="majorBidi" w:hAnsiTheme="majorBidi" w:cstheme="majorBidi"/>
          <w:b/>
          <w:color w:val="000000" w:themeColor="text1"/>
          <w:sz w:val="24"/>
          <w:szCs w:val="28"/>
          <w14:textFill>
            <w14:solidFill>
              <w14:schemeClr w14:val="tx1"/>
            </w14:solidFill>
          </w14:textFill>
        </w:rPr>
        <w:t xml:space="preserve"> </w:t>
      </w:r>
      <w:r>
        <w:rPr>
          <w:rFonts w:hint="eastAsia" w:asciiTheme="majorBidi" w:hAnsiTheme="majorBidi" w:cstheme="majorBidi"/>
          <w:b/>
          <w:color w:val="000000" w:themeColor="text1"/>
          <w:sz w:val="24"/>
          <w:szCs w:val="28"/>
          <w14:textFill>
            <w14:solidFill>
              <w14:schemeClr w14:val="tx1"/>
            </w14:solidFill>
          </w14:textFill>
        </w:rPr>
        <w:t>S</w:t>
      </w:r>
      <w:r>
        <w:rPr>
          <w:rFonts w:hint="eastAsia" w:asciiTheme="majorBidi" w:hAnsiTheme="majorBidi" w:cstheme="majorBidi"/>
          <w:b/>
          <w:color w:val="000000" w:themeColor="text1"/>
          <w:sz w:val="24"/>
          <w:szCs w:val="28"/>
          <w:lang w:val="en-US" w:eastAsia="zh-CN"/>
          <w14:textFill>
            <w14:solidFill>
              <w14:schemeClr w14:val="tx1"/>
            </w14:solidFill>
          </w14:textFill>
        </w:rPr>
        <w:t>29</w:t>
      </w:r>
      <w:r>
        <w:rPr>
          <w:rFonts w:asciiTheme="majorBidi" w:hAnsiTheme="majorBidi" w:cstheme="majorBidi"/>
          <w:bCs/>
          <w:color w:val="000000" w:themeColor="text1"/>
          <w:sz w:val="24"/>
          <w:szCs w:val="28"/>
          <w14:textFill>
            <w14:solidFill>
              <w14:schemeClr w14:val="tx1"/>
            </w14:solidFill>
          </w14:textFill>
        </w:rPr>
        <w:t xml:space="preserve"> Proposed degradation pathway of 2-FP during oxidation over PTFE@Cu/TS-1.</w:t>
      </w:r>
    </w:p>
    <w:p w14:paraId="421A664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8"/>
        </w:rPr>
      </w:pPr>
      <w:r>
        <w:rPr>
          <w:rFonts w:hint="default" w:ascii="Times New Roman" w:hAnsi="Times New Roman" w:cs="Times New Roman"/>
          <w:sz w:val="24"/>
          <w:szCs w:val="28"/>
        </w:rPr>
        <w:t>The transformation pathway of 2-FP during oxidation was elucidated by LC–TOF–MS analysis combined with theoretical prediction of reactive sites. The detected intermediates indicate a sequential oxidation process involving aromatic hydroxylation, ring oxidation and progressive fragmentation.</w:t>
      </w:r>
    </w:p>
    <w:p w14:paraId="36C94B9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8"/>
        </w:rPr>
      </w:pPr>
      <w:r>
        <w:rPr>
          <w:rFonts w:hint="default" w:ascii="Times New Roman" w:hAnsi="Times New Roman" w:cs="Times New Roman"/>
          <w:sz w:val="24"/>
          <w:szCs w:val="28"/>
        </w:rPr>
        <w:t>The initial transformation is proposed to involve oxidation of the aromatic framework, producing hydroxylated fluorophenol or phenoxy-type intermediates. Subsequent oxidative ring-opening reactions generate oxygenated fluorinated intermediates, including dihydroxymuconic-acid-type and hydroxy-hexenedioic-acid-type products.</w:t>
      </w:r>
    </w:p>
    <w:p w14:paraId="09E7973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8"/>
        </w:rPr>
      </w:pPr>
      <w:r>
        <w:rPr>
          <w:rFonts w:hint="default" w:ascii="Times New Roman" w:hAnsi="Times New Roman" w:cs="Times New Roman"/>
          <w:sz w:val="24"/>
          <w:szCs w:val="28"/>
        </w:rPr>
        <w:t>Further oxidation leads to progressive C–C bond cleavage and shortening of fluorinated carbon fragments, producing low-molecular-weight oxygenated species. Continued oxidation promotes further defluorination and mineralization, with CO</w:t>
      </w:r>
      <w:r>
        <w:rPr>
          <w:rFonts w:hint="eastAsia" w:ascii="Times New Roman" w:hAnsi="Times New Roman" w:cs="Times New Roman"/>
          <w:sz w:val="24"/>
          <w:szCs w:val="28"/>
          <w:vertAlign w:val="subscript"/>
          <w:lang w:val="en-US" w:eastAsia="zh-CN"/>
        </w:rPr>
        <w:t>2</w:t>
      </w:r>
      <w:r>
        <w:rPr>
          <w:rFonts w:hint="default" w:ascii="Times New Roman" w:hAnsi="Times New Roman" w:cs="Times New Roman"/>
          <w:sz w:val="24"/>
          <w:szCs w:val="28"/>
        </w:rPr>
        <w:t>, H</w:t>
      </w:r>
      <w:r>
        <w:rPr>
          <w:rFonts w:hint="eastAsia" w:ascii="Times New Roman" w:hAnsi="Times New Roman" w:cs="Times New Roman"/>
          <w:sz w:val="24"/>
          <w:szCs w:val="28"/>
          <w:vertAlign w:val="subscript"/>
          <w:lang w:val="en-US" w:eastAsia="zh-CN"/>
        </w:rPr>
        <w:t>2</w:t>
      </w:r>
      <w:r>
        <w:rPr>
          <w:rFonts w:hint="default" w:ascii="Times New Roman" w:hAnsi="Times New Roman" w:cs="Times New Roman"/>
          <w:sz w:val="24"/>
          <w:szCs w:val="28"/>
        </w:rPr>
        <w:t>O and inorganic fluoride representing the expected terminal products.</w:t>
      </w:r>
    </w:p>
    <w:p w14:paraId="1F3F4D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Bidi" w:hAnsiTheme="majorBidi" w:cstheme="majorBidi"/>
          <w:bCs/>
          <w:color w:val="000000" w:themeColor="text1"/>
          <w:sz w:val="24"/>
          <w:szCs w:val="28"/>
          <w14:textFill>
            <w14:solidFill>
              <w14:schemeClr w14:val="tx1"/>
            </w14:solidFill>
          </w14:textFill>
        </w:rPr>
      </w:pPr>
      <w:r>
        <w:rPr>
          <w:rFonts w:hint="default" w:ascii="Times New Roman" w:hAnsi="Times New Roman" w:cs="Times New Roman"/>
          <w:sz w:val="24"/>
          <w:szCs w:val="28"/>
        </w:rPr>
        <w:t>The lack of major accumulation of persistent fluorinated intermediates under the investigated conditions suggests that the confined peroxide activation pathway promotes continuous oxidative transformation rather than accumulation of stable partially oxidized products.</w:t>
      </w:r>
      <w:r>
        <w:rPr>
          <w:rFonts w:hint="eastAsia" w:asciiTheme="majorBidi" w:hAnsiTheme="majorBidi" w:cstheme="majorBidi"/>
          <w:bCs/>
          <w:color w:val="000000" w:themeColor="text1"/>
          <w:sz w:val="24"/>
          <w:szCs w:val="28"/>
          <w14:textFill>
            <w14:solidFill>
              <w14:schemeClr w14:val="tx1"/>
            </w14:solidFill>
          </w14:textFill>
        </w:rPr>
        <w:br w:type="page"/>
      </w:r>
    </w:p>
    <w:p w14:paraId="50733255">
      <w:pPr>
        <w:jc w:val="center"/>
        <w:rPr>
          <w:rFonts w:hint="eastAsia" w:asciiTheme="majorBidi" w:hAnsiTheme="majorBidi" w:eastAsiaTheme="minorEastAsia" w:cstheme="majorBidi"/>
          <w:bCs/>
          <w:color w:val="000000" w:themeColor="text1"/>
          <w:sz w:val="28"/>
          <w:szCs w:val="32"/>
          <w:lang w:eastAsia="zh-CN"/>
          <w14:textFill>
            <w14:solidFill>
              <w14:schemeClr w14:val="tx1"/>
            </w14:solidFill>
          </w14:textFill>
        </w:rPr>
      </w:pPr>
      <w:r>
        <w:rPr>
          <w:rFonts w:hint="eastAsia" w:asciiTheme="majorBidi" w:hAnsiTheme="majorBidi" w:eastAsiaTheme="minorEastAsia" w:cstheme="majorBidi"/>
          <w:bCs/>
          <w:color w:val="000000" w:themeColor="text1"/>
          <w:sz w:val="28"/>
          <w:szCs w:val="32"/>
          <w:lang w:eastAsia="zh-CN"/>
          <w14:textFill>
            <w14:solidFill>
              <w14:schemeClr w14:val="tx1"/>
            </w14:solidFill>
          </w14:textFill>
        </w:rPr>
        <w:drawing>
          <wp:inline distT="0" distB="0" distL="114300" distR="114300">
            <wp:extent cx="5181600" cy="5039995"/>
            <wp:effectExtent l="0" t="0" r="0" b="8255"/>
            <wp:docPr id="3" name="图片 3" descr="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15"/>
                    <pic:cNvPicPr>
                      <a:picLocks noChangeAspect="1"/>
                    </pic:cNvPicPr>
                  </pic:nvPicPr>
                  <pic:blipFill>
                    <a:blip r:embed="rId49"/>
                    <a:stretch>
                      <a:fillRect/>
                    </a:stretch>
                  </pic:blipFill>
                  <pic:spPr>
                    <a:xfrm>
                      <a:off x="0" y="0"/>
                      <a:ext cx="5181600" cy="5039995"/>
                    </a:xfrm>
                    <a:prstGeom prst="rect">
                      <a:avLst/>
                    </a:prstGeom>
                  </pic:spPr>
                </pic:pic>
              </a:graphicData>
            </a:graphic>
          </wp:inline>
        </w:drawing>
      </w:r>
    </w:p>
    <w:p w14:paraId="46440188">
      <w:pPr>
        <w:spacing w:line="480" w:lineRule="auto"/>
        <w:rPr>
          <w:rFonts w:asciiTheme="majorBidi" w:hAnsiTheme="majorBidi" w:cstheme="majorBidi"/>
          <w:bCs/>
          <w:color w:val="000000" w:themeColor="text1"/>
          <w:sz w:val="24"/>
          <w:szCs w:val="28"/>
          <w14:textFill>
            <w14:solidFill>
              <w14:schemeClr w14:val="tx1"/>
            </w14:solidFill>
          </w14:textFill>
        </w:rPr>
      </w:pPr>
      <w:r>
        <w:rPr>
          <w:rFonts w:asciiTheme="majorBidi" w:hAnsiTheme="majorBidi" w:cstheme="majorBidi"/>
          <w:b/>
          <w:color w:val="000000" w:themeColor="text1"/>
          <w:sz w:val="24"/>
          <w:szCs w:val="28"/>
          <w14:textFill>
            <w14:solidFill>
              <w14:schemeClr w14:val="tx1"/>
            </w14:solidFill>
          </w14:textFill>
        </w:rPr>
        <w:t>Fig</w:t>
      </w:r>
      <w:r>
        <w:rPr>
          <w:rFonts w:hint="eastAsia" w:asciiTheme="majorBidi" w:hAnsiTheme="majorBidi" w:cstheme="majorBidi"/>
          <w:b/>
          <w:color w:val="000000" w:themeColor="text1"/>
          <w:sz w:val="24"/>
          <w:szCs w:val="28"/>
          <w:lang w:val="en-US" w:eastAsia="zh-CN"/>
          <w14:textFill>
            <w14:solidFill>
              <w14:schemeClr w14:val="tx1"/>
            </w14:solidFill>
          </w14:textFill>
        </w:rPr>
        <w:t>.</w:t>
      </w:r>
      <w:r>
        <w:rPr>
          <w:rFonts w:asciiTheme="majorBidi" w:hAnsiTheme="majorBidi" w:cstheme="majorBidi"/>
          <w:b/>
          <w:color w:val="000000" w:themeColor="text1"/>
          <w:sz w:val="24"/>
          <w:szCs w:val="28"/>
          <w14:textFill>
            <w14:solidFill>
              <w14:schemeClr w14:val="tx1"/>
            </w14:solidFill>
          </w14:textFill>
        </w:rPr>
        <w:t xml:space="preserve"> </w:t>
      </w:r>
      <w:r>
        <w:rPr>
          <w:rFonts w:hint="eastAsia" w:asciiTheme="majorBidi" w:hAnsiTheme="majorBidi" w:cstheme="majorBidi"/>
          <w:b/>
          <w:color w:val="000000" w:themeColor="text1"/>
          <w:sz w:val="24"/>
          <w:szCs w:val="28"/>
          <w14:textFill>
            <w14:solidFill>
              <w14:schemeClr w14:val="tx1"/>
            </w14:solidFill>
          </w14:textFill>
        </w:rPr>
        <w:t>S</w:t>
      </w:r>
      <w:r>
        <w:rPr>
          <w:rFonts w:hint="eastAsia" w:asciiTheme="majorBidi" w:hAnsiTheme="majorBidi" w:cstheme="majorBidi"/>
          <w:b/>
          <w:color w:val="000000" w:themeColor="text1"/>
          <w:sz w:val="24"/>
          <w:szCs w:val="28"/>
          <w:lang w:val="en-US" w:eastAsia="zh-CN"/>
          <w14:textFill>
            <w14:solidFill>
              <w14:schemeClr w14:val="tx1"/>
            </w14:solidFill>
          </w14:textFill>
        </w:rPr>
        <w:t>30</w:t>
      </w:r>
      <w:r>
        <w:rPr>
          <w:rFonts w:asciiTheme="majorBidi" w:hAnsiTheme="majorBidi" w:cstheme="majorBidi"/>
          <w:bCs/>
          <w:color w:val="000000" w:themeColor="text1"/>
          <w:sz w:val="24"/>
          <w:szCs w:val="28"/>
          <w14:textFill>
            <w14:solidFill>
              <w14:schemeClr w14:val="tx1"/>
            </w14:solidFill>
          </w14:textFill>
        </w:rPr>
        <w:t xml:space="preserve"> </w:t>
      </w:r>
      <w:r>
        <w:rPr>
          <w:rFonts w:hint="eastAsia" w:ascii="Times New Roman" w:hAnsi="Times New Roman" w:cs="Times New Roman"/>
          <w:sz w:val="24"/>
          <w:szCs w:val="28"/>
        </w:rPr>
        <w:t>Predicted (A)</w:t>
      </w:r>
      <w:r>
        <w:rPr>
          <w:rFonts w:hint="eastAsia" w:ascii="Times New Roman" w:hAnsi="Times New Roman" w:cs="Times New Roman"/>
          <w:sz w:val="24"/>
          <w:szCs w:val="28"/>
          <w:lang w:val="en-US" w:eastAsia="zh-CN"/>
        </w:rPr>
        <w:t xml:space="preserve"> </w:t>
      </w:r>
      <w:r>
        <w:rPr>
          <w:rFonts w:hint="eastAsia" w:ascii="Times New Roman" w:hAnsi="Times New Roman" w:cs="Times New Roman"/>
          <w:sz w:val="24"/>
          <w:szCs w:val="28"/>
        </w:rPr>
        <w:t>developmental toxicity,</w:t>
      </w:r>
      <w:r>
        <w:rPr>
          <w:rFonts w:hint="eastAsia" w:ascii="Times New Roman" w:hAnsi="Times New Roman" w:cs="Times New Roman"/>
          <w:sz w:val="24"/>
          <w:szCs w:val="28"/>
          <w:lang w:val="en-US" w:eastAsia="zh-CN"/>
        </w:rPr>
        <w:t xml:space="preserve"> </w:t>
      </w:r>
      <w:r>
        <w:rPr>
          <w:rFonts w:hint="eastAsia" w:ascii="Times New Roman" w:hAnsi="Times New Roman" w:cs="Times New Roman"/>
          <w:sz w:val="24"/>
          <w:szCs w:val="28"/>
        </w:rPr>
        <w:t>(</w:t>
      </w:r>
      <w:r>
        <w:rPr>
          <w:rFonts w:hint="eastAsia" w:ascii="Times New Roman" w:hAnsi="Times New Roman" w:cs="Times New Roman"/>
          <w:sz w:val="24"/>
          <w:szCs w:val="28"/>
          <w:lang w:val="en-US" w:eastAsia="zh-CN"/>
        </w:rPr>
        <w:t>B</w:t>
      </w:r>
      <w:r>
        <w:rPr>
          <w:rFonts w:hint="eastAsia" w:ascii="Times New Roman" w:hAnsi="Times New Roman" w:cs="Times New Roman"/>
          <w:sz w:val="24"/>
          <w:szCs w:val="28"/>
        </w:rPr>
        <w:t>)</w:t>
      </w:r>
      <w:r>
        <w:rPr>
          <w:rFonts w:hint="eastAsia" w:ascii="Times New Roman" w:hAnsi="Times New Roman" w:cs="Times New Roman"/>
          <w:sz w:val="24"/>
          <w:szCs w:val="28"/>
          <w:lang w:val="en-US" w:eastAsia="zh-CN"/>
        </w:rPr>
        <w:t xml:space="preserve"> </w:t>
      </w:r>
      <w:r>
        <w:rPr>
          <w:rFonts w:hint="eastAsia" w:ascii="Times New Roman" w:hAnsi="Times New Roman" w:cs="Times New Roman"/>
          <w:sz w:val="24"/>
          <w:szCs w:val="28"/>
        </w:rPr>
        <w:t>mutagenicity,</w:t>
      </w:r>
      <w:r>
        <w:rPr>
          <w:rFonts w:hint="eastAsia" w:ascii="Times New Roman" w:hAnsi="Times New Roman" w:cs="Times New Roman"/>
          <w:sz w:val="24"/>
          <w:szCs w:val="28"/>
          <w:lang w:val="en-US" w:eastAsia="zh-CN"/>
        </w:rPr>
        <w:t xml:space="preserve"> </w:t>
      </w:r>
      <w:r>
        <w:rPr>
          <w:rFonts w:hint="eastAsia" w:ascii="Times New Roman" w:hAnsi="Times New Roman" w:cs="Times New Roman"/>
          <w:sz w:val="24"/>
          <w:szCs w:val="28"/>
        </w:rPr>
        <w:t>(</w:t>
      </w:r>
      <w:r>
        <w:rPr>
          <w:rFonts w:hint="eastAsia" w:ascii="Times New Roman" w:hAnsi="Times New Roman" w:cs="Times New Roman"/>
          <w:sz w:val="24"/>
          <w:szCs w:val="28"/>
          <w:lang w:val="en-US" w:eastAsia="zh-CN"/>
        </w:rPr>
        <w:t>C</w:t>
      </w:r>
      <w:r>
        <w:rPr>
          <w:rFonts w:hint="eastAsia" w:ascii="Times New Roman" w:hAnsi="Times New Roman" w:cs="Times New Roman"/>
          <w:sz w:val="24"/>
          <w:szCs w:val="28"/>
        </w:rPr>
        <w:t>) bioconcentration factor and (</w:t>
      </w:r>
      <w:r>
        <w:rPr>
          <w:rFonts w:hint="eastAsia" w:ascii="Times New Roman" w:hAnsi="Times New Roman" w:cs="Times New Roman"/>
          <w:sz w:val="24"/>
          <w:szCs w:val="28"/>
          <w:lang w:val="en-US" w:eastAsia="zh-CN"/>
        </w:rPr>
        <w:t>D</w:t>
      </w:r>
      <w:r>
        <w:rPr>
          <w:rFonts w:hint="eastAsia" w:ascii="Times New Roman" w:hAnsi="Times New Roman" w:cs="Times New Roman"/>
          <w:sz w:val="24"/>
          <w:szCs w:val="28"/>
        </w:rPr>
        <w:t>)</w:t>
      </w:r>
      <w:r>
        <w:rPr>
          <w:rFonts w:hint="eastAsia" w:ascii="Times New Roman" w:hAnsi="Times New Roman" w:cs="Times New Roman"/>
          <w:sz w:val="24"/>
          <w:szCs w:val="28"/>
          <w:lang w:val="en-US" w:eastAsia="zh-CN"/>
        </w:rPr>
        <w:t xml:space="preserve"> </w:t>
      </w:r>
      <w:r>
        <w:rPr>
          <w:rFonts w:hint="eastAsia" w:ascii="Times New Roman" w:hAnsi="Times New Roman" w:cs="Times New Roman"/>
          <w:sz w:val="24"/>
          <w:szCs w:val="28"/>
        </w:rPr>
        <w:t>acute aquatic toxicity (fathead minnow LC</w:t>
      </w:r>
      <w:r>
        <w:rPr>
          <w:rFonts w:hint="eastAsia" w:ascii="Times New Roman" w:hAnsi="Times New Roman" w:cs="Times New Roman"/>
          <w:sz w:val="24"/>
          <w:szCs w:val="28"/>
          <w:vertAlign w:val="subscript"/>
          <w:lang w:val="en-US" w:eastAsia="zh-CN"/>
        </w:rPr>
        <w:t>50</w:t>
      </w:r>
      <w:r>
        <w:rPr>
          <w:rFonts w:hint="eastAsia" w:ascii="Times New Roman" w:hAnsi="Times New Roman" w:cs="Times New Roman"/>
          <w:sz w:val="24"/>
          <w:szCs w:val="28"/>
        </w:rPr>
        <w:t>) of 2-FP and identified transformation products.</w:t>
      </w:r>
    </w:p>
    <w:p w14:paraId="109CE4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8"/>
        </w:rPr>
      </w:pPr>
      <w:r>
        <w:rPr>
          <w:rFonts w:hint="eastAsia" w:ascii="Times New Roman" w:hAnsi="Times New Roman" w:cs="Times New Roman"/>
          <w:sz w:val="24"/>
          <w:szCs w:val="28"/>
        </w:rPr>
        <w:t>To evaluate the potential ecological implications of 2-FP transformation, toxicity prediction was performed using the Toxicity Estimation Software Tool (TEST). The predicted developmental toxicity, mutagenicity, bioconcentration factor and acute aquatic toxicity were compared between 2-FP and the identified transformation products (Fig. S</w:t>
      </w:r>
      <w:r>
        <w:rPr>
          <w:rFonts w:hint="eastAsia" w:ascii="Times New Roman" w:hAnsi="Times New Roman" w:cs="Times New Roman"/>
          <w:sz w:val="24"/>
          <w:szCs w:val="28"/>
          <w:lang w:val="en-US" w:eastAsia="zh-CN"/>
        </w:rPr>
        <w:t>30</w:t>
      </w:r>
      <w:r>
        <w:rPr>
          <w:rFonts w:hint="eastAsia" w:ascii="Times New Roman" w:hAnsi="Times New Roman" w:cs="Times New Roman"/>
          <w:sz w:val="24"/>
          <w:szCs w:val="28"/>
        </w:rPr>
        <w:t>).</w:t>
      </w:r>
    </w:p>
    <w:p w14:paraId="446589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8"/>
        </w:rPr>
      </w:pPr>
      <w:r>
        <w:rPr>
          <w:rFonts w:hint="eastAsia" w:ascii="Times New Roman" w:hAnsi="Times New Roman" w:cs="Times New Roman"/>
          <w:sz w:val="24"/>
          <w:szCs w:val="28"/>
        </w:rPr>
        <w:t>Compared with the parent 2-FP molecule, most transformation products exhibited reduced predicted bioconcentration potential and lower acute aquatic toxicity, consistent with the progressive conversion of hydrophobic fluorinated aromatic structures into smaller oxygenated intermediates.</w:t>
      </w:r>
    </w:p>
    <w:p w14:paraId="0B5295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8"/>
        </w:rPr>
      </w:pPr>
      <w:r>
        <w:rPr>
          <w:rFonts w:hint="eastAsia" w:ascii="Times New Roman" w:hAnsi="Times New Roman" w:cs="Times New Roman"/>
          <w:sz w:val="24"/>
          <w:szCs w:val="28"/>
        </w:rPr>
        <w:t>The reduction in predicted environmental risk parameters accompanies the observed defluorination and carbon-fragment degradation, suggesting that the confined oxidation pathway not only removes the parent contaminant but also promotes transformation toward less persistent products.</w:t>
      </w:r>
    </w:p>
    <w:p w14:paraId="777533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3837940" cy="3599815"/>
            <wp:effectExtent l="0" t="0" r="10160" b="635"/>
            <wp:docPr id="43" name="图片 43" descr="S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S31"/>
                    <pic:cNvPicPr>
                      <a:picLocks noChangeAspect="1"/>
                    </pic:cNvPicPr>
                  </pic:nvPicPr>
                  <pic:blipFill>
                    <a:blip r:embed="rId50"/>
                    <a:stretch>
                      <a:fillRect/>
                    </a:stretch>
                  </pic:blipFill>
                  <pic:spPr>
                    <a:xfrm>
                      <a:off x="0" y="0"/>
                      <a:ext cx="3837940" cy="3599815"/>
                    </a:xfrm>
                    <a:prstGeom prst="rect">
                      <a:avLst/>
                    </a:prstGeom>
                  </pic:spPr>
                </pic:pic>
              </a:graphicData>
            </a:graphic>
          </wp:inline>
        </w:drawing>
      </w:r>
    </w:p>
    <w:p w14:paraId="0E841A4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Times New Roman" w:hAnsi="Times New Roman" w:cs="Times New Roman"/>
          <w:sz w:val="24"/>
          <w:szCs w:val="24"/>
        </w:rPr>
      </w:pPr>
      <w:r>
        <w:rPr>
          <w:rFonts w:asciiTheme="majorBidi" w:hAnsiTheme="majorBidi" w:cstheme="majorBidi"/>
          <w:b/>
          <w:color w:val="000000" w:themeColor="text1"/>
          <w:sz w:val="24"/>
          <w:szCs w:val="28"/>
          <w14:textFill>
            <w14:solidFill>
              <w14:schemeClr w14:val="tx1"/>
            </w14:solidFill>
          </w14:textFill>
        </w:rPr>
        <w:t>Fig</w:t>
      </w:r>
      <w:r>
        <w:rPr>
          <w:rFonts w:hint="eastAsia" w:asciiTheme="majorBidi" w:hAnsiTheme="majorBidi" w:cstheme="majorBidi"/>
          <w:b/>
          <w:color w:val="000000" w:themeColor="text1"/>
          <w:sz w:val="24"/>
          <w:szCs w:val="28"/>
          <w:lang w:val="en-US" w:eastAsia="zh-CN"/>
          <w14:textFill>
            <w14:solidFill>
              <w14:schemeClr w14:val="tx1"/>
            </w14:solidFill>
          </w14:textFill>
        </w:rPr>
        <w:t>.</w:t>
      </w:r>
      <w:r>
        <w:rPr>
          <w:rFonts w:asciiTheme="majorBidi" w:hAnsiTheme="majorBidi" w:cstheme="majorBidi"/>
          <w:b/>
          <w:color w:val="000000" w:themeColor="text1"/>
          <w:sz w:val="24"/>
          <w:szCs w:val="28"/>
          <w14:textFill>
            <w14:solidFill>
              <w14:schemeClr w14:val="tx1"/>
            </w14:solidFill>
          </w14:textFill>
        </w:rPr>
        <w:t xml:space="preserve"> </w:t>
      </w:r>
      <w:r>
        <w:rPr>
          <w:rFonts w:hint="eastAsia" w:asciiTheme="majorBidi" w:hAnsiTheme="majorBidi" w:cstheme="majorBidi"/>
          <w:b/>
          <w:color w:val="000000" w:themeColor="text1"/>
          <w:sz w:val="24"/>
          <w:szCs w:val="28"/>
          <w14:textFill>
            <w14:solidFill>
              <w14:schemeClr w14:val="tx1"/>
            </w14:solidFill>
          </w14:textFill>
        </w:rPr>
        <w:t>S</w:t>
      </w:r>
      <w:r>
        <w:rPr>
          <w:rFonts w:hint="eastAsia" w:asciiTheme="majorBidi" w:hAnsiTheme="majorBidi" w:cstheme="majorBidi"/>
          <w:b/>
          <w:color w:val="000000" w:themeColor="text1"/>
          <w:sz w:val="24"/>
          <w:szCs w:val="28"/>
          <w:lang w:val="en-US" w:eastAsia="zh-CN"/>
          <w14:textFill>
            <w14:solidFill>
              <w14:schemeClr w14:val="tx1"/>
            </w14:solidFill>
          </w14:textFill>
        </w:rPr>
        <w:t>31</w:t>
      </w:r>
      <w:r>
        <w:rPr>
          <w:rFonts w:asciiTheme="majorBidi" w:hAnsiTheme="majorBidi" w:cstheme="majorBidi"/>
          <w:bCs/>
          <w:color w:val="000000" w:themeColor="text1"/>
          <w:sz w:val="24"/>
          <w:szCs w:val="28"/>
          <w14:textFill>
            <w14:solidFill>
              <w14:schemeClr w14:val="tx1"/>
            </w14:solidFill>
          </w14:textFill>
        </w:rPr>
        <w:t xml:space="preserve"> Comparison of bean germination and early growth in 2-FP-containing water and treated water.</w:t>
      </w:r>
      <w:r>
        <w:rPr>
          <w:rFonts w:hint="eastAsia" w:ascii="Times New Roman" w:hAnsi="Times New Roman" w:cs="Times New Roman"/>
          <w:sz w:val="24"/>
          <w:szCs w:val="28"/>
          <w:lang w:val="en-US" w:eastAsia="zh-CN"/>
        </w:rPr>
        <w:t xml:space="preserve"> </w:t>
      </w:r>
      <w:r>
        <w:rPr>
          <w:rFonts w:ascii="Times New Roman" w:hAnsi="Times New Roman" w:cs="Times New Roman"/>
          <w:sz w:val="24"/>
          <w:szCs w:val="24"/>
        </w:rPr>
        <w:br w:type="page"/>
      </w:r>
    </w:p>
    <w:p w14:paraId="019B2B06">
      <w:pPr>
        <w:rPr>
          <w:rFonts w:hint="eastAsia" w:ascii="Arial" w:hAnsi="Arial" w:cs="Arial"/>
          <w:b/>
          <w:bCs/>
          <w:sz w:val="28"/>
          <w:szCs w:val="28"/>
        </w:rPr>
      </w:pPr>
      <w:r>
        <w:rPr>
          <w:rFonts w:hint="eastAsia" w:ascii="Arial" w:hAnsi="Arial" w:cs="Arial"/>
          <w:b/>
          <w:bCs/>
          <w:sz w:val="28"/>
          <w:szCs w:val="28"/>
        </w:rPr>
        <w:drawing>
          <wp:inline distT="0" distB="0" distL="114300" distR="114300">
            <wp:extent cx="6184265" cy="3650615"/>
            <wp:effectExtent l="0" t="0" r="6985" b="6985"/>
            <wp:docPr id="54" name="图片 54" descr="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S12"/>
                    <pic:cNvPicPr>
                      <a:picLocks noChangeAspect="1"/>
                    </pic:cNvPicPr>
                  </pic:nvPicPr>
                  <pic:blipFill>
                    <a:blip r:embed="rId51"/>
                    <a:stretch>
                      <a:fillRect/>
                    </a:stretch>
                  </pic:blipFill>
                  <pic:spPr>
                    <a:xfrm>
                      <a:off x="0" y="0"/>
                      <a:ext cx="6184265" cy="3650615"/>
                    </a:xfrm>
                    <a:prstGeom prst="rect">
                      <a:avLst/>
                    </a:prstGeom>
                  </pic:spPr>
                </pic:pic>
              </a:graphicData>
            </a:graphic>
          </wp:inline>
        </w:drawing>
      </w:r>
    </w:p>
    <w:p w14:paraId="1868DE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S32</w:t>
      </w:r>
      <w:r>
        <w:rPr>
          <w:rFonts w:hint="eastAsia" w:ascii="Times New Roman" w:hAnsi="Times New Roman" w:eastAsia="宋体" w:cs="Times New Roman"/>
          <w:kern w:val="2"/>
          <w:sz w:val="24"/>
          <w:szCs w:val="24"/>
          <w:lang w:val="en-US" w:eastAsia="zh-CN" w:bidi="ar"/>
        </w:rPr>
        <w:t xml:space="preserve"> SEM images and corresponding EDS elemental maps of PTFE@Cu/TS-1 (A) before and (B) after reaction.</w:t>
      </w:r>
    </w:p>
    <w:p w14:paraId="59F2724A">
      <w:pP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br w:type="page"/>
      </w:r>
    </w:p>
    <w:p w14:paraId="35EDB30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cs="Arial"/>
          <w:b/>
          <w:bCs/>
          <w:sz w:val="28"/>
          <w:szCs w:val="28"/>
        </w:rPr>
      </w:pPr>
      <w:r>
        <w:rPr>
          <w:rFonts w:hint="eastAsia" w:ascii="Arial" w:hAnsi="Arial" w:cs="Arial"/>
          <w:b/>
          <w:bCs/>
          <w:sz w:val="28"/>
          <w:szCs w:val="28"/>
        </w:rPr>
        <w:drawing>
          <wp:inline distT="0" distB="0" distL="114300" distR="114300">
            <wp:extent cx="4702175" cy="3599815"/>
            <wp:effectExtent l="0" t="0" r="0" b="0"/>
            <wp:docPr id="5" name="图片 5" descr="Grap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Graph2"/>
                    <pic:cNvPicPr>
                      <a:picLocks noChangeAspect="1"/>
                    </pic:cNvPicPr>
                  </pic:nvPicPr>
                  <pic:blipFill>
                    <a:blip r:embed="rId52"/>
                    <a:stretch>
                      <a:fillRect/>
                    </a:stretch>
                  </pic:blipFill>
                  <pic:spPr>
                    <a:xfrm>
                      <a:off x="0" y="0"/>
                      <a:ext cx="4702175" cy="3599815"/>
                    </a:xfrm>
                    <a:prstGeom prst="rect">
                      <a:avLst/>
                    </a:prstGeom>
                  </pic:spPr>
                </pic:pic>
              </a:graphicData>
            </a:graphic>
          </wp:inline>
        </w:drawing>
      </w:r>
    </w:p>
    <w:p w14:paraId="070356B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S33</w:t>
      </w:r>
      <w:r>
        <w:rPr>
          <w:rFonts w:hint="eastAsia"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kern w:val="2"/>
          <w:sz w:val="24"/>
          <w:szCs w:val="24"/>
          <w:lang w:val="en-US" w:eastAsia="zh-CN" w:bidi="ar"/>
        </w:rPr>
        <w:t xml:space="preserve">XRD patterns of </w:t>
      </w:r>
      <w:r>
        <w:rPr>
          <w:rFonts w:hint="eastAsia" w:ascii="Times New Roman" w:hAnsi="Times New Roman" w:eastAsia="宋体" w:cs="Times New Roman"/>
          <w:kern w:val="2"/>
          <w:sz w:val="24"/>
          <w:szCs w:val="24"/>
          <w:lang w:val="en-US" w:eastAsia="zh-CN" w:bidi="ar"/>
        </w:rPr>
        <w:t>PTFE@Cu/TS-1 before and after</w:t>
      </w:r>
      <w:r>
        <w:rPr>
          <w:rFonts w:hint="default" w:ascii="Times New Roman" w:hAnsi="Times New Roman" w:eastAsia="宋体" w:cs="Times New Roman"/>
          <w:kern w:val="2"/>
          <w:sz w:val="24"/>
          <w:szCs w:val="24"/>
          <w:lang w:val="en-US" w:eastAsia="zh-CN" w:bidi="ar"/>
        </w:rPr>
        <w:t xml:space="preserve"> </w:t>
      </w:r>
      <w:r>
        <w:rPr>
          <w:rFonts w:hint="eastAsia" w:ascii="Times New Roman" w:hAnsi="Times New Roman" w:eastAsia="宋体" w:cs="Times New Roman"/>
          <w:kern w:val="2"/>
          <w:sz w:val="24"/>
          <w:szCs w:val="24"/>
          <w:lang w:val="en-US" w:eastAsia="zh-CN" w:bidi="ar"/>
        </w:rPr>
        <w:t>reaction.</w:t>
      </w:r>
    </w:p>
    <w:p w14:paraId="10C4BAC1">
      <w:pP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br w:type="page"/>
      </w:r>
    </w:p>
    <w:p w14:paraId="492FA7C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drawing>
          <wp:inline distT="0" distB="0" distL="114300" distR="114300">
            <wp:extent cx="6175375" cy="2179320"/>
            <wp:effectExtent l="0" t="0" r="15875" b="11430"/>
            <wp:docPr id="26" name="图片 26" descr="S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S30"/>
                    <pic:cNvPicPr>
                      <a:picLocks noChangeAspect="1"/>
                    </pic:cNvPicPr>
                  </pic:nvPicPr>
                  <pic:blipFill>
                    <a:blip r:embed="rId53"/>
                    <a:stretch>
                      <a:fillRect/>
                    </a:stretch>
                  </pic:blipFill>
                  <pic:spPr>
                    <a:xfrm>
                      <a:off x="0" y="0"/>
                      <a:ext cx="6175375" cy="2179320"/>
                    </a:xfrm>
                    <a:prstGeom prst="rect">
                      <a:avLst/>
                    </a:prstGeom>
                  </pic:spPr>
                </pic:pic>
              </a:graphicData>
            </a:graphic>
          </wp:inline>
        </w:drawing>
      </w:r>
    </w:p>
    <w:p w14:paraId="6A21C35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S34</w:t>
      </w:r>
      <w:r>
        <w:rPr>
          <w:rFonts w:ascii="Times New Roman" w:hAnsi="Times New Roman" w:eastAsia="宋体" w:cs="Times New Roman"/>
          <w:sz w:val="24"/>
        </w:rPr>
        <w:t xml:space="preserve"> H</w:t>
      </w:r>
      <w:r>
        <w:rPr>
          <w:rFonts w:ascii="Times New Roman" w:hAnsi="Times New Roman" w:eastAsia="宋体" w:cs="Times New Roman"/>
          <w:sz w:val="24"/>
          <w:vertAlign w:val="subscript"/>
        </w:rPr>
        <w:t>2</w:t>
      </w:r>
      <w:r>
        <w:rPr>
          <w:rFonts w:ascii="Times New Roman" w:hAnsi="Times New Roman" w:eastAsia="宋体" w:cs="Times New Roman"/>
          <w:sz w:val="24"/>
        </w:rPr>
        <w:t>O</w:t>
      </w:r>
      <w:r>
        <w:rPr>
          <w:rFonts w:ascii="Times New Roman" w:hAnsi="Times New Roman" w:eastAsia="宋体" w:cs="Times New Roman"/>
          <w:sz w:val="24"/>
          <w:vertAlign w:val="subscript"/>
        </w:rPr>
        <w:t>2</w:t>
      </w:r>
      <w:r>
        <w:rPr>
          <w:rFonts w:hint="eastAsia" w:ascii="Times New Roman" w:hAnsi="Times New Roman" w:eastAsia="宋体" w:cs="Times New Roman"/>
          <w:sz w:val="24"/>
          <w:lang w:val="en-US" w:eastAsia="zh-CN"/>
        </w:rPr>
        <w:t xml:space="preserve"> concentration in the absence and presence of 2-FP under externally supplied </w:t>
      </w:r>
      <w:r>
        <w:rPr>
          <w:rFonts w:ascii="Times New Roman" w:hAnsi="Times New Roman" w:eastAsia="宋体" w:cs="Times New Roman"/>
          <w:sz w:val="24"/>
        </w:rPr>
        <w:t>H</w:t>
      </w:r>
      <w:r>
        <w:rPr>
          <w:rFonts w:ascii="Times New Roman" w:hAnsi="Times New Roman" w:eastAsia="宋体" w:cs="Times New Roman"/>
          <w:sz w:val="24"/>
          <w:vertAlign w:val="subscript"/>
        </w:rPr>
        <w:t>2</w:t>
      </w:r>
      <w:r>
        <w:rPr>
          <w:rFonts w:ascii="Times New Roman" w:hAnsi="Times New Roman" w:eastAsia="宋体" w:cs="Times New Roman"/>
          <w:sz w:val="24"/>
        </w:rPr>
        <w:t>O</w:t>
      </w:r>
      <w:r>
        <w:rPr>
          <w:rFonts w:ascii="Times New Roman" w:hAnsi="Times New Roman" w:eastAsia="宋体" w:cs="Times New Roman"/>
          <w:sz w:val="24"/>
          <w:vertAlign w:val="subscript"/>
        </w:rPr>
        <w:t>2</w:t>
      </w:r>
      <w:r>
        <w:rPr>
          <w:rFonts w:hint="eastAsia" w:ascii="Times New Roman" w:hAnsi="Times New Roman" w:eastAsia="宋体" w:cs="Times New Roman"/>
          <w:sz w:val="24"/>
          <w:lang w:val="en-US" w:eastAsia="zh-CN"/>
        </w:rPr>
        <w:t xml:space="preserve"> conditions</w:t>
      </w:r>
      <w:r>
        <w:rPr>
          <w:rFonts w:ascii="Times New Roman" w:hAnsi="Times New Roman" w:eastAsia="宋体" w:cs="Times New Roman"/>
          <w:sz w:val="24"/>
        </w:rPr>
        <w:t>.</w:t>
      </w:r>
    </w:p>
    <w:p w14:paraId="3B96E58E">
      <w:pP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br w:type="page"/>
      </w:r>
    </w:p>
    <w:p w14:paraId="31DD19D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cs="Arial" w:eastAsiaTheme="minorEastAsia"/>
          <w:b/>
          <w:bCs/>
          <w:sz w:val="28"/>
          <w:szCs w:val="28"/>
          <w:lang w:eastAsia="zh-CN"/>
        </w:rPr>
      </w:pPr>
      <w:r>
        <w:rPr>
          <w:rFonts w:hint="eastAsia" w:ascii="Arial" w:hAnsi="Arial" w:cs="Arial" w:eastAsiaTheme="minorEastAsia"/>
          <w:b/>
          <w:bCs/>
          <w:sz w:val="28"/>
          <w:szCs w:val="28"/>
          <w:lang w:eastAsia="zh-CN"/>
        </w:rPr>
        <w:drawing>
          <wp:inline distT="0" distB="0" distL="114300" distR="114300">
            <wp:extent cx="6177915" cy="2418080"/>
            <wp:effectExtent l="0" t="0" r="13335" b="1270"/>
            <wp:docPr id="58" name="图片 58" descr="S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S17"/>
                    <pic:cNvPicPr>
                      <a:picLocks noChangeAspect="1"/>
                    </pic:cNvPicPr>
                  </pic:nvPicPr>
                  <pic:blipFill>
                    <a:blip r:embed="rId54"/>
                    <a:stretch>
                      <a:fillRect/>
                    </a:stretch>
                  </pic:blipFill>
                  <pic:spPr>
                    <a:xfrm>
                      <a:off x="0" y="0"/>
                      <a:ext cx="6177915" cy="2418080"/>
                    </a:xfrm>
                    <a:prstGeom prst="rect">
                      <a:avLst/>
                    </a:prstGeom>
                  </pic:spPr>
                </pic:pic>
              </a:graphicData>
            </a:graphic>
          </wp:inline>
        </w:drawing>
      </w:r>
    </w:p>
    <w:p w14:paraId="4F78B23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b/>
          <w:bCs/>
          <w:kern w:val="2"/>
          <w:sz w:val="24"/>
          <w:szCs w:val="24"/>
          <w:lang w:val="en-US" w:eastAsia="zh-CN" w:bidi="ar"/>
        </w:rPr>
        <w:t>Fig. S35</w:t>
      </w:r>
      <w:r>
        <w:rPr>
          <w:rFonts w:hint="eastAsia" w:ascii="Times New Roman" w:hAnsi="Times New Roman" w:eastAsia="宋体" w:cs="Times New Roman"/>
          <w:kern w:val="2"/>
          <w:sz w:val="24"/>
          <w:szCs w:val="24"/>
          <w:lang w:val="en-US" w:eastAsia="zh-CN" w:bidi="ar"/>
        </w:rPr>
        <w:t xml:space="preserve"> The effect of p</w:t>
      </w:r>
      <w:r>
        <w:rPr>
          <w:rFonts w:hint="default" w:ascii="Times New Roman" w:hAnsi="Times New Roman" w:eastAsia="宋体" w:cs="Times New Roman"/>
          <w:kern w:val="2"/>
          <w:sz w:val="24"/>
          <w:szCs w:val="24"/>
          <w:lang w:val="en-US" w:eastAsia="zh-CN" w:bidi="ar"/>
        </w:rPr>
        <w:t>re-adsorption time</w:t>
      </w:r>
      <w:r>
        <w:rPr>
          <w:rFonts w:hint="eastAsia" w:ascii="Times New Roman" w:hAnsi="Times New Roman" w:eastAsia="宋体" w:cs="Times New Roman"/>
          <w:kern w:val="2"/>
          <w:sz w:val="24"/>
          <w:szCs w:val="24"/>
          <w:lang w:val="en-US" w:eastAsia="zh-CN" w:bidi="ar"/>
        </w:rPr>
        <w:t xml:space="preserve"> for 2-FP degradation.</w:t>
      </w:r>
    </w:p>
    <w:p w14:paraId="0F378409">
      <w:pPr>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br w:type="page"/>
      </w:r>
    </w:p>
    <w:p w14:paraId="688D3595">
      <w:pPr>
        <w:jc w:val="center"/>
        <w:rPr>
          <w:rFonts w:hint="eastAsia" w:ascii="Arial" w:hAnsi="Arial" w:cs="Arial" w:eastAsiaTheme="minorEastAsia"/>
          <w:b/>
          <w:bCs/>
          <w:sz w:val="28"/>
          <w:szCs w:val="28"/>
          <w:lang w:eastAsia="zh-CN"/>
        </w:rPr>
      </w:pPr>
      <w:r>
        <w:rPr>
          <w:rFonts w:hint="eastAsia" w:ascii="Arial" w:hAnsi="Arial" w:cs="Arial" w:eastAsiaTheme="minorEastAsia"/>
          <w:b/>
          <w:bCs/>
          <w:sz w:val="28"/>
          <w:szCs w:val="28"/>
          <w:lang w:eastAsia="zh-CN"/>
        </w:rPr>
        <w:drawing>
          <wp:inline distT="0" distB="0" distL="114300" distR="114300">
            <wp:extent cx="4454525" cy="3599815"/>
            <wp:effectExtent l="0" t="0" r="0" b="0"/>
            <wp:docPr id="7" name="图片 7" descr="Grap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Graph1"/>
                    <pic:cNvPicPr>
                      <a:picLocks noChangeAspect="1"/>
                    </pic:cNvPicPr>
                  </pic:nvPicPr>
                  <pic:blipFill>
                    <a:blip r:embed="rId55"/>
                    <a:stretch>
                      <a:fillRect/>
                    </a:stretch>
                  </pic:blipFill>
                  <pic:spPr>
                    <a:xfrm>
                      <a:off x="0" y="0"/>
                      <a:ext cx="4454525" cy="3599815"/>
                    </a:xfrm>
                    <a:prstGeom prst="rect">
                      <a:avLst/>
                    </a:prstGeom>
                  </pic:spPr>
                </pic:pic>
              </a:graphicData>
            </a:graphic>
          </wp:inline>
        </w:drawing>
      </w:r>
    </w:p>
    <w:p w14:paraId="0C4D87C6">
      <w:pPr>
        <w:spacing w:line="480" w:lineRule="auto"/>
        <w:rPr>
          <w:rFonts w:hint="default"/>
          <w:sz w:val="24"/>
          <w:szCs w:val="24"/>
          <w:lang w:val="en-US"/>
        </w:rPr>
      </w:pPr>
      <w:r>
        <w:rPr>
          <w:rFonts w:ascii="Times New Roman" w:hAnsi="Times New Roman" w:cs="Times New Roman"/>
          <w:b/>
          <w:bCs/>
          <w:sz w:val="24"/>
          <w:szCs w:val="24"/>
        </w:rPr>
        <w:t>Fig</w:t>
      </w:r>
      <w:r>
        <w:rPr>
          <w:rFonts w:hint="eastAsia" w:ascii="Times New Roman" w:hAnsi="Times New Roman" w:cs="Times New Roman"/>
          <w:b/>
          <w:bCs/>
          <w:sz w:val="24"/>
          <w:szCs w:val="24"/>
          <w:lang w:val="en-US" w:eastAsia="zh-CN"/>
        </w:rPr>
        <w:t>.</w:t>
      </w:r>
      <w:r>
        <w:rPr>
          <w:rFonts w:ascii="Times New Roman" w:hAnsi="Times New Roman" w:cs="Times New Roman"/>
          <w:b/>
          <w:bCs/>
          <w:sz w:val="24"/>
          <w:szCs w:val="24"/>
        </w:rPr>
        <w:t xml:space="preserve"> S</w:t>
      </w:r>
      <w:r>
        <w:rPr>
          <w:rFonts w:hint="eastAsia" w:ascii="Times New Roman" w:hAnsi="Times New Roman" w:cs="Times New Roman"/>
          <w:b/>
          <w:bCs/>
          <w:sz w:val="24"/>
          <w:szCs w:val="24"/>
          <w:lang w:val="en-US" w:eastAsia="zh-CN"/>
        </w:rPr>
        <w:t>36</w:t>
      </w:r>
      <w:r>
        <w:rPr>
          <w:rFonts w:hint="eastAsia" w:asciiTheme="majorBidi" w:hAnsiTheme="majorBidi" w:cstheme="majorBidi"/>
          <w:bCs/>
          <w:color w:val="000000" w:themeColor="text1"/>
          <w:sz w:val="24"/>
          <w:szCs w:val="28"/>
          <w14:textFill>
            <w14:solidFill>
              <w14:schemeClr w14:val="tx1"/>
            </w14:solidFill>
          </w14:textFill>
        </w:rPr>
        <w:t xml:space="preserve"> Time-resolved HPLC chromatograms of PMSO during reaction for probing oxygen-transfer activity</w:t>
      </w:r>
      <w:r>
        <w:rPr>
          <w:rFonts w:hint="eastAsia" w:asciiTheme="majorBidi" w:hAnsiTheme="majorBidi" w:cstheme="majorBidi"/>
          <w:bCs/>
          <w:color w:val="000000" w:themeColor="text1"/>
          <w:sz w:val="24"/>
          <w:szCs w:val="28"/>
          <w:lang w:val="en-US" w:eastAsia="zh-CN"/>
          <w14:textFill>
            <w14:solidFill>
              <w14:schemeClr w14:val="tx1"/>
            </w14:solidFill>
          </w14:textFill>
        </w:rPr>
        <w:t>.</w:t>
      </w:r>
    </w:p>
    <w:p w14:paraId="2E8AA676">
      <w:pPr>
        <w:spacing w:line="480" w:lineRule="auto"/>
        <w:rPr>
          <w:rFonts w:hint="default" w:ascii="Times New Roman" w:hAnsi="Times New Roman" w:cs="Times New Roman"/>
          <w:sz w:val="24"/>
          <w:szCs w:val="24"/>
          <w:lang w:val="en-US"/>
        </w:rPr>
      </w:pPr>
      <w:r>
        <w:rPr>
          <w:rFonts w:hint="eastAsia"/>
          <w:sz w:val="28"/>
          <w:szCs w:val="28"/>
        </w:rPr>
        <w:br w:type="page"/>
      </w:r>
    </w:p>
    <w:p w14:paraId="0FB5A12E">
      <w:pPr>
        <w:rPr>
          <w:rFonts w:hint="eastAsia"/>
          <w:sz w:val="28"/>
          <w:szCs w:val="28"/>
        </w:rPr>
      </w:pPr>
      <w:r>
        <w:rPr>
          <w:rFonts w:hint="eastAsia"/>
          <w:sz w:val="28"/>
          <w:szCs w:val="28"/>
        </w:rPr>
        <w:drawing>
          <wp:inline distT="0" distB="0" distL="114300" distR="114300">
            <wp:extent cx="6186805" cy="2693670"/>
            <wp:effectExtent l="0" t="0" r="4445" b="11430"/>
            <wp:docPr id="17" name="图片 17" descr="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S19"/>
                    <pic:cNvPicPr>
                      <a:picLocks noChangeAspect="1"/>
                    </pic:cNvPicPr>
                  </pic:nvPicPr>
                  <pic:blipFill>
                    <a:blip r:embed="rId56"/>
                    <a:stretch>
                      <a:fillRect/>
                    </a:stretch>
                  </pic:blipFill>
                  <pic:spPr>
                    <a:xfrm>
                      <a:off x="0" y="0"/>
                      <a:ext cx="6186805" cy="2693670"/>
                    </a:xfrm>
                    <a:prstGeom prst="rect">
                      <a:avLst/>
                    </a:prstGeom>
                  </pic:spPr>
                </pic:pic>
              </a:graphicData>
            </a:graphic>
          </wp:inline>
        </w:drawing>
      </w:r>
    </w:p>
    <w:p w14:paraId="6A3383CC">
      <w:pPr>
        <w:spacing w:line="480" w:lineRule="auto"/>
        <w:rPr>
          <w:rFonts w:ascii="Times New Roman" w:hAnsi="Times New Roman" w:eastAsia="宋体" w:cs="Times New Roman"/>
          <w:sz w:val="24"/>
        </w:rPr>
      </w:pPr>
      <w:r>
        <w:rPr>
          <w:rFonts w:ascii="Times New Roman" w:hAnsi="Times New Roman" w:cs="Times New Roman"/>
          <w:b/>
          <w:bCs/>
          <w:sz w:val="24"/>
          <w:szCs w:val="24"/>
        </w:rPr>
        <w:t>Fig</w:t>
      </w:r>
      <w:r>
        <w:rPr>
          <w:rFonts w:hint="eastAsia" w:ascii="Times New Roman" w:hAnsi="Times New Roman" w:cs="Times New Roman"/>
          <w:b/>
          <w:bCs/>
          <w:sz w:val="24"/>
          <w:szCs w:val="24"/>
          <w:lang w:val="en-US" w:eastAsia="zh-CN"/>
        </w:rPr>
        <w:t>.</w:t>
      </w:r>
      <w:r>
        <w:rPr>
          <w:rFonts w:ascii="Times New Roman" w:hAnsi="Times New Roman" w:cs="Times New Roman"/>
          <w:b/>
          <w:bCs/>
          <w:sz w:val="24"/>
          <w:szCs w:val="24"/>
        </w:rPr>
        <w:t xml:space="preserve"> S</w:t>
      </w:r>
      <w:r>
        <w:rPr>
          <w:rFonts w:hint="eastAsia" w:ascii="Times New Roman" w:hAnsi="Times New Roman" w:cs="Times New Roman"/>
          <w:b/>
          <w:bCs/>
          <w:sz w:val="24"/>
          <w:szCs w:val="24"/>
          <w:lang w:val="en-US" w:eastAsia="zh-CN"/>
        </w:rPr>
        <w:t>37</w:t>
      </w:r>
      <w:r>
        <w:rPr>
          <w:rFonts w:hint="eastAsia" w:asciiTheme="majorBidi" w:hAnsiTheme="majorBidi" w:cstheme="majorBidi"/>
          <w:bCs/>
          <w:color w:val="000000" w:themeColor="text1"/>
          <w:sz w:val="24"/>
          <w:szCs w:val="28"/>
          <w14:textFill>
            <w14:solidFill>
              <w14:schemeClr w14:val="tx1"/>
            </w14:solidFill>
          </w14:textFill>
        </w:rPr>
        <w:t xml:space="preserve"> </w:t>
      </w:r>
      <w:r>
        <w:rPr>
          <w:rFonts w:ascii="Times New Roman" w:hAnsi="Times New Roman" w:eastAsia="宋体" w:cs="Times New Roman"/>
          <w:sz w:val="24"/>
        </w:rPr>
        <w:t>EPR spectra collected with DMPO spin trapping.</w:t>
      </w:r>
    </w:p>
    <w:p w14:paraId="15947057">
      <w:pPr>
        <w:rPr>
          <w:rFonts w:ascii="Times New Roman" w:hAnsi="Times New Roman" w:eastAsia="宋体" w:cs="Times New Roman"/>
          <w:sz w:val="24"/>
        </w:rPr>
      </w:pPr>
      <w:r>
        <w:rPr>
          <w:rFonts w:ascii="Times New Roman" w:hAnsi="Times New Roman" w:eastAsia="宋体" w:cs="Times New Roman"/>
          <w:sz w:val="24"/>
        </w:rPr>
        <w:br w:type="page"/>
      </w:r>
    </w:p>
    <w:p w14:paraId="22427815">
      <w:pPr>
        <w:rPr>
          <w:rFonts w:hint="eastAsia" w:eastAsiaTheme="minorEastAsia"/>
          <w:sz w:val="28"/>
          <w:szCs w:val="28"/>
          <w:lang w:eastAsia="zh-CN"/>
        </w:rPr>
      </w:pPr>
      <w:r>
        <w:rPr>
          <w:rFonts w:hint="eastAsia" w:eastAsiaTheme="minorEastAsia"/>
          <w:sz w:val="28"/>
          <w:szCs w:val="28"/>
          <w:lang w:eastAsia="zh-CN"/>
        </w:rPr>
        <w:drawing>
          <wp:inline distT="0" distB="0" distL="114300" distR="114300">
            <wp:extent cx="6188075" cy="2646045"/>
            <wp:effectExtent l="0" t="0" r="3175" b="1905"/>
            <wp:docPr id="61" name="图片 61" descr="S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S18"/>
                    <pic:cNvPicPr>
                      <a:picLocks noChangeAspect="1"/>
                    </pic:cNvPicPr>
                  </pic:nvPicPr>
                  <pic:blipFill>
                    <a:blip r:embed="rId57"/>
                    <a:stretch>
                      <a:fillRect/>
                    </a:stretch>
                  </pic:blipFill>
                  <pic:spPr>
                    <a:xfrm>
                      <a:off x="0" y="0"/>
                      <a:ext cx="6188075" cy="2646045"/>
                    </a:xfrm>
                    <a:prstGeom prst="rect">
                      <a:avLst/>
                    </a:prstGeom>
                  </pic:spPr>
                </pic:pic>
              </a:graphicData>
            </a:graphic>
          </wp:inline>
        </w:drawing>
      </w:r>
    </w:p>
    <w:p w14:paraId="7A253757">
      <w:pPr>
        <w:spacing w:line="480" w:lineRule="auto"/>
        <w:rPr>
          <w:rFonts w:hint="eastAsia"/>
          <w:sz w:val="28"/>
          <w:szCs w:val="28"/>
        </w:rPr>
      </w:pPr>
      <w:r>
        <w:rPr>
          <w:rFonts w:ascii="Times New Roman" w:hAnsi="Times New Roman" w:cs="Times New Roman"/>
          <w:b/>
          <w:bCs/>
          <w:sz w:val="24"/>
          <w:szCs w:val="24"/>
        </w:rPr>
        <w:t>Fig</w:t>
      </w:r>
      <w:r>
        <w:rPr>
          <w:rFonts w:hint="eastAsia" w:ascii="Times New Roman" w:hAnsi="Times New Roman" w:cs="Times New Roman"/>
          <w:b/>
          <w:bCs/>
          <w:sz w:val="24"/>
          <w:szCs w:val="24"/>
          <w:lang w:val="en-US" w:eastAsia="zh-CN"/>
        </w:rPr>
        <w:t>.</w:t>
      </w:r>
      <w:r>
        <w:rPr>
          <w:rFonts w:ascii="Times New Roman" w:hAnsi="Times New Roman" w:cs="Times New Roman"/>
          <w:b/>
          <w:bCs/>
          <w:sz w:val="24"/>
          <w:szCs w:val="24"/>
        </w:rPr>
        <w:t xml:space="preserve"> S</w:t>
      </w:r>
      <w:r>
        <w:rPr>
          <w:rFonts w:hint="eastAsia" w:ascii="Times New Roman" w:hAnsi="Times New Roman" w:cs="Times New Roman"/>
          <w:b/>
          <w:bCs/>
          <w:sz w:val="24"/>
          <w:szCs w:val="24"/>
          <w:lang w:val="en-US" w:eastAsia="zh-CN"/>
        </w:rPr>
        <w:t>38</w:t>
      </w:r>
      <w:r>
        <w:rPr>
          <w:rFonts w:hint="eastAsia" w:asciiTheme="majorBidi" w:hAnsiTheme="majorBidi" w:cstheme="majorBidi"/>
          <w:bCs/>
          <w:color w:val="000000" w:themeColor="text1"/>
          <w:sz w:val="24"/>
          <w:szCs w:val="28"/>
          <w14:textFill>
            <w14:solidFill>
              <w14:schemeClr w14:val="tx1"/>
            </w14:solidFill>
          </w14:textFill>
        </w:rPr>
        <w:t xml:space="preserve"> </w:t>
      </w:r>
      <w:r>
        <w:rPr>
          <w:rFonts w:hint="eastAsia" w:asciiTheme="majorBidi" w:hAnsiTheme="majorBidi" w:cstheme="majorBidi"/>
          <w:bCs/>
          <w:color w:val="000000" w:themeColor="text1"/>
          <w:sz w:val="24"/>
          <w:szCs w:val="28"/>
          <w:lang w:val="en-US" w:eastAsia="zh-CN"/>
          <w14:textFill>
            <w14:solidFill>
              <w14:schemeClr w14:val="tx1"/>
            </w14:solidFill>
          </w14:textFill>
        </w:rPr>
        <w:t>(A) Ti 2p and (B) O 1s XPS of PTFE@Cu/TS-1 before and after reaction.</w:t>
      </w:r>
    </w:p>
    <w:p w14:paraId="4B8C80C7">
      <w:pPr>
        <w:rPr>
          <w:rFonts w:hint="eastAsia"/>
          <w:sz w:val="28"/>
          <w:szCs w:val="28"/>
        </w:rPr>
      </w:pPr>
      <w:r>
        <w:rPr>
          <w:rFonts w:hint="eastAsia"/>
          <w:sz w:val="28"/>
          <w:szCs w:val="28"/>
        </w:rPr>
        <w:br w:type="page"/>
      </w:r>
    </w:p>
    <w:p w14:paraId="27911B5D">
      <w:pPr>
        <w:jc w:val="center"/>
        <w:rPr>
          <w:rFonts w:hint="eastAsia" w:ascii="Times New Roman" w:hAnsi="Times New Roman" w:cs="Times New Roman" w:eastAsiaTheme="minorEastAsia"/>
          <w:sz w:val="28"/>
          <w:szCs w:val="28"/>
          <w:lang w:eastAsia="zh-CN"/>
        </w:rPr>
      </w:pPr>
      <w:r>
        <w:drawing>
          <wp:inline distT="0" distB="0" distL="114300" distR="114300">
            <wp:extent cx="4700270" cy="359981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8"/>
                    <a:stretch>
                      <a:fillRect/>
                    </a:stretch>
                  </pic:blipFill>
                  <pic:spPr>
                    <a:xfrm>
                      <a:off x="0" y="0"/>
                      <a:ext cx="4700270" cy="3599815"/>
                    </a:xfrm>
                    <a:prstGeom prst="rect">
                      <a:avLst/>
                    </a:prstGeom>
                    <a:noFill/>
                    <a:ln>
                      <a:noFill/>
                    </a:ln>
                  </pic:spPr>
                </pic:pic>
              </a:graphicData>
            </a:graphic>
          </wp:inline>
        </w:drawing>
      </w:r>
    </w:p>
    <w:p w14:paraId="4BDE109D">
      <w:pPr>
        <w:spacing w:line="480" w:lineRule="auto"/>
        <w:rPr>
          <w:rFonts w:hint="default" w:ascii="Times New Roman" w:hAnsi="Times New Roman" w:eastAsia="宋体" w:cs="Times New Roman"/>
          <w:sz w:val="24"/>
          <w:lang w:val="en-US"/>
        </w:rPr>
      </w:pPr>
      <w:r>
        <w:rPr>
          <w:rFonts w:asciiTheme="majorBidi" w:hAnsiTheme="majorBidi" w:cstheme="majorBidi"/>
          <w:b/>
          <w:color w:val="000000" w:themeColor="text1"/>
          <w:sz w:val="24"/>
          <w:szCs w:val="28"/>
          <w14:textFill>
            <w14:solidFill>
              <w14:schemeClr w14:val="tx1"/>
            </w14:solidFill>
          </w14:textFill>
        </w:rPr>
        <w:t>Fig</w:t>
      </w:r>
      <w:r>
        <w:rPr>
          <w:rFonts w:hint="eastAsia" w:asciiTheme="majorBidi" w:hAnsiTheme="majorBidi" w:cstheme="majorBidi"/>
          <w:b/>
          <w:color w:val="000000" w:themeColor="text1"/>
          <w:sz w:val="24"/>
          <w:szCs w:val="28"/>
          <w:lang w:val="en-US" w:eastAsia="zh-CN"/>
          <w14:textFill>
            <w14:solidFill>
              <w14:schemeClr w14:val="tx1"/>
            </w14:solidFill>
          </w14:textFill>
        </w:rPr>
        <w:t>.</w:t>
      </w:r>
      <w:r>
        <w:rPr>
          <w:rFonts w:asciiTheme="majorBidi" w:hAnsiTheme="majorBidi" w:cstheme="majorBidi"/>
          <w:b/>
          <w:color w:val="000000" w:themeColor="text1"/>
          <w:sz w:val="24"/>
          <w:szCs w:val="28"/>
          <w14:textFill>
            <w14:solidFill>
              <w14:schemeClr w14:val="tx1"/>
            </w14:solidFill>
          </w14:textFill>
        </w:rPr>
        <w:t xml:space="preserve"> </w:t>
      </w:r>
      <w:r>
        <w:rPr>
          <w:rFonts w:hint="eastAsia" w:asciiTheme="majorBidi" w:hAnsiTheme="majorBidi" w:cstheme="majorBidi"/>
          <w:b/>
          <w:color w:val="000000" w:themeColor="text1"/>
          <w:sz w:val="24"/>
          <w:szCs w:val="28"/>
          <w14:textFill>
            <w14:solidFill>
              <w14:schemeClr w14:val="tx1"/>
            </w14:solidFill>
          </w14:textFill>
        </w:rPr>
        <w:t>S</w:t>
      </w:r>
      <w:r>
        <w:rPr>
          <w:rFonts w:hint="eastAsia" w:asciiTheme="majorBidi" w:hAnsiTheme="majorBidi" w:cstheme="majorBidi"/>
          <w:b/>
          <w:color w:val="000000" w:themeColor="text1"/>
          <w:sz w:val="24"/>
          <w:szCs w:val="28"/>
          <w:lang w:val="en-US" w:eastAsia="zh-CN"/>
          <w14:textFill>
            <w14:solidFill>
              <w14:schemeClr w14:val="tx1"/>
            </w14:solidFill>
          </w14:textFill>
        </w:rPr>
        <w:t>39</w:t>
      </w:r>
      <w:r>
        <w:rPr>
          <w:rFonts w:asciiTheme="majorBidi" w:hAnsiTheme="majorBidi" w:cstheme="majorBidi"/>
          <w:bCs/>
          <w:color w:val="000000" w:themeColor="text1"/>
          <w:sz w:val="24"/>
          <w:szCs w:val="28"/>
          <w14:textFill>
            <w14:solidFill>
              <w14:schemeClr w14:val="tx1"/>
            </w14:solidFill>
          </w14:textFill>
        </w:rPr>
        <w:t xml:space="preserve"> </w:t>
      </w:r>
      <w:r>
        <w:rPr>
          <w:rFonts w:hint="eastAsia" w:asciiTheme="majorBidi" w:hAnsiTheme="majorBidi" w:cstheme="majorBidi"/>
          <w:bCs/>
          <w:color w:val="000000" w:themeColor="text1"/>
          <w:sz w:val="24"/>
          <w:szCs w:val="28"/>
          <w:lang w:val="en-US" w:eastAsia="zh-CN"/>
          <w14:textFill>
            <w14:solidFill>
              <w14:schemeClr w14:val="tx1"/>
            </w14:solidFill>
          </w14:textFill>
        </w:rPr>
        <w:t>Cu 2p XPS of PTFE@Cu/TS-1 before and after reaction.</w:t>
      </w:r>
    </w:p>
    <w:p w14:paraId="2441970F">
      <w:pPr>
        <w:rPr>
          <w:rFonts w:hint="eastAsia"/>
          <w:sz w:val="28"/>
          <w:szCs w:val="28"/>
        </w:rPr>
      </w:pPr>
      <w:r>
        <w:rPr>
          <w:rFonts w:hint="eastAsia"/>
          <w:sz w:val="28"/>
          <w:szCs w:val="28"/>
        </w:rPr>
        <w:br w:type="page"/>
      </w:r>
    </w:p>
    <w:p w14:paraId="5F5A4776">
      <w:pPr>
        <w:jc w:val="center"/>
        <w:rPr>
          <w:rFonts w:hint="eastAsia" w:eastAsiaTheme="minorEastAsia"/>
          <w:lang w:eastAsia="zh-CN"/>
        </w:rPr>
      </w:pPr>
      <w:r>
        <w:rPr>
          <w:rFonts w:hint="eastAsia" w:eastAsiaTheme="minorEastAsia"/>
          <w:lang w:eastAsia="zh-CN"/>
        </w:rPr>
        <w:drawing>
          <wp:inline distT="0" distB="0" distL="114300" distR="114300">
            <wp:extent cx="3834765" cy="6480175"/>
            <wp:effectExtent l="0" t="0" r="13335" b="15875"/>
            <wp:docPr id="18" name="图片 18" descr="S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S22"/>
                    <pic:cNvPicPr>
                      <a:picLocks noChangeAspect="1"/>
                    </pic:cNvPicPr>
                  </pic:nvPicPr>
                  <pic:blipFill>
                    <a:blip r:embed="rId59"/>
                    <a:stretch>
                      <a:fillRect/>
                    </a:stretch>
                  </pic:blipFill>
                  <pic:spPr>
                    <a:xfrm>
                      <a:off x="0" y="0"/>
                      <a:ext cx="3834765" cy="6480175"/>
                    </a:xfrm>
                    <a:prstGeom prst="rect">
                      <a:avLst/>
                    </a:prstGeom>
                  </pic:spPr>
                </pic:pic>
              </a:graphicData>
            </a:graphic>
          </wp:inline>
        </w:drawing>
      </w:r>
    </w:p>
    <w:p w14:paraId="2574750D">
      <w:pPr>
        <w:spacing w:line="480" w:lineRule="auto"/>
        <w:rPr>
          <w:rFonts w:hint="default" w:asciiTheme="majorBidi" w:hAnsiTheme="majorBidi" w:eastAsiaTheme="minorEastAsia" w:cstheme="majorBidi"/>
          <w:bCs/>
          <w:color w:val="000000" w:themeColor="text1"/>
          <w:sz w:val="24"/>
          <w:szCs w:val="28"/>
          <w:lang w:val="en-US" w:eastAsia="zh-CN"/>
          <w14:textFill>
            <w14:solidFill>
              <w14:schemeClr w14:val="tx1"/>
            </w14:solidFill>
          </w14:textFill>
        </w:rPr>
      </w:pPr>
      <w:r>
        <w:rPr>
          <w:rFonts w:asciiTheme="majorBidi" w:hAnsiTheme="majorBidi" w:cstheme="majorBidi"/>
          <w:b/>
          <w:color w:val="000000" w:themeColor="text1"/>
          <w:sz w:val="24"/>
          <w:szCs w:val="28"/>
          <w14:textFill>
            <w14:solidFill>
              <w14:schemeClr w14:val="tx1"/>
            </w14:solidFill>
          </w14:textFill>
        </w:rPr>
        <w:t>Fig</w:t>
      </w:r>
      <w:r>
        <w:rPr>
          <w:rFonts w:hint="eastAsia" w:asciiTheme="majorBidi" w:hAnsiTheme="majorBidi" w:cstheme="majorBidi"/>
          <w:b/>
          <w:color w:val="000000" w:themeColor="text1"/>
          <w:sz w:val="24"/>
          <w:szCs w:val="28"/>
          <w:lang w:val="en-US" w:eastAsia="zh-CN"/>
          <w14:textFill>
            <w14:solidFill>
              <w14:schemeClr w14:val="tx1"/>
            </w14:solidFill>
          </w14:textFill>
        </w:rPr>
        <w:t>.</w:t>
      </w:r>
      <w:r>
        <w:rPr>
          <w:rFonts w:asciiTheme="majorBidi" w:hAnsiTheme="majorBidi" w:cstheme="majorBidi"/>
          <w:b/>
          <w:color w:val="000000" w:themeColor="text1"/>
          <w:sz w:val="24"/>
          <w:szCs w:val="28"/>
          <w14:textFill>
            <w14:solidFill>
              <w14:schemeClr w14:val="tx1"/>
            </w14:solidFill>
          </w14:textFill>
        </w:rPr>
        <w:t xml:space="preserve"> </w:t>
      </w:r>
      <w:r>
        <w:rPr>
          <w:rFonts w:hint="eastAsia" w:asciiTheme="majorBidi" w:hAnsiTheme="majorBidi" w:cstheme="majorBidi"/>
          <w:b/>
          <w:color w:val="000000" w:themeColor="text1"/>
          <w:sz w:val="24"/>
          <w:szCs w:val="28"/>
          <w14:textFill>
            <w14:solidFill>
              <w14:schemeClr w14:val="tx1"/>
            </w14:solidFill>
          </w14:textFill>
        </w:rPr>
        <w:t>S</w:t>
      </w:r>
      <w:r>
        <w:rPr>
          <w:rFonts w:hint="eastAsia" w:asciiTheme="majorBidi" w:hAnsiTheme="majorBidi" w:cstheme="majorBidi"/>
          <w:b/>
          <w:color w:val="000000" w:themeColor="text1"/>
          <w:sz w:val="24"/>
          <w:szCs w:val="28"/>
          <w:lang w:val="en-US" w:eastAsia="zh-CN"/>
          <w14:textFill>
            <w14:solidFill>
              <w14:schemeClr w14:val="tx1"/>
            </w14:solidFill>
          </w14:textFill>
        </w:rPr>
        <w:t>40</w:t>
      </w:r>
      <w:r>
        <w:rPr>
          <w:rFonts w:asciiTheme="majorBidi" w:hAnsiTheme="majorBidi" w:cstheme="majorBidi"/>
          <w:bCs/>
          <w:color w:val="000000" w:themeColor="text1"/>
          <w:sz w:val="24"/>
          <w:szCs w:val="28"/>
          <w14:textFill>
            <w14:solidFill>
              <w14:schemeClr w14:val="tx1"/>
            </w14:solidFill>
          </w14:textFill>
        </w:rPr>
        <w:t xml:space="preserve"> Spin-state evolution and orbital reorganization during the transformation from H</w:t>
      </w:r>
      <w:r>
        <w:rPr>
          <w:rFonts w:hint="eastAsia" w:asciiTheme="majorBidi" w:hAnsiTheme="majorBidi" w:cstheme="majorBidi"/>
          <w:bCs/>
          <w:color w:val="000000" w:themeColor="text1"/>
          <w:sz w:val="24"/>
          <w:szCs w:val="28"/>
          <w:vertAlign w:val="subscript"/>
          <w:lang w:val="en-US" w:eastAsia="zh-CN"/>
          <w14:textFill>
            <w14:solidFill>
              <w14:schemeClr w14:val="tx1"/>
            </w14:solidFill>
          </w14:textFill>
        </w:rPr>
        <w:t>2</w:t>
      </w:r>
      <w:r>
        <w:rPr>
          <w:rFonts w:asciiTheme="majorBidi" w:hAnsiTheme="majorBidi" w:cstheme="majorBidi"/>
          <w:bCs/>
          <w:color w:val="000000" w:themeColor="text1"/>
          <w:sz w:val="24"/>
          <w:szCs w:val="28"/>
          <w14:textFill>
            <w14:solidFill>
              <w14:schemeClr w14:val="tx1"/>
            </w14:solidFill>
          </w14:textFill>
        </w:rPr>
        <w:t>O</w:t>
      </w:r>
      <w:r>
        <w:rPr>
          <w:rFonts w:hint="eastAsia" w:asciiTheme="majorBidi" w:hAnsiTheme="majorBidi" w:cstheme="majorBidi"/>
          <w:bCs/>
          <w:color w:val="000000" w:themeColor="text1"/>
          <w:sz w:val="24"/>
          <w:szCs w:val="28"/>
          <w:vertAlign w:val="subscript"/>
          <w:lang w:val="en-US" w:eastAsia="zh-CN"/>
          <w14:textFill>
            <w14:solidFill>
              <w14:schemeClr w14:val="tx1"/>
            </w14:solidFill>
          </w14:textFill>
        </w:rPr>
        <w:t>2</w:t>
      </w:r>
      <w:r>
        <w:rPr>
          <w:rFonts w:asciiTheme="majorBidi" w:hAnsiTheme="majorBidi" w:cstheme="majorBidi"/>
          <w:bCs/>
          <w:color w:val="000000" w:themeColor="text1"/>
          <w:sz w:val="24"/>
          <w:szCs w:val="28"/>
          <w14:textFill>
            <w14:solidFill>
              <w14:schemeClr w14:val="tx1"/>
            </w14:solidFill>
          </w14:textFill>
        </w:rPr>
        <w:t xml:space="preserve"> to Ti–OOH and Ti–O–O–Cu intermediates.</w:t>
      </w:r>
    </w:p>
    <w:p w14:paraId="7FBB3EDF">
      <w:pPr>
        <w:rPr>
          <w:rFonts w:asciiTheme="majorBidi" w:hAnsiTheme="majorBidi" w:cstheme="majorBidi"/>
          <w:bCs/>
          <w:color w:val="000000" w:themeColor="text1"/>
          <w:sz w:val="28"/>
          <w:szCs w:val="32"/>
          <w14:textFill>
            <w14:solidFill>
              <w14:schemeClr w14:val="tx1"/>
            </w14:solidFill>
          </w14:textFill>
        </w:rPr>
      </w:pPr>
      <w:r>
        <w:rPr>
          <w:rFonts w:hint="eastAsia" w:asciiTheme="majorBidi" w:hAnsiTheme="majorBidi" w:cstheme="majorBidi"/>
          <w:bCs/>
          <w:color w:val="000000" w:themeColor="text1"/>
          <w:sz w:val="28"/>
          <w:szCs w:val="32"/>
          <w14:textFill>
            <w14:solidFill>
              <w14:schemeClr w14:val="tx1"/>
            </w14:solidFill>
          </w14:textFill>
        </w:rPr>
        <w:br w:type="page"/>
      </w:r>
    </w:p>
    <w:p w14:paraId="2827BDEE">
      <w:pPr>
        <w:rPr>
          <w:rFonts w:hint="eastAsia" w:asciiTheme="majorBidi" w:hAnsiTheme="majorBidi" w:eastAsiaTheme="minorEastAsia" w:cstheme="majorBidi"/>
          <w:bCs/>
          <w:color w:val="000000" w:themeColor="text1"/>
          <w:sz w:val="24"/>
          <w:szCs w:val="28"/>
          <w:lang w:eastAsia="zh-CN"/>
          <w14:textFill>
            <w14:solidFill>
              <w14:schemeClr w14:val="tx1"/>
            </w14:solidFill>
          </w14:textFill>
        </w:rPr>
      </w:pPr>
      <w:r>
        <w:rPr>
          <w:rFonts w:hint="eastAsia" w:asciiTheme="majorBidi" w:hAnsiTheme="majorBidi" w:eastAsiaTheme="minorEastAsia" w:cstheme="majorBidi"/>
          <w:bCs/>
          <w:color w:val="000000" w:themeColor="text1"/>
          <w:sz w:val="24"/>
          <w:szCs w:val="28"/>
          <w:lang w:eastAsia="zh-CN"/>
          <w14:textFill>
            <w14:solidFill>
              <w14:schemeClr w14:val="tx1"/>
            </w14:solidFill>
          </w14:textFill>
        </w:rPr>
        <w:drawing>
          <wp:inline distT="0" distB="0" distL="114300" distR="114300">
            <wp:extent cx="6186170" cy="6231890"/>
            <wp:effectExtent l="0" t="0" r="5080" b="16510"/>
            <wp:docPr id="24" name="图片 24" descr="S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S26"/>
                    <pic:cNvPicPr>
                      <a:picLocks noChangeAspect="1"/>
                    </pic:cNvPicPr>
                  </pic:nvPicPr>
                  <pic:blipFill>
                    <a:blip r:embed="rId60"/>
                    <a:stretch>
                      <a:fillRect/>
                    </a:stretch>
                  </pic:blipFill>
                  <pic:spPr>
                    <a:xfrm>
                      <a:off x="0" y="0"/>
                      <a:ext cx="6186170" cy="6231890"/>
                    </a:xfrm>
                    <a:prstGeom prst="rect">
                      <a:avLst/>
                    </a:prstGeom>
                  </pic:spPr>
                </pic:pic>
              </a:graphicData>
            </a:graphic>
          </wp:inline>
        </w:drawing>
      </w:r>
    </w:p>
    <w:p w14:paraId="32CBD5D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ajorBidi" w:hAnsiTheme="majorBidi" w:eastAsiaTheme="minorEastAsia" w:cstheme="majorBidi"/>
          <w:bCs/>
          <w:color w:val="000000" w:themeColor="text1"/>
          <w:sz w:val="24"/>
          <w:szCs w:val="28"/>
          <w:lang w:eastAsia="zh-CN"/>
          <w14:textFill>
            <w14:solidFill>
              <w14:schemeClr w14:val="tx1"/>
            </w14:solidFill>
          </w14:textFill>
        </w:rPr>
      </w:pPr>
      <w:r>
        <w:rPr>
          <w:rFonts w:asciiTheme="majorBidi" w:hAnsiTheme="majorBidi" w:cstheme="majorBidi"/>
          <w:b/>
          <w:color w:val="000000" w:themeColor="text1"/>
          <w:sz w:val="24"/>
          <w:szCs w:val="28"/>
          <w14:textFill>
            <w14:solidFill>
              <w14:schemeClr w14:val="tx1"/>
            </w14:solidFill>
          </w14:textFill>
        </w:rPr>
        <w:t>Fig</w:t>
      </w:r>
      <w:r>
        <w:rPr>
          <w:rFonts w:hint="eastAsia" w:asciiTheme="majorBidi" w:hAnsiTheme="majorBidi" w:cstheme="majorBidi"/>
          <w:b/>
          <w:color w:val="000000" w:themeColor="text1"/>
          <w:sz w:val="24"/>
          <w:szCs w:val="28"/>
          <w:lang w:val="en-US" w:eastAsia="zh-CN"/>
          <w14:textFill>
            <w14:solidFill>
              <w14:schemeClr w14:val="tx1"/>
            </w14:solidFill>
          </w14:textFill>
        </w:rPr>
        <w:t>.</w:t>
      </w:r>
      <w:r>
        <w:rPr>
          <w:rFonts w:asciiTheme="majorBidi" w:hAnsiTheme="majorBidi" w:cstheme="majorBidi"/>
          <w:b/>
          <w:color w:val="000000" w:themeColor="text1"/>
          <w:sz w:val="24"/>
          <w:szCs w:val="28"/>
          <w14:textFill>
            <w14:solidFill>
              <w14:schemeClr w14:val="tx1"/>
            </w14:solidFill>
          </w14:textFill>
        </w:rPr>
        <w:t xml:space="preserve"> </w:t>
      </w:r>
      <w:r>
        <w:rPr>
          <w:rFonts w:hint="eastAsia" w:asciiTheme="majorBidi" w:hAnsiTheme="majorBidi" w:cstheme="majorBidi"/>
          <w:b/>
          <w:color w:val="000000" w:themeColor="text1"/>
          <w:sz w:val="24"/>
          <w:szCs w:val="28"/>
          <w14:textFill>
            <w14:solidFill>
              <w14:schemeClr w14:val="tx1"/>
            </w14:solidFill>
          </w14:textFill>
        </w:rPr>
        <w:t>S</w:t>
      </w:r>
      <w:r>
        <w:rPr>
          <w:rFonts w:hint="eastAsia" w:asciiTheme="majorBidi" w:hAnsiTheme="majorBidi" w:cstheme="majorBidi"/>
          <w:b/>
          <w:color w:val="000000" w:themeColor="text1"/>
          <w:sz w:val="24"/>
          <w:szCs w:val="28"/>
          <w:lang w:val="en-US" w:eastAsia="zh-CN"/>
          <w14:textFill>
            <w14:solidFill>
              <w14:schemeClr w14:val="tx1"/>
            </w14:solidFill>
          </w14:textFill>
        </w:rPr>
        <w:t>41</w:t>
      </w:r>
      <w:r>
        <w:rPr>
          <w:rFonts w:asciiTheme="majorBidi" w:hAnsiTheme="majorBidi" w:cstheme="majorBidi"/>
          <w:bCs/>
          <w:color w:val="000000" w:themeColor="text1"/>
          <w:sz w:val="24"/>
          <w:szCs w:val="28"/>
          <w14:textFill>
            <w14:solidFill>
              <w14:schemeClr w14:val="tx1"/>
            </w14:solidFill>
          </w14:textFill>
        </w:rPr>
        <w:t xml:space="preserve"> (A) Total spin-resolved PDOS of the Ti–O–O–Cu system. (B) Spin-resolved PDOS projected onto the peroxide O–O unit</w:t>
      </w:r>
      <w:r>
        <w:rPr>
          <w:rFonts w:hint="eastAsia" w:asciiTheme="majorBidi" w:hAnsiTheme="majorBidi" w:cstheme="majorBidi"/>
          <w:bCs/>
          <w:color w:val="000000" w:themeColor="text1"/>
          <w:sz w:val="24"/>
          <w:szCs w:val="28"/>
          <w:lang w:val="en-US" w:eastAsia="zh-CN"/>
          <w14:textFill>
            <w14:solidFill>
              <w14:schemeClr w14:val="tx1"/>
            </w14:solidFill>
          </w14:textFill>
        </w:rPr>
        <w:t>.</w:t>
      </w:r>
      <w:r>
        <w:rPr>
          <w:rFonts w:asciiTheme="majorBidi" w:hAnsiTheme="majorBidi" w:cstheme="majorBidi"/>
          <w:bCs/>
          <w:color w:val="000000" w:themeColor="text1"/>
          <w:sz w:val="24"/>
          <w:szCs w:val="28"/>
          <w14:textFill>
            <w14:solidFill>
              <w14:schemeClr w14:val="tx1"/>
            </w14:solidFill>
          </w14:textFill>
        </w:rPr>
        <w:br w:type="page"/>
      </w:r>
      <w:r>
        <w:rPr>
          <w:rFonts w:hint="eastAsia" w:asciiTheme="majorBidi" w:hAnsiTheme="majorBidi" w:eastAsiaTheme="minorEastAsia" w:cstheme="majorBidi"/>
          <w:bCs/>
          <w:color w:val="000000" w:themeColor="text1"/>
          <w:sz w:val="24"/>
          <w:szCs w:val="28"/>
          <w:lang w:eastAsia="zh-CN"/>
          <w14:textFill>
            <w14:solidFill>
              <w14:schemeClr w14:val="tx1"/>
            </w14:solidFill>
          </w14:textFill>
        </w:rPr>
        <w:drawing>
          <wp:inline distT="0" distB="0" distL="114300" distR="114300">
            <wp:extent cx="5517515" cy="6231890"/>
            <wp:effectExtent l="0" t="0" r="6985" b="16510"/>
            <wp:docPr id="25" name="图片 25" descr="S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S27"/>
                    <pic:cNvPicPr>
                      <a:picLocks noChangeAspect="1"/>
                    </pic:cNvPicPr>
                  </pic:nvPicPr>
                  <pic:blipFill>
                    <a:blip r:embed="rId61"/>
                    <a:stretch>
                      <a:fillRect/>
                    </a:stretch>
                  </pic:blipFill>
                  <pic:spPr>
                    <a:xfrm>
                      <a:off x="0" y="0"/>
                      <a:ext cx="5517515" cy="6231890"/>
                    </a:xfrm>
                    <a:prstGeom prst="rect">
                      <a:avLst/>
                    </a:prstGeom>
                  </pic:spPr>
                </pic:pic>
              </a:graphicData>
            </a:graphic>
          </wp:inline>
        </w:drawing>
      </w:r>
    </w:p>
    <w:p w14:paraId="3730E2CB">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ajorBidi" w:hAnsiTheme="majorBidi" w:cstheme="majorBidi"/>
          <w:bCs/>
          <w:color w:val="000000" w:themeColor="text1"/>
          <w:sz w:val="24"/>
          <w:szCs w:val="28"/>
          <w14:textFill>
            <w14:solidFill>
              <w14:schemeClr w14:val="tx1"/>
            </w14:solidFill>
          </w14:textFill>
        </w:rPr>
      </w:pPr>
      <w:r>
        <w:rPr>
          <w:rFonts w:asciiTheme="majorBidi" w:hAnsiTheme="majorBidi" w:cstheme="majorBidi"/>
          <w:b/>
          <w:color w:val="000000" w:themeColor="text1"/>
          <w:sz w:val="24"/>
          <w:szCs w:val="28"/>
          <w14:textFill>
            <w14:solidFill>
              <w14:schemeClr w14:val="tx1"/>
            </w14:solidFill>
          </w14:textFill>
        </w:rPr>
        <w:t>Fig</w:t>
      </w:r>
      <w:r>
        <w:rPr>
          <w:rFonts w:hint="eastAsia" w:asciiTheme="majorBidi" w:hAnsiTheme="majorBidi" w:cstheme="majorBidi"/>
          <w:b/>
          <w:color w:val="000000" w:themeColor="text1"/>
          <w:sz w:val="24"/>
          <w:szCs w:val="28"/>
          <w:lang w:val="en-US" w:eastAsia="zh-CN"/>
          <w14:textFill>
            <w14:solidFill>
              <w14:schemeClr w14:val="tx1"/>
            </w14:solidFill>
          </w14:textFill>
        </w:rPr>
        <w:t>.</w:t>
      </w:r>
      <w:r>
        <w:rPr>
          <w:rFonts w:asciiTheme="majorBidi" w:hAnsiTheme="majorBidi" w:cstheme="majorBidi"/>
          <w:b/>
          <w:color w:val="000000" w:themeColor="text1"/>
          <w:sz w:val="24"/>
          <w:szCs w:val="28"/>
          <w14:textFill>
            <w14:solidFill>
              <w14:schemeClr w14:val="tx1"/>
            </w14:solidFill>
          </w14:textFill>
        </w:rPr>
        <w:t xml:space="preserve"> </w:t>
      </w:r>
      <w:r>
        <w:rPr>
          <w:rFonts w:hint="eastAsia" w:asciiTheme="majorBidi" w:hAnsiTheme="majorBidi" w:cstheme="majorBidi"/>
          <w:b/>
          <w:color w:val="000000" w:themeColor="text1"/>
          <w:sz w:val="24"/>
          <w:szCs w:val="28"/>
          <w14:textFill>
            <w14:solidFill>
              <w14:schemeClr w14:val="tx1"/>
            </w14:solidFill>
          </w14:textFill>
        </w:rPr>
        <w:t>S</w:t>
      </w:r>
      <w:r>
        <w:rPr>
          <w:rFonts w:hint="eastAsia" w:asciiTheme="majorBidi" w:hAnsiTheme="majorBidi" w:cstheme="majorBidi"/>
          <w:b/>
          <w:color w:val="000000" w:themeColor="text1"/>
          <w:sz w:val="24"/>
          <w:szCs w:val="28"/>
          <w:lang w:val="en-US" w:eastAsia="zh-CN"/>
          <w14:textFill>
            <w14:solidFill>
              <w14:schemeClr w14:val="tx1"/>
            </w14:solidFill>
          </w14:textFill>
        </w:rPr>
        <w:t>42</w:t>
      </w:r>
      <w:r>
        <w:rPr>
          <w:rFonts w:asciiTheme="majorBidi" w:hAnsiTheme="majorBidi" w:cstheme="majorBidi"/>
          <w:bCs/>
          <w:color w:val="000000" w:themeColor="text1"/>
          <w:sz w:val="24"/>
          <w:szCs w:val="28"/>
          <w14:textFill>
            <w14:solidFill>
              <w14:schemeClr w14:val="tx1"/>
            </w14:solidFill>
          </w14:textFill>
        </w:rPr>
        <w:t xml:space="preserve"> (A) Total spin-resolved PDOS of the Ti–O–O</w:t>
      </w:r>
      <w:r>
        <w:rPr>
          <w:rFonts w:hint="eastAsia" w:asciiTheme="majorBidi" w:hAnsiTheme="majorBidi" w:cstheme="majorBidi"/>
          <w:bCs/>
          <w:color w:val="000000" w:themeColor="text1"/>
          <w:sz w:val="24"/>
          <w:szCs w:val="28"/>
          <w:lang w:val="en-US" w:eastAsia="zh-CN"/>
          <w14:textFill>
            <w14:solidFill>
              <w14:schemeClr w14:val="tx1"/>
            </w14:solidFill>
          </w14:textFill>
        </w:rPr>
        <w:t>H</w:t>
      </w:r>
      <w:r>
        <w:rPr>
          <w:rFonts w:asciiTheme="majorBidi" w:hAnsiTheme="majorBidi" w:cstheme="majorBidi"/>
          <w:bCs/>
          <w:color w:val="000000" w:themeColor="text1"/>
          <w:sz w:val="24"/>
          <w:szCs w:val="28"/>
          <w14:textFill>
            <w14:solidFill>
              <w14:schemeClr w14:val="tx1"/>
            </w14:solidFill>
          </w14:textFill>
        </w:rPr>
        <w:t xml:space="preserve"> system. (B) Spin-resolved PDOS projected onto the peroxide O–O unit</w:t>
      </w:r>
      <w:r>
        <w:rPr>
          <w:rFonts w:hint="eastAsia" w:asciiTheme="majorBidi" w:hAnsiTheme="majorBidi" w:cstheme="majorBidi"/>
          <w:bCs/>
          <w:color w:val="000000" w:themeColor="text1"/>
          <w:sz w:val="24"/>
          <w:szCs w:val="28"/>
          <w:lang w:val="en-US" w:eastAsia="zh-CN"/>
          <w14:textFill>
            <w14:solidFill>
              <w14:schemeClr w14:val="tx1"/>
            </w14:solidFill>
          </w14:textFill>
        </w:rPr>
        <w:t>.</w:t>
      </w:r>
      <w:r>
        <w:rPr>
          <w:rFonts w:asciiTheme="majorBidi" w:hAnsiTheme="majorBidi" w:cstheme="majorBidi"/>
          <w:bCs/>
          <w:color w:val="000000" w:themeColor="text1"/>
          <w:sz w:val="24"/>
          <w:szCs w:val="28"/>
          <w14:textFill>
            <w14:solidFill>
              <w14:schemeClr w14:val="tx1"/>
            </w14:solidFill>
          </w14:textFill>
        </w:rPr>
        <w:br w:type="page"/>
      </w:r>
    </w:p>
    <w:p w14:paraId="40229E23">
      <w:pPr>
        <w:jc w:val="center"/>
        <w:rPr>
          <w:rFonts w:hint="eastAsia" w:asciiTheme="majorBidi" w:hAnsiTheme="majorBidi" w:eastAsiaTheme="minorEastAsia" w:cstheme="majorBidi"/>
          <w:bCs/>
          <w:color w:val="000000" w:themeColor="text1"/>
          <w:sz w:val="24"/>
          <w:szCs w:val="28"/>
          <w:lang w:eastAsia="zh-CN"/>
          <w14:textFill>
            <w14:solidFill>
              <w14:schemeClr w14:val="tx1"/>
            </w14:solidFill>
          </w14:textFill>
        </w:rPr>
      </w:pPr>
      <w:r>
        <w:rPr>
          <w:rFonts w:hint="eastAsia" w:asciiTheme="majorBidi" w:hAnsiTheme="majorBidi" w:eastAsiaTheme="minorEastAsia" w:cstheme="majorBidi"/>
          <w:bCs/>
          <w:color w:val="000000" w:themeColor="text1"/>
          <w:sz w:val="24"/>
          <w:szCs w:val="28"/>
          <w:lang w:eastAsia="zh-CN"/>
          <w14:textFill>
            <w14:solidFill>
              <w14:schemeClr w14:val="tx1"/>
            </w14:solidFill>
          </w14:textFill>
        </w:rPr>
        <w:drawing>
          <wp:inline distT="0" distB="0" distL="114300" distR="114300">
            <wp:extent cx="5501640" cy="6231890"/>
            <wp:effectExtent l="0" t="0" r="3810" b="16510"/>
            <wp:docPr id="30" name="图片 30" descr="S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S28"/>
                    <pic:cNvPicPr>
                      <a:picLocks noChangeAspect="1"/>
                    </pic:cNvPicPr>
                  </pic:nvPicPr>
                  <pic:blipFill>
                    <a:blip r:embed="rId62"/>
                    <a:stretch>
                      <a:fillRect/>
                    </a:stretch>
                  </pic:blipFill>
                  <pic:spPr>
                    <a:xfrm>
                      <a:off x="0" y="0"/>
                      <a:ext cx="5501640" cy="6231890"/>
                    </a:xfrm>
                    <a:prstGeom prst="rect">
                      <a:avLst/>
                    </a:prstGeom>
                  </pic:spPr>
                </pic:pic>
              </a:graphicData>
            </a:graphic>
          </wp:inline>
        </w:drawing>
      </w:r>
    </w:p>
    <w:p w14:paraId="6B002BA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Theme="majorBidi" w:hAnsiTheme="majorBidi" w:cstheme="majorBidi"/>
          <w:bCs/>
          <w:color w:val="000000" w:themeColor="text1"/>
          <w:sz w:val="24"/>
          <w:szCs w:val="28"/>
          <w14:textFill>
            <w14:solidFill>
              <w14:schemeClr w14:val="tx1"/>
            </w14:solidFill>
          </w14:textFill>
        </w:rPr>
      </w:pPr>
      <w:r>
        <w:rPr>
          <w:rFonts w:asciiTheme="majorBidi" w:hAnsiTheme="majorBidi" w:cstheme="majorBidi"/>
          <w:b/>
          <w:color w:val="000000" w:themeColor="text1"/>
          <w:sz w:val="24"/>
          <w:szCs w:val="28"/>
          <w14:textFill>
            <w14:solidFill>
              <w14:schemeClr w14:val="tx1"/>
            </w14:solidFill>
          </w14:textFill>
        </w:rPr>
        <w:t>Fig</w:t>
      </w:r>
      <w:r>
        <w:rPr>
          <w:rFonts w:hint="eastAsia" w:asciiTheme="majorBidi" w:hAnsiTheme="majorBidi" w:cstheme="majorBidi"/>
          <w:b/>
          <w:color w:val="000000" w:themeColor="text1"/>
          <w:sz w:val="24"/>
          <w:szCs w:val="28"/>
          <w:lang w:val="en-US" w:eastAsia="zh-CN"/>
          <w14:textFill>
            <w14:solidFill>
              <w14:schemeClr w14:val="tx1"/>
            </w14:solidFill>
          </w14:textFill>
        </w:rPr>
        <w:t>.</w:t>
      </w:r>
      <w:r>
        <w:rPr>
          <w:rFonts w:asciiTheme="majorBidi" w:hAnsiTheme="majorBidi" w:cstheme="majorBidi"/>
          <w:b/>
          <w:color w:val="000000" w:themeColor="text1"/>
          <w:sz w:val="24"/>
          <w:szCs w:val="28"/>
          <w14:textFill>
            <w14:solidFill>
              <w14:schemeClr w14:val="tx1"/>
            </w14:solidFill>
          </w14:textFill>
        </w:rPr>
        <w:t xml:space="preserve"> </w:t>
      </w:r>
      <w:r>
        <w:rPr>
          <w:rFonts w:hint="eastAsia" w:asciiTheme="majorBidi" w:hAnsiTheme="majorBidi" w:cstheme="majorBidi"/>
          <w:b/>
          <w:color w:val="000000" w:themeColor="text1"/>
          <w:sz w:val="24"/>
          <w:szCs w:val="28"/>
          <w14:textFill>
            <w14:solidFill>
              <w14:schemeClr w14:val="tx1"/>
            </w14:solidFill>
          </w14:textFill>
        </w:rPr>
        <w:t>S</w:t>
      </w:r>
      <w:r>
        <w:rPr>
          <w:rFonts w:hint="eastAsia" w:asciiTheme="majorBidi" w:hAnsiTheme="majorBidi" w:cstheme="majorBidi"/>
          <w:b/>
          <w:color w:val="000000" w:themeColor="text1"/>
          <w:sz w:val="24"/>
          <w:szCs w:val="28"/>
          <w:lang w:val="en-US" w:eastAsia="zh-CN"/>
          <w14:textFill>
            <w14:solidFill>
              <w14:schemeClr w14:val="tx1"/>
            </w14:solidFill>
          </w14:textFill>
        </w:rPr>
        <w:t>43</w:t>
      </w:r>
      <w:r>
        <w:rPr>
          <w:rFonts w:asciiTheme="majorBidi" w:hAnsiTheme="majorBidi" w:cstheme="majorBidi"/>
          <w:bCs/>
          <w:color w:val="000000" w:themeColor="text1"/>
          <w:sz w:val="24"/>
          <w:szCs w:val="28"/>
          <w14:textFill>
            <w14:solidFill>
              <w14:schemeClr w14:val="tx1"/>
            </w14:solidFill>
          </w14:textFill>
        </w:rPr>
        <w:t xml:space="preserve"> (A) Total spin-resolved PDOS of the Ti–O–O</w:t>
      </w:r>
      <w:r>
        <w:rPr>
          <w:rFonts w:hint="eastAsia" w:asciiTheme="majorBidi" w:hAnsiTheme="majorBidi" w:cstheme="majorBidi"/>
          <w:bCs/>
          <w:color w:val="000000" w:themeColor="text1"/>
          <w:sz w:val="24"/>
          <w:szCs w:val="28"/>
          <w:lang w:val="en-US" w:eastAsia="zh-CN"/>
          <w14:textFill>
            <w14:solidFill>
              <w14:schemeClr w14:val="tx1"/>
            </w14:solidFill>
          </w14:textFill>
        </w:rPr>
        <w:t>H</w:t>
      </w:r>
      <w:r>
        <w:rPr>
          <w:rFonts w:asciiTheme="majorBidi" w:hAnsiTheme="majorBidi" w:cstheme="majorBidi"/>
          <w:bCs/>
          <w:color w:val="000000" w:themeColor="text1"/>
          <w:sz w:val="24"/>
          <w:szCs w:val="28"/>
          <w14:textFill>
            <w14:solidFill>
              <w14:schemeClr w14:val="tx1"/>
            </w14:solidFill>
          </w14:textFill>
        </w:rPr>
        <w:t>–Cu system. (B) Spin-resolved PDOS projected onto the peroxide O–O unit</w:t>
      </w:r>
      <w:r>
        <w:rPr>
          <w:rFonts w:hint="eastAsia" w:asciiTheme="majorBidi" w:hAnsiTheme="majorBidi" w:cstheme="majorBidi"/>
          <w:bCs/>
          <w:color w:val="000000" w:themeColor="text1"/>
          <w:sz w:val="24"/>
          <w:szCs w:val="28"/>
          <w:lang w:val="en-US" w:eastAsia="zh-CN"/>
          <w14:textFill>
            <w14:solidFill>
              <w14:schemeClr w14:val="tx1"/>
            </w14:solidFill>
          </w14:textFill>
        </w:rPr>
        <w:t>.</w:t>
      </w:r>
      <w:r>
        <w:rPr>
          <w:rFonts w:asciiTheme="majorBidi" w:hAnsiTheme="majorBidi" w:cstheme="majorBidi"/>
          <w:bCs/>
          <w:color w:val="000000" w:themeColor="text1"/>
          <w:sz w:val="24"/>
          <w:szCs w:val="28"/>
          <w14:textFill>
            <w14:solidFill>
              <w14:schemeClr w14:val="tx1"/>
            </w14:solidFill>
          </w14:textFill>
        </w:rPr>
        <w:br w:type="page"/>
      </w:r>
    </w:p>
    <w:p w14:paraId="24E7B8C3">
      <w:pPr>
        <w:spacing w:line="480" w:lineRule="auto"/>
        <w:jc w:val="center"/>
        <w:rPr>
          <w:rFonts w:hint="eastAsia" w:asciiTheme="majorBidi" w:hAnsiTheme="majorBidi" w:eastAsiaTheme="minorEastAsia" w:cstheme="majorBidi"/>
          <w:b/>
          <w:color w:val="000000" w:themeColor="text1"/>
          <w:sz w:val="24"/>
          <w:szCs w:val="28"/>
          <w:lang w:eastAsia="zh-CN"/>
          <w14:textFill>
            <w14:solidFill>
              <w14:schemeClr w14:val="tx1"/>
            </w14:solidFill>
          </w14:textFill>
        </w:rPr>
      </w:pPr>
      <w:bookmarkStart w:id="1" w:name="OLE_LINK3"/>
      <w:r>
        <w:rPr>
          <w:rFonts w:hint="eastAsia" w:asciiTheme="majorBidi" w:hAnsiTheme="majorBidi" w:eastAsiaTheme="minorEastAsia" w:cstheme="majorBidi"/>
          <w:b/>
          <w:color w:val="000000" w:themeColor="text1"/>
          <w:sz w:val="24"/>
          <w:szCs w:val="28"/>
          <w:lang w:eastAsia="zh-CN"/>
          <w14:textFill>
            <w14:solidFill>
              <w14:schemeClr w14:val="tx1"/>
            </w14:solidFill>
          </w14:textFill>
        </w:rPr>
        <w:drawing>
          <wp:inline distT="0" distB="0" distL="114300" distR="114300">
            <wp:extent cx="5630545" cy="6480175"/>
            <wp:effectExtent l="0" t="0" r="8255" b="15875"/>
            <wp:docPr id="56" name="图片 56" descr="S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S32"/>
                    <pic:cNvPicPr>
                      <a:picLocks noChangeAspect="1"/>
                    </pic:cNvPicPr>
                  </pic:nvPicPr>
                  <pic:blipFill>
                    <a:blip r:embed="rId63"/>
                    <a:stretch>
                      <a:fillRect/>
                    </a:stretch>
                  </pic:blipFill>
                  <pic:spPr>
                    <a:xfrm>
                      <a:off x="0" y="0"/>
                      <a:ext cx="5630545" cy="6480175"/>
                    </a:xfrm>
                    <a:prstGeom prst="rect">
                      <a:avLst/>
                    </a:prstGeom>
                  </pic:spPr>
                </pic:pic>
              </a:graphicData>
            </a:graphic>
          </wp:inline>
        </w:drawing>
      </w:r>
    </w:p>
    <w:p w14:paraId="51DC2DAB">
      <w:pPr>
        <w:spacing w:line="480" w:lineRule="auto"/>
        <w:rPr>
          <w:rFonts w:hint="eastAsia" w:asciiTheme="majorBidi" w:hAnsiTheme="majorBidi" w:cstheme="majorBidi"/>
          <w:bCs/>
          <w:color w:val="000000" w:themeColor="text1"/>
          <w:sz w:val="24"/>
          <w:szCs w:val="28"/>
          <w14:textFill>
            <w14:solidFill>
              <w14:schemeClr w14:val="tx1"/>
            </w14:solidFill>
          </w14:textFill>
        </w:rPr>
      </w:pPr>
      <w:r>
        <w:rPr>
          <w:rFonts w:asciiTheme="majorBidi" w:hAnsiTheme="majorBidi" w:cstheme="majorBidi"/>
          <w:b/>
          <w:color w:val="000000" w:themeColor="text1"/>
          <w:sz w:val="24"/>
          <w:szCs w:val="28"/>
          <w14:textFill>
            <w14:solidFill>
              <w14:schemeClr w14:val="tx1"/>
            </w14:solidFill>
          </w14:textFill>
        </w:rPr>
        <w:t>Fig</w:t>
      </w:r>
      <w:r>
        <w:rPr>
          <w:rFonts w:hint="eastAsia" w:asciiTheme="majorBidi" w:hAnsiTheme="majorBidi" w:cstheme="majorBidi"/>
          <w:b/>
          <w:color w:val="000000" w:themeColor="text1"/>
          <w:sz w:val="24"/>
          <w:szCs w:val="28"/>
          <w:lang w:val="en-US" w:eastAsia="zh-CN"/>
          <w14:textFill>
            <w14:solidFill>
              <w14:schemeClr w14:val="tx1"/>
            </w14:solidFill>
          </w14:textFill>
        </w:rPr>
        <w:t>.</w:t>
      </w:r>
      <w:r>
        <w:rPr>
          <w:rFonts w:asciiTheme="majorBidi" w:hAnsiTheme="majorBidi" w:cstheme="majorBidi"/>
          <w:b/>
          <w:color w:val="000000" w:themeColor="text1"/>
          <w:sz w:val="24"/>
          <w:szCs w:val="28"/>
          <w14:textFill>
            <w14:solidFill>
              <w14:schemeClr w14:val="tx1"/>
            </w14:solidFill>
          </w14:textFill>
        </w:rPr>
        <w:t xml:space="preserve"> </w:t>
      </w:r>
      <w:r>
        <w:rPr>
          <w:rFonts w:hint="eastAsia" w:asciiTheme="majorBidi" w:hAnsiTheme="majorBidi" w:cstheme="majorBidi"/>
          <w:b/>
          <w:color w:val="000000" w:themeColor="text1"/>
          <w:sz w:val="24"/>
          <w:szCs w:val="28"/>
          <w14:textFill>
            <w14:solidFill>
              <w14:schemeClr w14:val="tx1"/>
            </w14:solidFill>
          </w14:textFill>
        </w:rPr>
        <w:t>S</w:t>
      </w:r>
      <w:r>
        <w:rPr>
          <w:rFonts w:hint="eastAsia" w:asciiTheme="majorBidi" w:hAnsiTheme="majorBidi" w:cstheme="majorBidi"/>
          <w:b/>
          <w:color w:val="000000" w:themeColor="text1"/>
          <w:sz w:val="24"/>
          <w:szCs w:val="28"/>
          <w:lang w:val="en-US" w:eastAsia="zh-CN"/>
          <w14:textFill>
            <w14:solidFill>
              <w14:schemeClr w14:val="tx1"/>
            </w14:solidFill>
          </w14:textFill>
        </w:rPr>
        <w:t>44</w:t>
      </w:r>
      <w:r>
        <w:rPr>
          <w:rFonts w:asciiTheme="majorBidi" w:hAnsiTheme="majorBidi" w:cstheme="majorBidi"/>
          <w:bCs/>
          <w:color w:val="000000" w:themeColor="text1"/>
          <w:sz w:val="24"/>
          <w:szCs w:val="28"/>
          <w14:textFill>
            <w14:solidFill>
              <w14:schemeClr w14:val="tx1"/>
            </w14:solidFill>
          </w14:textFill>
        </w:rPr>
        <w:t xml:space="preserve"> Orbital-resolved projected density of states of Cu–OOH</w:t>
      </w:r>
      <w:r>
        <w:rPr>
          <w:rFonts w:hint="eastAsia" w:asciiTheme="majorBidi" w:hAnsiTheme="majorBidi" w:cstheme="majorBidi"/>
          <w:bCs/>
          <w:color w:val="000000" w:themeColor="text1"/>
          <w:sz w:val="24"/>
          <w:szCs w:val="28"/>
          <w:lang w:val="en-US" w:eastAsia="zh-CN"/>
          <w14:textFill>
            <w14:solidFill>
              <w14:schemeClr w14:val="tx1"/>
            </w14:solidFill>
          </w14:textFill>
        </w:rPr>
        <w:t xml:space="preserve"> and Ti-OOH</w:t>
      </w:r>
      <w:r>
        <w:rPr>
          <w:rFonts w:hint="eastAsia" w:asciiTheme="majorBidi" w:hAnsiTheme="majorBidi" w:cstheme="majorBidi"/>
          <w:bCs/>
          <w:color w:val="000000" w:themeColor="text1"/>
          <w:sz w:val="24"/>
          <w:szCs w:val="28"/>
          <w14:textFill>
            <w14:solidFill>
              <w14:schemeClr w14:val="tx1"/>
            </w14:solidFill>
          </w14:textFill>
        </w:rPr>
        <w:t>.</w:t>
      </w:r>
      <w:bookmarkEnd w:id="1"/>
    </w:p>
    <w:p w14:paraId="31512BC6">
      <w:pPr>
        <w:rPr>
          <w:rFonts w:hint="eastAsia" w:asciiTheme="majorBidi" w:hAnsiTheme="majorBidi" w:cstheme="majorBidi"/>
          <w:bCs/>
          <w:color w:val="000000" w:themeColor="text1"/>
          <w:sz w:val="24"/>
          <w:szCs w:val="28"/>
          <w14:textFill>
            <w14:solidFill>
              <w14:schemeClr w14:val="tx1"/>
            </w14:solidFill>
          </w14:textFill>
        </w:rPr>
      </w:pPr>
      <w:r>
        <w:rPr>
          <w:rFonts w:hint="eastAsia" w:asciiTheme="majorBidi" w:hAnsiTheme="majorBidi" w:cstheme="majorBidi"/>
          <w:bCs/>
          <w:color w:val="000000" w:themeColor="text1"/>
          <w:sz w:val="24"/>
          <w:szCs w:val="28"/>
          <w14:textFill>
            <w14:solidFill>
              <w14:schemeClr w14:val="tx1"/>
            </w14:solidFill>
          </w14:textFill>
        </w:rPr>
        <w:br w:type="page"/>
      </w:r>
    </w:p>
    <w:p w14:paraId="0D7D804E">
      <w:pPr>
        <w:spacing w:line="480" w:lineRule="auto"/>
        <w:rPr>
          <w:rFonts w:hint="eastAsia" w:asciiTheme="majorBidi" w:hAnsiTheme="majorBidi" w:eastAsiaTheme="minorEastAsia" w:cstheme="majorBidi"/>
          <w:bCs/>
          <w:color w:val="000000" w:themeColor="text1"/>
          <w:sz w:val="24"/>
          <w:szCs w:val="28"/>
          <w:lang w:eastAsia="zh-CN"/>
          <w14:textFill>
            <w14:solidFill>
              <w14:schemeClr w14:val="tx1"/>
            </w14:solidFill>
          </w14:textFill>
        </w:rPr>
      </w:pPr>
      <w:r>
        <w:rPr>
          <w:rFonts w:hint="eastAsia" w:asciiTheme="majorBidi" w:hAnsiTheme="majorBidi" w:eastAsiaTheme="minorEastAsia" w:cstheme="majorBidi"/>
          <w:bCs/>
          <w:color w:val="000000" w:themeColor="text1"/>
          <w:sz w:val="24"/>
          <w:szCs w:val="28"/>
          <w:lang w:eastAsia="zh-CN"/>
          <w14:textFill>
            <w14:solidFill>
              <w14:schemeClr w14:val="tx1"/>
            </w14:solidFill>
          </w14:textFill>
        </w:rPr>
        <w:drawing>
          <wp:inline distT="0" distB="0" distL="114300" distR="114300">
            <wp:extent cx="6174740" cy="3677920"/>
            <wp:effectExtent l="0" t="0" r="0" b="0"/>
            <wp:docPr id="55" name="图片 55" descr="Grap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Graph5"/>
                    <pic:cNvPicPr>
                      <a:picLocks noChangeAspect="1"/>
                    </pic:cNvPicPr>
                  </pic:nvPicPr>
                  <pic:blipFill>
                    <a:blip r:embed="rId64"/>
                    <a:stretch>
                      <a:fillRect/>
                    </a:stretch>
                  </pic:blipFill>
                  <pic:spPr>
                    <a:xfrm>
                      <a:off x="0" y="0"/>
                      <a:ext cx="6174740" cy="3677920"/>
                    </a:xfrm>
                    <a:prstGeom prst="rect">
                      <a:avLst/>
                    </a:prstGeom>
                  </pic:spPr>
                </pic:pic>
              </a:graphicData>
            </a:graphic>
          </wp:inline>
        </w:drawing>
      </w:r>
    </w:p>
    <w:p w14:paraId="5860368C">
      <w:pPr>
        <w:spacing w:line="480" w:lineRule="auto"/>
        <w:rPr>
          <w:rFonts w:hint="eastAsia" w:asciiTheme="majorBidi" w:hAnsiTheme="majorBidi" w:eastAsiaTheme="minorEastAsia" w:cstheme="majorBidi"/>
          <w:bCs/>
          <w:color w:val="000000" w:themeColor="text1"/>
          <w:sz w:val="24"/>
          <w:szCs w:val="28"/>
          <w:lang w:val="en-US" w:eastAsia="zh-CN"/>
          <w14:textFill>
            <w14:solidFill>
              <w14:schemeClr w14:val="tx1"/>
            </w14:solidFill>
          </w14:textFill>
        </w:rPr>
      </w:pPr>
      <w:r>
        <w:rPr>
          <w:rFonts w:asciiTheme="majorBidi" w:hAnsiTheme="majorBidi" w:cstheme="majorBidi"/>
          <w:b/>
          <w:color w:val="000000" w:themeColor="text1"/>
          <w:sz w:val="24"/>
          <w:szCs w:val="28"/>
          <w14:textFill>
            <w14:solidFill>
              <w14:schemeClr w14:val="tx1"/>
            </w14:solidFill>
          </w14:textFill>
        </w:rPr>
        <w:t>Fig</w:t>
      </w:r>
      <w:r>
        <w:rPr>
          <w:rFonts w:hint="eastAsia" w:asciiTheme="majorBidi" w:hAnsiTheme="majorBidi" w:cstheme="majorBidi"/>
          <w:b/>
          <w:color w:val="000000" w:themeColor="text1"/>
          <w:sz w:val="24"/>
          <w:szCs w:val="28"/>
          <w:lang w:val="en-US" w:eastAsia="zh-CN"/>
          <w14:textFill>
            <w14:solidFill>
              <w14:schemeClr w14:val="tx1"/>
            </w14:solidFill>
          </w14:textFill>
        </w:rPr>
        <w:t>.</w:t>
      </w:r>
      <w:r>
        <w:rPr>
          <w:rFonts w:asciiTheme="majorBidi" w:hAnsiTheme="majorBidi" w:cstheme="majorBidi"/>
          <w:b/>
          <w:color w:val="000000" w:themeColor="text1"/>
          <w:sz w:val="24"/>
          <w:szCs w:val="28"/>
          <w14:textFill>
            <w14:solidFill>
              <w14:schemeClr w14:val="tx1"/>
            </w14:solidFill>
          </w14:textFill>
        </w:rPr>
        <w:t xml:space="preserve"> </w:t>
      </w:r>
      <w:r>
        <w:rPr>
          <w:rFonts w:hint="eastAsia" w:asciiTheme="majorBidi" w:hAnsiTheme="majorBidi" w:cstheme="majorBidi"/>
          <w:b/>
          <w:color w:val="000000" w:themeColor="text1"/>
          <w:sz w:val="24"/>
          <w:szCs w:val="28"/>
          <w14:textFill>
            <w14:solidFill>
              <w14:schemeClr w14:val="tx1"/>
            </w14:solidFill>
          </w14:textFill>
        </w:rPr>
        <w:t>S</w:t>
      </w:r>
      <w:r>
        <w:rPr>
          <w:rFonts w:hint="eastAsia" w:asciiTheme="majorBidi" w:hAnsiTheme="majorBidi" w:cstheme="majorBidi"/>
          <w:b/>
          <w:color w:val="000000" w:themeColor="text1"/>
          <w:sz w:val="24"/>
          <w:szCs w:val="28"/>
          <w:lang w:val="en-US" w:eastAsia="zh-CN"/>
          <w14:textFill>
            <w14:solidFill>
              <w14:schemeClr w14:val="tx1"/>
            </w14:solidFill>
          </w14:textFill>
        </w:rPr>
        <w:t>45</w:t>
      </w:r>
      <w:r>
        <w:rPr>
          <w:rFonts w:asciiTheme="majorBidi" w:hAnsiTheme="majorBidi" w:cstheme="majorBidi"/>
          <w:bCs/>
          <w:color w:val="000000" w:themeColor="text1"/>
          <w:sz w:val="24"/>
          <w:szCs w:val="28"/>
          <w14:textFill>
            <w14:solidFill>
              <w14:schemeClr w14:val="tx1"/>
            </w14:solidFill>
          </w14:textFill>
        </w:rPr>
        <w:t xml:space="preserve"> Orbital-resolved projected density of states of </w:t>
      </w:r>
      <w:r>
        <w:rPr>
          <w:rFonts w:hint="eastAsia" w:asciiTheme="majorBidi" w:hAnsiTheme="majorBidi" w:cstheme="majorBidi"/>
          <w:bCs/>
          <w:color w:val="000000" w:themeColor="text1"/>
          <w:sz w:val="24"/>
          <w:szCs w:val="28"/>
          <w:lang w:val="en-US" w:eastAsia="zh-CN"/>
          <w14:textFill>
            <w14:solidFill>
              <w14:schemeClr w14:val="tx1"/>
            </w14:solidFill>
          </w14:textFill>
        </w:rPr>
        <w:t>Ti</w:t>
      </w:r>
      <w:r>
        <w:rPr>
          <w:rFonts w:asciiTheme="majorBidi" w:hAnsiTheme="majorBidi" w:cstheme="majorBidi"/>
          <w:bCs/>
          <w:color w:val="000000" w:themeColor="text1"/>
          <w:sz w:val="24"/>
          <w:szCs w:val="28"/>
          <w14:textFill>
            <w14:solidFill>
              <w14:schemeClr w14:val="tx1"/>
            </w14:solidFill>
          </w14:textFill>
        </w:rPr>
        <w:t>–OO</w:t>
      </w:r>
      <w:r>
        <w:rPr>
          <w:rFonts w:hint="eastAsia" w:asciiTheme="majorBidi" w:hAnsiTheme="majorBidi" w:cstheme="majorBidi"/>
          <w:bCs/>
          <w:color w:val="000000" w:themeColor="text1"/>
          <w:sz w:val="24"/>
          <w:szCs w:val="28"/>
          <w:lang w:val="en-US" w:eastAsia="zh-CN"/>
          <w14:textFill>
            <w14:solidFill>
              <w14:schemeClr w14:val="tx1"/>
            </w14:solidFill>
          </w14:textFill>
        </w:rPr>
        <w:t>-Cu.</w:t>
      </w:r>
    </w:p>
    <w:p w14:paraId="25587506">
      <w:pPr>
        <w:rPr>
          <w:rFonts w:hint="eastAsia" w:asciiTheme="majorBidi" w:hAnsiTheme="majorBidi" w:cstheme="majorBidi"/>
          <w:bCs/>
          <w:color w:val="000000" w:themeColor="text1"/>
          <w:sz w:val="28"/>
          <w:szCs w:val="32"/>
          <w14:textFill>
            <w14:solidFill>
              <w14:schemeClr w14:val="tx1"/>
            </w14:solidFill>
          </w14:textFill>
        </w:rPr>
      </w:pPr>
      <w:r>
        <w:rPr>
          <w:rFonts w:hint="eastAsia" w:asciiTheme="majorBidi" w:hAnsiTheme="majorBidi" w:cstheme="majorBidi"/>
          <w:bCs/>
          <w:color w:val="000000" w:themeColor="text1"/>
          <w:sz w:val="28"/>
          <w:szCs w:val="32"/>
          <w14:textFill>
            <w14:solidFill>
              <w14:schemeClr w14:val="tx1"/>
            </w14:solidFill>
          </w14:textFill>
        </w:rPr>
        <w:br w:type="page"/>
      </w:r>
    </w:p>
    <w:p w14:paraId="3523EE8D">
      <w:pPr>
        <w:jc w:val="center"/>
        <w:rPr>
          <w:rFonts w:hint="eastAsia" w:asciiTheme="majorBidi" w:hAnsiTheme="majorBidi" w:cstheme="majorBidi"/>
          <w:bCs/>
          <w:color w:val="000000" w:themeColor="text1"/>
          <w:sz w:val="28"/>
          <w:szCs w:val="32"/>
          <w14:textFill>
            <w14:solidFill>
              <w14:schemeClr w14:val="tx1"/>
            </w14:solidFill>
          </w14:textFill>
        </w:rPr>
      </w:pPr>
      <w:r>
        <w:rPr>
          <w:rFonts w:hint="eastAsia" w:asciiTheme="majorBidi" w:hAnsiTheme="majorBidi" w:cstheme="majorBidi"/>
          <w:bCs/>
          <w:color w:val="000000" w:themeColor="text1"/>
          <w:sz w:val="28"/>
          <w:szCs w:val="32"/>
          <w14:textFill>
            <w14:solidFill>
              <w14:schemeClr w14:val="tx1"/>
            </w14:solidFill>
          </w14:textFill>
        </w:rPr>
        <w:drawing>
          <wp:inline distT="0" distB="0" distL="114300" distR="114300">
            <wp:extent cx="6184900" cy="3481705"/>
            <wp:effectExtent l="0" t="0" r="6350" b="4445"/>
            <wp:docPr id="33" name="图片 33" descr="S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S23"/>
                    <pic:cNvPicPr>
                      <a:picLocks noChangeAspect="1"/>
                    </pic:cNvPicPr>
                  </pic:nvPicPr>
                  <pic:blipFill>
                    <a:blip r:embed="rId65"/>
                    <a:stretch>
                      <a:fillRect/>
                    </a:stretch>
                  </pic:blipFill>
                  <pic:spPr>
                    <a:xfrm>
                      <a:off x="0" y="0"/>
                      <a:ext cx="6184900" cy="3481705"/>
                    </a:xfrm>
                    <a:prstGeom prst="rect">
                      <a:avLst/>
                    </a:prstGeom>
                  </pic:spPr>
                </pic:pic>
              </a:graphicData>
            </a:graphic>
          </wp:inline>
        </w:drawing>
      </w:r>
    </w:p>
    <w:p w14:paraId="14AB8802">
      <w:pPr>
        <w:spacing w:line="480" w:lineRule="auto"/>
        <w:rPr>
          <w:rFonts w:hint="default" w:asciiTheme="majorBidi" w:hAnsiTheme="majorBidi" w:cstheme="majorBidi"/>
          <w:bCs/>
          <w:color w:val="000000" w:themeColor="text1"/>
          <w:sz w:val="24"/>
          <w:szCs w:val="28"/>
          <w:lang w:val="en-US" w:eastAsia="zh-CN"/>
          <w14:textFill>
            <w14:solidFill>
              <w14:schemeClr w14:val="tx1"/>
            </w14:solidFill>
          </w14:textFill>
        </w:rPr>
      </w:pPr>
      <w:r>
        <w:rPr>
          <w:rFonts w:asciiTheme="majorBidi" w:hAnsiTheme="majorBidi" w:cstheme="majorBidi"/>
          <w:b/>
          <w:color w:val="000000" w:themeColor="text1"/>
          <w:sz w:val="24"/>
          <w:szCs w:val="28"/>
          <w14:textFill>
            <w14:solidFill>
              <w14:schemeClr w14:val="tx1"/>
            </w14:solidFill>
          </w14:textFill>
        </w:rPr>
        <w:t>Fig</w:t>
      </w:r>
      <w:r>
        <w:rPr>
          <w:rFonts w:hint="eastAsia" w:asciiTheme="majorBidi" w:hAnsiTheme="majorBidi" w:cstheme="majorBidi"/>
          <w:b/>
          <w:color w:val="000000" w:themeColor="text1"/>
          <w:sz w:val="24"/>
          <w:szCs w:val="28"/>
          <w:lang w:val="en-US" w:eastAsia="zh-CN"/>
          <w14:textFill>
            <w14:solidFill>
              <w14:schemeClr w14:val="tx1"/>
            </w14:solidFill>
          </w14:textFill>
        </w:rPr>
        <w:t>.</w:t>
      </w:r>
      <w:r>
        <w:rPr>
          <w:rFonts w:asciiTheme="majorBidi" w:hAnsiTheme="majorBidi" w:cstheme="majorBidi"/>
          <w:b/>
          <w:color w:val="000000" w:themeColor="text1"/>
          <w:sz w:val="24"/>
          <w:szCs w:val="28"/>
          <w14:textFill>
            <w14:solidFill>
              <w14:schemeClr w14:val="tx1"/>
            </w14:solidFill>
          </w14:textFill>
        </w:rPr>
        <w:t xml:space="preserve"> </w:t>
      </w:r>
      <w:r>
        <w:rPr>
          <w:rFonts w:hint="eastAsia" w:asciiTheme="majorBidi" w:hAnsiTheme="majorBidi" w:cstheme="majorBidi"/>
          <w:b/>
          <w:color w:val="000000" w:themeColor="text1"/>
          <w:sz w:val="24"/>
          <w:szCs w:val="28"/>
          <w14:textFill>
            <w14:solidFill>
              <w14:schemeClr w14:val="tx1"/>
            </w14:solidFill>
          </w14:textFill>
        </w:rPr>
        <w:t>S</w:t>
      </w:r>
      <w:r>
        <w:rPr>
          <w:rFonts w:hint="eastAsia" w:asciiTheme="majorBidi" w:hAnsiTheme="majorBidi" w:cstheme="majorBidi"/>
          <w:b/>
          <w:color w:val="000000" w:themeColor="text1"/>
          <w:sz w:val="24"/>
          <w:szCs w:val="28"/>
          <w:lang w:val="en-US" w:eastAsia="zh-CN"/>
          <w14:textFill>
            <w14:solidFill>
              <w14:schemeClr w14:val="tx1"/>
            </w14:solidFill>
          </w14:textFill>
        </w:rPr>
        <w:t>46</w:t>
      </w:r>
      <w:r>
        <w:rPr>
          <w:rFonts w:asciiTheme="majorBidi" w:hAnsiTheme="majorBidi" w:cstheme="majorBidi"/>
          <w:bCs/>
          <w:color w:val="000000" w:themeColor="text1"/>
          <w:sz w:val="24"/>
          <w:szCs w:val="28"/>
          <w14:textFill>
            <w14:solidFill>
              <w14:schemeClr w14:val="tx1"/>
            </w14:solidFill>
          </w14:textFill>
        </w:rPr>
        <w:t xml:space="preserve"> Differential charge-density distributions of </w:t>
      </w:r>
      <w:r>
        <w:rPr>
          <w:rFonts w:hint="eastAsia" w:asciiTheme="majorBidi" w:hAnsiTheme="majorBidi" w:cstheme="majorBidi"/>
          <w:bCs/>
          <w:color w:val="000000" w:themeColor="text1"/>
          <w:sz w:val="24"/>
          <w:szCs w:val="28"/>
          <w:lang w:val="en-US" w:eastAsia="zh-CN"/>
          <w14:textFill>
            <w14:solidFill>
              <w14:schemeClr w14:val="tx1"/>
            </w14:solidFill>
          </w14:textFill>
        </w:rPr>
        <w:t xml:space="preserve">(A) </w:t>
      </w:r>
      <w:r>
        <w:rPr>
          <w:rFonts w:asciiTheme="majorBidi" w:hAnsiTheme="majorBidi" w:cstheme="majorBidi"/>
          <w:bCs/>
          <w:color w:val="000000" w:themeColor="text1"/>
          <w:sz w:val="24"/>
          <w:szCs w:val="28"/>
          <w14:textFill>
            <w14:solidFill>
              <w14:schemeClr w14:val="tx1"/>
            </w14:solidFill>
          </w14:textFill>
        </w:rPr>
        <w:t xml:space="preserve">Ti–OOH and </w:t>
      </w:r>
      <w:r>
        <w:rPr>
          <w:rFonts w:hint="eastAsia" w:asciiTheme="majorBidi" w:hAnsiTheme="majorBidi" w:cstheme="majorBidi"/>
          <w:bCs/>
          <w:color w:val="000000" w:themeColor="text1"/>
          <w:sz w:val="24"/>
          <w:szCs w:val="28"/>
          <w:lang w:val="en-US" w:eastAsia="zh-CN"/>
          <w14:textFill>
            <w14:solidFill>
              <w14:schemeClr w14:val="tx1"/>
            </w14:solidFill>
          </w14:textFill>
        </w:rPr>
        <w:t xml:space="preserve">(B) </w:t>
      </w:r>
      <w:r>
        <w:rPr>
          <w:rFonts w:asciiTheme="majorBidi" w:hAnsiTheme="majorBidi" w:cstheme="majorBidi"/>
          <w:bCs/>
          <w:color w:val="000000" w:themeColor="text1"/>
          <w:sz w:val="24"/>
          <w:szCs w:val="28"/>
          <w14:textFill>
            <w14:solidFill>
              <w14:schemeClr w14:val="tx1"/>
            </w14:solidFill>
          </w14:textFill>
        </w:rPr>
        <w:t>Cu–OOH intermediates</w:t>
      </w:r>
      <w:r>
        <w:rPr>
          <w:rFonts w:hint="eastAsia" w:asciiTheme="majorBidi" w:hAnsiTheme="majorBidi" w:cstheme="majorBidi"/>
          <w:bCs/>
          <w:color w:val="000000" w:themeColor="text1"/>
          <w:sz w:val="24"/>
          <w:szCs w:val="28"/>
          <w:lang w:val="en-US" w:eastAsia="zh-CN"/>
          <w14:textFill>
            <w14:solidFill>
              <w14:schemeClr w14:val="tx1"/>
            </w14:solidFill>
          </w14:textFill>
        </w:rPr>
        <w:t xml:space="preserve"> (yellow/cyan = electron accumulation/depletion). </w:t>
      </w:r>
    </w:p>
    <w:p w14:paraId="3EC94A0B">
      <w:pPr>
        <w:rPr>
          <w:rFonts w:hint="eastAsia" w:asciiTheme="majorBidi" w:hAnsiTheme="majorBidi" w:cstheme="majorBidi"/>
          <w:bCs/>
          <w:color w:val="000000" w:themeColor="text1"/>
          <w:sz w:val="24"/>
          <w:szCs w:val="28"/>
          <w:lang w:val="en-US" w:eastAsia="zh-CN"/>
          <w14:textFill>
            <w14:solidFill>
              <w14:schemeClr w14:val="tx1"/>
            </w14:solidFill>
          </w14:textFill>
        </w:rPr>
      </w:pPr>
      <w:r>
        <w:rPr>
          <w:rFonts w:hint="eastAsia" w:asciiTheme="majorBidi" w:hAnsiTheme="majorBidi" w:cstheme="majorBidi"/>
          <w:bCs/>
          <w:color w:val="000000" w:themeColor="text1"/>
          <w:sz w:val="24"/>
          <w:szCs w:val="28"/>
          <w:lang w:val="en-US" w:eastAsia="zh-CN"/>
          <w14:textFill>
            <w14:solidFill>
              <w14:schemeClr w14:val="tx1"/>
            </w14:solidFill>
          </w14:textFill>
        </w:rPr>
        <w:br w:type="page"/>
      </w:r>
    </w:p>
    <w:p w14:paraId="4CE167E0">
      <w:pPr>
        <w:spacing w:line="480" w:lineRule="auto"/>
        <w:jc w:val="center"/>
        <w:rPr>
          <w:rFonts w:hint="eastAsia" w:asciiTheme="majorBidi" w:hAnsiTheme="majorBidi" w:cstheme="majorBidi"/>
          <w:bCs/>
          <w:color w:val="000000" w:themeColor="text1"/>
          <w:sz w:val="24"/>
          <w:szCs w:val="28"/>
          <w:lang w:val="en-US" w:eastAsia="zh-CN"/>
          <w14:textFill>
            <w14:solidFill>
              <w14:schemeClr w14:val="tx1"/>
            </w14:solidFill>
          </w14:textFill>
        </w:rPr>
      </w:pPr>
      <w:r>
        <w:rPr>
          <w:rFonts w:hint="eastAsia" w:asciiTheme="majorBidi" w:hAnsiTheme="majorBidi" w:cstheme="majorBidi"/>
          <w:bCs/>
          <w:color w:val="000000" w:themeColor="text1"/>
          <w:sz w:val="24"/>
          <w:szCs w:val="28"/>
          <w:lang w:val="en-US" w:eastAsia="zh-CN"/>
          <w14:textFill>
            <w14:solidFill>
              <w14:schemeClr w14:val="tx1"/>
            </w14:solidFill>
          </w14:textFill>
        </w:rPr>
        <w:drawing>
          <wp:inline distT="0" distB="0" distL="114300" distR="114300">
            <wp:extent cx="6187440" cy="2975610"/>
            <wp:effectExtent l="0" t="0" r="3810" b="15240"/>
            <wp:docPr id="39" name="图片 39" descr="S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S29"/>
                    <pic:cNvPicPr>
                      <a:picLocks noChangeAspect="1"/>
                    </pic:cNvPicPr>
                  </pic:nvPicPr>
                  <pic:blipFill>
                    <a:blip r:embed="rId66"/>
                    <a:stretch>
                      <a:fillRect/>
                    </a:stretch>
                  </pic:blipFill>
                  <pic:spPr>
                    <a:xfrm>
                      <a:off x="0" y="0"/>
                      <a:ext cx="6187440" cy="2975610"/>
                    </a:xfrm>
                    <a:prstGeom prst="rect">
                      <a:avLst/>
                    </a:prstGeom>
                  </pic:spPr>
                </pic:pic>
              </a:graphicData>
            </a:graphic>
          </wp:inline>
        </w:drawing>
      </w:r>
    </w:p>
    <w:p w14:paraId="49907F5F">
      <w:pPr>
        <w:spacing w:line="480" w:lineRule="auto"/>
        <w:rPr>
          <w:rFonts w:hint="eastAsia" w:asciiTheme="majorBidi" w:hAnsiTheme="majorBidi" w:cstheme="majorBidi"/>
          <w:bCs/>
          <w:color w:val="000000" w:themeColor="text1"/>
          <w:sz w:val="24"/>
          <w:szCs w:val="28"/>
          <w:lang w:val="en-US" w:eastAsia="zh-CN"/>
          <w14:textFill>
            <w14:solidFill>
              <w14:schemeClr w14:val="tx1"/>
            </w14:solidFill>
          </w14:textFill>
        </w:rPr>
      </w:pPr>
      <w:r>
        <w:rPr>
          <w:rFonts w:asciiTheme="majorBidi" w:hAnsiTheme="majorBidi" w:cstheme="majorBidi"/>
          <w:b/>
          <w:color w:val="000000" w:themeColor="text1"/>
          <w:sz w:val="24"/>
          <w:szCs w:val="28"/>
          <w14:textFill>
            <w14:solidFill>
              <w14:schemeClr w14:val="tx1"/>
            </w14:solidFill>
          </w14:textFill>
        </w:rPr>
        <w:t>Fig</w:t>
      </w:r>
      <w:r>
        <w:rPr>
          <w:rFonts w:hint="eastAsia" w:asciiTheme="majorBidi" w:hAnsiTheme="majorBidi" w:cstheme="majorBidi"/>
          <w:b/>
          <w:color w:val="000000" w:themeColor="text1"/>
          <w:sz w:val="24"/>
          <w:szCs w:val="28"/>
          <w:lang w:val="en-US" w:eastAsia="zh-CN"/>
          <w14:textFill>
            <w14:solidFill>
              <w14:schemeClr w14:val="tx1"/>
            </w14:solidFill>
          </w14:textFill>
        </w:rPr>
        <w:t>.</w:t>
      </w:r>
      <w:r>
        <w:rPr>
          <w:rFonts w:asciiTheme="majorBidi" w:hAnsiTheme="majorBidi" w:cstheme="majorBidi"/>
          <w:b/>
          <w:color w:val="000000" w:themeColor="text1"/>
          <w:sz w:val="24"/>
          <w:szCs w:val="28"/>
          <w14:textFill>
            <w14:solidFill>
              <w14:schemeClr w14:val="tx1"/>
            </w14:solidFill>
          </w14:textFill>
        </w:rPr>
        <w:t xml:space="preserve"> </w:t>
      </w:r>
      <w:r>
        <w:rPr>
          <w:rFonts w:hint="eastAsia" w:asciiTheme="majorBidi" w:hAnsiTheme="majorBidi" w:cstheme="majorBidi"/>
          <w:b/>
          <w:color w:val="000000" w:themeColor="text1"/>
          <w:sz w:val="24"/>
          <w:szCs w:val="28"/>
          <w14:textFill>
            <w14:solidFill>
              <w14:schemeClr w14:val="tx1"/>
            </w14:solidFill>
          </w14:textFill>
        </w:rPr>
        <w:t>S</w:t>
      </w:r>
      <w:r>
        <w:rPr>
          <w:rFonts w:hint="eastAsia" w:asciiTheme="majorBidi" w:hAnsiTheme="majorBidi" w:cstheme="majorBidi"/>
          <w:b/>
          <w:color w:val="000000" w:themeColor="text1"/>
          <w:sz w:val="24"/>
          <w:szCs w:val="28"/>
          <w:lang w:val="en-US" w:eastAsia="zh-CN"/>
          <w14:textFill>
            <w14:solidFill>
              <w14:schemeClr w14:val="tx1"/>
            </w14:solidFill>
          </w14:textFill>
        </w:rPr>
        <w:t>47</w:t>
      </w:r>
      <w:r>
        <w:rPr>
          <w:rFonts w:asciiTheme="majorBidi" w:hAnsiTheme="majorBidi" w:cstheme="majorBidi"/>
          <w:bCs/>
          <w:color w:val="000000" w:themeColor="text1"/>
          <w:sz w:val="24"/>
          <w:szCs w:val="28"/>
          <w14:textFill>
            <w14:solidFill>
              <w14:schemeClr w14:val="tx1"/>
            </w14:solidFill>
          </w14:textFill>
        </w:rPr>
        <w:t xml:space="preserve"> </w:t>
      </w:r>
      <w:r>
        <w:rPr>
          <w:rFonts w:hint="eastAsia" w:ascii="Times New Roman" w:hAnsi="Times New Roman" w:cs="Times New Roman"/>
          <w:b w:val="0"/>
          <w:bCs/>
          <w:sz w:val="24"/>
          <w:lang w:val="en-US" w:eastAsia="zh-CN"/>
        </w:rPr>
        <w:t xml:space="preserve">Differential charge-density distributions upon </w:t>
      </w:r>
      <w:r>
        <w:rPr>
          <w:rFonts w:hint="eastAsia" w:asciiTheme="majorBidi" w:hAnsiTheme="majorBidi" w:cstheme="majorBidi"/>
          <w:bCs/>
          <w:color w:val="000000" w:themeColor="text1"/>
          <w:sz w:val="24"/>
          <w:szCs w:val="28"/>
          <w:lang w:val="en-US" w:eastAsia="zh-CN"/>
          <w14:textFill>
            <w14:solidFill>
              <w14:schemeClr w14:val="tx1"/>
            </w14:solidFill>
          </w14:textFill>
        </w:rPr>
        <w:t>H</w:t>
      </w:r>
      <w:r>
        <w:rPr>
          <w:rFonts w:hint="eastAsia" w:asciiTheme="majorBidi" w:hAnsiTheme="majorBidi" w:cstheme="majorBidi"/>
          <w:bCs/>
          <w:color w:val="000000" w:themeColor="text1"/>
          <w:sz w:val="24"/>
          <w:szCs w:val="28"/>
          <w:vertAlign w:val="subscript"/>
          <w:lang w:val="en-US" w:eastAsia="zh-CN"/>
          <w14:textFill>
            <w14:solidFill>
              <w14:schemeClr w14:val="tx1"/>
            </w14:solidFill>
          </w14:textFill>
        </w:rPr>
        <w:t>2</w:t>
      </w:r>
      <w:r>
        <w:rPr>
          <w:rFonts w:hint="eastAsia" w:asciiTheme="majorBidi" w:hAnsiTheme="majorBidi" w:cstheme="majorBidi"/>
          <w:bCs/>
          <w:color w:val="000000" w:themeColor="text1"/>
          <w:sz w:val="24"/>
          <w:szCs w:val="28"/>
          <w:lang w:val="en-US" w:eastAsia="zh-CN"/>
          <w14:textFill>
            <w14:solidFill>
              <w14:schemeClr w14:val="tx1"/>
            </w14:solidFill>
          </w14:textFill>
        </w:rPr>
        <w:t>O</w:t>
      </w:r>
      <w:r>
        <w:rPr>
          <w:rFonts w:hint="eastAsia" w:asciiTheme="majorBidi" w:hAnsiTheme="majorBidi" w:cstheme="majorBidi"/>
          <w:bCs/>
          <w:color w:val="000000" w:themeColor="text1"/>
          <w:sz w:val="24"/>
          <w:szCs w:val="28"/>
          <w:vertAlign w:val="subscript"/>
          <w:lang w:val="en-US" w:eastAsia="zh-CN"/>
          <w14:textFill>
            <w14:solidFill>
              <w14:schemeClr w14:val="tx1"/>
            </w14:solidFill>
          </w14:textFill>
        </w:rPr>
        <w:t>2</w:t>
      </w:r>
      <w:r>
        <w:rPr>
          <w:rFonts w:hint="eastAsia" w:ascii="Times New Roman" w:hAnsi="Times New Roman" w:cs="Times New Roman"/>
          <w:b w:val="0"/>
          <w:bCs/>
          <w:sz w:val="24"/>
          <w:lang w:val="en-US" w:eastAsia="zh-CN"/>
        </w:rPr>
        <w:t xml:space="preserve"> coordination at Ti sites in (A) TS-1 and (B) Cu/TS-1 </w:t>
      </w:r>
      <w:r>
        <w:rPr>
          <w:rFonts w:hint="eastAsia" w:asciiTheme="majorBidi" w:hAnsiTheme="majorBidi" w:cstheme="majorBidi"/>
          <w:bCs/>
          <w:color w:val="000000" w:themeColor="text1"/>
          <w:sz w:val="24"/>
          <w:szCs w:val="28"/>
          <w:lang w:val="en-US" w:eastAsia="zh-CN"/>
          <w14:textFill>
            <w14:solidFill>
              <w14:schemeClr w14:val="tx1"/>
            </w14:solidFill>
          </w14:textFill>
        </w:rPr>
        <w:t>(yellow/cyan = electron accumulation/depletion).</w:t>
      </w:r>
    </w:p>
    <w:p w14:paraId="12091B1B">
      <w:pPr>
        <w:jc w:val="center"/>
        <w:rPr>
          <w:rFonts w:asciiTheme="majorBidi" w:hAnsiTheme="majorBidi" w:cstheme="majorBidi"/>
          <w:bCs/>
          <w:color w:val="000000" w:themeColor="text1"/>
          <w:sz w:val="28"/>
          <w:szCs w:val="32"/>
          <w14:textFill>
            <w14:solidFill>
              <w14:schemeClr w14:val="tx1"/>
            </w14:solidFill>
          </w14:textFill>
        </w:rPr>
      </w:pPr>
      <w:r>
        <w:rPr>
          <w:rFonts w:hint="eastAsia" w:asciiTheme="majorBidi" w:hAnsiTheme="majorBidi" w:cstheme="majorBidi"/>
          <w:bCs/>
          <w:color w:val="000000" w:themeColor="text1"/>
          <w:sz w:val="28"/>
          <w:szCs w:val="32"/>
          <w14:textFill>
            <w14:solidFill>
              <w14:schemeClr w14:val="tx1"/>
            </w14:solidFill>
          </w14:textFill>
        </w:rPr>
        <w:br w:type="page"/>
      </w:r>
    </w:p>
    <w:p w14:paraId="02619BED">
      <w:pPr>
        <w:jc w:val="center"/>
        <w:rPr>
          <w:rFonts w:hint="eastAsia" w:eastAsiaTheme="minorEastAsia"/>
          <w:lang w:eastAsia="zh-CN"/>
        </w:rPr>
      </w:pPr>
      <w:r>
        <w:rPr>
          <w:rFonts w:hint="eastAsia" w:eastAsiaTheme="minorEastAsia"/>
          <w:lang w:eastAsia="zh-CN"/>
        </w:rPr>
        <w:drawing>
          <wp:inline distT="0" distB="0" distL="114300" distR="114300">
            <wp:extent cx="6186170" cy="3252470"/>
            <wp:effectExtent l="0" t="0" r="5080" b="5080"/>
            <wp:docPr id="36" name="图片 36" descr="S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S24"/>
                    <pic:cNvPicPr>
                      <a:picLocks noChangeAspect="1"/>
                    </pic:cNvPicPr>
                  </pic:nvPicPr>
                  <pic:blipFill>
                    <a:blip r:embed="rId67"/>
                    <a:stretch>
                      <a:fillRect/>
                    </a:stretch>
                  </pic:blipFill>
                  <pic:spPr>
                    <a:xfrm>
                      <a:off x="0" y="0"/>
                      <a:ext cx="6186170" cy="3252470"/>
                    </a:xfrm>
                    <a:prstGeom prst="rect">
                      <a:avLst/>
                    </a:prstGeom>
                  </pic:spPr>
                </pic:pic>
              </a:graphicData>
            </a:graphic>
          </wp:inline>
        </w:drawing>
      </w:r>
    </w:p>
    <w:p w14:paraId="41A875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Bidi" w:hAnsiTheme="majorBidi" w:cstheme="majorBidi"/>
          <w:bCs/>
          <w:color w:val="000000" w:themeColor="text1"/>
          <w:sz w:val="24"/>
          <w:szCs w:val="28"/>
          <w14:textFill>
            <w14:solidFill>
              <w14:schemeClr w14:val="tx1"/>
            </w14:solidFill>
          </w14:textFill>
        </w:rPr>
      </w:pPr>
      <w:r>
        <w:rPr>
          <w:rFonts w:asciiTheme="majorBidi" w:hAnsiTheme="majorBidi" w:cstheme="majorBidi"/>
          <w:b/>
          <w:color w:val="000000" w:themeColor="text1"/>
          <w:sz w:val="24"/>
          <w:szCs w:val="28"/>
          <w14:textFill>
            <w14:solidFill>
              <w14:schemeClr w14:val="tx1"/>
            </w14:solidFill>
          </w14:textFill>
        </w:rPr>
        <w:t>Fig</w:t>
      </w:r>
      <w:r>
        <w:rPr>
          <w:rFonts w:hint="eastAsia" w:asciiTheme="majorBidi" w:hAnsiTheme="majorBidi" w:cstheme="majorBidi"/>
          <w:b/>
          <w:color w:val="000000" w:themeColor="text1"/>
          <w:sz w:val="24"/>
          <w:szCs w:val="28"/>
          <w:lang w:val="en-US" w:eastAsia="zh-CN"/>
          <w14:textFill>
            <w14:solidFill>
              <w14:schemeClr w14:val="tx1"/>
            </w14:solidFill>
          </w14:textFill>
        </w:rPr>
        <w:t>.</w:t>
      </w:r>
      <w:r>
        <w:rPr>
          <w:rFonts w:asciiTheme="majorBidi" w:hAnsiTheme="majorBidi" w:cstheme="majorBidi"/>
          <w:b/>
          <w:color w:val="000000" w:themeColor="text1"/>
          <w:sz w:val="24"/>
          <w:szCs w:val="28"/>
          <w14:textFill>
            <w14:solidFill>
              <w14:schemeClr w14:val="tx1"/>
            </w14:solidFill>
          </w14:textFill>
        </w:rPr>
        <w:t xml:space="preserve"> </w:t>
      </w:r>
      <w:r>
        <w:rPr>
          <w:rFonts w:hint="eastAsia" w:asciiTheme="majorBidi" w:hAnsiTheme="majorBidi" w:cstheme="majorBidi"/>
          <w:b/>
          <w:color w:val="000000" w:themeColor="text1"/>
          <w:sz w:val="24"/>
          <w:szCs w:val="28"/>
          <w14:textFill>
            <w14:solidFill>
              <w14:schemeClr w14:val="tx1"/>
            </w14:solidFill>
          </w14:textFill>
        </w:rPr>
        <w:t>S</w:t>
      </w:r>
      <w:r>
        <w:rPr>
          <w:rFonts w:hint="eastAsia" w:asciiTheme="majorBidi" w:hAnsiTheme="majorBidi" w:cstheme="majorBidi"/>
          <w:b/>
          <w:color w:val="000000" w:themeColor="text1"/>
          <w:sz w:val="24"/>
          <w:szCs w:val="28"/>
          <w:lang w:val="en-US" w:eastAsia="zh-CN"/>
          <w14:textFill>
            <w14:solidFill>
              <w14:schemeClr w14:val="tx1"/>
            </w14:solidFill>
          </w14:textFill>
        </w:rPr>
        <w:t>48</w:t>
      </w:r>
      <w:r>
        <w:rPr>
          <w:rFonts w:asciiTheme="majorBidi" w:hAnsiTheme="majorBidi" w:cstheme="majorBidi"/>
          <w:bCs/>
          <w:color w:val="000000" w:themeColor="text1"/>
          <w:sz w:val="24"/>
          <w:szCs w:val="28"/>
          <w14:textFill>
            <w14:solidFill>
              <w14:schemeClr w14:val="tx1"/>
            </w14:solidFill>
          </w14:textFill>
        </w:rPr>
        <w:t xml:space="preserve"> Optimized structures of reaction intermediates along the </w:t>
      </w:r>
      <w:r>
        <w:rPr>
          <w:rFonts w:hint="eastAsia" w:asciiTheme="majorBidi" w:hAnsiTheme="majorBidi" w:cstheme="majorBidi"/>
          <w:bCs/>
          <w:color w:val="000000" w:themeColor="text1"/>
          <w:sz w:val="24"/>
          <w:szCs w:val="28"/>
          <w:lang w:val="en-US" w:eastAsia="zh-CN"/>
          <w14:textFill>
            <w14:solidFill>
              <w14:schemeClr w14:val="tx1"/>
            </w14:solidFill>
          </w14:textFill>
        </w:rPr>
        <w:t>H</w:t>
      </w:r>
      <w:r>
        <w:rPr>
          <w:rFonts w:hint="eastAsia" w:asciiTheme="majorBidi" w:hAnsiTheme="majorBidi" w:cstheme="majorBidi"/>
          <w:bCs/>
          <w:color w:val="000000" w:themeColor="text1"/>
          <w:sz w:val="24"/>
          <w:szCs w:val="28"/>
          <w:vertAlign w:val="subscript"/>
          <w:lang w:val="en-US" w:eastAsia="zh-CN"/>
          <w14:textFill>
            <w14:solidFill>
              <w14:schemeClr w14:val="tx1"/>
            </w14:solidFill>
          </w14:textFill>
        </w:rPr>
        <w:t>2</w:t>
      </w:r>
      <w:r>
        <w:rPr>
          <w:rFonts w:hint="eastAsia" w:asciiTheme="majorBidi" w:hAnsiTheme="majorBidi" w:cstheme="majorBidi"/>
          <w:bCs/>
          <w:color w:val="000000" w:themeColor="text1"/>
          <w:sz w:val="24"/>
          <w:szCs w:val="28"/>
          <w:lang w:val="en-US" w:eastAsia="zh-CN"/>
          <w14:textFill>
            <w14:solidFill>
              <w14:schemeClr w14:val="tx1"/>
            </w14:solidFill>
          </w14:textFill>
        </w:rPr>
        <w:t>O</w:t>
      </w:r>
      <w:r>
        <w:rPr>
          <w:rFonts w:hint="eastAsia" w:asciiTheme="majorBidi" w:hAnsiTheme="majorBidi" w:cstheme="majorBidi"/>
          <w:bCs/>
          <w:color w:val="000000" w:themeColor="text1"/>
          <w:sz w:val="24"/>
          <w:szCs w:val="28"/>
          <w:vertAlign w:val="subscript"/>
          <w:lang w:val="en-US" w:eastAsia="zh-CN"/>
          <w14:textFill>
            <w14:solidFill>
              <w14:schemeClr w14:val="tx1"/>
            </w14:solidFill>
          </w14:textFill>
        </w:rPr>
        <w:t>2</w:t>
      </w:r>
      <w:r>
        <w:rPr>
          <w:rFonts w:asciiTheme="majorBidi" w:hAnsiTheme="majorBidi" w:cstheme="majorBidi"/>
          <w:bCs/>
          <w:color w:val="000000" w:themeColor="text1"/>
          <w:sz w:val="24"/>
          <w:szCs w:val="28"/>
          <w14:textFill>
            <w14:solidFill>
              <w14:schemeClr w14:val="tx1"/>
            </w14:solidFill>
          </w14:textFill>
        </w:rPr>
        <w:t xml:space="preserve"> activation pathway on TS-1</w:t>
      </w:r>
      <w:r>
        <w:rPr>
          <w:rFonts w:hint="eastAsia" w:asciiTheme="majorBidi" w:hAnsiTheme="majorBidi" w:cstheme="majorBidi"/>
          <w:bCs/>
          <w:color w:val="000000" w:themeColor="text1"/>
          <w:sz w:val="24"/>
          <w:szCs w:val="28"/>
          <w14:textFill>
            <w14:solidFill>
              <w14:schemeClr w14:val="tx1"/>
            </w14:solidFill>
          </w14:textFill>
        </w:rPr>
        <w:t>.</w:t>
      </w:r>
    </w:p>
    <w:p w14:paraId="2C7D2B9C">
      <w:pPr>
        <w:rPr>
          <w:rFonts w:hint="eastAsia" w:asciiTheme="majorBidi" w:hAnsiTheme="majorBidi" w:cstheme="majorBidi"/>
          <w:bCs/>
          <w:color w:val="000000" w:themeColor="text1"/>
          <w:sz w:val="24"/>
          <w:szCs w:val="28"/>
          <w14:textFill>
            <w14:solidFill>
              <w14:schemeClr w14:val="tx1"/>
            </w14:solidFill>
          </w14:textFill>
        </w:rPr>
      </w:pPr>
      <w:r>
        <w:rPr>
          <w:rFonts w:hint="eastAsia" w:asciiTheme="majorBidi" w:hAnsiTheme="majorBidi" w:cstheme="majorBidi"/>
          <w:bCs/>
          <w:color w:val="000000" w:themeColor="text1"/>
          <w:sz w:val="24"/>
          <w:szCs w:val="28"/>
          <w14:textFill>
            <w14:solidFill>
              <w14:schemeClr w14:val="tx1"/>
            </w14:solidFill>
          </w14:textFill>
        </w:rPr>
        <w:br w:type="page"/>
      </w:r>
    </w:p>
    <w:p w14:paraId="1D5A9BC6">
      <w:pPr>
        <w:spacing w:line="480" w:lineRule="auto"/>
        <w:rPr>
          <w:rFonts w:hint="eastAsia" w:asciiTheme="majorBidi" w:hAnsiTheme="majorBidi" w:eastAsiaTheme="minorEastAsia" w:cstheme="majorBidi"/>
          <w:b/>
          <w:color w:val="000000" w:themeColor="text1"/>
          <w:sz w:val="24"/>
          <w:szCs w:val="28"/>
          <w:lang w:eastAsia="zh-CN"/>
          <w14:textFill>
            <w14:solidFill>
              <w14:schemeClr w14:val="tx1"/>
            </w14:solidFill>
          </w14:textFill>
        </w:rPr>
      </w:pPr>
      <w:r>
        <w:rPr>
          <w:rFonts w:hint="eastAsia" w:asciiTheme="majorBidi" w:hAnsiTheme="majorBidi" w:eastAsiaTheme="minorEastAsia" w:cstheme="majorBidi"/>
          <w:b/>
          <w:color w:val="000000" w:themeColor="text1"/>
          <w:sz w:val="24"/>
          <w:szCs w:val="28"/>
          <w:lang w:eastAsia="zh-CN"/>
          <w14:textFill>
            <w14:solidFill>
              <w14:schemeClr w14:val="tx1"/>
            </w14:solidFill>
          </w14:textFill>
        </w:rPr>
        <w:drawing>
          <wp:inline distT="0" distB="0" distL="114300" distR="114300">
            <wp:extent cx="6181725" cy="3235325"/>
            <wp:effectExtent l="0" t="0" r="9525" b="3175"/>
            <wp:docPr id="38" name="图片 38" descr="S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S25"/>
                    <pic:cNvPicPr>
                      <a:picLocks noChangeAspect="1"/>
                    </pic:cNvPicPr>
                  </pic:nvPicPr>
                  <pic:blipFill>
                    <a:blip r:embed="rId68"/>
                    <a:stretch>
                      <a:fillRect/>
                    </a:stretch>
                  </pic:blipFill>
                  <pic:spPr>
                    <a:xfrm>
                      <a:off x="0" y="0"/>
                      <a:ext cx="6181725" cy="3235325"/>
                    </a:xfrm>
                    <a:prstGeom prst="rect">
                      <a:avLst/>
                    </a:prstGeom>
                  </pic:spPr>
                </pic:pic>
              </a:graphicData>
            </a:graphic>
          </wp:inline>
        </w:drawing>
      </w:r>
    </w:p>
    <w:p w14:paraId="632BCE41">
      <w:pPr>
        <w:spacing w:line="480" w:lineRule="auto"/>
        <w:rPr>
          <w:rFonts w:hint="eastAsia" w:asciiTheme="majorBidi" w:hAnsiTheme="majorBidi" w:cstheme="majorBidi"/>
          <w:bCs/>
          <w:color w:val="000000" w:themeColor="text1"/>
          <w:sz w:val="24"/>
          <w:szCs w:val="28"/>
          <w14:textFill>
            <w14:solidFill>
              <w14:schemeClr w14:val="tx1"/>
            </w14:solidFill>
          </w14:textFill>
        </w:rPr>
      </w:pPr>
      <w:r>
        <w:rPr>
          <w:rFonts w:asciiTheme="majorBidi" w:hAnsiTheme="majorBidi" w:cstheme="majorBidi"/>
          <w:b/>
          <w:color w:val="000000" w:themeColor="text1"/>
          <w:sz w:val="24"/>
          <w:szCs w:val="28"/>
          <w14:textFill>
            <w14:solidFill>
              <w14:schemeClr w14:val="tx1"/>
            </w14:solidFill>
          </w14:textFill>
        </w:rPr>
        <w:t>Fig</w:t>
      </w:r>
      <w:r>
        <w:rPr>
          <w:rFonts w:hint="eastAsia" w:asciiTheme="majorBidi" w:hAnsiTheme="majorBidi" w:cstheme="majorBidi"/>
          <w:b/>
          <w:color w:val="000000" w:themeColor="text1"/>
          <w:sz w:val="24"/>
          <w:szCs w:val="28"/>
          <w:lang w:val="en-US" w:eastAsia="zh-CN"/>
          <w14:textFill>
            <w14:solidFill>
              <w14:schemeClr w14:val="tx1"/>
            </w14:solidFill>
          </w14:textFill>
        </w:rPr>
        <w:t>.</w:t>
      </w:r>
      <w:r>
        <w:rPr>
          <w:rFonts w:asciiTheme="majorBidi" w:hAnsiTheme="majorBidi" w:cstheme="majorBidi"/>
          <w:b/>
          <w:color w:val="000000" w:themeColor="text1"/>
          <w:sz w:val="24"/>
          <w:szCs w:val="28"/>
          <w14:textFill>
            <w14:solidFill>
              <w14:schemeClr w14:val="tx1"/>
            </w14:solidFill>
          </w14:textFill>
        </w:rPr>
        <w:t xml:space="preserve"> </w:t>
      </w:r>
      <w:r>
        <w:rPr>
          <w:rFonts w:hint="eastAsia" w:asciiTheme="majorBidi" w:hAnsiTheme="majorBidi" w:cstheme="majorBidi"/>
          <w:b/>
          <w:color w:val="000000" w:themeColor="text1"/>
          <w:sz w:val="24"/>
          <w:szCs w:val="28"/>
          <w14:textFill>
            <w14:solidFill>
              <w14:schemeClr w14:val="tx1"/>
            </w14:solidFill>
          </w14:textFill>
        </w:rPr>
        <w:t>S</w:t>
      </w:r>
      <w:r>
        <w:rPr>
          <w:rFonts w:hint="eastAsia" w:asciiTheme="majorBidi" w:hAnsiTheme="majorBidi" w:cstheme="majorBidi"/>
          <w:b/>
          <w:color w:val="000000" w:themeColor="text1"/>
          <w:sz w:val="24"/>
          <w:szCs w:val="28"/>
          <w:lang w:val="en-US" w:eastAsia="zh-CN"/>
          <w14:textFill>
            <w14:solidFill>
              <w14:schemeClr w14:val="tx1"/>
            </w14:solidFill>
          </w14:textFill>
        </w:rPr>
        <w:t>49</w:t>
      </w:r>
      <w:r>
        <w:rPr>
          <w:rFonts w:asciiTheme="majorBidi" w:hAnsiTheme="majorBidi" w:cstheme="majorBidi"/>
          <w:bCs/>
          <w:color w:val="000000" w:themeColor="text1"/>
          <w:sz w:val="24"/>
          <w:szCs w:val="28"/>
          <w14:textFill>
            <w14:solidFill>
              <w14:schemeClr w14:val="tx1"/>
            </w14:solidFill>
          </w14:textFill>
        </w:rPr>
        <w:t xml:space="preserve"> Optimized structures of reaction intermediates along </w:t>
      </w:r>
      <w:r>
        <w:rPr>
          <w:rFonts w:hint="eastAsia" w:asciiTheme="majorBidi" w:hAnsiTheme="majorBidi" w:cstheme="majorBidi"/>
          <w:bCs/>
          <w:color w:val="000000" w:themeColor="text1"/>
          <w:sz w:val="24"/>
          <w:szCs w:val="28"/>
          <w:lang w:val="en-US" w:eastAsia="zh-CN"/>
          <w14:textFill>
            <w14:solidFill>
              <w14:schemeClr w14:val="tx1"/>
            </w14:solidFill>
          </w14:textFill>
        </w:rPr>
        <w:t>H</w:t>
      </w:r>
      <w:r>
        <w:rPr>
          <w:rFonts w:hint="eastAsia" w:asciiTheme="majorBidi" w:hAnsiTheme="majorBidi" w:cstheme="majorBidi"/>
          <w:bCs/>
          <w:color w:val="000000" w:themeColor="text1"/>
          <w:sz w:val="24"/>
          <w:szCs w:val="28"/>
          <w:vertAlign w:val="subscript"/>
          <w:lang w:val="en-US" w:eastAsia="zh-CN"/>
          <w14:textFill>
            <w14:solidFill>
              <w14:schemeClr w14:val="tx1"/>
            </w14:solidFill>
          </w14:textFill>
        </w:rPr>
        <w:t>2</w:t>
      </w:r>
      <w:r>
        <w:rPr>
          <w:rFonts w:hint="eastAsia" w:asciiTheme="majorBidi" w:hAnsiTheme="majorBidi" w:cstheme="majorBidi"/>
          <w:bCs/>
          <w:color w:val="000000" w:themeColor="text1"/>
          <w:sz w:val="24"/>
          <w:szCs w:val="28"/>
          <w:lang w:val="en-US" w:eastAsia="zh-CN"/>
          <w14:textFill>
            <w14:solidFill>
              <w14:schemeClr w14:val="tx1"/>
            </w14:solidFill>
          </w14:textFill>
        </w:rPr>
        <w:t>O</w:t>
      </w:r>
      <w:r>
        <w:rPr>
          <w:rFonts w:hint="eastAsia" w:asciiTheme="majorBidi" w:hAnsiTheme="majorBidi" w:cstheme="majorBidi"/>
          <w:bCs/>
          <w:color w:val="000000" w:themeColor="text1"/>
          <w:sz w:val="24"/>
          <w:szCs w:val="28"/>
          <w:vertAlign w:val="subscript"/>
          <w:lang w:val="en-US" w:eastAsia="zh-CN"/>
          <w14:textFill>
            <w14:solidFill>
              <w14:schemeClr w14:val="tx1"/>
            </w14:solidFill>
          </w14:textFill>
        </w:rPr>
        <w:t>2</w:t>
      </w:r>
      <w:r>
        <w:rPr>
          <w:rFonts w:asciiTheme="majorBidi" w:hAnsiTheme="majorBidi" w:cstheme="majorBidi"/>
          <w:bCs/>
          <w:color w:val="000000" w:themeColor="text1"/>
          <w:sz w:val="24"/>
          <w:szCs w:val="28"/>
          <w14:textFill>
            <w14:solidFill>
              <w14:schemeClr w14:val="tx1"/>
            </w14:solidFill>
          </w14:textFill>
        </w:rPr>
        <w:t xml:space="preserve"> activation pathway on </w:t>
      </w:r>
      <w:r>
        <w:rPr>
          <w:rFonts w:hint="eastAsia" w:asciiTheme="majorBidi" w:hAnsiTheme="majorBidi" w:cstheme="majorBidi"/>
          <w:bCs/>
          <w:color w:val="000000" w:themeColor="text1"/>
          <w:sz w:val="24"/>
          <w:szCs w:val="28"/>
          <w:lang w:val="en-US" w:eastAsia="zh-CN"/>
          <w14:textFill>
            <w14:solidFill>
              <w14:schemeClr w14:val="tx1"/>
            </w14:solidFill>
          </w14:textFill>
        </w:rPr>
        <w:t>Cu/</w:t>
      </w:r>
      <w:r>
        <w:rPr>
          <w:rFonts w:asciiTheme="majorBidi" w:hAnsiTheme="majorBidi" w:cstheme="majorBidi"/>
          <w:bCs/>
          <w:color w:val="000000" w:themeColor="text1"/>
          <w:sz w:val="24"/>
          <w:szCs w:val="28"/>
          <w14:textFill>
            <w14:solidFill>
              <w14:schemeClr w14:val="tx1"/>
            </w14:solidFill>
          </w14:textFill>
        </w:rPr>
        <w:t>TS-1</w:t>
      </w:r>
      <w:r>
        <w:rPr>
          <w:rFonts w:hint="eastAsia" w:asciiTheme="majorBidi" w:hAnsiTheme="majorBidi" w:cstheme="majorBidi"/>
          <w:bCs/>
          <w:color w:val="000000" w:themeColor="text1"/>
          <w:sz w:val="24"/>
          <w:szCs w:val="28"/>
          <w14:textFill>
            <w14:solidFill>
              <w14:schemeClr w14:val="tx1"/>
            </w14:solidFill>
          </w14:textFill>
        </w:rPr>
        <w:t>.</w:t>
      </w:r>
    </w:p>
    <w:p w14:paraId="35057521">
      <w:pPr>
        <w:rPr>
          <w:rFonts w:hint="eastAsia" w:asciiTheme="majorBidi" w:hAnsiTheme="majorBidi" w:cstheme="majorBidi"/>
          <w:bCs/>
          <w:color w:val="000000" w:themeColor="text1"/>
          <w:sz w:val="24"/>
          <w:szCs w:val="28"/>
          <w14:textFill>
            <w14:solidFill>
              <w14:schemeClr w14:val="tx1"/>
            </w14:solidFill>
          </w14:textFill>
        </w:rPr>
      </w:pPr>
      <w:r>
        <w:rPr>
          <w:rFonts w:hint="eastAsia" w:asciiTheme="majorBidi" w:hAnsiTheme="majorBidi" w:cstheme="majorBidi"/>
          <w:bCs/>
          <w:color w:val="000000" w:themeColor="text1"/>
          <w:sz w:val="24"/>
          <w:szCs w:val="28"/>
          <w14:textFill>
            <w14:solidFill>
              <w14:schemeClr w14:val="tx1"/>
            </w14:solidFill>
          </w14:textFill>
        </w:rPr>
        <w:br w:type="page"/>
      </w:r>
    </w:p>
    <w:p w14:paraId="749B799B">
      <w:pPr>
        <w:jc w:val="center"/>
        <w:rPr>
          <w:rFonts w:hint="eastAsia" w:ascii="Times New Roman" w:hAnsi="Times New Roman" w:cs="Times New Roman"/>
          <w:sz w:val="28"/>
          <w:szCs w:val="28"/>
        </w:rPr>
      </w:pPr>
      <w:r>
        <w:rPr>
          <w:rFonts w:hint="eastAsia" w:ascii="Times New Roman" w:hAnsi="Times New Roman" w:cs="Times New Roman"/>
          <w:sz w:val="28"/>
          <w:szCs w:val="28"/>
        </w:rPr>
        <w:drawing>
          <wp:inline distT="0" distB="0" distL="114300" distR="114300">
            <wp:extent cx="4798695" cy="3599815"/>
            <wp:effectExtent l="0" t="0" r="1905" b="635"/>
            <wp:docPr id="34" name="图片 34" descr="S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S44"/>
                    <pic:cNvPicPr>
                      <a:picLocks noChangeAspect="1"/>
                    </pic:cNvPicPr>
                  </pic:nvPicPr>
                  <pic:blipFill>
                    <a:blip r:embed="rId69"/>
                    <a:stretch>
                      <a:fillRect/>
                    </a:stretch>
                  </pic:blipFill>
                  <pic:spPr>
                    <a:xfrm>
                      <a:off x="0" y="0"/>
                      <a:ext cx="4798695" cy="3599815"/>
                    </a:xfrm>
                    <a:prstGeom prst="rect">
                      <a:avLst/>
                    </a:prstGeom>
                  </pic:spPr>
                </pic:pic>
              </a:graphicData>
            </a:graphic>
          </wp:inline>
        </w:drawing>
      </w:r>
    </w:p>
    <w:p w14:paraId="614481F3">
      <w:pPr>
        <w:jc w:val="center"/>
        <w:rPr>
          <w:rFonts w:hint="eastAsia" w:ascii="Times New Roman" w:hAnsi="Times New Roman" w:cs="Times New Roman" w:eastAsiaTheme="minorEastAsia"/>
          <w:sz w:val="24"/>
          <w:szCs w:val="24"/>
          <w:lang w:val="en-US" w:eastAsia="zh-CN"/>
        </w:rPr>
      </w:pPr>
      <w:r>
        <w:rPr>
          <w:rFonts w:asciiTheme="majorBidi" w:hAnsiTheme="majorBidi" w:cstheme="majorBidi"/>
          <w:b/>
          <w:color w:val="000000" w:themeColor="text1"/>
          <w:sz w:val="24"/>
          <w:szCs w:val="24"/>
          <w14:textFill>
            <w14:solidFill>
              <w14:schemeClr w14:val="tx1"/>
            </w14:solidFill>
          </w14:textFill>
        </w:rPr>
        <w:t>Fig</w:t>
      </w:r>
      <w:r>
        <w:rPr>
          <w:rFonts w:hint="eastAsia" w:asciiTheme="majorBidi" w:hAnsiTheme="majorBidi" w:cstheme="majorBidi"/>
          <w:b/>
          <w:color w:val="000000" w:themeColor="text1"/>
          <w:sz w:val="24"/>
          <w:szCs w:val="24"/>
          <w:lang w:val="en-US" w:eastAsia="zh-CN"/>
          <w14:textFill>
            <w14:solidFill>
              <w14:schemeClr w14:val="tx1"/>
            </w14:solidFill>
          </w14:textFill>
        </w:rPr>
        <w:t>.</w:t>
      </w:r>
      <w:r>
        <w:rPr>
          <w:rFonts w:asciiTheme="majorBidi" w:hAnsiTheme="majorBidi" w:cstheme="majorBidi"/>
          <w:b/>
          <w:color w:val="000000" w:themeColor="text1"/>
          <w:sz w:val="24"/>
          <w:szCs w:val="24"/>
          <w14:textFill>
            <w14:solidFill>
              <w14:schemeClr w14:val="tx1"/>
            </w14:solidFill>
          </w14:textFill>
        </w:rPr>
        <w:t xml:space="preserve"> </w:t>
      </w:r>
      <w:r>
        <w:rPr>
          <w:rFonts w:hint="eastAsia" w:asciiTheme="majorBidi" w:hAnsiTheme="majorBidi" w:cstheme="majorBidi"/>
          <w:b/>
          <w:color w:val="000000" w:themeColor="text1"/>
          <w:sz w:val="24"/>
          <w:szCs w:val="24"/>
          <w14:textFill>
            <w14:solidFill>
              <w14:schemeClr w14:val="tx1"/>
            </w14:solidFill>
          </w14:textFill>
        </w:rPr>
        <w:t>S</w:t>
      </w:r>
      <w:r>
        <w:rPr>
          <w:rFonts w:hint="eastAsia" w:asciiTheme="majorBidi" w:hAnsiTheme="majorBidi" w:cstheme="majorBidi"/>
          <w:b/>
          <w:color w:val="000000" w:themeColor="text1"/>
          <w:sz w:val="24"/>
          <w:szCs w:val="24"/>
          <w:lang w:val="en-US" w:eastAsia="zh-CN"/>
          <w14:textFill>
            <w14:solidFill>
              <w14:schemeClr w14:val="tx1"/>
            </w14:solidFill>
          </w14:textFill>
        </w:rPr>
        <w:t>50</w:t>
      </w:r>
      <w:r>
        <w:rPr>
          <w:rFonts w:asciiTheme="majorBidi" w:hAnsiTheme="majorBidi" w:cstheme="majorBidi"/>
          <w:bCs/>
          <w:color w:val="000000" w:themeColor="text1"/>
          <w:sz w:val="24"/>
          <w:szCs w:val="24"/>
          <w14:textFill>
            <w14:solidFill>
              <w14:schemeClr w14:val="tx1"/>
            </w14:solidFill>
          </w14:textFill>
        </w:rPr>
        <w:t xml:space="preserve"> </w:t>
      </w:r>
      <w:r>
        <w:rPr>
          <w:rFonts w:hint="eastAsia" w:ascii="Times New Roman" w:hAnsi="Times New Roman" w:cs="Times New Roman"/>
          <w:sz w:val="24"/>
          <w:szCs w:val="24"/>
          <w:lang w:val="en-US" w:eastAsia="zh-CN"/>
        </w:rPr>
        <w:t>I</w:t>
      </w:r>
      <w:r>
        <w:rPr>
          <w:rFonts w:hint="eastAsia" w:ascii="Times New Roman" w:hAnsi="Times New Roman" w:cs="Times New Roman"/>
          <w:sz w:val="24"/>
          <w:szCs w:val="24"/>
        </w:rPr>
        <w:t>llustration of the scaling-up process for a flow-through device</w:t>
      </w:r>
      <w:r>
        <w:rPr>
          <w:rFonts w:hint="eastAsia" w:ascii="Times New Roman" w:hAnsi="Times New Roman" w:cs="Times New Roman"/>
          <w:sz w:val="24"/>
          <w:szCs w:val="24"/>
          <w:lang w:val="en-US" w:eastAsia="zh-CN"/>
        </w:rPr>
        <w:t>.</w:t>
      </w:r>
    </w:p>
    <w:p w14:paraId="35FF714B">
      <w:pPr>
        <w:jc w:val="center"/>
        <w:rPr>
          <w:rFonts w:ascii="Times New Roman" w:hAnsi="Times New Roman" w:cs="Times New Roman"/>
          <w:sz w:val="28"/>
          <w:szCs w:val="28"/>
        </w:rPr>
      </w:pPr>
      <w:r>
        <w:rPr>
          <w:rFonts w:hint="eastAsia" w:ascii="Times New Roman" w:hAnsi="Times New Roman" w:cs="Times New Roman"/>
          <w:sz w:val="28"/>
          <w:szCs w:val="28"/>
        </w:rPr>
        <w:br w:type="page"/>
      </w:r>
    </w:p>
    <w:p w14:paraId="7A6F2B6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 xml:space="preserve">Table S1. </w:t>
      </w:r>
      <w:r>
        <w:rPr>
          <w:rFonts w:hint="default" w:ascii="Times New Roman" w:hAnsi="Times New Roman" w:cs="Times New Roman"/>
          <w:b/>
          <w:bCs/>
          <w:sz w:val="24"/>
          <w:szCs w:val="24"/>
          <w:lang w:val="en-US" w:eastAsia="zh-CN"/>
        </w:rPr>
        <w:t>N</w:t>
      </w:r>
      <w:r>
        <w:rPr>
          <w:rFonts w:hint="eastAsia" w:ascii="Times New Roman" w:hAnsi="Times New Roman" w:cs="Times New Roman"/>
          <w:b/>
          <w:bCs/>
          <w:sz w:val="24"/>
          <w:szCs w:val="24"/>
          <w:vertAlign w:val="subscript"/>
          <w:lang w:val="en-US" w:eastAsia="zh-CN"/>
        </w:rPr>
        <w:t>2</w:t>
      </w:r>
      <w:r>
        <w:rPr>
          <w:rFonts w:hint="default" w:ascii="Times New Roman" w:hAnsi="Times New Roman" w:cs="Times New Roman"/>
          <w:b/>
          <w:bCs/>
          <w:sz w:val="24"/>
          <w:szCs w:val="24"/>
          <w:lang w:val="en-US" w:eastAsia="zh-CN"/>
        </w:rPr>
        <w:t xml:space="preserve"> adsorption–desorption par</w:t>
      </w:r>
      <w:r>
        <w:rPr>
          <w:rFonts w:hint="eastAsia" w:ascii="Times New Roman" w:hAnsi="Times New Roman" w:cs="Times New Roman"/>
          <w:b/>
          <w:bCs/>
          <w:sz w:val="24"/>
          <w:szCs w:val="24"/>
          <w:lang w:val="en-US" w:eastAsia="zh-CN"/>
        </w:rPr>
        <w:t>ameters of Cu/TS-1 and PTFE@Cu/TS-1 samples</w:t>
      </w:r>
    </w:p>
    <w:tbl>
      <w:tblPr>
        <w:tblStyle w:val="17"/>
        <w:tblW w:w="496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
        <w:gridCol w:w="2673"/>
        <w:gridCol w:w="1300"/>
        <w:gridCol w:w="1989"/>
        <w:gridCol w:w="1453"/>
        <w:gridCol w:w="1416"/>
      </w:tblGrid>
      <w:tr w14:paraId="12933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 w:type="pct"/>
            <w:tcBorders>
              <w:top w:val="single" w:color="auto" w:sz="4" w:space="0"/>
              <w:left w:val="nil"/>
              <w:bottom w:val="single" w:color="auto" w:sz="4" w:space="0"/>
              <w:right w:val="nil"/>
            </w:tcBorders>
            <w:vAlign w:val="center"/>
          </w:tcPr>
          <w:p w14:paraId="4F0E872B">
            <w:pPr>
              <w:keepNext w:val="0"/>
              <w:keepLines w:val="0"/>
              <w:suppressLineNumbers w:val="0"/>
              <w:spacing w:before="0" w:beforeAutospacing="0" w:after="0" w:afterAutospacing="0"/>
              <w:ind w:left="0" w:right="0"/>
              <w:jc w:val="center"/>
              <w:rPr>
                <w:rFonts w:hint="default" w:ascii="Times New Roman" w:hAnsi="Times New Roman" w:cs="Times New Roman"/>
                <w:sz w:val="24"/>
                <w:szCs w:val="28"/>
              </w:rPr>
            </w:pPr>
            <w:r>
              <w:rPr>
                <w:rFonts w:hint="default" w:ascii="Times New Roman" w:hAnsi="Times New Roman" w:cs="Times New Roman"/>
                <w:sz w:val="24"/>
                <w:szCs w:val="28"/>
              </w:rPr>
              <w:t>Entry</w:t>
            </w:r>
          </w:p>
        </w:tc>
        <w:tc>
          <w:tcPr>
            <w:tcW w:w="1382" w:type="pct"/>
            <w:tcBorders>
              <w:top w:val="single" w:color="auto" w:sz="4" w:space="0"/>
              <w:left w:val="nil"/>
              <w:bottom w:val="single" w:color="auto" w:sz="4" w:space="0"/>
              <w:right w:val="nil"/>
            </w:tcBorders>
            <w:vAlign w:val="center"/>
          </w:tcPr>
          <w:p w14:paraId="7B646046">
            <w:pPr>
              <w:keepNext w:val="0"/>
              <w:keepLines w:val="0"/>
              <w:suppressLineNumbers w:val="0"/>
              <w:spacing w:before="0" w:beforeAutospacing="0" w:after="0" w:afterAutospacing="0"/>
              <w:ind w:left="0" w:right="0"/>
              <w:jc w:val="center"/>
              <w:rPr>
                <w:rFonts w:hint="default" w:ascii="Times New Roman" w:hAnsi="Times New Roman" w:cs="Times New Roman"/>
                <w:sz w:val="24"/>
                <w:szCs w:val="28"/>
              </w:rPr>
            </w:pPr>
            <w:r>
              <w:rPr>
                <w:rFonts w:hint="default" w:ascii="Times New Roman" w:hAnsi="Times New Roman" w:cs="Times New Roman"/>
                <w:sz w:val="24"/>
                <w:szCs w:val="28"/>
              </w:rPr>
              <w:t>Samples</w:t>
            </w:r>
          </w:p>
        </w:tc>
        <w:tc>
          <w:tcPr>
            <w:tcW w:w="672" w:type="pct"/>
            <w:tcBorders>
              <w:top w:val="single" w:color="auto" w:sz="4" w:space="0"/>
              <w:left w:val="nil"/>
              <w:bottom w:val="single" w:color="auto" w:sz="4" w:space="0"/>
              <w:right w:val="nil"/>
            </w:tcBorders>
            <w:vAlign w:val="center"/>
          </w:tcPr>
          <w:p w14:paraId="54CE4D99">
            <w:pPr>
              <w:keepNext w:val="0"/>
              <w:keepLines w:val="0"/>
              <w:suppressLineNumbers w:val="0"/>
              <w:spacing w:before="0" w:beforeAutospacing="0" w:after="0" w:afterAutospacing="0"/>
              <w:ind w:left="0" w:right="0"/>
              <w:jc w:val="center"/>
              <w:rPr>
                <w:rFonts w:hint="default" w:ascii="Times New Roman" w:hAnsi="Times New Roman" w:cs="Times New Roman"/>
                <w:sz w:val="24"/>
                <w:szCs w:val="28"/>
              </w:rPr>
            </w:pPr>
            <w:r>
              <w:rPr>
                <w:rFonts w:hint="default" w:ascii="Times New Roman" w:hAnsi="Times New Roman" w:cs="Times New Roman"/>
                <w:sz w:val="24"/>
                <w:szCs w:val="28"/>
                <w:lang w:val="en-US" w:eastAsia="zh-CN"/>
              </w:rPr>
              <w:t>PTFE</w:t>
            </w:r>
            <w:r>
              <w:rPr>
                <w:rFonts w:hint="default" w:ascii="Times New Roman" w:hAnsi="Times New Roman" w:cs="Times New Roman"/>
                <w:sz w:val="24"/>
                <w:szCs w:val="28"/>
              </w:rPr>
              <w:t xml:space="preserve"> loading（wt%）</w:t>
            </w:r>
          </w:p>
        </w:tc>
        <w:tc>
          <w:tcPr>
            <w:tcW w:w="1028" w:type="pct"/>
            <w:tcBorders>
              <w:top w:val="single" w:color="auto" w:sz="4" w:space="0"/>
              <w:left w:val="nil"/>
              <w:bottom w:val="single" w:color="auto" w:sz="4" w:space="0"/>
              <w:right w:val="nil"/>
            </w:tcBorders>
            <w:vAlign w:val="center"/>
          </w:tcPr>
          <w:p w14:paraId="3E93921A">
            <w:pPr>
              <w:keepNext w:val="0"/>
              <w:keepLines w:val="0"/>
              <w:suppressLineNumbers w:val="0"/>
              <w:spacing w:before="0" w:beforeAutospacing="0" w:after="0" w:afterAutospacing="0"/>
              <w:ind w:left="0" w:right="0"/>
              <w:jc w:val="center"/>
              <w:rPr>
                <w:rFonts w:hint="default" w:ascii="Times New Roman" w:hAnsi="Times New Roman" w:cs="Times New Roman"/>
                <w:sz w:val="24"/>
                <w:szCs w:val="28"/>
              </w:rPr>
            </w:pPr>
            <w:r>
              <w:rPr>
                <w:rFonts w:hint="default" w:ascii="Times New Roman" w:hAnsi="Times New Roman" w:cs="Times New Roman"/>
                <w:sz w:val="24"/>
                <w:szCs w:val="28"/>
              </w:rPr>
              <w:t>BET surface area</w:t>
            </w:r>
          </w:p>
          <w:p w14:paraId="0983BD47">
            <w:pPr>
              <w:keepNext w:val="0"/>
              <w:keepLines w:val="0"/>
              <w:suppressLineNumbers w:val="0"/>
              <w:spacing w:before="0" w:beforeAutospacing="0" w:after="0" w:afterAutospacing="0"/>
              <w:ind w:left="0" w:right="0"/>
              <w:jc w:val="center"/>
              <w:rPr>
                <w:rFonts w:hint="default" w:ascii="Times New Roman" w:hAnsi="Times New Roman" w:cs="Times New Roman"/>
                <w:sz w:val="24"/>
                <w:szCs w:val="28"/>
              </w:rPr>
            </w:pPr>
            <w:r>
              <w:rPr>
                <w:rFonts w:hint="default" w:ascii="Times New Roman" w:hAnsi="Times New Roman" w:cs="Times New Roman"/>
                <w:sz w:val="24"/>
                <w:szCs w:val="28"/>
              </w:rPr>
              <w:t>（m</w:t>
            </w:r>
            <w:r>
              <w:rPr>
                <w:rFonts w:hint="default" w:ascii="Times New Roman" w:hAnsi="Times New Roman" w:cs="Times New Roman"/>
                <w:sz w:val="24"/>
                <w:szCs w:val="28"/>
                <w:vertAlign w:val="superscript"/>
              </w:rPr>
              <w:t>2</w:t>
            </w:r>
            <w:r>
              <w:rPr>
                <w:rFonts w:hint="eastAsia" w:ascii="Times New Roman" w:hAnsi="Times New Roman" w:cs="Times New Roman"/>
                <w:sz w:val="24"/>
                <w:szCs w:val="28"/>
                <w:lang w:val="en-US" w:eastAsia="zh-CN"/>
              </w:rPr>
              <w:t>/</w:t>
            </w:r>
            <w:r>
              <w:rPr>
                <w:rFonts w:hint="default" w:ascii="Times New Roman" w:hAnsi="Times New Roman" w:cs="Times New Roman"/>
                <w:sz w:val="24"/>
                <w:szCs w:val="28"/>
              </w:rPr>
              <w:t>g）</w:t>
            </w:r>
          </w:p>
        </w:tc>
        <w:tc>
          <w:tcPr>
            <w:tcW w:w="751" w:type="pct"/>
            <w:tcBorders>
              <w:top w:val="single" w:color="auto" w:sz="4" w:space="0"/>
              <w:left w:val="nil"/>
              <w:bottom w:val="single" w:color="auto" w:sz="4" w:space="0"/>
              <w:right w:val="nil"/>
            </w:tcBorders>
            <w:vAlign w:val="center"/>
          </w:tcPr>
          <w:p w14:paraId="01B9B5C1">
            <w:pPr>
              <w:keepNext w:val="0"/>
              <w:keepLines w:val="0"/>
              <w:suppressLineNumbers w:val="0"/>
              <w:spacing w:before="0" w:beforeAutospacing="0" w:after="0" w:afterAutospacing="0"/>
              <w:ind w:left="0" w:right="0"/>
              <w:jc w:val="center"/>
              <w:rPr>
                <w:rFonts w:hint="default" w:ascii="Times New Roman" w:hAnsi="Times New Roman" w:cs="Times New Roman"/>
                <w:sz w:val="24"/>
                <w:szCs w:val="28"/>
              </w:rPr>
            </w:pPr>
            <w:r>
              <w:rPr>
                <w:rFonts w:hint="default" w:ascii="Times New Roman" w:hAnsi="Times New Roman" w:cs="Times New Roman"/>
                <w:sz w:val="24"/>
                <w:szCs w:val="28"/>
              </w:rPr>
              <w:t>V</w:t>
            </w:r>
            <w:r>
              <w:rPr>
                <w:rFonts w:hint="default" w:ascii="Times New Roman" w:hAnsi="Times New Roman" w:cs="Times New Roman"/>
                <w:sz w:val="24"/>
                <w:szCs w:val="28"/>
                <w:vertAlign w:val="subscript"/>
              </w:rPr>
              <w:t>t</w:t>
            </w:r>
          </w:p>
          <w:p w14:paraId="1E010657">
            <w:pPr>
              <w:keepNext w:val="0"/>
              <w:keepLines w:val="0"/>
              <w:suppressLineNumbers w:val="0"/>
              <w:spacing w:before="0" w:beforeAutospacing="0" w:after="0" w:afterAutospacing="0"/>
              <w:ind w:left="0" w:right="0"/>
              <w:jc w:val="center"/>
              <w:rPr>
                <w:rFonts w:hint="default" w:ascii="Times New Roman" w:hAnsi="Times New Roman" w:cs="Times New Roman"/>
                <w:sz w:val="24"/>
                <w:szCs w:val="28"/>
              </w:rPr>
            </w:pPr>
            <w:r>
              <w:rPr>
                <w:rFonts w:hint="default" w:ascii="Times New Roman" w:hAnsi="Times New Roman" w:cs="Times New Roman"/>
                <w:sz w:val="24"/>
                <w:szCs w:val="28"/>
              </w:rPr>
              <w:t>（cm</w:t>
            </w:r>
            <w:r>
              <w:rPr>
                <w:rFonts w:hint="default" w:ascii="Times New Roman" w:hAnsi="Times New Roman" w:cs="Times New Roman"/>
                <w:sz w:val="24"/>
                <w:szCs w:val="28"/>
                <w:vertAlign w:val="superscript"/>
              </w:rPr>
              <w:t>3</w:t>
            </w:r>
            <w:r>
              <w:rPr>
                <w:rFonts w:hint="eastAsia" w:ascii="Times New Roman" w:hAnsi="Times New Roman" w:cs="Times New Roman"/>
                <w:sz w:val="24"/>
                <w:szCs w:val="28"/>
                <w:lang w:val="en-US" w:eastAsia="zh-CN"/>
              </w:rPr>
              <w:t>/</w:t>
            </w:r>
            <w:r>
              <w:rPr>
                <w:rFonts w:hint="default" w:ascii="Times New Roman" w:hAnsi="Times New Roman" w:cs="Times New Roman"/>
                <w:sz w:val="24"/>
                <w:szCs w:val="28"/>
              </w:rPr>
              <w:t>g）</w:t>
            </w:r>
          </w:p>
        </w:tc>
        <w:tc>
          <w:tcPr>
            <w:tcW w:w="732" w:type="pct"/>
            <w:tcBorders>
              <w:top w:val="single" w:color="auto" w:sz="4" w:space="0"/>
              <w:left w:val="nil"/>
              <w:bottom w:val="single" w:color="auto" w:sz="4" w:space="0"/>
              <w:right w:val="nil"/>
            </w:tcBorders>
            <w:vAlign w:val="center"/>
          </w:tcPr>
          <w:p w14:paraId="381F9216">
            <w:pPr>
              <w:keepNext w:val="0"/>
              <w:keepLines w:val="0"/>
              <w:suppressLineNumbers w:val="0"/>
              <w:spacing w:before="0" w:beforeAutospacing="0" w:after="0" w:afterAutospacing="0"/>
              <w:ind w:left="0" w:right="0"/>
              <w:jc w:val="center"/>
              <w:rPr>
                <w:rFonts w:hint="default" w:ascii="Times New Roman" w:hAnsi="Times New Roman" w:cs="Times New Roman"/>
                <w:sz w:val="24"/>
                <w:szCs w:val="28"/>
              </w:rPr>
            </w:pPr>
            <w:r>
              <w:rPr>
                <w:rFonts w:hint="default" w:ascii="Times New Roman" w:hAnsi="Times New Roman" w:cs="Times New Roman"/>
                <w:sz w:val="24"/>
                <w:szCs w:val="28"/>
              </w:rPr>
              <w:t>d</w:t>
            </w:r>
            <w:r>
              <w:rPr>
                <w:rFonts w:hint="default" w:ascii="Times New Roman" w:hAnsi="Times New Roman" w:cs="Times New Roman"/>
                <w:sz w:val="24"/>
                <w:szCs w:val="28"/>
                <w:vertAlign w:val="subscript"/>
              </w:rPr>
              <w:t>BJH</w:t>
            </w:r>
          </w:p>
          <w:p w14:paraId="285CFE44">
            <w:pPr>
              <w:keepNext w:val="0"/>
              <w:keepLines w:val="0"/>
              <w:suppressLineNumbers w:val="0"/>
              <w:spacing w:before="0" w:beforeAutospacing="0" w:after="0" w:afterAutospacing="0"/>
              <w:ind w:left="0" w:right="0"/>
              <w:jc w:val="center"/>
              <w:rPr>
                <w:rFonts w:hint="default" w:ascii="Times New Roman" w:hAnsi="Times New Roman" w:cs="Times New Roman"/>
                <w:sz w:val="24"/>
                <w:szCs w:val="28"/>
              </w:rPr>
            </w:pPr>
            <w:r>
              <w:rPr>
                <w:rFonts w:hint="default" w:ascii="Times New Roman" w:hAnsi="Times New Roman" w:cs="Times New Roman"/>
                <w:sz w:val="24"/>
                <w:szCs w:val="28"/>
              </w:rPr>
              <w:t>（nm）</w:t>
            </w:r>
          </w:p>
        </w:tc>
      </w:tr>
      <w:tr w14:paraId="3596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32" w:type="pct"/>
            <w:tcBorders>
              <w:top w:val="single" w:color="auto" w:sz="4" w:space="0"/>
              <w:left w:val="nil"/>
              <w:bottom w:val="nil"/>
              <w:right w:val="nil"/>
            </w:tcBorders>
            <w:vAlign w:val="center"/>
          </w:tcPr>
          <w:p w14:paraId="346C85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lang w:bidi="ar"/>
              </w:rPr>
              <w:t>1</w:t>
            </w:r>
          </w:p>
        </w:tc>
        <w:tc>
          <w:tcPr>
            <w:tcW w:w="1382" w:type="pct"/>
            <w:tcBorders>
              <w:top w:val="single" w:color="auto" w:sz="4" w:space="0"/>
              <w:left w:val="nil"/>
              <w:bottom w:val="nil"/>
              <w:right w:val="nil"/>
            </w:tcBorders>
            <w:vAlign w:val="center"/>
          </w:tcPr>
          <w:p w14:paraId="42456E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bidi="ar"/>
              </w:rPr>
              <w:t>Cu/TS-1</w:t>
            </w:r>
          </w:p>
        </w:tc>
        <w:tc>
          <w:tcPr>
            <w:tcW w:w="672" w:type="pct"/>
            <w:tcBorders>
              <w:top w:val="single" w:color="auto" w:sz="4" w:space="0"/>
              <w:left w:val="nil"/>
              <w:bottom w:val="nil"/>
              <w:right w:val="nil"/>
            </w:tcBorders>
            <w:vAlign w:val="center"/>
          </w:tcPr>
          <w:p w14:paraId="7CBD0C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val="en-US" w:eastAsia="zh-CN" w:bidi="ar"/>
              </w:rPr>
              <w:t>0</w:t>
            </w:r>
          </w:p>
        </w:tc>
        <w:tc>
          <w:tcPr>
            <w:tcW w:w="1028" w:type="pct"/>
            <w:tcBorders>
              <w:top w:val="single" w:color="auto" w:sz="4" w:space="0"/>
              <w:left w:val="nil"/>
              <w:bottom w:val="nil"/>
              <w:right w:val="nil"/>
            </w:tcBorders>
            <w:vAlign w:val="center"/>
          </w:tcPr>
          <w:p w14:paraId="7B8DEB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bidi="ar"/>
              </w:rPr>
              <w:t>404.3</w:t>
            </w:r>
          </w:p>
        </w:tc>
        <w:tc>
          <w:tcPr>
            <w:tcW w:w="751" w:type="pct"/>
            <w:tcBorders>
              <w:top w:val="single" w:color="auto" w:sz="4" w:space="0"/>
              <w:left w:val="nil"/>
              <w:bottom w:val="nil"/>
              <w:right w:val="nil"/>
            </w:tcBorders>
            <w:vAlign w:val="center"/>
          </w:tcPr>
          <w:p w14:paraId="0E9034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bidi="ar"/>
              </w:rPr>
              <w:t>0.54</w:t>
            </w:r>
          </w:p>
        </w:tc>
        <w:tc>
          <w:tcPr>
            <w:tcW w:w="732" w:type="pct"/>
            <w:tcBorders>
              <w:top w:val="single" w:color="auto" w:sz="4" w:space="0"/>
              <w:left w:val="nil"/>
              <w:bottom w:val="nil"/>
              <w:right w:val="nil"/>
            </w:tcBorders>
            <w:vAlign w:val="center"/>
          </w:tcPr>
          <w:p w14:paraId="4D4D9D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bidi="ar"/>
              </w:rPr>
              <w:t>12.7</w:t>
            </w:r>
          </w:p>
        </w:tc>
      </w:tr>
      <w:tr w14:paraId="49FF4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32" w:type="pct"/>
            <w:tcBorders>
              <w:top w:val="single" w:color="auto" w:sz="4" w:space="0"/>
              <w:left w:val="nil"/>
              <w:bottom w:val="nil"/>
              <w:right w:val="nil"/>
            </w:tcBorders>
            <w:vAlign w:val="center"/>
          </w:tcPr>
          <w:p w14:paraId="12C032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bidi="ar"/>
                <w14:textFill>
                  <w14:solidFill>
                    <w14:schemeClr w14:val="tx1"/>
                  </w14:solidFill>
                </w14:textFill>
              </w:rPr>
              <w:t>2</w:t>
            </w:r>
          </w:p>
        </w:tc>
        <w:tc>
          <w:tcPr>
            <w:tcW w:w="1382" w:type="pct"/>
            <w:tcBorders>
              <w:top w:val="single" w:color="auto" w:sz="4" w:space="0"/>
              <w:left w:val="nil"/>
              <w:bottom w:val="nil"/>
              <w:right w:val="nil"/>
            </w:tcBorders>
            <w:vAlign w:val="center"/>
          </w:tcPr>
          <w:p w14:paraId="55BABF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bidi="ar"/>
                <w14:textFill>
                  <w14:solidFill>
                    <w14:schemeClr w14:val="tx1"/>
                  </w14:solidFill>
                </w14:textFill>
              </w:rPr>
              <w:t>0.5 wt%PTFE</w:t>
            </w:r>
            <w:r>
              <w:rPr>
                <w:rFonts w:hint="default" w:ascii="Times New Roman" w:hAnsi="Times New Roman" w:eastAsia="宋体" w:cs="Times New Roman"/>
                <w:color w:val="000000" w:themeColor="text1"/>
                <w:sz w:val="24"/>
                <w:szCs w:val="24"/>
                <w:lang w:bidi="ar"/>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bidi="ar"/>
                <w14:textFill>
                  <w14:solidFill>
                    <w14:schemeClr w14:val="tx1"/>
                  </w14:solidFill>
                </w14:textFill>
              </w:rPr>
              <w:t>Cu/TS-1</w:t>
            </w:r>
          </w:p>
        </w:tc>
        <w:tc>
          <w:tcPr>
            <w:tcW w:w="672" w:type="pct"/>
            <w:tcBorders>
              <w:top w:val="single" w:color="auto" w:sz="4" w:space="0"/>
              <w:left w:val="nil"/>
              <w:bottom w:val="nil"/>
              <w:right w:val="nil"/>
            </w:tcBorders>
            <w:vAlign w:val="center"/>
          </w:tcPr>
          <w:p w14:paraId="7303F3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bidi="ar"/>
                <w14:textFill>
                  <w14:solidFill>
                    <w14:schemeClr w14:val="tx1"/>
                  </w14:solidFill>
                </w14:textFill>
              </w:rPr>
              <w:t>0.5</w:t>
            </w:r>
          </w:p>
        </w:tc>
        <w:tc>
          <w:tcPr>
            <w:tcW w:w="1028" w:type="pct"/>
            <w:tcBorders>
              <w:top w:val="single" w:color="auto" w:sz="4" w:space="0"/>
              <w:left w:val="nil"/>
              <w:bottom w:val="nil"/>
              <w:right w:val="nil"/>
            </w:tcBorders>
            <w:vAlign w:val="center"/>
          </w:tcPr>
          <w:p w14:paraId="271925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bidi="ar"/>
                <w14:textFill>
                  <w14:solidFill>
                    <w14:schemeClr w14:val="tx1"/>
                  </w14:solidFill>
                </w14:textFill>
              </w:rPr>
              <w:t>412.6</w:t>
            </w:r>
          </w:p>
        </w:tc>
        <w:tc>
          <w:tcPr>
            <w:tcW w:w="751" w:type="pct"/>
            <w:tcBorders>
              <w:top w:val="single" w:color="auto" w:sz="4" w:space="0"/>
              <w:left w:val="nil"/>
              <w:bottom w:val="nil"/>
              <w:right w:val="nil"/>
            </w:tcBorders>
            <w:vAlign w:val="center"/>
          </w:tcPr>
          <w:p w14:paraId="4E6A30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bidi="ar"/>
                <w14:textFill>
                  <w14:solidFill>
                    <w14:schemeClr w14:val="tx1"/>
                  </w14:solidFill>
                </w14:textFill>
              </w:rPr>
              <w:t>0.54</w:t>
            </w:r>
          </w:p>
        </w:tc>
        <w:tc>
          <w:tcPr>
            <w:tcW w:w="732" w:type="pct"/>
            <w:tcBorders>
              <w:top w:val="single" w:color="auto" w:sz="4" w:space="0"/>
              <w:left w:val="nil"/>
              <w:bottom w:val="nil"/>
              <w:right w:val="nil"/>
            </w:tcBorders>
            <w:vAlign w:val="center"/>
          </w:tcPr>
          <w:p w14:paraId="4EFFA6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4"/>
                <w:szCs w:val="24"/>
                <w:lang w:val="en-US" w:eastAsia="zh-CN" w:bidi="ar"/>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bidi="ar"/>
                <w14:textFill>
                  <w14:solidFill>
                    <w14:schemeClr w14:val="tx1"/>
                  </w14:solidFill>
                </w14:textFill>
              </w:rPr>
              <w:t>13.3</w:t>
            </w:r>
          </w:p>
        </w:tc>
      </w:tr>
      <w:tr w14:paraId="53A9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32" w:type="pct"/>
            <w:tcBorders>
              <w:top w:val="single" w:color="auto" w:sz="4" w:space="0"/>
              <w:left w:val="nil"/>
              <w:bottom w:val="nil"/>
              <w:right w:val="nil"/>
            </w:tcBorders>
            <w:vAlign w:val="center"/>
          </w:tcPr>
          <w:p w14:paraId="766419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sz w:val="24"/>
                <w:szCs w:val="24"/>
                <w:lang w:eastAsia="zh-CN" w:bidi="ar"/>
              </w:rPr>
            </w:pPr>
            <w:r>
              <w:rPr>
                <w:rFonts w:hint="eastAsia" w:ascii="Times New Roman" w:hAnsi="Times New Roman" w:eastAsia="宋体" w:cs="Times New Roman"/>
                <w:color w:val="000000"/>
                <w:sz w:val="24"/>
                <w:szCs w:val="24"/>
                <w:lang w:val="en-US" w:eastAsia="zh-CN" w:bidi="ar"/>
              </w:rPr>
              <w:t>3</w:t>
            </w:r>
          </w:p>
        </w:tc>
        <w:tc>
          <w:tcPr>
            <w:tcW w:w="1382" w:type="pct"/>
            <w:tcBorders>
              <w:top w:val="single" w:color="auto" w:sz="4" w:space="0"/>
              <w:left w:val="nil"/>
              <w:bottom w:val="nil"/>
              <w:right w:val="nil"/>
            </w:tcBorders>
            <w:vAlign w:val="center"/>
          </w:tcPr>
          <w:p w14:paraId="7943A5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sz w:val="24"/>
                <w:szCs w:val="24"/>
                <w:lang w:bidi="ar"/>
              </w:rPr>
            </w:pPr>
            <w:r>
              <w:rPr>
                <w:rFonts w:hint="eastAsia" w:ascii="Times New Roman" w:hAnsi="Times New Roman" w:eastAsia="宋体" w:cs="Times New Roman"/>
                <w:color w:val="000000" w:themeColor="text1"/>
                <w:sz w:val="24"/>
                <w:szCs w:val="24"/>
                <w:lang w:val="en-US" w:eastAsia="zh-CN" w:bidi="ar"/>
                <w14:textFill>
                  <w14:solidFill>
                    <w14:schemeClr w14:val="tx1"/>
                  </w14:solidFill>
                </w14:textFill>
              </w:rPr>
              <w:t>2.5 wt%PTFE</w:t>
            </w:r>
            <w:r>
              <w:rPr>
                <w:rFonts w:hint="default" w:ascii="Times New Roman" w:hAnsi="Times New Roman" w:eastAsia="宋体" w:cs="Times New Roman"/>
                <w:color w:val="000000" w:themeColor="text1"/>
                <w:sz w:val="24"/>
                <w:szCs w:val="24"/>
                <w:lang w:bidi="ar"/>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bidi="ar"/>
                <w14:textFill>
                  <w14:solidFill>
                    <w14:schemeClr w14:val="tx1"/>
                  </w14:solidFill>
                </w14:textFill>
              </w:rPr>
              <w:t>Cu/TS-1</w:t>
            </w:r>
          </w:p>
        </w:tc>
        <w:tc>
          <w:tcPr>
            <w:tcW w:w="672" w:type="pct"/>
            <w:tcBorders>
              <w:top w:val="single" w:color="auto" w:sz="4" w:space="0"/>
              <w:left w:val="nil"/>
              <w:bottom w:val="nil"/>
              <w:right w:val="nil"/>
            </w:tcBorders>
            <w:vAlign w:val="center"/>
          </w:tcPr>
          <w:p w14:paraId="3342BA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sz w:val="24"/>
                <w:szCs w:val="24"/>
                <w:lang w:val="en-US" w:eastAsia="zh-CN" w:bidi="ar"/>
              </w:rPr>
            </w:pPr>
            <w:r>
              <w:rPr>
                <w:rFonts w:hint="eastAsia" w:ascii="Times New Roman" w:hAnsi="Times New Roman" w:eastAsia="宋体" w:cs="Times New Roman"/>
                <w:color w:val="000000"/>
                <w:sz w:val="24"/>
                <w:szCs w:val="24"/>
                <w:lang w:val="en-US" w:eastAsia="zh-CN" w:bidi="ar"/>
              </w:rPr>
              <w:t>2.5</w:t>
            </w:r>
          </w:p>
        </w:tc>
        <w:tc>
          <w:tcPr>
            <w:tcW w:w="1989" w:type="dxa"/>
            <w:tcBorders>
              <w:top w:val="single" w:color="auto" w:sz="4" w:space="0"/>
              <w:left w:val="nil"/>
              <w:bottom w:val="nil"/>
              <w:right w:val="nil"/>
            </w:tcBorders>
            <w:vAlign w:val="center"/>
          </w:tcPr>
          <w:p w14:paraId="2204AA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sz w:val="24"/>
                <w:szCs w:val="24"/>
                <w:lang w:bidi="ar"/>
              </w:rPr>
            </w:pPr>
            <w:r>
              <w:rPr>
                <w:rFonts w:hint="eastAsia" w:ascii="Times New Roman" w:hAnsi="Times New Roman" w:eastAsia="宋体" w:cs="Times New Roman"/>
                <w:color w:val="000000"/>
                <w:sz w:val="24"/>
                <w:szCs w:val="24"/>
                <w:lang w:val="en-US" w:eastAsia="zh-CN"/>
              </w:rPr>
              <w:t>399.6</w:t>
            </w:r>
          </w:p>
        </w:tc>
        <w:tc>
          <w:tcPr>
            <w:tcW w:w="1453" w:type="dxa"/>
            <w:tcBorders>
              <w:top w:val="single" w:color="auto" w:sz="4" w:space="0"/>
              <w:left w:val="nil"/>
              <w:bottom w:val="nil"/>
              <w:right w:val="nil"/>
            </w:tcBorders>
            <w:vAlign w:val="center"/>
          </w:tcPr>
          <w:p w14:paraId="281E34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sz w:val="24"/>
                <w:szCs w:val="24"/>
                <w:lang w:val="en-US" w:bidi="ar"/>
              </w:rPr>
            </w:pPr>
            <w:r>
              <w:rPr>
                <w:rFonts w:hint="eastAsia" w:ascii="Times New Roman" w:hAnsi="Times New Roman" w:eastAsia="宋体" w:cs="Times New Roman"/>
                <w:color w:val="000000" w:themeColor="text1"/>
                <w:sz w:val="24"/>
                <w:szCs w:val="24"/>
                <w:lang w:val="en-US" w:eastAsia="zh-CN" w:bidi="ar"/>
                <w14:textFill>
                  <w14:solidFill>
                    <w14:schemeClr w14:val="tx1"/>
                  </w14:solidFill>
                </w14:textFill>
              </w:rPr>
              <w:t>0.52</w:t>
            </w:r>
          </w:p>
        </w:tc>
        <w:tc>
          <w:tcPr>
            <w:tcW w:w="1416" w:type="dxa"/>
            <w:tcBorders>
              <w:top w:val="single" w:color="auto" w:sz="4" w:space="0"/>
              <w:left w:val="nil"/>
              <w:bottom w:val="nil"/>
              <w:right w:val="nil"/>
            </w:tcBorders>
            <w:vAlign w:val="center"/>
          </w:tcPr>
          <w:p w14:paraId="29C708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sz w:val="24"/>
                <w:szCs w:val="24"/>
                <w:lang w:bidi="ar"/>
              </w:rPr>
            </w:pPr>
            <w:r>
              <w:rPr>
                <w:rFonts w:hint="eastAsia" w:ascii="Times New Roman" w:hAnsi="Times New Roman" w:eastAsia="宋体" w:cs="Times New Roman"/>
                <w:color w:val="000000" w:themeColor="text1"/>
                <w:sz w:val="24"/>
                <w:szCs w:val="24"/>
                <w:lang w:val="en-US" w:eastAsia="zh-CN" w:bidi="ar"/>
                <w14:textFill>
                  <w14:solidFill>
                    <w14:schemeClr w14:val="tx1"/>
                  </w14:solidFill>
                </w14:textFill>
              </w:rPr>
              <w:t>13.4</w:t>
            </w:r>
          </w:p>
        </w:tc>
      </w:tr>
      <w:tr w14:paraId="64143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32" w:type="pct"/>
            <w:tcBorders>
              <w:top w:val="nil"/>
              <w:left w:val="nil"/>
              <w:bottom w:val="single" w:color="auto" w:sz="4" w:space="0"/>
              <w:right w:val="nil"/>
            </w:tcBorders>
            <w:vAlign w:val="center"/>
          </w:tcPr>
          <w:p w14:paraId="385042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sz w:val="24"/>
                <w:szCs w:val="24"/>
                <w:lang w:eastAsia="zh-CN"/>
              </w:rPr>
            </w:pPr>
            <w:r>
              <w:rPr>
                <w:rFonts w:hint="eastAsia" w:ascii="Times New Roman" w:hAnsi="Times New Roman" w:eastAsia="宋体" w:cs="Times New Roman"/>
                <w:color w:val="000000"/>
                <w:sz w:val="24"/>
                <w:szCs w:val="24"/>
                <w:lang w:val="en-US" w:eastAsia="zh-CN" w:bidi="ar"/>
              </w:rPr>
              <w:t>4</w:t>
            </w:r>
          </w:p>
        </w:tc>
        <w:tc>
          <w:tcPr>
            <w:tcW w:w="1382" w:type="pct"/>
            <w:tcBorders>
              <w:top w:val="nil"/>
              <w:left w:val="nil"/>
              <w:bottom w:val="single" w:color="auto" w:sz="4" w:space="0"/>
              <w:right w:val="nil"/>
            </w:tcBorders>
            <w:vAlign w:val="center"/>
          </w:tcPr>
          <w:p w14:paraId="7A09EE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sz w:val="24"/>
                <w:szCs w:val="24"/>
              </w:rPr>
            </w:pPr>
            <w:r>
              <w:rPr>
                <w:rFonts w:hint="eastAsia" w:ascii="Times New Roman" w:hAnsi="Times New Roman" w:eastAsia="宋体" w:cs="Times New Roman"/>
                <w:color w:val="000000" w:themeColor="text1"/>
                <w:sz w:val="24"/>
                <w:szCs w:val="24"/>
                <w:lang w:val="en-US" w:eastAsia="zh-CN" w:bidi="ar"/>
                <w14:textFill>
                  <w14:solidFill>
                    <w14:schemeClr w14:val="tx1"/>
                  </w14:solidFill>
                </w14:textFill>
              </w:rPr>
              <w:t>5.0 wt%PTFE</w:t>
            </w:r>
            <w:r>
              <w:rPr>
                <w:rFonts w:hint="default" w:ascii="Times New Roman" w:hAnsi="Times New Roman" w:eastAsia="宋体" w:cs="Times New Roman"/>
                <w:color w:val="000000" w:themeColor="text1"/>
                <w:sz w:val="24"/>
                <w:szCs w:val="24"/>
                <w:lang w:bidi="ar"/>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bidi="ar"/>
                <w14:textFill>
                  <w14:solidFill>
                    <w14:schemeClr w14:val="tx1"/>
                  </w14:solidFill>
                </w14:textFill>
              </w:rPr>
              <w:t>Cu/TS-1</w:t>
            </w:r>
          </w:p>
        </w:tc>
        <w:tc>
          <w:tcPr>
            <w:tcW w:w="672" w:type="pct"/>
            <w:tcBorders>
              <w:top w:val="nil"/>
              <w:left w:val="nil"/>
              <w:bottom w:val="single" w:color="auto" w:sz="4" w:space="0"/>
              <w:right w:val="nil"/>
            </w:tcBorders>
            <w:vAlign w:val="center"/>
          </w:tcPr>
          <w:p w14:paraId="6A1499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bidi="ar"/>
              </w:rPr>
              <w:t>5.0</w:t>
            </w:r>
          </w:p>
        </w:tc>
        <w:tc>
          <w:tcPr>
            <w:tcW w:w="1028" w:type="pct"/>
            <w:tcBorders>
              <w:top w:val="nil"/>
              <w:left w:val="nil"/>
              <w:bottom w:val="single" w:color="auto" w:sz="4" w:space="0"/>
              <w:right w:val="nil"/>
            </w:tcBorders>
            <w:vAlign w:val="center"/>
          </w:tcPr>
          <w:p w14:paraId="335E90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themeColor="text1"/>
                <w:sz w:val="24"/>
                <w:szCs w:val="24"/>
                <w:lang w:val="en-US" w:eastAsia="zh-CN" w:bidi="ar"/>
                <w14:textFill>
                  <w14:solidFill>
                    <w14:schemeClr w14:val="tx1"/>
                  </w14:solidFill>
                </w14:textFill>
              </w:rPr>
              <w:t>380.7</w:t>
            </w:r>
          </w:p>
        </w:tc>
        <w:tc>
          <w:tcPr>
            <w:tcW w:w="751" w:type="pct"/>
            <w:tcBorders>
              <w:top w:val="nil"/>
              <w:left w:val="nil"/>
              <w:bottom w:val="single" w:color="auto" w:sz="4" w:space="0"/>
              <w:right w:val="nil"/>
            </w:tcBorders>
            <w:vAlign w:val="center"/>
          </w:tcPr>
          <w:p w14:paraId="4DDECA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bidi="ar"/>
              </w:rPr>
              <w:t>0.51</w:t>
            </w:r>
          </w:p>
        </w:tc>
        <w:tc>
          <w:tcPr>
            <w:tcW w:w="732" w:type="pct"/>
            <w:tcBorders>
              <w:top w:val="nil"/>
              <w:left w:val="nil"/>
              <w:bottom w:val="single" w:color="auto" w:sz="4" w:space="0"/>
              <w:right w:val="nil"/>
            </w:tcBorders>
            <w:vAlign w:val="center"/>
          </w:tcPr>
          <w:p w14:paraId="76FD07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bidi="ar"/>
              </w:rPr>
              <w:t>13.3</w:t>
            </w:r>
          </w:p>
        </w:tc>
      </w:tr>
    </w:tbl>
    <w:p w14:paraId="3345DE2B">
      <w:pPr>
        <w:rPr>
          <w:rFonts w:ascii="Times New Roman" w:hAnsi="Times New Roman" w:cs="Times New Roman"/>
          <w:b/>
          <w:bCs/>
          <w:sz w:val="24"/>
          <w:szCs w:val="24"/>
        </w:rPr>
      </w:pPr>
      <w:r>
        <w:rPr>
          <w:rFonts w:ascii="Times New Roman" w:hAnsi="Times New Roman" w:cs="Times New Roman"/>
          <w:b/>
          <w:bCs/>
          <w:sz w:val="24"/>
          <w:szCs w:val="24"/>
        </w:rPr>
        <w:br w:type="page"/>
      </w:r>
    </w:p>
    <w:p w14:paraId="64398602">
      <w:pPr>
        <w:spacing w:line="360" w:lineRule="auto"/>
        <w:rPr>
          <w:rFonts w:ascii="Times New Roman" w:hAnsi="Times New Roman" w:cs="Times New Roman"/>
          <w:b/>
          <w:bCs/>
          <w:sz w:val="24"/>
        </w:rPr>
      </w:pPr>
      <w:r>
        <w:rPr>
          <w:rFonts w:ascii="Times New Roman" w:hAnsi="Times New Roman" w:cs="Times New Roman"/>
          <w:b/>
          <w:bCs/>
          <w:sz w:val="24"/>
          <w:szCs w:val="24"/>
        </w:rPr>
        <w:t>Table S</w:t>
      </w:r>
      <w:r>
        <w:rPr>
          <w:rFonts w:hint="eastAsia" w:ascii="Times New Roman" w:hAnsi="Times New Roman" w:cs="Times New Roman"/>
          <w:b/>
          <w:bCs/>
          <w:sz w:val="24"/>
          <w:szCs w:val="24"/>
          <w:lang w:val="en-US" w:eastAsia="zh-CN"/>
        </w:rPr>
        <w:t>2</w:t>
      </w:r>
      <w:r>
        <w:rPr>
          <w:rFonts w:ascii="Times New Roman" w:hAnsi="Times New Roman" w:cs="Times New Roman"/>
          <w:b/>
          <w:bCs/>
          <w:sz w:val="24"/>
          <w:szCs w:val="24"/>
        </w:rPr>
        <w:t xml:space="preserve">. </w:t>
      </w:r>
      <w:r>
        <w:rPr>
          <w:rFonts w:ascii="Times New Roman" w:hAnsi="Times New Roman" w:cs="Times New Roman"/>
          <w:b/>
          <w:bCs/>
          <w:sz w:val="24"/>
          <w:highlight w:val="none"/>
        </w:rPr>
        <w:t>EXAFS fitting parameters at the Cu K-edge for various samples. (</w:t>
      </w:r>
      <w:r>
        <w:rPr>
          <w:rFonts w:ascii="Times New Roman" w:hAnsi="Times New Roman" w:cs="Times New Roman"/>
          <w:b/>
          <w:bCs/>
          <w:i/>
          <w:highlight w:val="none"/>
        </w:rPr>
        <w:t>Ѕ</w:t>
      </w:r>
      <w:r>
        <w:rPr>
          <w:rFonts w:ascii="Times New Roman" w:hAnsi="Times New Roman" w:cs="Times New Roman"/>
          <w:b/>
          <w:bCs/>
          <w:highlight w:val="none"/>
          <w:vertAlign w:val="subscript"/>
        </w:rPr>
        <w:t>0</w:t>
      </w:r>
      <w:r>
        <w:rPr>
          <w:rFonts w:ascii="Times New Roman" w:hAnsi="Times New Roman" w:cs="Times New Roman"/>
          <w:b/>
          <w:bCs/>
          <w:highlight w:val="none"/>
          <w:vertAlign w:val="superscript"/>
        </w:rPr>
        <w:t>2</w:t>
      </w:r>
      <w:r>
        <w:rPr>
          <w:rFonts w:ascii="Times New Roman" w:hAnsi="Times New Roman" w:cs="Times New Roman"/>
          <w:b/>
          <w:bCs/>
          <w:highlight w:val="none"/>
        </w:rPr>
        <w:t>=0.</w:t>
      </w:r>
      <w:r>
        <w:rPr>
          <w:rFonts w:hint="eastAsia" w:ascii="Times New Roman" w:hAnsi="Times New Roman" w:cs="Times New Roman"/>
          <w:b/>
          <w:bCs/>
          <w:highlight w:val="none"/>
        </w:rPr>
        <w:t>86</w:t>
      </w:r>
      <w:r>
        <w:rPr>
          <w:rFonts w:ascii="Times New Roman" w:hAnsi="Times New Roman" w:cs="Times New Roman"/>
          <w:b/>
          <w:bCs/>
          <w:sz w:val="24"/>
          <w:highlight w:val="none"/>
        </w:rPr>
        <w:t>)</w:t>
      </w:r>
    </w:p>
    <w:tbl>
      <w:tblPr>
        <w:tblStyle w:val="16"/>
        <w:tblW w:w="99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2"/>
        <w:gridCol w:w="992"/>
        <w:gridCol w:w="993"/>
        <w:gridCol w:w="1134"/>
        <w:gridCol w:w="992"/>
        <w:gridCol w:w="1129"/>
        <w:gridCol w:w="1276"/>
        <w:gridCol w:w="1134"/>
        <w:gridCol w:w="997"/>
      </w:tblGrid>
      <w:tr w14:paraId="18C7A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82" w:type="dxa"/>
            <w:tcBorders>
              <w:top w:val="single" w:color="auto" w:sz="4" w:space="0"/>
              <w:left w:val="single" w:color="auto" w:sz="4" w:space="0"/>
              <w:bottom w:val="single" w:color="auto" w:sz="4" w:space="0"/>
              <w:right w:val="single" w:color="auto" w:sz="4" w:space="0"/>
            </w:tcBorders>
            <w:vAlign w:val="center"/>
          </w:tcPr>
          <w:p w14:paraId="76CD54C2">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cs="Times New Roman"/>
                <w:szCs w:val="21"/>
              </w:rPr>
            </w:pPr>
            <w:r>
              <w:rPr>
                <w:rFonts w:hint="default" w:ascii="Times New Roman" w:hAnsi="Times New Roman" w:cs="Times New Roman"/>
                <w:szCs w:val="21"/>
              </w:rPr>
              <w:t>Sample</w:t>
            </w:r>
          </w:p>
        </w:tc>
        <w:tc>
          <w:tcPr>
            <w:tcW w:w="992" w:type="dxa"/>
            <w:tcBorders>
              <w:top w:val="single" w:color="auto" w:sz="4" w:space="0"/>
              <w:left w:val="single" w:color="auto" w:sz="4" w:space="0"/>
              <w:bottom w:val="single" w:color="auto" w:sz="4" w:space="0"/>
              <w:right w:val="single" w:color="auto" w:sz="4" w:space="0"/>
            </w:tcBorders>
            <w:vAlign w:val="center"/>
          </w:tcPr>
          <w:p w14:paraId="030F3E32">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cs="Times New Roman"/>
                <w:szCs w:val="21"/>
              </w:rPr>
            </w:pPr>
            <w:r>
              <w:rPr>
                <w:rFonts w:hint="default" w:ascii="Times New Roman" w:hAnsi="Times New Roman" w:cs="Times New Roman"/>
                <w:szCs w:val="21"/>
              </w:rPr>
              <w:t>Shell</w:t>
            </w:r>
          </w:p>
        </w:tc>
        <w:tc>
          <w:tcPr>
            <w:tcW w:w="993" w:type="dxa"/>
            <w:tcBorders>
              <w:top w:val="single" w:color="auto" w:sz="4" w:space="0"/>
              <w:left w:val="single" w:color="auto" w:sz="4" w:space="0"/>
              <w:bottom w:val="single" w:color="auto" w:sz="4" w:space="0"/>
              <w:right w:val="single" w:color="auto" w:sz="4" w:space="0"/>
            </w:tcBorders>
            <w:vAlign w:val="center"/>
          </w:tcPr>
          <w:p w14:paraId="072C1101">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cs="Times New Roman"/>
                <w:szCs w:val="21"/>
              </w:rPr>
            </w:pPr>
            <w:r>
              <w:rPr>
                <w:rFonts w:hint="default" w:ascii="Times New Roman" w:hAnsi="Times New Roman" w:cs="Times New Roman"/>
                <w:szCs w:val="21"/>
              </w:rPr>
              <w:t>CN</w:t>
            </w:r>
            <w:r>
              <w:rPr>
                <w:rFonts w:hint="default" w:ascii="Times New Roman" w:hAnsi="Times New Roman" w:cs="Times New Roman"/>
                <w:i/>
                <w:iCs/>
                <w:szCs w:val="21"/>
                <w:vertAlign w:val="superscript"/>
              </w:rPr>
              <w:t>a</w:t>
            </w:r>
          </w:p>
        </w:tc>
        <w:tc>
          <w:tcPr>
            <w:tcW w:w="1134" w:type="dxa"/>
            <w:tcBorders>
              <w:top w:val="single" w:color="auto" w:sz="4" w:space="0"/>
              <w:left w:val="single" w:color="auto" w:sz="4" w:space="0"/>
              <w:bottom w:val="single" w:color="auto" w:sz="4" w:space="0"/>
              <w:right w:val="single" w:color="auto" w:sz="4" w:space="0"/>
            </w:tcBorders>
            <w:vAlign w:val="center"/>
          </w:tcPr>
          <w:p w14:paraId="2CE53C1F">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cs="Times New Roman"/>
                <w:szCs w:val="21"/>
              </w:rPr>
            </w:pPr>
            <w:r>
              <w:rPr>
                <w:rFonts w:hint="default" w:ascii="Times New Roman" w:hAnsi="Times New Roman" w:cs="Times New Roman"/>
                <w:szCs w:val="21"/>
              </w:rPr>
              <w:t>R(Å)</w:t>
            </w:r>
            <w:r>
              <w:rPr>
                <w:rFonts w:hint="default" w:ascii="Times New Roman" w:hAnsi="Times New Roman" w:cs="Times New Roman"/>
                <w:i/>
                <w:iCs/>
                <w:szCs w:val="21"/>
                <w:vertAlign w:val="superscript"/>
              </w:rPr>
              <w:t>b</w:t>
            </w:r>
          </w:p>
        </w:tc>
        <w:tc>
          <w:tcPr>
            <w:tcW w:w="992" w:type="dxa"/>
            <w:tcBorders>
              <w:top w:val="single" w:color="auto" w:sz="4" w:space="0"/>
              <w:left w:val="single" w:color="auto" w:sz="4" w:space="0"/>
              <w:bottom w:val="single" w:color="auto" w:sz="4" w:space="0"/>
              <w:right w:val="single" w:color="auto" w:sz="4" w:space="0"/>
            </w:tcBorders>
            <w:vAlign w:val="center"/>
          </w:tcPr>
          <w:p w14:paraId="12C7BD69">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cs="Times New Roman"/>
                <w:szCs w:val="21"/>
              </w:rPr>
            </w:pPr>
            <w:r>
              <w:rPr>
                <w:rFonts w:hint="default" w:ascii="Times New Roman" w:hAnsi="Times New Roman" w:cs="Times New Roman"/>
                <w:szCs w:val="21"/>
              </w:rPr>
              <w:t>σ2(Å</w:t>
            </w:r>
            <w:r>
              <w:rPr>
                <w:rFonts w:hint="default" w:ascii="Times New Roman" w:hAnsi="Times New Roman" w:cs="Times New Roman"/>
                <w:szCs w:val="21"/>
                <w:vertAlign w:val="superscript"/>
              </w:rPr>
              <w:t>2</w:t>
            </w:r>
            <w:r>
              <w:rPr>
                <w:rFonts w:hint="default" w:ascii="Times New Roman" w:hAnsi="Times New Roman" w:cs="Times New Roman"/>
                <w:szCs w:val="21"/>
              </w:rPr>
              <w:t>)</w:t>
            </w:r>
            <w:r>
              <w:rPr>
                <w:rFonts w:hint="default" w:ascii="Times New Roman" w:hAnsi="Times New Roman" w:cs="Times New Roman"/>
                <w:i/>
                <w:iCs/>
                <w:szCs w:val="21"/>
                <w:vertAlign w:val="superscript"/>
              </w:rPr>
              <w:t>c</w:t>
            </w:r>
          </w:p>
        </w:tc>
        <w:tc>
          <w:tcPr>
            <w:tcW w:w="1129" w:type="dxa"/>
            <w:tcBorders>
              <w:top w:val="single" w:color="auto" w:sz="4" w:space="0"/>
              <w:left w:val="single" w:color="auto" w:sz="4" w:space="0"/>
              <w:bottom w:val="single" w:color="auto" w:sz="4" w:space="0"/>
              <w:right w:val="single" w:color="auto" w:sz="4" w:space="0"/>
            </w:tcBorders>
            <w:vAlign w:val="center"/>
          </w:tcPr>
          <w:p w14:paraId="7D1C5E2B">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cs="Times New Roman"/>
                <w:szCs w:val="21"/>
              </w:rPr>
            </w:pPr>
            <w:r>
              <w:rPr>
                <w:rFonts w:hint="default" w:ascii="Times New Roman" w:hAnsi="Times New Roman" w:cs="Times New Roman"/>
                <w:szCs w:val="21"/>
              </w:rPr>
              <w:t>ΔE0(eV)</w:t>
            </w:r>
            <w:r>
              <w:rPr>
                <w:rFonts w:hint="default" w:ascii="Times New Roman" w:hAnsi="Times New Roman" w:cs="Times New Roman"/>
                <w:i/>
                <w:iCs/>
                <w:szCs w:val="21"/>
                <w:vertAlign w:val="superscript"/>
              </w:rPr>
              <w:t>d</w:t>
            </w:r>
          </w:p>
        </w:tc>
        <w:tc>
          <w:tcPr>
            <w:tcW w:w="1276" w:type="dxa"/>
            <w:tcBorders>
              <w:top w:val="single" w:color="auto" w:sz="4" w:space="0"/>
              <w:left w:val="single" w:color="auto" w:sz="4" w:space="0"/>
              <w:bottom w:val="single" w:color="auto" w:sz="4" w:space="0"/>
              <w:right w:val="single" w:color="auto" w:sz="4" w:space="0"/>
            </w:tcBorders>
            <w:vAlign w:val="center"/>
          </w:tcPr>
          <w:p w14:paraId="238C5C93">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cs="Times New Roman"/>
                <w:szCs w:val="21"/>
              </w:rPr>
            </w:pPr>
            <w:r>
              <w:rPr>
                <w:rFonts w:hint="default" w:ascii="Times New Roman" w:hAnsi="Times New Roman" w:cs="Times New Roman"/>
                <w:szCs w:val="21"/>
              </w:rPr>
              <w:t>K-range/Å</w:t>
            </w:r>
            <w:r>
              <w:rPr>
                <w:rFonts w:hint="default" w:ascii="Times New Roman" w:hAnsi="Times New Roman" w:cs="Times New Roman"/>
                <w:szCs w:val="21"/>
                <w:vertAlign w:val="superscript"/>
              </w:rPr>
              <w:t>-1</w:t>
            </w:r>
          </w:p>
        </w:tc>
        <w:tc>
          <w:tcPr>
            <w:tcW w:w="1134" w:type="dxa"/>
            <w:tcBorders>
              <w:top w:val="single" w:color="auto" w:sz="4" w:space="0"/>
              <w:left w:val="single" w:color="auto" w:sz="4" w:space="0"/>
              <w:bottom w:val="single" w:color="auto" w:sz="4" w:space="0"/>
              <w:right w:val="single" w:color="auto" w:sz="4" w:space="0"/>
            </w:tcBorders>
            <w:vAlign w:val="center"/>
          </w:tcPr>
          <w:p w14:paraId="03B94D99">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cs="Times New Roman"/>
                <w:szCs w:val="21"/>
              </w:rPr>
            </w:pPr>
            <w:r>
              <w:rPr>
                <w:rFonts w:hint="default" w:ascii="Times New Roman" w:hAnsi="Times New Roman" w:cs="Times New Roman"/>
                <w:szCs w:val="21"/>
              </w:rPr>
              <w:t>R-range/Å</w:t>
            </w:r>
          </w:p>
        </w:tc>
        <w:tc>
          <w:tcPr>
            <w:tcW w:w="997" w:type="dxa"/>
            <w:tcBorders>
              <w:top w:val="single" w:color="auto" w:sz="4" w:space="0"/>
              <w:left w:val="single" w:color="auto" w:sz="4" w:space="0"/>
              <w:bottom w:val="single" w:color="auto" w:sz="4" w:space="0"/>
              <w:right w:val="single" w:color="auto" w:sz="4" w:space="0"/>
            </w:tcBorders>
            <w:vAlign w:val="center"/>
          </w:tcPr>
          <w:p w14:paraId="3E588FDE">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cs="Times New Roman"/>
                <w:szCs w:val="21"/>
              </w:rPr>
            </w:pPr>
            <w:r>
              <w:rPr>
                <w:rFonts w:hint="default" w:ascii="Times New Roman" w:hAnsi="Times New Roman" w:cs="Times New Roman"/>
                <w:szCs w:val="21"/>
              </w:rPr>
              <w:t>R factor</w:t>
            </w:r>
          </w:p>
        </w:tc>
      </w:tr>
      <w:tr w14:paraId="12ED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82" w:type="dxa"/>
            <w:tcBorders>
              <w:top w:val="single" w:color="auto" w:sz="4" w:space="0"/>
              <w:left w:val="single" w:color="auto" w:sz="4" w:space="0"/>
              <w:right w:val="single" w:color="auto" w:sz="4" w:space="0"/>
            </w:tcBorders>
            <w:vAlign w:val="center"/>
          </w:tcPr>
          <w:p w14:paraId="7FFA9333">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cs="Times New Roman"/>
                <w:szCs w:val="21"/>
              </w:rPr>
            </w:pPr>
            <w:r>
              <w:rPr>
                <w:rFonts w:hint="default" w:ascii="Times New Roman" w:hAnsi="Times New Roman" w:cs="Times New Roman"/>
                <w:szCs w:val="21"/>
              </w:rPr>
              <w:t>Cu foil</w:t>
            </w:r>
          </w:p>
        </w:tc>
        <w:tc>
          <w:tcPr>
            <w:tcW w:w="992" w:type="dxa"/>
            <w:tcBorders>
              <w:top w:val="single" w:color="auto" w:sz="4" w:space="0"/>
              <w:left w:val="single" w:color="auto" w:sz="4" w:space="0"/>
              <w:bottom w:val="single" w:color="auto" w:sz="4" w:space="0"/>
              <w:right w:val="single" w:color="auto" w:sz="4" w:space="0"/>
            </w:tcBorders>
            <w:vAlign w:val="center"/>
          </w:tcPr>
          <w:p w14:paraId="00729A26">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cs="Times New Roman"/>
                <w:szCs w:val="21"/>
              </w:rPr>
            </w:pPr>
            <w:r>
              <w:rPr>
                <w:rFonts w:hint="default" w:ascii="Times New Roman" w:hAnsi="Times New Roman" w:cs="Times New Roman"/>
                <w:szCs w:val="21"/>
              </w:rPr>
              <w:t>Cu-Cu</w:t>
            </w:r>
          </w:p>
        </w:tc>
        <w:tc>
          <w:tcPr>
            <w:tcW w:w="993" w:type="dxa"/>
            <w:tcBorders>
              <w:top w:val="single" w:color="auto" w:sz="4" w:space="0"/>
              <w:left w:val="single" w:color="auto" w:sz="4" w:space="0"/>
              <w:bottom w:val="single" w:color="auto" w:sz="4" w:space="0"/>
              <w:right w:val="single" w:color="auto" w:sz="4" w:space="0"/>
            </w:tcBorders>
            <w:vAlign w:val="center"/>
          </w:tcPr>
          <w:p w14:paraId="6BE178C7">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cs="Times New Roman"/>
                <w:szCs w:val="21"/>
              </w:rPr>
            </w:pPr>
            <w:r>
              <w:rPr>
                <w:rFonts w:hint="default" w:ascii="Times New Roman" w:hAnsi="Times New Roman" w:cs="Times New Roman"/>
                <w:szCs w:val="21"/>
              </w:rPr>
              <w:t>12*</w:t>
            </w:r>
          </w:p>
        </w:tc>
        <w:tc>
          <w:tcPr>
            <w:tcW w:w="1134" w:type="dxa"/>
            <w:tcBorders>
              <w:top w:val="single" w:color="auto" w:sz="4" w:space="0"/>
              <w:left w:val="single" w:color="auto" w:sz="4" w:space="0"/>
              <w:bottom w:val="single" w:color="auto" w:sz="4" w:space="0"/>
              <w:right w:val="single" w:color="auto" w:sz="4" w:space="0"/>
            </w:tcBorders>
            <w:vAlign w:val="center"/>
          </w:tcPr>
          <w:p w14:paraId="224ED40A">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cs="Times New Roman"/>
                <w:szCs w:val="21"/>
              </w:rPr>
            </w:pPr>
            <w:r>
              <w:rPr>
                <w:rFonts w:hint="default" w:ascii="Times New Roman" w:hAnsi="Times New Roman" w:cs="Times New Roman"/>
                <w:szCs w:val="21"/>
              </w:rPr>
              <w:t>2.54±0.01</w:t>
            </w:r>
          </w:p>
        </w:tc>
        <w:tc>
          <w:tcPr>
            <w:tcW w:w="992" w:type="dxa"/>
            <w:tcBorders>
              <w:top w:val="single" w:color="auto" w:sz="4" w:space="0"/>
              <w:left w:val="single" w:color="auto" w:sz="4" w:space="0"/>
              <w:bottom w:val="single" w:color="auto" w:sz="4" w:space="0"/>
              <w:right w:val="single" w:color="auto" w:sz="4" w:space="0"/>
            </w:tcBorders>
            <w:vAlign w:val="center"/>
          </w:tcPr>
          <w:p w14:paraId="6B656A22">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eastAsia" w:ascii="Times New Roman" w:hAnsi="Times New Roman" w:cs="Times New Roman"/>
                <w:szCs w:val="21"/>
              </w:rPr>
            </w:pPr>
            <w:r>
              <w:rPr>
                <w:rFonts w:hint="default" w:ascii="Times New Roman" w:hAnsi="Times New Roman" w:cs="Times New Roman"/>
                <w:szCs w:val="21"/>
              </w:rPr>
              <w:t>0.008</w:t>
            </w:r>
            <w:r>
              <w:rPr>
                <w:rFonts w:hint="eastAsia" w:ascii="Times New Roman" w:hAnsi="Times New Roman" w:cs="Times New Roman"/>
                <w:szCs w:val="21"/>
              </w:rPr>
              <w:t>8</w:t>
            </w:r>
          </w:p>
        </w:tc>
        <w:tc>
          <w:tcPr>
            <w:tcW w:w="1129" w:type="dxa"/>
            <w:tcBorders>
              <w:top w:val="single" w:color="auto" w:sz="4" w:space="0"/>
              <w:left w:val="single" w:color="auto" w:sz="4" w:space="0"/>
              <w:right w:val="single" w:color="auto" w:sz="4" w:space="0"/>
            </w:tcBorders>
            <w:vAlign w:val="center"/>
          </w:tcPr>
          <w:p w14:paraId="4DCF4CE4">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eastAsia" w:ascii="Times New Roman" w:hAnsi="Times New Roman" w:cs="Times New Roman"/>
                <w:szCs w:val="21"/>
              </w:rPr>
            </w:pPr>
            <w:r>
              <w:rPr>
                <w:rFonts w:hint="eastAsia" w:ascii="Times New Roman" w:hAnsi="Times New Roman" w:cs="Times New Roman"/>
                <w:szCs w:val="21"/>
              </w:rPr>
              <w:t>4.5</w:t>
            </w:r>
            <w:r>
              <w:rPr>
                <w:rFonts w:hint="default" w:ascii="Times New Roman" w:hAnsi="Times New Roman" w:cs="Times New Roman"/>
                <w:szCs w:val="21"/>
              </w:rPr>
              <w:sym w:font="Symbol" w:char="F0B1"/>
            </w:r>
            <w:r>
              <w:rPr>
                <w:rFonts w:hint="default" w:ascii="Times New Roman" w:hAnsi="Times New Roman" w:cs="Times New Roman"/>
                <w:szCs w:val="21"/>
              </w:rPr>
              <w:t>0.</w:t>
            </w:r>
            <w:r>
              <w:rPr>
                <w:rFonts w:hint="eastAsia" w:ascii="Times New Roman" w:hAnsi="Times New Roman" w:cs="Times New Roman"/>
                <w:szCs w:val="21"/>
              </w:rPr>
              <w:t>6</w:t>
            </w:r>
          </w:p>
        </w:tc>
        <w:tc>
          <w:tcPr>
            <w:tcW w:w="1276" w:type="dxa"/>
            <w:tcBorders>
              <w:top w:val="single" w:color="auto" w:sz="4" w:space="0"/>
              <w:left w:val="single" w:color="auto" w:sz="4" w:space="0"/>
              <w:right w:val="single" w:color="auto" w:sz="4" w:space="0"/>
            </w:tcBorders>
            <w:vAlign w:val="center"/>
          </w:tcPr>
          <w:p w14:paraId="543C7AF0">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eastAsia" w:ascii="Times New Roman" w:hAnsi="Times New Roman" w:cs="Times New Roman"/>
                <w:szCs w:val="21"/>
              </w:rPr>
            </w:pPr>
            <w:r>
              <w:rPr>
                <w:rFonts w:hint="default" w:ascii="Times New Roman" w:hAnsi="Times New Roman" w:cs="Times New Roman"/>
                <w:szCs w:val="21"/>
              </w:rPr>
              <w:t>3.0-12.</w:t>
            </w:r>
            <w:r>
              <w:rPr>
                <w:rFonts w:hint="eastAsia" w:ascii="Times New Roman" w:hAnsi="Times New Roman" w:cs="Times New Roman"/>
                <w:szCs w:val="21"/>
              </w:rPr>
              <w:t>1</w:t>
            </w:r>
          </w:p>
        </w:tc>
        <w:tc>
          <w:tcPr>
            <w:tcW w:w="1134" w:type="dxa"/>
            <w:tcBorders>
              <w:top w:val="single" w:color="auto" w:sz="4" w:space="0"/>
              <w:left w:val="single" w:color="auto" w:sz="4" w:space="0"/>
              <w:right w:val="single" w:color="auto" w:sz="4" w:space="0"/>
            </w:tcBorders>
            <w:vAlign w:val="center"/>
          </w:tcPr>
          <w:p w14:paraId="4468BCB1">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cs="Times New Roman"/>
                <w:szCs w:val="21"/>
              </w:rPr>
            </w:pPr>
            <w:r>
              <w:rPr>
                <w:rFonts w:hint="default" w:ascii="Times New Roman" w:hAnsi="Times New Roman" w:cs="Times New Roman"/>
                <w:szCs w:val="21"/>
              </w:rPr>
              <w:t>1.0-3.0</w:t>
            </w:r>
          </w:p>
        </w:tc>
        <w:tc>
          <w:tcPr>
            <w:tcW w:w="997" w:type="dxa"/>
            <w:tcBorders>
              <w:top w:val="single" w:color="auto" w:sz="4" w:space="0"/>
              <w:left w:val="single" w:color="auto" w:sz="4" w:space="0"/>
              <w:right w:val="single" w:color="auto" w:sz="4" w:space="0"/>
            </w:tcBorders>
            <w:vAlign w:val="center"/>
          </w:tcPr>
          <w:p w14:paraId="2960D966">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eastAsia" w:ascii="Times New Roman" w:hAnsi="Times New Roman" w:cs="Times New Roman"/>
                <w:szCs w:val="21"/>
              </w:rPr>
            </w:pPr>
            <w:r>
              <w:rPr>
                <w:rFonts w:hint="default" w:ascii="Times New Roman" w:hAnsi="Times New Roman" w:cs="Times New Roman"/>
                <w:szCs w:val="21"/>
              </w:rPr>
              <w:t>0.00</w:t>
            </w:r>
            <w:r>
              <w:rPr>
                <w:rFonts w:hint="eastAsia" w:ascii="Times New Roman" w:hAnsi="Times New Roman" w:cs="Times New Roman"/>
                <w:szCs w:val="21"/>
              </w:rPr>
              <w:t>29</w:t>
            </w:r>
          </w:p>
        </w:tc>
      </w:tr>
      <w:tr w14:paraId="7BEC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82" w:type="dxa"/>
            <w:vMerge w:val="restart"/>
            <w:tcBorders>
              <w:top w:val="single" w:color="auto" w:sz="4" w:space="0"/>
              <w:left w:val="single" w:color="auto" w:sz="4" w:space="0"/>
              <w:right w:val="single" w:color="auto" w:sz="4" w:space="0"/>
            </w:tcBorders>
            <w:vAlign w:val="center"/>
          </w:tcPr>
          <w:p w14:paraId="21074F14">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cs="Times New Roman"/>
                <w:szCs w:val="21"/>
              </w:rPr>
            </w:pPr>
            <w:r>
              <w:rPr>
                <w:rFonts w:hint="default" w:ascii="Times New Roman" w:hAnsi="Times New Roman" w:cs="Times New Roman"/>
                <w:szCs w:val="21"/>
              </w:rPr>
              <w:t>sample-Cu</w:t>
            </w:r>
          </w:p>
        </w:tc>
        <w:tc>
          <w:tcPr>
            <w:tcW w:w="992" w:type="dxa"/>
            <w:tcBorders>
              <w:top w:val="single" w:color="auto" w:sz="4" w:space="0"/>
              <w:left w:val="single" w:color="auto" w:sz="4" w:space="0"/>
              <w:bottom w:val="single" w:color="auto" w:sz="4" w:space="0"/>
              <w:right w:val="single" w:color="auto" w:sz="4" w:space="0"/>
            </w:tcBorders>
            <w:vAlign w:val="center"/>
          </w:tcPr>
          <w:p w14:paraId="65592F21">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cs="Times New Roman"/>
                <w:szCs w:val="21"/>
              </w:rPr>
            </w:pPr>
            <w:r>
              <w:rPr>
                <w:rFonts w:hint="default" w:ascii="Times New Roman" w:hAnsi="Times New Roman" w:cs="Times New Roman"/>
                <w:szCs w:val="21"/>
              </w:rPr>
              <w:t>Cu-O</w:t>
            </w:r>
          </w:p>
        </w:tc>
        <w:tc>
          <w:tcPr>
            <w:tcW w:w="993" w:type="dxa"/>
            <w:tcBorders>
              <w:top w:val="single" w:color="auto" w:sz="4" w:space="0"/>
              <w:left w:val="single" w:color="auto" w:sz="4" w:space="0"/>
              <w:bottom w:val="single" w:color="auto" w:sz="4" w:space="0"/>
              <w:right w:val="single" w:color="auto" w:sz="4" w:space="0"/>
            </w:tcBorders>
            <w:vAlign w:val="center"/>
          </w:tcPr>
          <w:p w14:paraId="7CA686A0">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eastAsia" w:ascii="Times New Roman" w:hAnsi="Times New Roman" w:cs="Times New Roman"/>
                <w:szCs w:val="21"/>
              </w:rPr>
            </w:pPr>
            <w:r>
              <w:rPr>
                <w:rFonts w:hint="eastAsia" w:ascii="Times New Roman" w:hAnsi="Times New Roman" w:cs="Times New Roman"/>
                <w:szCs w:val="21"/>
              </w:rPr>
              <w:t>4.9</w:t>
            </w:r>
            <w:r>
              <w:rPr>
                <w:rFonts w:hint="default" w:ascii="Times New Roman" w:hAnsi="Times New Roman" w:cs="Times New Roman"/>
                <w:szCs w:val="21"/>
              </w:rPr>
              <w:t>±0.</w:t>
            </w:r>
            <w:r>
              <w:rPr>
                <w:rFonts w:hint="eastAsia" w:ascii="Times New Roman" w:hAnsi="Times New Roman" w:cs="Times New Roman"/>
                <w:szCs w:val="21"/>
              </w:rPr>
              <w:t>3</w:t>
            </w:r>
          </w:p>
        </w:tc>
        <w:tc>
          <w:tcPr>
            <w:tcW w:w="1134" w:type="dxa"/>
            <w:tcBorders>
              <w:top w:val="single" w:color="auto" w:sz="4" w:space="0"/>
              <w:left w:val="single" w:color="auto" w:sz="4" w:space="0"/>
              <w:bottom w:val="single" w:color="auto" w:sz="4" w:space="0"/>
              <w:right w:val="single" w:color="auto" w:sz="4" w:space="0"/>
            </w:tcBorders>
            <w:vAlign w:val="center"/>
          </w:tcPr>
          <w:p w14:paraId="3649238C">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cs="Times New Roman"/>
                <w:szCs w:val="21"/>
              </w:rPr>
            </w:pPr>
            <w:r>
              <w:rPr>
                <w:rFonts w:hint="default" w:ascii="Times New Roman" w:hAnsi="Times New Roman" w:cs="Times New Roman"/>
                <w:szCs w:val="21"/>
              </w:rPr>
              <w:t>1.9</w:t>
            </w:r>
            <w:r>
              <w:rPr>
                <w:rFonts w:hint="eastAsia" w:ascii="Times New Roman" w:hAnsi="Times New Roman" w:cs="Times New Roman"/>
                <w:szCs w:val="21"/>
              </w:rPr>
              <w:t>2</w:t>
            </w:r>
            <w:r>
              <w:rPr>
                <w:rFonts w:hint="default" w:ascii="Times New Roman" w:hAnsi="Times New Roman" w:cs="Times New Roman"/>
                <w:szCs w:val="21"/>
              </w:rPr>
              <w:t>±0.01</w:t>
            </w:r>
          </w:p>
        </w:tc>
        <w:tc>
          <w:tcPr>
            <w:tcW w:w="992" w:type="dxa"/>
            <w:tcBorders>
              <w:top w:val="single" w:color="auto" w:sz="4" w:space="0"/>
              <w:left w:val="single" w:color="auto" w:sz="4" w:space="0"/>
              <w:right w:val="single" w:color="auto" w:sz="4" w:space="0"/>
            </w:tcBorders>
            <w:vAlign w:val="center"/>
          </w:tcPr>
          <w:p w14:paraId="65DBAAC8">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eastAsia" w:ascii="Times New Roman" w:hAnsi="Times New Roman" w:cs="Times New Roman"/>
                <w:szCs w:val="21"/>
              </w:rPr>
            </w:pPr>
            <w:r>
              <w:rPr>
                <w:rFonts w:hint="default" w:ascii="Times New Roman" w:hAnsi="Times New Roman" w:cs="Times New Roman"/>
                <w:szCs w:val="21"/>
              </w:rPr>
              <w:t>0.007</w:t>
            </w:r>
            <w:r>
              <w:rPr>
                <w:rFonts w:hint="eastAsia" w:ascii="Times New Roman" w:hAnsi="Times New Roman" w:cs="Times New Roman"/>
                <w:szCs w:val="21"/>
              </w:rPr>
              <w:t>5</w:t>
            </w:r>
          </w:p>
        </w:tc>
        <w:tc>
          <w:tcPr>
            <w:tcW w:w="1129" w:type="dxa"/>
            <w:vMerge w:val="restart"/>
            <w:tcBorders>
              <w:top w:val="single" w:color="auto" w:sz="4" w:space="0"/>
              <w:left w:val="single" w:color="auto" w:sz="4" w:space="0"/>
              <w:right w:val="single" w:color="auto" w:sz="4" w:space="0"/>
            </w:tcBorders>
            <w:vAlign w:val="center"/>
          </w:tcPr>
          <w:p w14:paraId="3A11E762">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eastAsia" w:ascii="Times New Roman" w:hAnsi="Times New Roman" w:cs="Times New Roman"/>
                <w:szCs w:val="21"/>
              </w:rPr>
            </w:pPr>
            <w:r>
              <w:rPr>
                <w:rFonts w:hint="eastAsia" w:ascii="Times New Roman" w:hAnsi="Times New Roman" w:cs="Times New Roman"/>
                <w:szCs w:val="21"/>
              </w:rPr>
              <w:t>-3.0</w:t>
            </w:r>
            <w:r>
              <w:rPr>
                <w:rFonts w:hint="default" w:ascii="Times New Roman" w:hAnsi="Times New Roman" w:cs="Times New Roman"/>
                <w:szCs w:val="21"/>
              </w:rPr>
              <w:sym w:font="Symbol" w:char="F0B1"/>
            </w:r>
            <w:r>
              <w:rPr>
                <w:rFonts w:hint="eastAsia" w:ascii="Times New Roman" w:hAnsi="Times New Roman" w:cs="Times New Roman"/>
                <w:szCs w:val="21"/>
              </w:rPr>
              <w:t>1.8</w:t>
            </w:r>
          </w:p>
        </w:tc>
        <w:tc>
          <w:tcPr>
            <w:tcW w:w="1276" w:type="dxa"/>
            <w:vMerge w:val="restart"/>
            <w:tcBorders>
              <w:top w:val="single" w:color="auto" w:sz="4" w:space="0"/>
              <w:left w:val="single" w:color="auto" w:sz="4" w:space="0"/>
              <w:right w:val="single" w:color="auto" w:sz="4" w:space="0"/>
            </w:tcBorders>
            <w:vAlign w:val="center"/>
          </w:tcPr>
          <w:p w14:paraId="07841234">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eastAsia" w:ascii="Times New Roman" w:hAnsi="Times New Roman" w:cs="Times New Roman"/>
                <w:szCs w:val="21"/>
              </w:rPr>
            </w:pPr>
            <w:r>
              <w:rPr>
                <w:rFonts w:hint="default" w:ascii="Times New Roman" w:hAnsi="Times New Roman" w:cs="Times New Roman"/>
                <w:szCs w:val="21"/>
              </w:rPr>
              <w:t>3.0-1</w:t>
            </w:r>
            <w:r>
              <w:rPr>
                <w:rFonts w:hint="eastAsia" w:ascii="Times New Roman" w:hAnsi="Times New Roman" w:cs="Times New Roman"/>
                <w:szCs w:val="21"/>
              </w:rPr>
              <w:t>0.6</w:t>
            </w:r>
          </w:p>
        </w:tc>
        <w:tc>
          <w:tcPr>
            <w:tcW w:w="1134" w:type="dxa"/>
            <w:vMerge w:val="restart"/>
            <w:tcBorders>
              <w:top w:val="single" w:color="auto" w:sz="4" w:space="0"/>
              <w:left w:val="single" w:color="auto" w:sz="4" w:space="0"/>
              <w:right w:val="single" w:color="auto" w:sz="4" w:space="0"/>
            </w:tcBorders>
            <w:vAlign w:val="center"/>
          </w:tcPr>
          <w:p w14:paraId="5F5359AD">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eastAsia" w:ascii="Times New Roman" w:hAnsi="Times New Roman" w:cs="Times New Roman"/>
                <w:szCs w:val="21"/>
              </w:rPr>
            </w:pPr>
            <w:r>
              <w:rPr>
                <w:rFonts w:hint="default" w:ascii="Times New Roman" w:hAnsi="Times New Roman" w:cs="Times New Roman"/>
                <w:szCs w:val="21"/>
              </w:rPr>
              <w:t>1.0-2.</w:t>
            </w:r>
            <w:r>
              <w:rPr>
                <w:rFonts w:hint="eastAsia" w:ascii="Times New Roman" w:hAnsi="Times New Roman" w:cs="Times New Roman"/>
                <w:szCs w:val="21"/>
              </w:rPr>
              <w:t>5</w:t>
            </w:r>
          </w:p>
        </w:tc>
        <w:tc>
          <w:tcPr>
            <w:tcW w:w="997" w:type="dxa"/>
            <w:vMerge w:val="restart"/>
            <w:tcBorders>
              <w:top w:val="single" w:color="auto" w:sz="4" w:space="0"/>
              <w:left w:val="single" w:color="auto" w:sz="4" w:space="0"/>
              <w:right w:val="single" w:color="auto" w:sz="4" w:space="0"/>
            </w:tcBorders>
            <w:vAlign w:val="center"/>
          </w:tcPr>
          <w:p w14:paraId="46A0AB20">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eastAsia" w:ascii="Times New Roman" w:hAnsi="Times New Roman" w:cs="Times New Roman"/>
                <w:szCs w:val="21"/>
              </w:rPr>
            </w:pPr>
            <w:r>
              <w:rPr>
                <w:rFonts w:hint="default" w:ascii="Times New Roman" w:hAnsi="Times New Roman" w:cs="Times New Roman"/>
                <w:szCs w:val="21"/>
              </w:rPr>
              <w:t>0.0</w:t>
            </w:r>
            <w:r>
              <w:rPr>
                <w:rFonts w:hint="eastAsia" w:ascii="Times New Roman" w:hAnsi="Times New Roman" w:cs="Times New Roman"/>
                <w:szCs w:val="21"/>
              </w:rPr>
              <w:t>080</w:t>
            </w:r>
          </w:p>
        </w:tc>
      </w:tr>
      <w:tr w14:paraId="5EDBA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82" w:type="dxa"/>
            <w:vMerge w:val="continue"/>
            <w:tcBorders>
              <w:left w:val="single" w:color="auto" w:sz="4" w:space="0"/>
              <w:right w:val="single" w:color="auto" w:sz="4" w:space="0"/>
            </w:tcBorders>
            <w:vAlign w:val="center"/>
          </w:tcPr>
          <w:p w14:paraId="6D9EA6A5">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eastAsia="宋体" w:cs="Times New Roman"/>
                <w:bCs/>
                <w:color w:val="000000"/>
                <w:kern w:val="2"/>
                <w:sz w:val="18"/>
                <w:szCs w:val="18"/>
              </w:rPr>
            </w:pPr>
          </w:p>
        </w:tc>
        <w:tc>
          <w:tcPr>
            <w:tcW w:w="992" w:type="dxa"/>
            <w:tcBorders>
              <w:top w:val="single" w:color="auto" w:sz="4" w:space="0"/>
              <w:left w:val="single" w:color="auto" w:sz="4" w:space="0"/>
              <w:bottom w:val="single" w:color="auto" w:sz="4" w:space="0"/>
              <w:right w:val="single" w:color="auto" w:sz="4" w:space="0"/>
            </w:tcBorders>
            <w:vAlign w:val="center"/>
          </w:tcPr>
          <w:p w14:paraId="7A6C0811">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eastAsia" w:ascii="Times New Roman" w:hAnsi="Times New Roman" w:cs="Times New Roman"/>
                <w:szCs w:val="21"/>
              </w:rPr>
            </w:pPr>
            <w:r>
              <w:rPr>
                <w:rFonts w:hint="default" w:ascii="Times New Roman" w:hAnsi="Times New Roman" w:cs="Times New Roman"/>
                <w:szCs w:val="21"/>
              </w:rPr>
              <w:t>Cu-</w:t>
            </w:r>
            <w:r>
              <w:rPr>
                <w:rFonts w:hint="eastAsia" w:ascii="Times New Roman" w:hAnsi="Times New Roman" w:cs="Times New Roman"/>
                <w:szCs w:val="21"/>
              </w:rPr>
              <w:t>Cu</w:t>
            </w:r>
          </w:p>
        </w:tc>
        <w:tc>
          <w:tcPr>
            <w:tcW w:w="993" w:type="dxa"/>
            <w:tcBorders>
              <w:top w:val="single" w:color="auto" w:sz="4" w:space="0"/>
              <w:left w:val="single" w:color="auto" w:sz="4" w:space="0"/>
              <w:bottom w:val="single" w:color="auto" w:sz="4" w:space="0"/>
              <w:right w:val="single" w:color="auto" w:sz="4" w:space="0"/>
            </w:tcBorders>
            <w:vAlign w:val="center"/>
          </w:tcPr>
          <w:p w14:paraId="1D7E6565">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eastAsia" w:ascii="Times New Roman" w:hAnsi="Times New Roman" w:cs="Times New Roman"/>
                <w:szCs w:val="21"/>
              </w:rPr>
            </w:pPr>
            <w:r>
              <w:rPr>
                <w:rFonts w:hint="eastAsia" w:ascii="Times New Roman" w:hAnsi="Times New Roman" w:cs="Times New Roman"/>
                <w:szCs w:val="21"/>
              </w:rPr>
              <w:t>0.5</w:t>
            </w:r>
            <w:r>
              <w:rPr>
                <w:rFonts w:hint="default" w:ascii="Times New Roman" w:hAnsi="Times New Roman" w:cs="Times New Roman"/>
                <w:szCs w:val="21"/>
              </w:rPr>
              <w:t>±0.</w:t>
            </w:r>
            <w:r>
              <w:rPr>
                <w:rFonts w:hint="eastAsia" w:ascii="Times New Roman" w:hAnsi="Times New Roman" w:cs="Times New Roman"/>
                <w:szCs w:val="21"/>
              </w:rPr>
              <w:t>1</w:t>
            </w:r>
          </w:p>
        </w:tc>
        <w:tc>
          <w:tcPr>
            <w:tcW w:w="1134" w:type="dxa"/>
            <w:tcBorders>
              <w:top w:val="single" w:color="auto" w:sz="4" w:space="0"/>
              <w:left w:val="single" w:color="auto" w:sz="4" w:space="0"/>
              <w:bottom w:val="single" w:color="auto" w:sz="4" w:space="0"/>
              <w:right w:val="single" w:color="auto" w:sz="4" w:space="0"/>
            </w:tcBorders>
            <w:vAlign w:val="center"/>
          </w:tcPr>
          <w:p w14:paraId="150498DA">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eastAsia" w:ascii="Times New Roman" w:hAnsi="Times New Roman" w:cs="Times New Roman"/>
                <w:szCs w:val="21"/>
              </w:rPr>
            </w:pPr>
            <w:r>
              <w:rPr>
                <w:rFonts w:hint="default" w:ascii="Times New Roman" w:hAnsi="Times New Roman" w:cs="Times New Roman"/>
                <w:szCs w:val="21"/>
              </w:rPr>
              <w:t>2.</w:t>
            </w:r>
            <w:r>
              <w:rPr>
                <w:rFonts w:hint="eastAsia" w:ascii="Times New Roman" w:hAnsi="Times New Roman" w:cs="Times New Roman"/>
                <w:szCs w:val="21"/>
              </w:rPr>
              <w:t>69</w:t>
            </w:r>
            <w:r>
              <w:rPr>
                <w:rFonts w:hint="default" w:ascii="Times New Roman" w:hAnsi="Times New Roman" w:cs="Times New Roman"/>
                <w:szCs w:val="21"/>
              </w:rPr>
              <w:t>±0.0</w:t>
            </w:r>
            <w:r>
              <w:rPr>
                <w:rFonts w:hint="eastAsia" w:ascii="Times New Roman" w:hAnsi="Times New Roman" w:cs="Times New Roman"/>
                <w:szCs w:val="21"/>
              </w:rPr>
              <w:t>2</w:t>
            </w:r>
          </w:p>
        </w:tc>
        <w:tc>
          <w:tcPr>
            <w:tcW w:w="992" w:type="dxa"/>
            <w:tcBorders>
              <w:left w:val="single" w:color="auto" w:sz="4" w:space="0"/>
              <w:bottom w:val="single" w:color="auto" w:sz="4" w:space="0"/>
              <w:right w:val="single" w:color="auto" w:sz="4" w:space="0"/>
            </w:tcBorders>
            <w:vAlign w:val="center"/>
          </w:tcPr>
          <w:p w14:paraId="6C68AFC5">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eastAsia" w:ascii="Times New Roman" w:hAnsi="Times New Roman" w:cs="Times New Roman"/>
                <w:szCs w:val="21"/>
              </w:rPr>
            </w:pPr>
            <w:r>
              <w:rPr>
                <w:rFonts w:hint="default" w:ascii="Times New Roman" w:hAnsi="Times New Roman" w:cs="Times New Roman"/>
                <w:szCs w:val="21"/>
              </w:rPr>
              <w:t>0.00</w:t>
            </w:r>
            <w:r>
              <w:rPr>
                <w:rFonts w:hint="eastAsia" w:ascii="Times New Roman" w:hAnsi="Times New Roman" w:cs="Times New Roman"/>
                <w:szCs w:val="21"/>
              </w:rPr>
              <w:t>02</w:t>
            </w:r>
          </w:p>
        </w:tc>
        <w:tc>
          <w:tcPr>
            <w:tcW w:w="1129" w:type="dxa"/>
            <w:vMerge w:val="continue"/>
            <w:tcBorders>
              <w:left w:val="single" w:color="auto" w:sz="4" w:space="0"/>
              <w:bottom w:val="single" w:color="auto" w:sz="4" w:space="0"/>
              <w:right w:val="single" w:color="auto" w:sz="4" w:space="0"/>
            </w:tcBorders>
            <w:vAlign w:val="center"/>
          </w:tcPr>
          <w:p w14:paraId="072C0AD6">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eastAsia="宋体" w:cs="Times New Roman"/>
                <w:color w:val="000000"/>
                <w:kern w:val="2"/>
                <w:sz w:val="18"/>
                <w:szCs w:val="18"/>
              </w:rPr>
            </w:pPr>
          </w:p>
        </w:tc>
        <w:tc>
          <w:tcPr>
            <w:tcW w:w="1276" w:type="dxa"/>
            <w:vMerge w:val="continue"/>
            <w:tcBorders>
              <w:left w:val="single" w:color="auto" w:sz="4" w:space="0"/>
              <w:bottom w:val="single" w:color="auto" w:sz="4" w:space="0"/>
              <w:right w:val="single" w:color="auto" w:sz="4" w:space="0"/>
            </w:tcBorders>
            <w:vAlign w:val="center"/>
          </w:tcPr>
          <w:p w14:paraId="3FA8675E">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eastAsia="宋体" w:cs="Times New Roman"/>
                <w:bCs/>
                <w:color w:val="000000"/>
                <w:kern w:val="2"/>
                <w:sz w:val="18"/>
                <w:szCs w:val="18"/>
              </w:rPr>
            </w:pPr>
          </w:p>
        </w:tc>
        <w:tc>
          <w:tcPr>
            <w:tcW w:w="1134" w:type="dxa"/>
            <w:vMerge w:val="continue"/>
            <w:tcBorders>
              <w:left w:val="single" w:color="auto" w:sz="4" w:space="0"/>
              <w:bottom w:val="single" w:color="auto" w:sz="4" w:space="0"/>
              <w:right w:val="single" w:color="auto" w:sz="4" w:space="0"/>
            </w:tcBorders>
            <w:vAlign w:val="center"/>
          </w:tcPr>
          <w:p w14:paraId="3A9260C2">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eastAsia="宋体" w:cs="Times New Roman"/>
                <w:bCs/>
                <w:color w:val="000000"/>
                <w:kern w:val="2"/>
                <w:sz w:val="18"/>
                <w:szCs w:val="18"/>
              </w:rPr>
            </w:pPr>
          </w:p>
        </w:tc>
        <w:tc>
          <w:tcPr>
            <w:tcW w:w="997" w:type="dxa"/>
            <w:vMerge w:val="continue"/>
            <w:tcBorders>
              <w:left w:val="single" w:color="auto" w:sz="4" w:space="0"/>
              <w:right w:val="single" w:color="auto" w:sz="4" w:space="0"/>
            </w:tcBorders>
            <w:vAlign w:val="center"/>
          </w:tcPr>
          <w:p w14:paraId="1C96C3A0">
            <w:pPr>
              <w:keepNext w:val="0"/>
              <w:keepLines w:val="0"/>
              <w:widowControl w:val="0"/>
              <w:suppressLineNumbers w:val="0"/>
              <w:adjustRightInd w:val="0"/>
              <w:snapToGrid w:val="0"/>
              <w:spacing w:before="0" w:beforeAutospacing="0" w:after="0" w:afterAutospacing="0" w:line="300" w:lineRule="auto"/>
              <w:ind w:left="0" w:right="0"/>
              <w:jc w:val="center"/>
              <w:textAlignment w:val="center"/>
              <w:rPr>
                <w:rFonts w:hint="default" w:ascii="Times New Roman" w:hAnsi="Times New Roman" w:eastAsia="宋体" w:cs="Times New Roman"/>
                <w:b/>
                <w:color w:val="000000"/>
                <w:kern w:val="2"/>
                <w:sz w:val="18"/>
                <w:szCs w:val="18"/>
              </w:rPr>
            </w:pPr>
          </w:p>
        </w:tc>
      </w:tr>
    </w:tbl>
    <w:p w14:paraId="24DC27BE">
      <w:pPr>
        <w:spacing w:line="360" w:lineRule="auto"/>
        <w:rPr>
          <w:rFonts w:ascii="Times New Roman" w:hAnsi="Times New Roman" w:cs="Times New Roman"/>
        </w:rPr>
      </w:pPr>
      <w:r>
        <w:rPr>
          <w:rFonts w:ascii="Times New Roman" w:hAnsi="Times New Roman" w:cs="Times New Roman"/>
          <w:i/>
          <w:szCs w:val="21"/>
          <w:vertAlign w:val="superscript"/>
        </w:rPr>
        <w:t>a</w:t>
      </w:r>
      <w:r>
        <w:rPr>
          <w:rFonts w:ascii="Times New Roman" w:hAnsi="Times New Roman" w:cs="Times New Roman"/>
          <w:i/>
          <w:szCs w:val="21"/>
        </w:rPr>
        <w:t>N</w:t>
      </w:r>
      <w:r>
        <w:rPr>
          <w:rFonts w:ascii="Times New Roman" w:hAnsi="Times New Roman" w:cs="Times New Roman"/>
          <w:szCs w:val="21"/>
        </w:rPr>
        <w:t xml:space="preserve">: coordination numbers; </w:t>
      </w:r>
      <w:r>
        <w:rPr>
          <w:rFonts w:ascii="Times New Roman" w:hAnsi="Times New Roman" w:cs="Times New Roman"/>
          <w:i/>
          <w:szCs w:val="21"/>
          <w:vertAlign w:val="superscript"/>
        </w:rPr>
        <w:t>b</w:t>
      </w:r>
      <w:r>
        <w:rPr>
          <w:rFonts w:ascii="Times New Roman" w:hAnsi="Times New Roman" w:cs="Times New Roman"/>
          <w:i/>
          <w:szCs w:val="21"/>
        </w:rPr>
        <w:t>R</w:t>
      </w:r>
      <w:r>
        <w:rPr>
          <w:rFonts w:ascii="Times New Roman" w:hAnsi="Times New Roman" w:cs="Times New Roman"/>
          <w:szCs w:val="21"/>
        </w:rPr>
        <w:t xml:space="preserve">: bond distance; </w:t>
      </w:r>
      <w:r>
        <w:rPr>
          <w:rFonts w:ascii="Times New Roman" w:hAnsi="Times New Roman" w:cs="Times New Roman"/>
          <w:i/>
          <w:szCs w:val="21"/>
          <w:vertAlign w:val="superscript"/>
        </w:rPr>
        <w:t>c</w:t>
      </w:r>
      <w:r>
        <w:rPr>
          <w:rFonts w:ascii="Times New Roman" w:hAnsi="Times New Roman" w:cs="Times New Roman"/>
          <w:i/>
          <w:szCs w:val="21"/>
        </w:rPr>
        <w:t>σ</w:t>
      </w:r>
      <w:r>
        <w:rPr>
          <w:rFonts w:ascii="Times New Roman" w:hAnsi="Times New Roman" w:cs="Times New Roman"/>
          <w:szCs w:val="21"/>
          <w:vertAlign w:val="superscript"/>
        </w:rPr>
        <w:t>2</w:t>
      </w:r>
      <w:r>
        <w:rPr>
          <w:rFonts w:ascii="Times New Roman" w:hAnsi="Times New Roman" w:cs="Times New Roman"/>
          <w:szCs w:val="21"/>
        </w:rPr>
        <w:t xml:space="preserve">: Debye-Waller factors; </w:t>
      </w:r>
      <w:r>
        <w:rPr>
          <w:rFonts w:ascii="Times New Roman" w:hAnsi="Times New Roman" w:cs="Times New Roman"/>
          <w:i/>
          <w:szCs w:val="21"/>
          <w:vertAlign w:val="superscript"/>
        </w:rPr>
        <w:t>d</w:t>
      </w:r>
      <w:r>
        <w:rPr>
          <w:rFonts w:ascii="Times New Roman" w:hAnsi="Times New Roman" w:cs="Times New Roman"/>
          <w:szCs w:val="21"/>
        </w:rPr>
        <w:t xml:space="preserve"> Δ</w:t>
      </w:r>
      <w:r>
        <w:rPr>
          <w:rFonts w:ascii="Times New Roman" w:hAnsi="Times New Roman" w:cs="Times New Roman"/>
          <w:i/>
          <w:szCs w:val="21"/>
        </w:rPr>
        <w:t>E</w:t>
      </w:r>
      <w:r>
        <w:rPr>
          <w:rFonts w:ascii="Times New Roman" w:hAnsi="Times New Roman" w:cs="Times New Roman"/>
          <w:szCs w:val="21"/>
          <w:vertAlign w:val="subscript"/>
        </w:rPr>
        <w:t>0</w:t>
      </w:r>
      <w:r>
        <w:rPr>
          <w:rFonts w:ascii="Times New Roman" w:hAnsi="Times New Roman" w:cs="Times New Roman"/>
          <w:szCs w:val="21"/>
        </w:rPr>
        <w:t xml:space="preserve">: the inner potential correction. </w:t>
      </w:r>
      <w:r>
        <w:rPr>
          <w:rFonts w:ascii="Times New Roman" w:hAnsi="Times New Roman" w:cs="Times New Roman"/>
          <w:i/>
        </w:rPr>
        <w:t>R</w:t>
      </w:r>
      <w:r>
        <w:rPr>
          <w:rFonts w:ascii="Times New Roman" w:hAnsi="Times New Roman" w:cs="Times New Roman"/>
        </w:rPr>
        <w:t xml:space="preserve"> factor: goodness of fit.</w:t>
      </w:r>
      <w:bookmarkStart w:id="2" w:name="OLE_LINK113"/>
      <w:bookmarkStart w:id="3" w:name="OLE_LINK112"/>
      <w:r>
        <w:rPr>
          <w:rFonts w:ascii="Times New Roman" w:hAnsi="Times New Roman" w:cs="Times New Roman"/>
        </w:rPr>
        <w:t xml:space="preserve"> </w:t>
      </w:r>
      <w:bookmarkEnd w:id="2"/>
      <w:bookmarkEnd w:id="3"/>
    </w:p>
    <w:p w14:paraId="6CA42915">
      <w:r>
        <w:br w:type="page"/>
      </w:r>
    </w:p>
    <w:p w14:paraId="64929CCD">
      <w:pPr>
        <w:spacing w:line="360" w:lineRule="auto"/>
        <w:rPr>
          <w:rFonts w:hint="eastAsia" w:ascii="Times New Roman" w:hAnsi="Times New Roman" w:cs="Times New Roman"/>
          <w:b/>
          <w:bCs/>
          <w:sz w:val="24"/>
          <w:szCs w:val="24"/>
          <w:highlight w:val="none"/>
          <w:lang w:val="en-US" w:eastAsia="zh-CN"/>
        </w:rPr>
      </w:pPr>
      <w:r>
        <w:rPr>
          <w:rFonts w:ascii="Times New Roman" w:hAnsi="Times New Roman" w:cs="Times New Roman"/>
          <w:b/>
          <w:bCs/>
          <w:sz w:val="24"/>
          <w:szCs w:val="24"/>
          <w:highlight w:val="none"/>
        </w:rPr>
        <w:t>Table S</w:t>
      </w:r>
      <w:r>
        <w:rPr>
          <w:rFonts w:hint="eastAsia" w:ascii="Times New Roman" w:hAnsi="Times New Roman" w:cs="Times New Roman"/>
          <w:b/>
          <w:bCs/>
          <w:sz w:val="24"/>
          <w:szCs w:val="24"/>
          <w:highlight w:val="none"/>
          <w:lang w:val="en-US" w:eastAsia="zh-CN"/>
        </w:rPr>
        <w:t>3</w:t>
      </w:r>
      <w:r>
        <w:rPr>
          <w:rFonts w:ascii="Times New Roman" w:hAnsi="Times New Roman" w:cs="Times New Roman"/>
          <w:b/>
          <w:bCs/>
          <w:sz w:val="24"/>
          <w:szCs w:val="24"/>
          <w:highlight w:val="none"/>
        </w:rPr>
        <w:t>. Spin-resolved magnetic moments of peroxide intermediates obtained from DFT calculations</w:t>
      </w:r>
      <w:r>
        <w:rPr>
          <w:rFonts w:hint="eastAsia" w:ascii="Times New Roman" w:hAnsi="Times New Roman" w:cs="Times New Roman"/>
          <w:b/>
          <w:bCs/>
          <w:sz w:val="24"/>
          <w:szCs w:val="24"/>
          <w:highlight w:val="none"/>
          <w:lang w:val="en-US" w:eastAsia="zh-CN"/>
        </w:rPr>
        <w:t>.</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3"/>
        <w:gridCol w:w="1621"/>
        <w:gridCol w:w="1622"/>
        <w:gridCol w:w="1622"/>
        <w:gridCol w:w="1623"/>
        <w:gridCol w:w="1625"/>
      </w:tblGrid>
      <w:tr w14:paraId="04E15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dxa"/>
            <w:vAlign w:val="center"/>
          </w:tcPr>
          <w:p w14:paraId="14A839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sz w:val="24"/>
                <w:szCs w:val="24"/>
                <w:highlight w:val="none"/>
                <w:vertAlign w:val="baseline"/>
                <w:lang w:val="en-US" w:eastAsia="zh-CN"/>
              </w:rPr>
            </w:pPr>
            <w:r>
              <w:rPr>
                <w:rFonts w:hint="default" w:ascii="Times New Roman" w:hAnsi="Times New Roman" w:cs="Times New Roman"/>
                <w:b/>
                <w:bCs/>
                <w:sz w:val="24"/>
                <w:szCs w:val="24"/>
                <w:highlight w:val="none"/>
                <w:lang w:val="en-US" w:eastAsia="zh-CN"/>
              </w:rPr>
              <w:t>Intermediate</w:t>
            </w:r>
          </w:p>
        </w:tc>
        <w:tc>
          <w:tcPr>
            <w:tcW w:w="1621" w:type="dxa"/>
            <w:vAlign w:val="center"/>
          </w:tcPr>
          <w:p w14:paraId="335F53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sz w:val="24"/>
                <w:szCs w:val="24"/>
                <w:highlight w:val="none"/>
                <w:lang w:val="en-US" w:eastAsia="zh-CN"/>
              </w:rPr>
            </w:pPr>
            <w:r>
              <w:rPr>
                <w:rFonts w:hint="default" w:ascii="Times New Roman" w:hAnsi="Times New Roman" w:cs="Times New Roman"/>
                <w:b/>
                <w:bCs/>
                <w:sz w:val="24"/>
                <w:szCs w:val="24"/>
                <w:highlight w:val="none"/>
                <w:lang w:val="en-US" w:eastAsia="zh-CN"/>
              </w:rPr>
              <w:t>O(1) local magnetic moment</w:t>
            </w:r>
          </w:p>
          <w:p w14:paraId="4AD5DB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sz w:val="24"/>
                <w:szCs w:val="24"/>
                <w:highlight w:val="none"/>
                <w:vertAlign w:val="baseline"/>
                <w:lang w:val="en-US" w:eastAsia="zh-CN"/>
              </w:rPr>
            </w:pPr>
            <w:r>
              <w:rPr>
                <w:rFonts w:hint="default" w:ascii="Times New Roman" w:hAnsi="Times New Roman" w:cs="Times New Roman"/>
                <w:b/>
                <w:bCs/>
                <w:sz w:val="24"/>
                <w:szCs w:val="24"/>
                <w:highlight w:val="none"/>
                <w:lang w:val="en-US" w:eastAsia="zh-CN"/>
              </w:rPr>
              <w:t>(μB)</w:t>
            </w:r>
          </w:p>
        </w:tc>
        <w:tc>
          <w:tcPr>
            <w:tcW w:w="1622" w:type="dxa"/>
            <w:vAlign w:val="center"/>
          </w:tcPr>
          <w:p w14:paraId="22F007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sz w:val="24"/>
                <w:szCs w:val="24"/>
                <w:highlight w:val="none"/>
                <w:lang w:val="en-US" w:eastAsia="zh-CN"/>
              </w:rPr>
            </w:pPr>
            <w:r>
              <w:rPr>
                <w:rFonts w:hint="default" w:ascii="Times New Roman" w:hAnsi="Times New Roman" w:cs="Times New Roman"/>
                <w:b/>
                <w:bCs/>
                <w:sz w:val="24"/>
                <w:szCs w:val="24"/>
                <w:highlight w:val="none"/>
                <w:lang w:val="en-US" w:eastAsia="zh-CN"/>
              </w:rPr>
              <w:t>O(2) local magnetic moment</w:t>
            </w:r>
          </w:p>
          <w:p w14:paraId="6361E5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sz w:val="24"/>
                <w:szCs w:val="24"/>
                <w:highlight w:val="none"/>
                <w:vertAlign w:val="baseline"/>
                <w:lang w:val="en-US" w:eastAsia="zh-CN"/>
              </w:rPr>
            </w:pPr>
            <w:r>
              <w:rPr>
                <w:rFonts w:hint="default" w:ascii="Times New Roman" w:hAnsi="Times New Roman" w:cs="Times New Roman"/>
                <w:b/>
                <w:bCs/>
                <w:sz w:val="24"/>
                <w:szCs w:val="24"/>
                <w:highlight w:val="none"/>
                <w:lang w:val="en-US" w:eastAsia="zh-CN"/>
              </w:rPr>
              <w:t>(μB)</w:t>
            </w:r>
          </w:p>
        </w:tc>
        <w:tc>
          <w:tcPr>
            <w:tcW w:w="1622" w:type="dxa"/>
            <w:vAlign w:val="center"/>
          </w:tcPr>
          <w:p w14:paraId="781D23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sz w:val="24"/>
                <w:szCs w:val="24"/>
                <w:highlight w:val="none"/>
                <w:lang w:val="en-US" w:eastAsia="zh-CN"/>
              </w:rPr>
            </w:pPr>
            <w:r>
              <w:rPr>
                <w:rFonts w:hint="default" w:ascii="Times New Roman" w:hAnsi="Times New Roman" w:cs="Times New Roman"/>
                <w:b/>
                <w:bCs/>
                <w:sz w:val="24"/>
                <w:szCs w:val="24"/>
                <w:highlight w:val="none"/>
                <w:lang w:val="en-US" w:eastAsia="zh-CN"/>
              </w:rPr>
              <w:t>Total magnetic moment of O–O unit</w:t>
            </w:r>
          </w:p>
          <w:p w14:paraId="0A3108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sz w:val="24"/>
                <w:szCs w:val="24"/>
                <w:highlight w:val="none"/>
                <w:vertAlign w:val="baseline"/>
                <w:lang w:val="en-US" w:eastAsia="zh-CN"/>
              </w:rPr>
            </w:pPr>
            <w:r>
              <w:rPr>
                <w:rFonts w:hint="default" w:ascii="Times New Roman" w:hAnsi="Times New Roman" w:cs="Times New Roman"/>
                <w:b/>
                <w:bCs/>
                <w:sz w:val="24"/>
                <w:szCs w:val="24"/>
                <w:highlight w:val="none"/>
                <w:lang w:val="en-US" w:eastAsia="zh-CN"/>
              </w:rPr>
              <w:t>(μB)</w:t>
            </w:r>
          </w:p>
        </w:tc>
        <w:tc>
          <w:tcPr>
            <w:tcW w:w="1623" w:type="dxa"/>
            <w:vAlign w:val="center"/>
          </w:tcPr>
          <w:p w14:paraId="5623A0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sz w:val="24"/>
                <w:szCs w:val="24"/>
                <w:highlight w:val="none"/>
                <w:lang w:val="en-US" w:eastAsia="zh-CN"/>
              </w:rPr>
            </w:pPr>
            <w:r>
              <w:rPr>
                <w:rFonts w:hint="default" w:ascii="Times New Roman" w:hAnsi="Times New Roman" w:cs="Times New Roman"/>
                <w:b/>
                <w:bCs/>
                <w:sz w:val="24"/>
                <w:szCs w:val="24"/>
                <w:highlight w:val="none"/>
                <w:lang w:val="en-US" w:eastAsia="zh-CN"/>
              </w:rPr>
              <w:t>Total magnetic moment of system</w:t>
            </w:r>
          </w:p>
          <w:p w14:paraId="54E940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sz w:val="24"/>
                <w:szCs w:val="24"/>
                <w:highlight w:val="none"/>
                <w:vertAlign w:val="baseline"/>
                <w:lang w:val="en-US" w:eastAsia="zh-CN"/>
              </w:rPr>
            </w:pPr>
            <w:r>
              <w:rPr>
                <w:rFonts w:hint="default" w:ascii="Times New Roman" w:hAnsi="Times New Roman" w:cs="Times New Roman"/>
                <w:b/>
                <w:bCs/>
                <w:sz w:val="24"/>
                <w:szCs w:val="24"/>
                <w:highlight w:val="none"/>
                <w:lang w:val="en-US" w:eastAsia="zh-CN"/>
              </w:rPr>
              <w:t>(μB)</w:t>
            </w:r>
          </w:p>
        </w:tc>
        <w:tc>
          <w:tcPr>
            <w:tcW w:w="1625" w:type="dxa"/>
            <w:vAlign w:val="center"/>
          </w:tcPr>
          <w:p w14:paraId="45DC5C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sz w:val="24"/>
                <w:szCs w:val="24"/>
                <w:highlight w:val="none"/>
                <w:lang w:val="en-US" w:eastAsia="zh-CN"/>
              </w:rPr>
            </w:pPr>
            <w:r>
              <w:rPr>
                <w:rFonts w:hint="default" w:ascii="Times New Roman" w:hAnsi="Times New Roman" w:cs="Times New Roman"/>
                <w:b/>
                <w:bCs/>
                <w:sz w:val="24"/>
                <w:szCs w:val="24"/>
                <w:highlight w:val="none"/>
                <w:lang w:val="en-US" w:eastAsia="zh-CN"/>
              </w:rPr>
              <w:t>Contribution of O–O unit</w:t>
            </w:r>
          </w:p>
          <w:p w14:paraId="2CAAD4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sz w:val="24"/>
                <w:szCs w:val="24"/>
                <w:highlight w:val="none"/>
                <w:vertAlign w:val="baseline"/>
                <w:lang w:val="en-US" w:eastAsia="zh-CN"/>
              </w:rPr>
            </w:pPr>
            <w:r>
              <w:rPr>
                <w:rFonts w:hint="default" w:ascii="Times New Roman" w:hAnsi="Times New Roman" w:cs="Times New Roman"/>
                <w:b/>
                <w:bCs/>
                <w:sz w:val="24"/>
                <w:szCs w:val="24"/>
                <w:highlight w:val="none"/>
                <w:lang w:val="en-US" w:eastAsia="zh-CN"/>
              </w:rPr>
              <w:t>(%)</w:t>
            </w:r>
          </w:p>
        </w:tc>
      </w:tr>
      <w:tr w14:paraId="19870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dxa"/>
            <w:vAlign w:val="center"/>
          </w:tcPr>
          <w:p w14:paraId="7F9D87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sz w:val="24"/>
                <w:szCs w:val="24"/>
                <w:highlight w:val="none"/>
                <w:vertAlign w:val="baseline"/>
                <w:lang w:val="en-US" w:eastAsia="zh-CN"/>
              </w:rPr>
            </w:pPr>
            <w:r>
              <w:rPr>
                <w:rFonts w:hint="default" w:ascii="Times New Roman" w:hAnsi="Times New Roman" w:cs="Times New Roman"/>
                <w:b w:val="0"/>
                <w:bCs w:val="0"/>
                <w:sz w:val="24"/>
                <w:szCs w:val="24"/>
                <w:highlight w:val="none"/>
                <w:lang w:val="en-US" w:eastAsia="zh-CN"/>
              </w:rPr>
              <w:t>Ti–OOH</w:t>
            </w:r>
          </w:p>
        </w:tc>
        <w:tc>
          <w:tcPr>
            <w:tcW w:w="1621" w:type="dxa"/>
            <w:vAlign w:val="center"/>
          </w:tcPr>
          <w:p w14:paraId="01B7B4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sz w:val="24"/>
                <w:szCs w:val="24"/>
                <w:highlight w:val="none"/>
                <w:vertAlign w:val="baseline"/>
                <w:lang w:val="en-US" w:eastAsia="zh-CN"/>
              </w:rPr>
            </w:pPr>
            <w:r>
              <w:rPr>
                <w:rFonts w:hint="default" w:ascii="Times New Roman" w:hAnsi="Times New Roman" w:cs="Times New Roman"/>
                <w:b w:val="0"/>
                <w:bCs w:val="0"/>
                <w:sz w:val="24"/>
                <w:szCs w:val="24"/>
                <w:highlight w:val="none"/>
                <w:lang w:val="en-US" w:eastAsia="zh-CN"/>
              </w:rPr>
              <w:t>0.000</w:t>
            </w:r>
          </w:p>
        </w:tc>
        <w:tc>
          <w:tcPr>
            <w:tcW w:w="1622" w:type="dxa"/>
            <w:vAlign w:val="center"/>
          </w:tcPr>
          <w:p w14:paraId="757A6F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sz w:val="24"/>
                <w:szCs w:val="24"/>
                <w:highlight w:val="none"/>
                <w:vertAlign w:val="baseline"/>
                <w:lang w:val="en-US" w:eastAsia="zh-CN"/>
              </w:rPr>
            </w:pPr>
            <w:r>
              <w:rPr>
                <w:rFonts w:hint="default" w:ascii="Times New Roman" w:hAnsi="Times New Roman" w:cs="Times New Roman"/>
                <w:b w:val="0"/>
                <w:bCs w:val="0"/>
                <w:sz w:val="24"/>
                <w:szCs w:val="24"/>
                <w:highlight w:val="none"/>
                <w:lang w:val="en-US" w:eastAsia="zh-CN"/>
              </w:rPr>
              <w:t>0.000</w:t>
            </w:r>
          </w:p>
        </w:tc>
        <w:tc>
          <w:tcPr>
            <w:tcW w:w="1622" w:type="dxa"/>
            <w:vAlign w:val="center"/>
          </w:tcPr>
          <w:p w14:paraId="655CC7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sz w:val="24"/>
                <w:szCs w:val="24"/>
                <w:highlight w:val="none"/>
                <w:vertAlign w:val="baseline"/>
                <w:lang w:val="en-US" w:eastAsia="zh-CN"/>
              </w:rPr>
            </w:pPr>
            <w:r>
              <w:rPr>
                <w:rFonts w:hint="default" w:ascii="Times New Roman" w:hAnsi="Times New Roman" w:cs="Times New Roman"/>
                <w:b w:val="0"/>
                <w:bCs w:val="0"/>
                <w:sz w:val="24"/>
                <w:szCs w:val="24"/>
                <w:highlight w:val="none"/>
                <w:lang w:val="en-US" w:eastAsia="zh-CN"/>
              </w:rPr>
              <w:t>−0.000</w:t>
            </w:r>
          </w:p>
        </w:tc>
        <w:tc>
          <w:tcPr>
            <w:tcW w:w="1623" w:type="dxa"/>
            <w:vAlign w:val="center"/>
          </w:tcPr>
          <w:p w14:paraId="001978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sz w:val="24"/>
                <w:szCs w:val="24"/>
                <w:highlight w:val="none"/>
                <w:vertAlign w:val="baseline"/>
                <w:lang w:val="en-US" w:eastAsia="zh-CN"/>
              </w:rPr>
            </w:pPr>
            <w:r>
              <w:rPr>
                <w:rFonts w:hint="default" w:ascii="Times New Roman" w:hAnsi="Times New Roman" w:cs="Times New Roman"/>
                <w:b w:val="0"/>
                <w:bCs w:val="0"/>
                <w:sz w:val="24"/>
                <w:szCs w:val="24"/>
                <w:highlight w:val="none"/>
                <w:lang w:val="en-US" w:eastAsia="zh-CN"/>
              </w:rPr>
              <w:t>0.000</w:t>
            </w:r>
          </w:p>
        </w:tc>
        <w:tc>
          <w:tcPr>
            <w:tcW w:w="1625" w:type="dxa"/>
            <w:vAlign w:val="center"/>
          </w:tcPr>
          <w:p w14:paraId="70F53D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sz w:val="24"/>
                <w:szCs w:val="24"/>
                <w:highlight w:val="none"/>
                <w:vertAlign w:val="baseline"/>
                <w:lang w:val="en-US" w:eastAsia="zh-CN"/>
              </w:rPr>
            </w:pPr>
            <w:r>
              <w:rPr>
                <w:rFonts w:hint="eastAsia" w:ascii="Times New Roman" w:hAnsi="Times New Roman" w:cs="Times New Roman"/>
                <w:b w:val="0"/>
                <w:bCs w:val="0"/>
                <w:sz w:val="24"/>
                <w:szCs w:val="24"/>
                <w:highlight w:val="none"/>
                <w:lang w:val="en-US" w:eastAsia="zh-CN"/>
              </w:rPr>
              <w:t>0</w:t>
            </w:r>
          </w:p>
        </w:tc>
      </w:tr>
      <w:tr w14:paraId="3384C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3" w:type="dxa"/>
            <w:vAlign w:val="center"/>
          </w:tcPr>
          <w:p w14:paraId="685CD6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sz w:val="24"/>
                <w:szCs w:val="24"/>
                <w:highlight w:val="none"/>
                <w:vertAlign w:val="baseline"/>
                <w:lang w:val="en-US" w:eastAsia="zh-CN"/>
              </w:rPr>
            </w:pPr>
            <w:r>
              <w:rPr>
                <w:rFonts w:hint="default" w:ascii="Times New Roman" w:hAnsi="Times New Roman" w:cs="Times New Roman"/>
                <w:b w:val="0"/>
                <w:bCs w:val="0"/>
                <w:sz w:val="24"/>
                <w:szCs w:val="24"/>
                <w:highlight w:val="none"/>
                <w:lang w:val="en-US" w:eastAsia="zh-CN"/>
              </w:rPr>
              <w:t>Ti–O–O–Cu</w:t>
            </w:r>
          </w:p>
        </w:tc>
        <w:tc>
          <w:tcPr>
            <w:tcW w:w="1621" w:type="dxa"/>
            <w:vAlign w:val="center"/>
          </w:tcPr>
          <w:p w14:paraId="2530AF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sz w:val="24"/>
                <w:szCs w:val="24"/>
                <w:highlight w:val="none"/>
                <w:vertAlign w:val="baseline"/>
                <w:lang w:val="en-US" w:eastAsia="zh-CN"/>
              </w:rPr>
            </w:pPr>
            <w:r>
              <w:rPr>
                <w:rFonts w:hint="default" w:ascii="Times New Roman" w:hAnsi="Times New Roman" w:cs="Times New Roman"/>
                <w:b w:val="0"/>
                <w:bCs w:val="0"/>
                <w:sz w:val="24"/>
                <w:szCs w:val="24"/>
                <w:highlight w:val="none"/>
                <w:lang w:val="en-US" w:eastAsia="zh-CN"/>
              </w:rPr>
              <w:t>+0.374</w:t>
            </w:r>
          </w:p>
        </w:tc>
        <w:tc>
          <w:tcPr>
            <w:tcW w:w="1622" w:type="dxa"/>
            <w:vAlign w:val="center"/>
          </w:tcPr>
          <w:p w14:paraId="038B49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sz w:val="24"/>
                <w:szCs w:val="24"/>
                <w:highlight w:val="none"/>
                <w:vertAlign w:val="baseline"/>
                <w:lang w:val="en-US" w:eastAsia="zh-CN"/>
              </w:rPr>
            </w:pPr>
            <w:r>
              <w:rPr>
                <w:rFonts w:hint="default" w:ascii="Times New Roman" w:hAnsi="Times New Roman" w:cs="Times New Roman"/>
                <w:b w:val="0"/>
                <w:bCs w:val="0"/>
                <w:sz w:val="24"/>
                <w:szCs w:val="24"/>
                <w:highlight w:val="none"/>
                <w:lang w:val="en-US" w:eastAsia="zh-CN"/>
              </w:rPr>
              <w:t>+0.364</w:t>
            </w:r>
          </w:p>
        </w:tc>
        <w:tc>
          <w:tcPr>
            <w:tcW w:w="1622" w:type="dxa"/>
            <w:vAlign w:val="center"/>
          </w:tcPr>
          <w:p w14:paraId="6A6106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sz w:val="24"/>
                <w:szCs w:val="24"/>
                <w:highlight w:val="none"/>
                <w:vertAlign w:val="baseline"/>
                <w:lang w:val="en-US" w:eastAsia="zh-CN"/>
              </w:rPr>
            </w:pPr>
            <w:r>
              <w:rPr>
                <w:rFonts w:hint="default" w:ascii="Times New Roman" w:hAnsi="Times New Roman" w:cs="Times New Roman"/>
                <w:b w:val="0"/>
                <w:bCs w:val="0"/>
                <w:sz w:val="24"/>
                <w:szCs w:val="24"/>
                <w:highlight w:val="none"/>
                <w:lang w:val="en-US" w:eastAsia="zh-CN"/>
              </w:rPr>
              <w:t>+0.738</w:t>
            </w:r>
          </w:p>
        </w:tc>
        <w:tc>
          <w:tcPr>
            <w:tcW w:w="1623" w:type="dxa"/>
            <w:vAlign w:val="center"/>
          </w:tcPr>
          <w:p w14:paraId="2E06C5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sz w:val="24"/>
                <w:szCs w:val="24"/>
                <w:highlight w:val="none"/>
                <w:vertAlign w:val="baseline"/>
                <w:lang w:val="en-US" w:eastAsia="zh-CN"/>
              </w:rPr>
            </w:pPr>
            <w:r>
              <w:rPr>
                <w:rFonts w:hint="default" w:ascii="Times New Roman" w:hAnsi="Times New Roman" w:cs="Times New Roman"/>
                <w:b w:val="0"/>
                <w:bCs w:val="0"/>
                <w:sz w:val="24"/>
                <w:szCs w:val="24"/>
                <w:highlight w:val="none"/>
                <w:lang w:val="en-US" w:eastAsia="zh-CN"/>
              </w:rPr>
              <w:t>+1.00</w:t>
            </w:r>
          </w:p>
        </w:tc>
        <w:tc>
          <w:tcPr>
            <w:tcW w:w="1625" w:type="dxa"/>
            <w:vAlign w:val="center"/>
          </w:tcPr>
          <w:p w14:paraId="5294F3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sz w:val="24"/>
                <w:szCs w:val="24"/>
                <w:highlight w:val="none"/>
                <w:vertAlign w:val="baseline"/>
                <w:lang w:val="en-US" w:eastAsia="zh-CN"/>
              </w:rPr>
            </w:pPr>
            <w:r>
              <w:rPr>
                <w:rFonts w:hint="default" w:ascii="Times New Roman" w:hAnsi="Times New Roman" w:cs="Times New Roman"/>
                <w:b w:val="0"/>
                <w:bCs w:val="0"/>
                <w:sz w:val="24"/>
                <w:szCs w:val="24"/>
                <w:highlight w:val="none"/>
                <w:lang w:val="en-US" w:eastAsia="zh-CN"/>
              </w:rPr>
              <w:t>74</w:t>
            </w:r>
          </w:p>
        </w:tc>
      </w:tr>
    </w:tbl>
    <w:p w14:paraId="2D792845">
      <w:pPr>
        <w:spacing w:line="480" w:lineRule="auto"/>
        <w:rPr>
          <w:rFonts w:hint="eastAsia"/>
        </w:rPr>
      </w:pPr>
    </w:p>
    <w:p w14:paraId="715F0B59">
      <w:pPr>
        <w:spacing w:line="480" w:lineRule="auto"/>
        <w:rPr>
          <w:rFonts w:hint="eastAsia"/>
        </w:rPr>
      </w:pPr>
    </w:p>
    <w:p w14:paraId="22F3C5E8">
      <w:pPr>
        <w:spacing w:line="480" w:lineRule="auto"/>
      </w:pPr>
      <w:r>
        <w:br w:type="page"/>
      </w:r>
    </w:p>
    <w:p w14:paraId="7CFC1CC2">
      <w:pPr>
        <w:widowControl/>
        <w:spacing w:line="480" w:lineRule="auto"/>
        <w:jc w:val="left"/>
        <w:rPr>
          <w:rFonts w:ascii="Times New Roman" w:hAnsi="Times New Roman" w:eastAsia="宋体" w:cs="Times New Roman"/>
          <w:b/>
          <w:bCs/>
          <w:kern w:val="0"/>
          <w:sz w:val="24"/>
          <w:szCs w:val="32"/>
          <w:lang w:bidi="ar"/>
        </w:rPr>
      </w:pPr>
      <w:r>
        <w:rPr>
          <w:rFonts w:ascii="Times New Roman" w:hAnsi="Times New Roman" w:eastAsia="宋体" w:cs="Times New Roman"/>
          <w:b/>
          <w:bCs/>
          <w:kern w:val="0"/>
          <w:sz w:val="24"/>
          <w:szCs w:val="32"/>
          <w:lang w:bidi="ar"/>
        </w:rPr>
        <w:t>References</w:t>
      </w:r>
    </w:p>
    <w:p w14:paraId="709BD79F">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[1] A. P. Thompson, H. M. Aktulga, R. Berger, D. S. Bolintineanu, W. M. Brown, P. S. Crozier, P. J. in 't Veld, A. Kohlmeyer, S. G. Moore, T. D. Nguyen, R. Shan, M. J. Stevens, J. Tranchida, C. Trott, S. J. Plimpton, Comput. Phys. Commun. 2022, 271, 108171.</w:t>
      </w:r>
    </w:p>
    <w:p w14:paraId="2B570676">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w:t>
      </w:r>
      <w:r>
        <w:rPr>
          <w:rFonts w:hint="eastAsia" w:ascii="Times New Roman" w:hAnsi="Times New Roman" w:cs="Times New Roman"/>
          <w:sz w:val="24"/>
          <w:szCs w:val="24"/>
          <w:lang w:eastAsia="zh-CN"/>
        </w:rPr>
        <w:t>2</w:t>
      </w:r>
      <w:r>
        <w:rPr>
          <w:rFonts w:ascii="Times New Roman" w:hAnsi="Times New Roman" w:cs="Times New Roman"/>
          <w:sz w:val="24"/>
          <w:szCs w:val="24"/>
        </w:rPr>
        <w:t>] A. I. Jewett, D. Stelter, J. Lambert, S. M. Saladi, O. M. Roscioni, M. Ricci, L. Autin, M. Maritan, S. M. Bashusqeh, T. Keyes, R. T. Dame, J.-E. Shea, G. J. Jensen, D. S. Goodsell, J. Mol. Biol. 2021, 433, 166841.</w:t>
      </w:r>
    </w:p>
    <w:p w14:paraId="237DB87A">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w:t>
      </w:r>
      <w:r>
        <w:rPr>
          <w:rFonts w:hint="eastAsia" w:ascii="Times New Roman" w:hAnsi="Times New Roman" w:cs="Times New Roman"/>
          <w:sz w:val="24"/>
          <w:szCs w:val="24"/>
          <w:lang w:eastAsia="zh-CN"/>
        </w:rPr>
        <w:t>3</w:t>
      </w:r>
      <w:r>
        <w:rPr>
          <w:rFonts w:ascii="Times New Roman" w:hAnsi="Times New Roman" w:cs="Times New Roman"/>
          <w:sz w:val="24"/>
          <w:szCs w:val="24"/>
        </w:rPr>
        <w:t>] R. W. Hockney, J. W. Eastwood, Computer Simulation Using Particles, Adam Hilger, Bristol, UK 1988.</w:t>
      </w:r>
    </w:p>
    <w:p w14:paraId="1EA69BE5">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w:t>
      </w:r>
      <w:r>
        <w:rPr>
          <w:rFonts w:hint="eastAsia" w:ascii="Times New Roman" w:hAnsi="Times New Roman" w:cs="Times New Roman"/>
          <w:sz w:val="24"/>
          <w:szCs w:val="24"/>
          <w:lang w:eastAsia="zh-CN"/>
        </w:rPr>
        <w:t>4</w:t>
      </w:r>
      <w:r>
        <w:rPr>
          <w:rFonts w:ascii="Times New Roman" w:hAnsi="Times New Roman" w:cs="Times New Roman"/>
          <w:sz w:val="24"/>
          <w:szCs w:val="24"/>
        </w:rPr>
        <w:t>] S. Nosé, J. Chem. Phys. 1984, 81, 511.</w:t>
      </w:r>
    </w:p>
    <w:p w14:paraId="2A29A86A">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w:t>
      </w:r>
      <w:r>
        <w:rPr>
          <w:rFonts w:hint="eastAsia" w:ascii="Times New Roman" w:hAnsi="Times New Roman" w:cs="Times New Roman"/>
          <w:sz w:val="24"/>
          <w:szCs w:val="24"/>
          <w:lang w:eastAsia="zh-CN"/>
        </w:rPr>
        <w:t>5</w:t>
      </w:r>
      <w:r>
        <w:rPr>
          <w:rFonts w:ascii="Times New Roman" w:hAnsi="Times New Roman" w:cs="Times New Roman"/>
          <w:sz w:val="24"/>
          <w:szCs w:val="24"/>
        </w:rPr>
        <w:t>] W. G. Hoover, Phys. Rev. A 1985, 31, 1695.</w:t>
      </w:r>
    </w:p>
    <w:p w14:paraId="762C833C">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w:t>
      </w:r>
      <w:r>
        <w:rPr>
          <w:rFonts w:hint="eastAsia" w:ascii="Times New Roman" w:hAnsi="Times New Roman" w:cs="Times New Roman"/>
          <w:sz w:val="24"/>
          <w:szCs w:val="24"/>
          <w:lang w:val="en-US" w:eastAsia="zh-CN"/>
        </w:rPr>
        <w:t>6</w:t>
      </w:r>
      <w:r>
        <w:rPr>
          <w:rFonts w:ascii="Times New Roman" w:hAnsi="Times New Roman" w:cs="Times New Roman"/>
          <w:sz w:val="24"/>
          <w:szCs w:val="24"/>
        </w:rPr>
        <w:t>] Kresse, G.; Hafner, J. Ab Initio Molecular Dynamics for OpenShell Transition Metals. Phys. Rev. B 1993, 48 (17), 13115−13118.</w:t>
      </w:r>
    </w:p>
    <w:p w14:paraId="4C25C697">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w:t>
      </w:r>
      <w:r>
        <w:rPr>
          <w:rFonts w:hint="eastAsia" w:ascii="Times New Roman" w:hAnsi="Times New Roman" w:cs="Times New Roman"/>
          <w:sz w:val="24"/>
          <w:szCs w:val="24"/>
          <w:lang w:val="en-US" w:eastAsia="zh-CN"/>
        </w:rPr>
        <w:t>7</w:t>
      </w:r>
      <w:r>
        <w:rPr>
          <w:rFonts w:ascii="Times New Roman" w:hAnsi="Times New Roman" w:cs="Times New Roman"/>
          <w:sz w:val="24"/>
          <w:szCs w:val="24"/>
        </w:rPr>
        <w:t>] Kresse, G.; Hafner, J. Ab Initio Molecular Dynamics for Liquid Metals. Phys. Rev. B 1993, 47 (1), 558−561.</w:t>
      </w:r>
      <w:r>
        <w:rPr>
          <w:rFonts w:ascii="Times New Roman" w:hAnsi="Times New Roman" w:cs="Times New Roman"/>
          <w:sz w:val="24"/>
          <w:szCs w:val="24"/>
        </w:rPr>
        <w:br w:type="textWrapping"/>
      </w:r>
      <w:r>
        <w:rPr>
          <w:rFonts w:ascii="Times New Roman" w:hAnsi="Times New Roman" w:cs="Times New Roman"/>
          <w:sz w:val="24"/>
          <w:szCs w:val="24"/>
        </w:rPr>
        <w:t>[</w:t>
      </w:r>
      <w:r>
        <w:rPr>
          <w:rFonts w:hint="eastAsia" w:ascii="Times New Roman" w:hAnsi="Times New Roman" w:cs="Times New Roman"/>
          <w:sz w:val="24"/>
          <w:szCs w:val="24"/>
          <w:lang w:val="en-US" w:eastAsia="zh-CN"/>
        </w:rPr>
        <w:t>8</w:t>
      </w:r>
      <w:r>
        <w:rPr>
          <w:rFonts w:ascii="Times New Roman" w:hAnsi="Times New Roman" w:cs="Times New Roman"/>
          <w:sz w:val="24"/>
          <w:szCs w:val="24"/>
        </w:rPr>
        <w:t>] Perdew, J. P.; Burke, K.; Ernzerhof, M. Generalized Gradient Approximation Made Simple. Phys. Rev. Lett. 1996, 77 (18), 3865−3868.</w:t>
      </w:r>
    </w:p>
    <w:p w14:paraId="6D85015D">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w:t>
      </w:r>
      <w:r>
        <w:rPr>
          <w:rFonts w:hint="eastAsia" w:ascii="Times New Roman" w:hAnsi="Times New Roman" w:cs="Times New Roman"/>
          <w:sz w:val="24"/>
          <w:szCs w:val="24"/>
          <w:lang w:val="en-US" w:eastAsia="zh-CN"/>
        </w:rPr>
        <w:t>9</w:t>
      </w:r>
      <w:r>
        <w:rPr>
          <w:rFonts w:ascii="Times New Roman" w:hAnsi="Times New Roman" w:cs="Times New Roman"/>
          <w:sz w:val="24"/>
          <w:szCs w:val="24"/>
        </w:rPr>
        <w:t>] Kresse, G.; Joubert, D. From Ultrasoft Pseudopotentials to the Projector Augmented-Wave Method. Phys. Rev. B 1999, 59 (3), 1758−1775.</w:t>
      </w:r>
    </w:p>
    <w:p w14:paraId="3CDAB14C">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w:t>
      </w:r>
      <w:r>
        <w:rPr>
          <w:rFonts w:hint="eastAsia" w:ascii="Times New Roman" w:hAnsi="Times New Roman" w:cs="Times New Roman"/>
          <w:sz w:val="24"/>
          <w:szCs w:val="24"/>
          <w:lang w:val="en-US" w:eastAsia="zh-CN"/>
        </w:rPr>
        <w:t>10</w:t>
      </w:r>
      <w:r>
        <w:rPr>
          <w:rFonts w:ascii="Times New Roman" w:hAnsi="Times New Roman" w:cs="Times New Roman"/>
          <w:sz w:val="24"/>
          <w:szCs w:val="24"/>
        </w:rPr>
        <w:t>] Henkelman, G.; Arnaldsson, A.; Jónsson, H. A Fast and Robust Algorithm for Bader Decomposition of Charge Density. Comput. Mater. Sci. 2006, 36 (3), 354−360.</w:t>
      </w:r>
    </w:p>
    <w:p w14:paraId="7FB02BFD">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r>
        <w:rPr>
          <w:rFonts w:ascii="Times New Roman" w:hAnsi="Times New Roman" w:cs="Times New Roman"/>
          <w:sz w:val="24"/>
          <w:szCs w:val="24"/>
        </w:rPr>
        <w:t>[</w:t>
      </w:r>
      <w:r>
        <w:rPr>
          <w:rFonts w:hint="eastAsia" w:ascii="Times New Roman" w:hAnsi="Times New Roman" w:cs="Times New Roman"/>
          <w:sz w:val="24"/>
          <w:szCs w:val="24"/>
          <w:lang w:val="en-US" w:eastAsia="zh-CN"/>
        </w:rPr>
        <w:t>11</w:t>
      </w:r>
      <w:r>
        <w:rPr>
          <w:rFonts w:ascii="Times New Roman" w:hAnsi="Times New Roman" w:cs="Times New Roman"/>
          <w:sz w:val="24"/>
          <w:szCs w:val="24"/>
        </w:rPr>
        <w:t>] Tang, W.; Sanville, E.; Henkelman, G. A Grid-Based Bader Analysis Algorithm without Lattice Bias. J. Phys.: Condens. Matter 2009, 21 (8), 084204.</w:t>
      </w:r>
    </w:p>
    <w:p w14:paraId="0D960ADB">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sz w:val="24"/>
          <w:szCs w:val="24"/>
        </w:rPr>
      </w:pPr>
    </w:p>
    <w:p w14:paraId="12E76C5E"/>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ArnoPro-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973B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CBA32B">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ACBA32B">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3DC6F">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24102">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5FF4D">
    <w:pPr>
      <w:pStyle w:val="1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BB9AD">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A32B2">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C4E"/>
    <w:rsid w:val="000263AA"/>
    <w:rsid w:val="0007384A"/>
    <w:rsid w:val="00114500"/>
    <w:rsid w:val="00185E7C"/>
    <w:rsid w:val="001A7684"/>
    <w:rsid w:val="001E3B72"/>
    <w:rsid w:val="002235DB"/>
    <w:rsid w:val="00331CCC"/>
    <w:rsid w:val="003532BE"/>
    <w:rsid w:val="00374297"/>
    <w:rsid w:val="003777F4"/>
    <w:rsid w:val="00391FA3"/>
    <w:rsid w:val="00393C32"/>
    <w:rsid w:val="003C4D8D"/>
    <w:rsid w:val="003D44C4"/>
    <w:rsid w:val="003E4B2F"/>
    <w:rsid w:val="00471765"/>
    <w:rsid w:val="004C0067"/>
    <w:rsid w:val="004C7DCF"/>
    <w:rsid w:val="00522F46"/>
    <w:rsid w:val="0054571F"/>
    <w:rsid w:val="006840BD"/>
    <w:rsid w:val="006B0D13"/>
    <w:rsid w:val="006D3617"/>
    <w:rsid w:val="00734BCD"/>
    <w:rsid w:val="00745925"/>
    <w:rsid w:val="00787FBC"/>
    <w:rsid w:val="007B4BE7"/>
    <w:rsid w:val="0080079A"/>
    <w:rsid w:val="00850FDB"/>
    <w:rsid w:val="008664B6"/>
    <w:rsid w:val="00875577"/>
    <w:rsid w:val="008816E2"/>
    <w:rsid w:val="00884B0C"/>
    <w:rsid w:val="008A1EF0"/>
    <w:rsid w:val="008B575D"/>
    <w:rsid w:val="008C417D"/>
    <w:rsid w:val="00975C4E"/>
    <w:rsid w:val="009C348D"/>
    <w:rsid w:val="00A0259B"/>
    <w:rsid w:val="00A21BAA"/>
    <w:rsid w:val="00A42B71"/>
    <w:rsid w:val="00A7735D"/>
    <w:rsid w:val="00A94A94"/>
    <w:rsid w:val="00A9571D"/>
    <w:rsid w:val="00AC5DB3"/>
    <w:rsid w:val="00B90D5C"/>
    <w:rsid w:val="00B96062"/>
    <w:rsid w:val="00BF440F"/>
    <w:rsid w:val="00C05AC0"/>
    <w:rsid w:val="00C72ADD"/>
    <w:rsid w:val="00CA6606"/>
    <w:rsid w:val="00D0172A"/>
    <w:rsid w:val="00D831D9"/>
    <w:rsid w:val="00E45871"/>
    <w:rsid w:val="00E80A96"/>
    <w:rsid w:val="00E815FA"/>
    <w:rsid w:val="00E86AC2"/>
    <w:rsid w:val="00ED2ED2"/>
    <w:rsid w:val="00EE42E9"/>
    <w:rsid w:val="00F72CE0"/>
    <w:rsid w:val="011E2625"/>
    <w:rsid w:val="01387F95"/>
    <w:rsid w:val="013A1260"/>
    <w:rsid w:val="01A15888"/>
    <w:rsid w:val="02C05EF6"/>
    <w:rsid w:val="030601F6"/>
    <w:rsid w:val="045B52FD"/>
    <w:rsid w:val="05824971"/>
    <w:rsid w:val="05DF4B7A"/>
    <w:rsid w:val="05E407D4"/>
    <w:rsid w:val="064E4658"/>
    <w:rsid w:val="067E4BEE"/>
    <w:rsid w:val="06D62F2F"/>
    <w:rsid w:val="078F59C1"/>
    <w:rsid w:val="07944DAE"/>
    <w:rsid w:val="07A13560"/>
    <w:rsid w:val="08362374"/>
    <w:rsid w:val="0889295B"/>
    <w:rsid w:val="094A56D8"/>
    <w:rsid w:val="099A15D3"/>
    <w:rsid w:val="09BB7476"/>
    <w:rsid w:val="09F4266C"/>
    <w:rsid w:val="0A2C0407"/>
    <w:rsid w:val="0A5D33AD"/>
    <w:rsid w:val="0AFD0C2D"/>
    <w:rsid w:val="0B6C76BB"/>
    <w:rsid w:val="0B9A12B0"/>
    <w:rsid w:val="0C9A01E7"/>
    <w:rsid w:val="0CBE467B"/>
    <w:rsid w:val="0CF3139D"/>
    <w:rsid w:val="0E842F2A"/>
    <w:rsid w:val="0F0809E5"/>
    <w:rsid w:val="0F097061"/>
    <w:rsid w:val="0FA72327"/>
    <w:rsid w:val="100827DD"/>
    <w:rsid w:val="104430E9"/>
    <w:rsid w:val="10C23FA2"/>
    <w:rsid w:val="10DE6565"/>
    <w:rsid w:val="11C5058A"/>
    <w:rsid w:val="13C64AE6"/>
    <w:rsid w:val="13F835CF"/>
    <w:rsid w:val="13FA14FD"/>
    <w:rsid w:val="142164C6"/>
    <w:rsid w:val="143B2A33"/>
    <w:rsid w:val="15062E84"/>
    <w:rsid w:val="15A20FDE"/>
    <w:rsid w:val="15CC520E"/>
    <w:rsid w:val="16073F0F"/>
    <w:rsid w:val="1638724C"/>
    <w:rsid w:val="164332E5"/>
    <w:rsid w:val="16570941"/>
    <w:rsid w:val="16EF4CE4"/>
    <w:rsid w:val="17347D9D"/>
    <w:rsid w:val="17516817"/>
    <w:rsid w:val="175B7ADF"/>
    <w:rsid w:val="18016BC3"/>
    <w:rsid w:val="188B176D"/>
    <w:rsid w:val="196674DC"/>
    <w:rsid w:val="198A0C34"/>
    <w:rsid w:val="1A1A34D8"/>
    <w:rsid w:val="1B633F67"/>
    <w:rsid w:val="1D3E480F"/>
    <w:rsid w:val="1D44622C"/>
    <w:rsid w:val="1DBD708D"/>
    <w:rsid w:val="1DD936D1"/>
    <w:rsid w:val="1F233109"/>
    <w:rsid w:val="1F362ECC"/>
    <w:rsid w:val="1F4C4F78"/>
    <w:rsid w:val="1F6F35EA"/>
    <w:rsid w:val="205D6344"/>
    <w:rsid w:val="20746252"/>
    <w:rsid w:val="212D5020"/>
    <w:rsid w:val="24636BF6"/>
    <w:rsid w:val="249123F8"/>
    <w:rsid w:val="24F20F0E"/>
    <w:rsid w:val="2604714B"/>
    <w:rsid w:val="26575F5C"/>
    <w:rsid w:val="28897891"/>
    <w:rsid w:val="28AA1DDB"/>
    <w:rsid w:val="2918119F"/>
    <w:rsid w:val="2935186A"/>
    <w:rsid w:val="2A3764DB"/>
    <w:rsid w:val="2AC73647"/>
    <w:rsid w:val="2B12747C"/>
    <w:rsid w:val="2B6563FA"/>
    <w:rsid w:val="2BF8543E"/>
    <w:rsid w:val="2C2D627A"/>
    <w:rsid w:val="2D130C2F"/>
    <w:rsid w:val="2DB16217"/>
    <w:rsid w:val="2DEF3B54"/>
    <w:rsid w:val="2E56075F"/>
    <w:rsid w:val="2E793BD9"/>
    <w:rsid w:val="2EB77450"/>
    <w:rsid w:val="2F2E2D33"/>
    <w:rsid w:val="2FE73E19"/>
    <w:rsid w:val="2FF060DE"/>
    <w:rsid w:val="2FF40230"/>
    <w:rsid w:val="306F6760"/>
    <w:rsid w:val="30DE51B2"/>
    <w:rsid w:val="30F92DB2"/>
    <w:rsid w:val="31A90069"/>
    <w:rsid w:val="34B90D9D"/>
    <w:rsid w:val="34EC7312"/>
    <w:rsid w:val="35FD5D71"/>
    <w:rsid w:val="36E16A60"/>
    <w:rsid w:val="378C36B9"/>
    <w:rsid w:val="3809545B"/>
    <w:rsid w:val="385B1E31"/>
    <w:rsid w:val="38A67DD4"/>
    <w:rsid w:val="38EC6A99"/>
    <w:rsid w:val="390213E5"/>
    <w:rsid w:val="392A6548"/>
    <w:rsid w:val="39BA759A"/>
    <w:rsid w:val="3A1C0DBB"/>
    <w:rsid w:val="3A7035D1"/>
    <w:rsid w:val="3C694AE9"/>
    <w:rsid w:val="3D5575EA"/>
    <w:rsid w:val="3D562478"/>
    <w:rsid w:val="3E2A4365"/>
    <w:rsid w:val="3E325721"/>
    <w:rsid w:val="3E8E1DD4"/>
    <w:rsid w:val="3F487255"/>
    <w:rsid w:val="3FB832C2"/>
    <w:rsid w:val="3FFD0A3B"/>
    <w:rsid w:val="41B65345"/>
    <w:rsid w:val="42697467"/>
    <w:rsid w:val="426B43C5"/>
    <w:rsid w:val="42F62C97"/>
    <w:rsid w:val="43D83C99"/>
    <w:rsid w:val="4497777F"/>
    <w:rsid w:val="455336A1"/>
    <w:rsid w:val="4591622E"/>
    <w:rsid w:val="466B79D9"/>
    <w:rsid w:val="467B159F"/>
    <w:rsid w:val="47475F4B"/>
    <w:rsid w:val="4A266DE0"/>
    <w:rsid w:val="4A796FA1"/>
    <w:rsid w:val="4AFD5D93"/>
    <w:rsid w:val="4B143B56"/>
    <w:rsid w:val="4D134833"/>
    <w:rsid w:val="4DB31E09"/>
    <w:rsid w:val="4DD25F19"/>
    <w:rsid w:val="4E056199"/>
    <w:rsid w:val="4E061D90"/>
    <w:rsid w:val="4EB51E24"/>
    <w:rsid w:val="4EBE6A56"/>
    <w:rsid w:val="4ED2468E"/>
    <w:rsid w:val="4F217232"/>
    <w:rsid w:val="4F690B11"/>
    <w:rsid w:val="4F762763"/>
    <w:rsid w:val="4FE87055"/>
    <w:rsid w:val="502838B2"/>
    <w:rsid w:val="51560B4D"/>
    <w:rsid w:val="51AD2DC3"/>
    <w:rsid w:val="52CB0C33"/>
    <w:rsid w:val="533D7F27"/>
    <w:rsid w:val="54660818"/>
    <w:rsid w:val="54855448"/>
    <w:rsid w:val="558F23E2"/>
    <w:rsid w:val="55F06AF6"/>
    <w:rsid w:val="56706396"/>
    <w:rsid w:val="57400F1D"/>
    <w:rsid w:val="58474149"/>
    <w:rsid w:val="58637037"/>
    <w:rsid w:val="58703138"/>
    <w:rsid w:val="58B84C83"/>
    <w:rsid w:val="58D52117"/>
    <w:rsid w:val="59452944"/>
    <w:rsid w:val="59690ED1"/>
    <w:rsid w:val="59941FB8"/>
    <w:rsid w:val="59FE55BD"/>
    <w:rsid w:val="5A1A1B1E"/>
    <w:rsid w:val="5A1D0BA8"/>
    <w:rsid w:val="5B55313D"/>
    <w:rsid w:val="5BD4422F"/>
    <w:rsid w:val="5C650684"/>
    <w:rsid w:val="5C7606D4"/>
    <w:rsid w:val="5CA73604"/>
    <w:rsid w:val="5EDD21D9"/>
    <w:rsid w:val="602C1D54"/>
    <w:rsid w:val="60DB069D"/>
    <w:rsid w:val="61737B93"/>
    <w:rsid w:val="618105AE"/>
    <w:rsid w:val="619D5D04"/>
    <w:rsid w:val="622A3F98"/>
    <w:rsid w:val="62886A7C"/>
    <w:rsid w:val="63FF2724"/>
    <w:rsid w:val="648E3531"/>
    <w:rsid w:val="64C02757"/>
    <w:rsid w:val="64C64FF0"/>
    <w:rsid w:val="65BC6DFF"/>
    <w:rsid w:val="6625395C"/>
    <w:rsid w:val="6672150C"/>
    <w:rsid w:val="66894C53"/>
    <w:rsid w:val="671E44FE"/>
    <w:rsid w:val="675148D6"/>
    <w:rsid w:val="677B3348"/>
    <w:rsid w:val="67CF4511"/>
    <w:rsid w:val="69C30B43"/>
    <w:rsid w:val="6A42684F"/>
    <w:rsid w:val="6A5A16F2"/>
    <w:rsid w:val="6AC83FAB"/>
    <w:rsid w:val="6ACE07BC"/>
    <w:rsid w:val="6AE50E73"/>
    <w:rsid w:val="6B3928D6"/>
    <w:rsid w:val="6B574BF4"/>
    <w:rsid w:val="6CFE39DD"/>
    <w:rsid w:val="6D3B5B01"/>
    <w:rsid w:val="6DB2203A"/>
    <w:rsid w:val="6E9C129B"/>
    <w:rsid w:val="6EFC64CA"/>
    <w:rsid w:val="6F1E093B"/>
    <w:rsid w:val="6F30244B"/>
    <w:rsid w:val="6FD64C81"/>
    <w:rsid w:val="6FF40778"/>
    <w:rsid w:val="708E443A"/>
    <w:rsid w:val="70C440B2"/>
    <w:rsid w:val="71C105F7"/>
    <w:rsid w:val="721202D2"/>
    <w:rsid w:val="72272946"/>
    <w:rsid w:val="72A21160"/>
    <w:rsid w:val="732771DD"/>
    <w:rsid w:val="742953F6"/>
    <w:rsid w:val="74DE3336"/>
    <w:rsid w:val="751262FE"/>
    <w:rsid w:val="76B5757F"/>
    <w:rsid w:val="76D0242A"/>
    <w:rsid w:val="77153E98"/>
    <w:rsid w:val="78C13067"/>
    <w:rsid w:val="78F33803"/>
    <w:rsid w:val="79221956"/>
    <w:rsid w:val="79B930A0"/>
    <w:rsid w:val="7B855F04"/>
    <w:rsid w:val="7BC356E7"/>
    <w:rsid w:val="7BDD1145"/>
    <w:rsid w:val="7C5A7E29"/>
    <w:rsid w:val="7C8B0BA1"/>
    <w:rsid w:val="7C90327A"/>
    <w:rsid w:val="7CD261C8"/>
    <w:rsid w:val="7D6E6A79"/>
    <w:rsid w:val="7DE06717"/>
    <w:rsid w:val="7F3C0221"/>
    <w:rsid w:val="7F8362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376092" w:themeColor="accent1" w:themeShade="BF"/>
      <w:sz w:val="48"/>
      <w:szCs w:val="48"/>
    </w:rPr>
  </w:style>
  <w:style w:type="paragraph" w:styleId="3">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40"/>
      <w:szCs w:val="40"/>
    </w:rPr>
  </w:style>
  <w:style w:type="paragraph" w:styleId="4">
    <w:name w:val="heading 3"/>
    <w:basedOn w:val="1"/>
    <w:next w:val="1"/>
    <w:link w:val="25"/>
    <w:semiHidden/>
    <w:unhideWhenUsed/>
    <w:qFormat/>
    <w:uiPriority w:val="9"/>
    <w:pPr>
      <w:keepNext/>
      <w:keepLines/>
      <w:spacing w:before="160" w:after="80"/>
      <w:outlineLvl w:val="2"/>
    </w:pPr>
    <w:rPr>
      <w:rFonts w:asciiTheme="majorHAnsi" w:hAnsiTheme="majorHAnsi" w:eastAsiaTheme="majorEastAsia" w:cstheme="majorBidi"/>
      <w:color w:val="376092"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376092"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376092" w:themeColor="accent1" w:themeShade="BF"/>
      <w:sz w:val="24"/>
      <w:szCs w:val="24"/>
    </w:rPr>
  </w:style>
  <w:style w:type="paragraph" w:styleId="7">
    <w:name w:val="heading 6"/>
    <w:basedOn w:val="1"/>
    <w:next w:val="1"/>
    <w:link w:val="28"/>
    <w:semiHidden/>
    <w:unhideWhenUsed/>
    <w:qFormat/>
    <w:uiPriority w:val="9"/>
    <w:pPr>
      <w:keepNext/>
      <w:keepLines/>
      <w:spacing w:before="40"/>
      <w:outlineLvl w:val="5"/>
    </w:pPr>
    <w:rPr>
      <w:rFonts w:cstheme="majorBidi"/>
      <w:b/>
      <w:bCs/>
      <w:color w:val="376092" w:themeColor="accent1" w:themeShade="BF"/>
    </w:rPr>
  </w:style>
  <w:style w:type="paragraph" w:styleId="8">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footer"/>
    <w:basedOn w:val="1"/>
    <w:link w:val="44"/>
    <w:unhideWhenUsed/>
    <w:qFormat/>
    <w:uiPriority w:val="99"/>
    <w:pPr>
      <w:tabs>
        <w:tab w:val="center" w:pos="4153"/>
        <w:tab w:val="right" w:pos="8306"/>
      </w:tabs>
      <w:snapToGrid w:val="0"/>
      <w:jc w:val="left"/>
    </w:pPr>
    <w:rPr>
      <w:sz w:val="18"/>
      <w:szCs w:val="18"/>
    </w:rPr>
  </w:style>
  <w:style w:type="paragraph" w:styleId="12">
    <w:name w:val="header"/>
    <w:basedOn w:val="1"/>
    <w:link w:val="43"/>
    <w:unhideWhenUsed/>
    <w:qFormat/>
    <w:uiPriority w:val="99"/>
    <w:pPr>
      <w:tabs>
        <w:tab w:val="center" w:pos="4153"/>
        <w:tab w:val="right" w:pos="8306"/>
      </w:tabs>
      <w:snapToGrid w:val="0"/>
      <w:jc w:val="center"/>
    </w:pPr>
    <w:rPr>
      <w:sz w:val="18"/>
      <w:szCs w:val="18"/>
    </w:rPr>
  </w:style>
  <w:style w:type="paragraph" w:styleId="13">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pPr>
      <w:spacing w:beforeAutospacing="1" w:afterAutospacing="1"/>
      <w:jc w:val="left"/>
    </w:pPr>
    <w:rPr>
      <w:rFonts w:cs="Times New Roman"/>
      <w:kern w:val="0"/>
      <w:sz w:val="24"/>
    </w:rPr>
  </w:style>
  <w:style w:type="paragraph" w:styleId="15">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rPr>
  </w:style>
  <w:style w:type="character" w:styleId="20">
    <w:name w:val="Emphasis"/>
    <w:basedOn w:val="18"/>
    <w:qFormat/>
    <w:uiPriority w:val="20"/>
    <w:rPr>
      <w:i/>
    </w:rPr>
  </w:style>
  <w:style w:type="character" w:styleId="21">
    <w:name w:val="Hyperlink"/>
    <w:basedOn w:val="18"/>
    <w:semiHidden/>
    <w:unhideWhenUsed/>
    <w:qFormat/>
    <w:uiPriority w:val="99"/>
    <w:rPr>
      <w:color w:val="0000FF"/>
      <w:u w:val="single"/>
    </w:rPr>
  </w:style>
  <w:style w:type="character" w:styleId="22">
    <w:name w:val="HTML Code"/>
    <w:basedOn w:val="18"/>
    <w:semiHidden/>
    <w:unhideWhenUsed/>
    <w:qFormat/>
    <w:uiPriority w:val="99"/>
    <w:rPr>
      <w:rFonts w:ascii="Courier New" w:hAnsi="Courier New"/>
      <w:sz w:val="20"/>
    </w:rPr>
  </w:style>
  <w:style w:type="character" w:customStyle="1" w:styleId="23">
    <w:name w:val="标题 1 字符"/>
    <w:basedOn w:val="18"/>
    <w:link w:val="2"/>
    <w:qFormat/>
    <w:uiPriority w:val="9"/>
    <w:rPr>
      <w:rFonts w:asciiTheme="majorHAnsi" w:hAnsiTheme="majorHAnsi" w:eastAsiaTheme="majorEastAsia" w:cstheme="majorBidi"/>
      <w:color w:val="376092" w:themeColor="accent1" w:themeShade="BF"/>
      <w:sz w:val="48"/>
      <w:szCs w:val="48"/>
    </w:rPr>
  </w:style>
  <w:style w:type="character" w:customStyle="1" w:styleId="24">
    <w:name w:val="标题 2 字符"/>
    <w:basedOn w:val="18"/>
    <w:link w:val="3"/>
    <w:semiHidden/>
    <w:qFormat/>
    <w:uiPriority w:val="9"/>
    <w:rPr>
      <w:rFonts w:asciiTheme="majorHAnsi" w:hAnsiTheme="majorHAnsi" w:eastAsiaTheme="majorEastAsia" w:cstheme="majorBidi"/>
      <w:color w:val="376092" w:themeColor="accent1" w:themeShade="BF"/>
      <w:sz w:val="40"/>
      <w:szCs w:val="40"/>
    </w:rPr>
  </w:style>
  <w:style w:type="character" w:customStyle="1" w:styleId="25">
    <w:name w:val="标题 3 字符"/>
    <w:basedOn w:val="18"/>
    <w:link w:val="4"/>
    <w:semiHidden/>
    <w:qFormat/>
    <w:uiPriority w:val="9"/>
    <w:rPr>
      <w:rFonts w:asciiTheme="majorHAnsi" w:hAnsiTheme="majorHAnsi" w:eastAsiaTheme="majorEastAsia" w:cstheme="majorBidi"/>
      <w:color w:val="376092" w:themeColor="accent1" w:themeShade="BF"/>
      <w:sz w:val="32"/>
      <w:szCs w:val="32"/>
    </w:rPr>
  </w:style>
  <w:style w:type="character" w:customStyle="1" w:styleId="26">
    <w:name w:val="标题 4 字符"/>
    <w:basedOn w:val="18"/>
    <w:link w:val="5"/>
    <w:semiHidden/>
    <w:qFormat/>
    <w:uiPriority w:val="9"/>
    <w:rPr>
      <w:rFonts w:cstheme="majorBidi"/>
      <w:color w:val="376092" w:themeColor="accent1" w:themeShade="BF"/>
      <w:sz w:val="28"/>
      <w:szCs w:val="28"/>
    </w:rPr>
  </w:style>
  <w:style w:type="character" w:customStyle="1" w:styleId="27">
    <w:name w:val="标题 5 字符"/>
    <w:basedOn w:val="18"/>
    <w:link w:val="6"/>
    <w:semiHidden/>
    <w:qFormat/>
    <w:uiPriority w:val="9"/>
    <w:rPr>
      <w:rFonts w:cstheme="majorBidi"/>
      <w:color w:val="376092" w:themeColor="accent1" w:themeShade="BF"/>
      <w:sz w:val="24"/>
      <w:szCs w:val="24"/>
    </w:rPr>
  </w:style>
  <w:style w:type="character" w:customStyle="1" w:styleId="28">
    <w:name w:val="标题 6 字符"/>
    <w:basedOn w:val="18"/>
    <w:link w:val="7"/>
    <w:semiHidden/>
    <w:qFormat/>
    <w:uiPriority w:val="9"/>
    <w:rPr>
      <w:rFonts w:cstheme="majorBidi"/>
      <w:b/>
      <w:bCs/>
      <w:color w:val="376092" w:themeColor="accent1" w:themeShade="BF"/>
    </w:rPr>
  </w:style>
  <w:style w:type="character" w:customStyle="1" w:styleId="29">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18"/>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明显强调1"/>
    <w:basedOn w:val="18"/>
    <w:qFormat/>
    <w:uiPriority w:val="21"/>
    <w:rPr>
      <w:i/>
      <w:iCs/>
      <w:color w:val="376092" w:themeColor="accent1" w:themeShade="BF"/>
    </w:rPr>
  </w:style>
  <w:style w:type="paragraph" w:styleId="38">
    <w:name w:val="Intense Quote"/>
    <w:basedOn w:val="1"/>
    <w:next w:val="1"/>
    <w:link w:val="39"/>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39">
    <w:name w:val="明显引用 字符"/>
    <w:basedOn w:val="18"/>
    <w:link w:val="38"/>
    <w:qFormat/>
    <w:uiPriority w:val="30"/>
    <w:rPr>
      <w:i/>
      <w:iCs/>
      <w:color w:val="376092" w:themeColor="accent1" w:themeShade="BF"/>
    </w:rPr>
  </w:style>
  <w:style w:type="character" w:customStyle="1" w:styleId="40">
    <w:name w:val="明显参考1"/>
    <w:basedOn w:val="18"/>
    <w:qFormat/>
    <w:uiPriority w:val="32"/>
    <w:rPr>
      <w:b/>
      <w:bCs/>
      <w:smallCaps/>
      <w:color w:val="376092" w:themeColor="accent1" w:themeShade="BF"/>
      <w:spacing w:val="5"/>
    </w:rPr>
  </w:style>
  <w:style w:type="paragraph" w:customStyle="1" w:styleId="41">
    <w:name w:val="BC_Author_Address"/>
    <w:basedOn w:val="1"/>
    <w:next w:val="1"/>
    <w:qFormat/>
    <w:uiPriority w:val="0"/>
    <w:pPr>
      <w:widowControl/>
      <w:spacing w:after="240" w:line="480" w:lineRule="auto"/>
    </w:pPr>
    <w:rPr>
      <w:rFonts w:ascii="Times New Roman" w:hAnsi="Times New Roman" w:cs="Times New Roman"/>
      <w:kern w:val="0"/>
      <w:sz w:val="24"/>
      <w:szCs w:val="20"/>
      <w:lang w:eastAsia="en-US"/>
    </w:rPr>
  </w:style>
  <w:style w:type="paragraph" w:customStyle="1" w:styleId="42">
    <w:name w:val="msolistparagraph"/>
    <w:basedOn w:val="1"/>
    <w:qFormat/>
    <w:uiPriority w:val="0"/>
    <w:pPr>
      <w:widowControl/>
      <w:spacing w:line="480" w:lineRule="auto"/>
      <w:ind w:firstLine="420" w:firstLineChars="200"/>
    </w:pPr>
    <w:rPr>
      <w:rFonts w:ascii="Times New Roman" w:hAnsi="Times New Roman" w:eastAsia="宋体" w:cs="Times New Roman"/>
      <w:color w:val="000000"/>
      <w:kern w:val="0"/>
      <w:sz w:val="24"/>
      <w:szCs w:val="24"/>
    </w:rPr>
  </w:style>
  <w:style w:type="character" w:customStyle="1" w:styleId="43">
    <w:name w:val="页眉 字符"/>
    <w:basedOn w:val="18"/>
    <w:link w:val="12"/>
    <w:qFormat/>
    <w:uiPriority w:val="99"/>
    <w:rPr>
      <w:rFonts w:asciiTheme="minorHAnsi" w:hAnsiTheme="minorHAnsi" w:eastAsiaTheme="minorEastAsia" w:cstheme="minorBidi"/>
      <w:kern w:val="2"/>
      <w:sz w:val="18"/>
      <w:szCs w:val="18"/>
    </w:rPr>
  </w:style>
  <w:style w:type="character" w:customStyle="1" w:styleId="44">
    <w:name w:val="页脚 字符"/>
    <w:basedOn w:val="18"/>
    <w:link w:val="11"/>
    <w:qFormat/>
    <w:uiPriority w:val="99"/>
    <w:rPr>
      <w:rFonts w:asciiTheme="minorHAnsi" w:hAnsiTheme="minorHAnsi" w:eastAsiaTheme="minorEastAsia" w:cstheme="minorBidi"/>
      <w:kern w:val="2"/>
      <w:sz w:val="18"/>
      <w:szCs w:val="18"/>
    </w:rPr>
  </w:style>
  <w:style w:type="paragraph" w:styleId="45">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46">
    <w:name w:val="EndNote Bibliography"/>
    <w:basedOn w:val="1"/>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1" Type="http://schemas.openxmlformats.org/officeDocument/2006/relationships/fontTable" Target="fontTable.xml"/><Relationship Id="rId70" Type="http://schemas.openxmlformats.org/officeDocument/2006/relationships/customXml" Target="../customXml/item1.xml"/><Relationship Id="rId7" Type="http://schemas.openxmlformats.org/officeDocument/2006/relationships/footer" Target="footer2.xml"/><Relationship Id="rId69" Type="http://schemas.openxmlformats.org/officeDocument/2006/relationships/image" Target="media/image55.tiff"/><Relationship Id="rId68" Type="http://schemas.openxmlformats.org/officeDocument/2006/relationships/image" Target="media/image54.tiff"/><Relationship Id="rId67" Type="http://schemas.openxmlformats.org/officeDocument/2006/relationships/image" Target="media/image53.tiff"/><Relationship Id="rId66" Type="http://schemas.openxmlformats.org/officeDocument/2006/relationships/image" Target="media/image52.tiff"/><Relationship Id="rId65" Type="http://schemas.openxmlformats.org/officeDocument/2006/relationships/image" Target="media/image51.tiff"/><Relationship Id="rId64" Type="http://schemas.openxmlformats.org/officeDocument/2006/relationships/image" Target="media/image50.emf"/><Relationship Id="rId63" Type="http://schemas.openxmlformats.org/officeDocument/2006/relationships/image" Target="media/image49.tiff"/><Relationship Id="rId62" Type="http://schemas.openxmlformats.org/officeDocument/2006/relationships/image" Target="media/image48.tiff"/><Relationship Id="rId61" Type="http://schemas.openxmlformats.org/officeDocument/2006/relationships/image" Target="media/image47.tiff"/><Relationship Id="rId60" Type="http://schemas.openxmlformats.org/officeDocument/2006/relationships/image" Target="media/image46.tiff"/><Relationship Id="rId6" Type="http://schemas.openxmlformats.org/officeDocument/2006/relationships/footer" Target="footer1.xml"/><Relationship Id="rId59" Type="http://schemas.openxmlformats.org/officeDocument/2006/relationships/image" Target="media/image45.tiff"/><Relationship Id="rId58" Type="http://schemas.openxmlformats.org/officeDocument/2006/relationships/image" Target="media/image44.png"/><Relationship Id="rId57" Type="http://schemas.openxmlformats.org/officeDocument/2006/relationships/image" Target="media/image43.tiff"/><Relationship Id="rId56" Type="http://schemas.openxmlformats.org/officeDocument/2006/relationships/image" Target="media/image42.tiff"/><Relationship Id="rId55" Type="http://schemas.openxmlformats.org/officeDocument/2006/relationships/image" Target="media/image41.emf"/><Relationship Id="rId54" Type="http://schemas.openxmlformats.org/officeDocument/2006/relationships/image" Target="media/image40.tiff"/><Relationship Id="rId53" Type="http://schemas.openxmlformats.org/officeDocument/2006/relationships/image" Target="media/image39.tiff"/><Relationship Id="rId52" Type="http://schemas.openxmlformats.org/officeDocument/2006/relationships/image" Target="media/image38.emf"/><Relationship Id="rId51" Type="http://schemas.openxmlformats.org/officeDocument/2006/relationships/image" Target="media/image37.tiff"/><Relationship Id="rId50" Type="http://schemas.openxmlformats.org/officeDocument/2006/relationships/image" Target="media/image36.tiff"/><Relationship Id="rId5" Type="http://schemas.openxmlformats.org/officeDocument/2006/relationships/header" Target="header3.xml"/><Relationship Id="rId49" Type="http://schemas.openxmlformats.org/officeDocument/2006/relationships/image" Target="media/image35.tiff"/><Relationship Id="rId48" Type="http://schemas.openxmlformats.org/officeDocument/2006/relationships/image" Target="media/image34.tiff"/><Relationship Id="rId47" Type="http://schemas.openxmlformats.org/officeDocument/2006/relationships/image" Target="media/image33.tiff"/><Relationship Id="rId46" Type="http://schemas.openxmlformats.org/officeDocument/2006/relationships/image" Target="media/image32.tiff"/><Relationship Id="rId45" Type="http://schemas.openxmlformats.org/officeDocument/2006/relationships/image" Target="media/image31.tiff"/><Relationship Id="rId44" Type="http://schemas.openxmlformats.org/officeDocument/2006/relationships/image" Target="media/image30.tiff"/><Relationship Id="rId43" Type="http://schemas.openxmlformats.org/officeDocument/2006/relationships/image" Target="media/image29.tiff"/><Relationship Id="rId42" Type="http://schemas.openxmlformats.org/officeDocument/2006/relationships/image" Target="media/image28.emf"/><Relationship Id="rId41" Type="http://schemas.openxmlformats.org/officeDocument/2006/relationships/image" Target="media/image27.emf"/><Relationship Id="rId40" Type="http://schemas.openxmlformats.org/officeDocument/2006/relationships/image" Target="media/image26.emf"/><Relationship Id="rId4" Type="http://schemas.openxmlformats.org/officeDocument/2006/relationships/header" Target="header2.xml"/><Relationship Id="rId39" Type="http://schemas.openxmlformats.org/officeDocument/2006/relationships/image" Target="media/image25.emf"/><Relationship Id="rId38" Type="http://schemas.openxmlformats.org/officeDocument/2006/relationships/image" Target="media/image24.tiff"/><Relationship Id="rId37" Type="http://schemas.openxmlformats.org/officeDocument/2006/relationships/image" Target="media/image23.emf"/><Relationship Id="rId36" Type="http://schemas.openxmlformats.org/officeDocument/2006/relationships/image" Target="media/image22.emf"/><Relationship Id="rId35" Type="http://schemas.openxmlformats.org/officeDocument/2006/relationships/image" Target="media/image21.tiff"/><Relationship Id="rId34" Type="http://schemas.openxmlformats.org/officeDocument/2006/relationships/image" Target="media/image20.tiff"/><Relationship Id="rId33" Type="http://schemas.openxmlformats.org/officeDocument/2006/relationships/image" Target="media/image19.emf"/><Relationship Id="rId32" Type="http://schemas.openxmlformats.org/officeDocument/2006/relationships/image" Target="media/image18.tiff"/><Relationship Id="rId31" Type="http://schemas.openxmlformats.org/officeDocument/2006/relationships/image" Target="media/image17.emf"/><Relationship Id="rId30" Type="http://schemas.openxmlformats.org/officeDocument/2006/relationships/image" Target="media/image16.tiff"/><Relationship Id="rId3" Type="http://schemas.openxmlformats.org/officeDocument/2006/relationships/header" Target="header1.xml"/><Relationship Id="rId29" Type="http://schemas.openxmlformats.org/officeDocument/2006/relationships/image" Target="media/image15.tiff"/><Relationship Id="rId28" Type="http://schemas.openxmlformats.org/officeDocument/2006/relationships/image" Target="media/image14.tiff"/><Relationship Id="rId27" Type="http://schemas.openxmlformats.org/officeDocument/2006/relationships/image" Target="media/image13.tiff"/><Relationship Id="rId26" Type="http://schemas.openxmlformats.org/officeDocument/2006/relationships/image" Target="media/image12.tiff"/><Relationship Id="rId25" Type="http://schemas.openxmlformats.org/officeDocument/2006/relationships/image" Target="media/image11.png"/><Relationship Id="rId24" Type="http://schemas.openxmlformats.org/officeDocument/2006/relationships/image" Target="media/image10.emf"/><Relationship Id="rId23" Type="http://schemas.openxmlformats.org/officeDocument/2006/relationships/image" Target="media/image9.emf"/><Relationship Id="rId22" Type="http://schemas.openxmlformats.org/officeDocument/2006/relationships/image" Target="media/image8.tiff"/><Relationship Id="rId21" Type="http://schemas.openxmlformats.org/officeDocument/2006/relationships/image" Target="media/image7.tiff"/><Relationship Id="rId20" Type="http://schemas.openxmlformats.org/officeDocument/2006/relationships/image" Target="media/image6.tiff"/><Relationship Id="rId2" Type="http://schemas.openxmlformats.org/officeDocument/2006/relationships/settings" Target="settings.xml"/><Relationship Id="rId19" Type="http://schemas.openxmlformats.org/officeDocument/2006/relationships/image" Target="media/image5.wmf"/><Relationship Id="rId18" Type="http://schemas.openxmlformats.org/officeDocument/2006/relationships/oleObject" Target="embeddings/oleObject5.bin"/><Relationship Id="rId17" Type="http://schemas.openxmlformats.org/officeDocument/2006/relationships/image" Target="media/image4.wmf"/><Relationship Id="rId16" Type="http://schemas.openxmlformats.org/officeDocument/2006/relationships/oleObject" Target="embeddings/oleObject4.bin"/><Relationship Id="rId15" Type="http://schemas.openxmlformats.org/officeDocument/2006/relationships/image" Target="media/image3.wmf"/><Relationship Id="rId14" Type="http://schemas.openxmlformats.org/officeDocument/2006/relationships/oleObject" Target="embeddings/oleObject3.bin"/><Relationship Id="rId13" Type="http://schemas.openxmlformats.org/officeDocument/2006/relationships/image" Target="media/image2.wmf"/><Relationship Id="rId12" Type="http://schemas.openxmlformats.org/officeDocument/2006/relationships/oleObject" Target="embeddings/oleObject2.bin"/><Relationship Id="rId11" Type="http://schemas.openxmlformats.org/officeDocument/2006/relationships/image" Target="media/image1.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66</Pages>
  <Words>620</Words>
  <Characters>3819</Characters>
  <Lines>521</Lines>
  <Paragraphs>265</Paragraphs>
  <TotalTime>1</TotalTime>
  <ScaleCrop>false</ScaleCrop>
  <LinksUpToDate>false</LinksUpToDate>
  <CharactersWithSpaces>4395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2025-06-13T11:15:00Z</dcterms:created>
  <dc:creator>HP</dc:creator>
  <cp:lastModifiedBy>Xu</cp:lastModifiedBy>
  <dcterms:modified xsi:type="dcterms:W3CDTF">2026-09-02T23:58:18Z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eyJoZGlkIjoiYzI2NDc4Zjk3YmM5NDVhNmFiNTI3ODMyYzUxNDU3NjAiLCJ1c2VySWQiOiI2NDA1MDE4NDMifQ==</vt:lpwstr>
  </property>
  <property fmtid="{D5CDD505-2E9C-101B-9397-08002B2CF9AE}" pid="3" name="KSOProductBuildVer">
    <vt:lpwstr>2052-12.1.0.28043</vt:lpwstr>
  </property>
  <property fmtid="{D5CDD505-2E9C-101B-9397-08002B2CF9AE}" pid="4" name="ICV">
    <vt:lpwstr>60882A8D48C44970BD1A5A3072DCEC31_13</vt:lpwstr>
  </property>
</Properties>
</file>