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E5A85">
      <w:pPr>
        <w:pStyle w:val="142"/>
        <w:spacing w:beforeLines="100" w:afterLines="100"/>
        <w:jc w:val="center"/>
        <w:rPr>
          <w:sz w:val="28"/>
        </w:rPr>
      </w:pPr>
      <w:r>
        <w:rPr>
          <w:sz w:val="28"/>
        </w:rPr>
        <w:t>Supplementary figures and tables</w:t>
      </w:r>
    </w:p>
    <w:p w14:paraId="1983D27C">
      <w:pPr>
        <w:pStyle w:val="122"/>
        <w:spacing w:before="326" w:after="326" w:afterLines="100"/>
        <w:rPr>
          <w:rFonts w:hint="eastAsia" w:eastAsia="宋体"/>
          <w:lang w:eastAsia="zh-CN"/>
        </w:rPr>
      </w:pPr>
      <w:r>
        <w:rPr>
          <w:rFonts w:hint="eastAsia" w:eastAsia="宋体"/>
          <w:lang w:eastAsia="zh-CN"/>
        </w:rPr>
        <w:drawing>
          <wp:inline distT="0" distB="0" distL="114300" distR="114300">
            <wp:extent cx="5725795" cy="4841875"/>
            <wp:effectExtent l="0" t="0" r="1905" b="9525"/>
            <wp:docPr id="4" name="图片 4" descr="Fig S1.染色体定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1.染色体定位"/>
                    <pic:cNvPicPr>
                      <a:picLocks noChangeAspect="1"/>
                    </pic:cNvPicPr>
                  </pic:nvPicPr>
                  <pic:blipFill>
                    <a:blip r:embed="rId6"/>
                    <a:stretch>
                      <a:fillRect/>
                    </a:stretch>
                  </pic:blipFill>
                  <pic:spPr>
                    <a:xfrm>
                      <a:off x="0" y="0"/>
                      <a:ext cx="5725795" cy="4841875"/>
                    </a:xfrm>
                    <a:prstGeom prst="rect">
                      <a:avLst/>
                    </a:prstGeom>
                  </pic:spPr>
                </pic:pic>
              </a:graphicData>
            </a:graphic>
          </wp:inline>
        </w:drawing>
      </w:r>
    </w:p>
    <w:p w14:paraId="3296533C">
      <w:pPr>
        <w:pStyle w:val="26"/>
        <w:spacing w:before="326" w:after="326"/>
        <w:rPr>
          <w:lang w:eastAsia="zh-CN"/>
        </w:rPr>
      </w:pPr>
      <w:r>
        <w:rPr>
          <w:rStyle w:val="95"/>
        </w:rPr>
        <w:t>Fig</w:t>
      </w:r>
      <w:r>
        <w:rPr>
          <w:rStyle w:val="95"/>
          <w:rFonts w:eastAsiaTheme="minorEastAsia"/>
        </w:rPr>
        <w:t>.</w:t>
      </w:r>
      <w:r>
        <w:rPr>
          <w:rStyle w:val="95"/>
        </w:rPr>
        <w:t xml:space="preserve"> S1</w:t>
      </w:r>
      <w:r>
        <w:t xml:space="preserve"> Chromosomal distribution of </w:t>
      </w:r>
      <w:r>
        <w:rPr>
          <w:i/>
          <w:iCs/>
        </w:rPr>
        <w:t>HIPP</w:t>
      </w:r>
      <w:r>
        <w:t xml:space="preserve"> genes in </w:t>
      </w:r>
      <w:r>
        <w:rPr>
          <w:rStyle w:val="96"/>
        </w:rPr>
        <w:t>P. virgatum</w:t>
      </w:r>
      <w:r>
        <w:t>. Chromosome names and gene identifiers are indicated on the left and right sides of each chromosome, respectively. The vertical axis represents chromosome length as a reference</w:t>
      </w:r>
    </w:p>
    <w:p w14:paraId="1E36F6BA">
      <w:pPr>
        <w:pStyle w:val="6"/>
        <w:spacing w:before="326" w:beforeLines="100" w:after="326" w:afterLines="100"/>
        <w:rPr>
          <w:rFonts w:eastAsia="宋体"/>
          <w:lang w:val="en-GB" w:eastAsia="en-GB"/>
        </w:rPr>
      </w:pPr>
      <w:r>
        <w:br w:type="page"/>
      </w:r>
    </w:p>
    <w:p w14:paraId="4A7C7F8D">
      <w:pPr>
        <w:pStyle w:val="122"/>
        <w:spacing w:before="326" w:after="326" w:afterLines="100"/>
        <w:rPr>
          <w:rFonts w:hint="eastAsia" w:eastAsia="宋体"/>
          <w:lang w:eastAsia="zh-CN"/>
        </w:rPr>
      </w:pPr>
      <w:r>
        <w:rPr>
          <w:rFonts w:hint="eastAsia" w:eastAsia="宋体"/>
          <w:lang w:eastAsia="zh-CN"/>
        </w:rPr>
        <w:drawing>
          <wp:inline distT="0" distB="0" distL="114300" distR="114300">
            <wp:extent cx="5723890" cy="5140960"/>
            <wp:effectExtent l="0" t="0" r="0" b="0"/>
            <wp:docPr id="5" name="图片 5" descr="Fig S2.启动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S2.启动子"/>
                    <pic:cNvPicPr>
                      <a:picLocks noChangeAspect="1"/>
                    </pic:cNvPicPr>
                  </pic:nvPicPr>
                  <pic:blipFill>
                    <a:blip r:embed="rId7"/>
                    <a:stretch>
                      <a:fillRect/>
                    </a:stretch>
                  </pic:blipFill>
                  <pic:spPr>
                    <a:xfrm>
                      <a:off x="0" y="0"/>
                      <a:ext cx="5723890" cy="5140960"/>
                    </a:xfrm>
                    <a:prstGeom prst="rect">
                      <a:avLst/>
                    </a:prstGeom>
                  </pic:spPr>
                </pic:pic>
              </a:graphicData>
            </a:graphic>
          </wp:inline>
        </w:drawing>
      </w:r>
    </w:p>
    <w:p w14:paraId="6ED306C7">
      <w:pPr>
        <w:pStyle w:val="26"/>
        <w:spacing w:before="326" w:after="326"/>
        <w:rPr>
          <w:lang w:eastAsia="zh-CN"/>
        </w:rPr>
      </w:pPr>
      <w:r>
        <w:rPr>
          <w:rStyle w:val="95"/>
        </w:rPr>
        <w:t>Fig</w:t>
      </w:r>
      <w:r>
        <w:rPr>
          <w:rStyle w:val="95"/>
          <w:rFonts w:eastAsiaTheme="minorEastAsia"/>
        </w:rPr>
        <w:t>.</w:t>
      </w:r>
      <w:r>
        <w:rPr>
          <w:rStyle w:val="95"/>
        </w:rPr>
        <w:t xml:space="preserve"> S2</w:t>
      </w:r>
      <w:r>
        <w:t xml:space="preserve"> Analysis of cis-acting elements in the promoter regions of the </w:t>
      </w:r>
      <w:r>
        <w:rPr>
          <w:rStyle w:val="96"/>
        </w:rPr>
        <w:t>PvHIPP</w:t>
      </w:r>
      <w:r>
        <w:t xml:space="preserve"> gene family. The figure illustrates the major types and distributions of cis-acting elements within the 2000-bp upstream regions of the </w:t>
      </w:r>
      <w:r>
        <w:rPr>
          <w:rStyle w:val="96"/>
        </w:rPr>
        <w:t>PvHIPP</w:t>
      </w:r>
      <w:r>
        <w:t xml:space="preserve"> transcription start sites. (a) Distribution of cis-acting elements within the promoter regions. (b) Statistical analysis of the identified cis-acting elements according to functional categories</w:t>
      </w:r>
    </w:p>
    <w:p w14:paraId="013BF828">
      <w:pPr>
        <w:pStyle w:val="6"/>
        <w:spacing w:before="326" w:beforeLines="100" w:after="326" w:afterLines="100"/>
        <w:rPr>
          <w:rFonts w:eastAsia="宋体"/>
          <w:lang w:val="en-GB" w:eastAsia="en-GB"/>
        </w:rPr>
      </w:pPr>
      <w:r>
        <w:br w:type="page"/>
      </w:r>
    </w:p>
    <w:p w14:paraId="2F59413F">
      <w:pPr>
        <w:pStyle w:val="122"/>
        <w:spacing w:before="326" w:after="326" w:afterLines="100"/>
        <w:rPr>
          <w:rFonts w:hint="eastAsia" w:eastAsia="宋体"/>
          <w:lang w:eastAsia="zh-CN"/>
        </w:rPr>
      </w:pPr>
      <w:bookmarkStart w:id="3" w:name="_GoBack"/>
      <w:bookmarkEnd w:id="3"/>
      <w:r>
        <w:rPr>
          <w:rFonts w:hint="eastAsia" w:eastAsia="宋体"/>
          <w:lang w:eastAsia="zh-CN"/>
        </w:rPr>
        <w:drawing>
          <wp:inline distT="0" distB="0" distL="114300" distR="114300">
            <wp:extent cx="5722620" cy="3355340"/>
            <wp:effectExtent l="0" t="0" r="0" b="0"/>
            <wp:docPr id="6" name="图片 6" descr="Fig S3.蛋白质结构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3.蛋白质结构分析"/>
                    <pic:cNvPicPr>
                      <a:picLocks noChangeAspect="1"/>
                    </pic:cNvPicPr>
                  </pic:nvPicPr>
                  <pic:blipFill>
                    <a:blip r:embed="rId8"/>
                    <a:stretch>
                      <a:fillRect/>
                    </a:stretch>
                  </pic:blipFill>
                  <pic:spPr>
                    <a:xfrm>
                      <a:off x="0" y="0"/>
                      <a:ext cx="5722620" cy="3355340"/>
                    </a:xfrm>
                    <a:prstGeom prst="rect">
                      <a:avLst/>
                    </a:prstGeom>
                  </pic:spPr>
                </pic:pic>
              </a:graphicData>
            </a:graphic>
          </wp:inline>
        </w:drawing>
      </w:r>
    </w:p>
    <w:p w14:paraId="2444A31D">
      <w:pPr>
        <w:pStyle w:val="26"/>
        <w:spacing w:before="326" w:after="326"/>
        <w:rPr>
          <w:lang w:eastAsia="zh-CN"/>
        </w:rPr>
      </w:pPr>
      <w:r>
        <w:rPr>
          <w:rStyle w:val="95"/>
        </w:rPr>
        <w:t>Fig</w:t>
      </w:r>
      <w:r>
        <w:rPr>
          <w:rStyle w:val="95"/>
          <w:rFonts w:eastAsiaTheme="minorEastAsia"/>
        </w:rPr>
        <w:t>.</w:t>
      </w:r>
      <w:r>
        <w:rPr>
          <w:rStyle w:val="95"/>
        </w:rPr>
        <w:t xml:space="preserve"> S3</w:t>
      </w:r>
      <w:r>
        <w:t xml:space="preserve"> Structural analysis of PvHIPP23 and its homologous proteins. (a) Amino acid sequence alignment of PvHIPP23 and its homologous proteins. (b) Predicted tertiary structures of PvHIPP23 and its homologous proteins. Red boxes indicate the conserved HMA domain and C-terminal CaaX motif</w:t>
      </w:r>
    </w:p>
    <w:p w14:paraId="70475D59">
      <w:pPr>
        <w:pStyle w:val="6"/>
        <w:spacing w:before="326" w:beforeLines="100" w:after="326" w:afterLines="100"/>
        <w:rPr>
          <w:rFonts w:eastAsia="宋体"/>
          <w:lang w:val="en-GB" w:eastAsia="en-GB"/>
        </w:rPr>
      </w:pPr>
      <w:r>
        <w:br w:type="page"/>
      </w:r>
    </w:p>
    <w:p w14:paraId="0B65BAA5">
      <w:pPr>
        <w:pStyle w:val="122"/>
        <w:spacing w:before="326" w:after="326" w:afterLines="100"/>
        <w:rPr>
          <w:rFonts w:hint="eastAsia" w:eastAsia="宋体"/>
          <w:lang w:eastAsia="zh-CN"/>
        </w:rPr>
      </w:pPr>
      <w:r>
        <w:rPr>
          <w:rFonts w:hint="eastAsia" w:eastAsia="宋体"/>
          <w:lang w:eastAsia="zh-CN"/>
        </w:rPr>
        <w:drawing>
          <wp:inline distT="0" distB="0" distL="114300" distR="114300">
            <wp:extent cx="4228465" cy="3747770"/>
            <wp:effectExtent l="0" t="0" r="0" b="11430"/>
            <wp:docPr id="3" name="图片 3" descr="Fig S4.PvHIPP23基因克隆及载体构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4.PvHIPP23基因克隆及载体构建"/>
                    <pic:cNvPicPr>
                      <a:picLocks noChangeAspect="1"/>
                    </pic:cNvPicPr>
                  </pic:nvPicPr>
                  <pic:blipFill>
                    <a:blip r:embed="rId9"/>
                    <a:stretch>
                      <a:fillRect/>
                    </a:stretch>
                  </pic:blipFill>
                  <pic:spPr>
                    <a:xfrm>
                      <a:off x="0" y="0"/>
                      <a:ext cx="4228465" cy="3747770"/>
                    </a:xfrm>
                    <a:prstGeom prst="rect">
                      <a:avLst/>
                    </a:prstGeom>
                  </pic:spPr>
                </pic:pic>
              </a:graphicData>
            </a:graphic>
          </wp:inline>
        </w:drawing>
      </w:r>
    </w:p>
    <w:p w14:paraId="68D60027">
      <w:pPr>
        <w:pStyle w:val="26"/>
        <w:spacing w:before="326" w:after="326"/>
        <w:rPr>
          <w:lang w:eastAsia="zh-CN"/>
        </w:rPr>
      </w:pPr>
      <w:r>
        <w:rPr>
          <w:rStyle w:val="95"/>
        </w:rPr>
        <w:t>Fig</w:t>
      </w:r>
      <w:r>
        <w:rPr>
          <w:rStyle w:val="95"/>
          <w:rFonts w:eastAsiaTheme="minorEastAsia"/>
        </w:rPr>
        <w:t>.</w:t>
      </w:r>
      <w:r>
        <w:rPr>
          <w:rStyle w:val="95"/>
        </w:rPr>
        <w:t xml:space="preserve"> S4</w:t>
      </w:r>
      <w:r>
        <w:t xml:space="preserve"> Amplification of </w:t>
      </w:r>
      <w:r>
        <w:rPr>
          <w:rStyle w:val="96"/>
        </w:rPr>
        <w:t>PvHIPP23</w:t>
      </w:r>
      <w:r>
        <w:t xml:space="preserve"> gene fragments and verification of recombinant vectors in </w:t>
      </w:r>
      <w:r>
        <w:rPr>
          <w:rStyle w:val="96"/>
        </w:rPr>
        <w:t>Agrobacterium</w:t>
      </w:r>
      <w:r>
        <w:t xml:space="preserve"> single colonies. (a) Amplification of </w:t>
      </w:r>
      <w:r>
        <w:rPr>
          <w:rStyle w:val="96"/>
        </w:rPr>
        <w:t>PvHIPP23</w:t>
      </w:r>
      <w:r>
        <w:t xml:space="preserve"> gene fragments. Lanes 1–4 represent </w:t>
      </w:r>
      <w:r>
        <w:rPr>
          <w:rStyle w:val="96"/>
        </w:rPr>
        <w:t>PvHIPP23</w:t>
      </w:r>
      <w:r>
        <w:t xml:space="preserve"> gene fragments. (b) PCR verification of </w:t>
      </w:r>
      <w:r>
        <w:rPr>
          <w:rStyle w:val="96"/>
        </w:rPr>
        <w:t>pUbi1301-PvHIPP23</w:t>
      </w:r>
      <w:r>
        <w:t xml:space="preserve"> in </w:t>
      </w:r>
      <w:r>
        <w:rPr>
          <w:rStyle w:val="96"/>
        </w:rPr>
        <w:t>Agrobacterium</w:t>
      </w:r>
      <w:r>
        <w:t xml:space="preserve"> single colonies. Lanes 1–3 represent positive single colonies containing </w:t>
      </w:r>
      <w:r>
        <w:rPr>
          <w:rStyle w:val="96"/>
        </w:rPr>
        <w:t>pUbi1301–PvHIPP23</w:t>
      </w:r>
      <w:r>
        <w:t xml:space="preserve">. (c) Amplification of </w:t>
      </w:r>
      <w:r>
        <w:rPr>
          <w:rStyle w:val="96"/>
        </w:rPr>
        <w:t>PvHIPP23</w:t>
      </w:r>
      <w:r>
        <w:t xml:space="preserve"> gene interference fragments. Lanes 1 and 2 represent </w:t>
      </w:r>
      <w:r>
        <w:rPr>
          <w:rStyle w:val="96"/>
        </w:rPr>
        <w:t>PvHIPP23</w:t>
      </w:r>
      <w:r>
        <w:t xml:space="preserve"> interference fragments. (d, e) PCR verification of forward-connected interference fragments (d) and reverse-connected interference fragments (e) of </w:t>
      </w:r>
      <w:r>
        <w:rPr>
          <w:rStyle w:val="96"/>
        </w:rPr>
        <w:t>PvHIPP23</w:t>
      </w:r>
      <w:r>
        <w:t xml:space="preserve"> interference vectors in </w:t>
      </w:r>
      <w:r>
        <w:rPr>
          <w:rStyle w:val="96"/>
        </w:rPr>
        <w:t>Agrobacterium</w:t>
      </w:r>
      <w:r>
        <w:t xml:space="preserve"> single colonies. +: positive plasmids of </w:t>
      </w:r>
      <w:r>
        <w:rPr>
          <w:rStyle w:val="96"/>
        </w:rPr>
        <w:t>PvHIPP23</w:t>
      </w:r>
      <w:r>
        <w:t xml:space="preserve"> interference vectors; −: H</w:t>
      </w:r>
      <w:r>
        <w:rPr>
          <w:vertAlign w:val="subscript"/>
        </w:rPr>
        <w:t>2</w:t>
      </w:r>
      <w:r>
        <w:t xml:space="preserve">O; lanes 1–6: positive single colonies containing </w:t>
      </w:r>
      <w:r>
        <w:rPr>
          <w:rStyle w:val="96"/>
        </w:rPr>
        <w:t>PvHIPP23</w:t>
      </w:r>
      <w:r>
        <w:t xml:space="preserve"> interference vectors in </w:t>
      </w:r>
      <w:r>
        <w:rPr>
          <w:rStyle w:val="96"/>
        </w:rPr>
        <w:t>Agrobacterium</w:t>
      </w:r>
      <w:r>
        <w:t>. M: DNA marker</w:t>
      </w:r>
    </w:p>
    <w:p w14:paraId="65826539">
      <w:pPr>
        <w:pStyle w:val="4"/>
        <w:rPr>
          <w:rFonts w:eastAsia="宋体"/>
          <w:lang w:val="en-GB" w:eastAsia="en-GB"/>
        </w:rPr>
      </w:pPr>
      <w:r>
        <w:br w:type="page"/>
      </w:r>
    </w:p>
    <w:p w14:paraId="51DF85F4">
      <w:pPr>
        <w:pStyle w:val="6"/>
        <w:spacing w:before="326" w:beforeLines="100" w:after="326" w:afterLines="100"/>
        <w:ind w:firstLine="0" w:firstLineChars="0"/>
        <w:jc w:val="center"/>
      </w:pPr>
      <w:r>
        <w:rPr>
          <w:rFonts w:eastAsia="宋体"/>
        </w:rPr>
        <w:drawing>
          <wp:inline distT="0" distB="0" distL="114300" distR="114300">
            <wp:extent cx="4772025" cy="3945890"/>
            <wp:effectExtent l="0" t="0" r="3175" b="3810"/>
            <wp:docPr id="18" name="图片 18" descr="Fig S5.PvHIPP23柳枝稷遗传转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 S5.PvHIPP23柳枝稷遗传转化"/>
                    <pic:cNvPicPr>
                      <a:picLocks noChangeAspect="1"/>
                    </pic:cNvPicPr>
                  </pic:nvPicPr>
                  <pic:blipFill>
                    <a:blip r:embed="rId10"/>
                    <a:stretch>
                      <a:fillRect/>
                    </a:stretch>
                  </pic:blipFill>
                  <pic:spPr>
                    <a:xfrm>
                      <a:off x="0" y="0"/>
                      <a:ext cx="4772025" cy="3945890"/>
                    </a:xfrm>
                    <a:prstGeom prst="rect">
                      <a:avLst/>
                    </a:prstGeom>
                  </pic:spPr>
                </pic:pic>
              </a:graphicData>
            </a:graphic>
          </wp:inline>
        </w:drawing>
      </w:r>
    </w:p>
    <w:p w14:paraId="257506ED">
      <w:pPr>
        <w:pStyle w:val="26"/>
        <w:spacing w:before="326" w:after="326"/>
        <w:rPr>
          <w:lang w:eastAsia="zh-CN"/>
        </w:rPr>
      </w:pPr>
      <w:r>
        <w:rPr>
          <w:rStyle w:val="95"/>
        </w:rPr>
        <w:t>Fig</w:t>
      </w:r>
      <w:r>
        <w:rPr>
          <w:rStyle w:val="95"/>
          <w:rFonts w:eastAsiaTheme="minorEastAsia"/>
        </w:rPr>
        <w:t>.</w:t>
      </w:r>
      <w:r>
        <w:rPr>
          <w:rStyle w:val="95"/>
        </w:rPr>
        <w:t xml:space="preserve"> S5</w:t>
      </w:r>
      <w:r>
        <w:t xml:space="preserve"> Callus induction and culture following genetic transformation of switchgrass. (a) Callus induction. (b) Screening and culture of resistant calli. (c) Differentiation and culture of resistant calli. (d) Rooting and culture of resistant calli. (e) Greenhouse cultivation of regenerated plants</w:t>
      </w:r>
    </w:p>
    <w:p w14:paraId="5A331BC6">
      <w:pPr>
        <w:pStyle w:val="6"/>
        <w:spacing w:before="326" w:beforeLines="100" w:after="326" w:afterLines="100"/>
        <w:rPr>
          <w:rFonts w:eastAsia="宋体"/>
          <w:lang w:val="en-GB" w:eastAsia="en-GB"/>
        </w:rPr>
      </w:pPr>
      <w:r>
        <w:br w:type="page"/>
      </w:r>
    </w:p>
    <w:p w14:paraId="22D3A553">
      <w:pPr>
        <w:pStyle w:val="122"/>
        <w:spacing w:before="326" w:after="326" w:afterLines="100"/>
      </w:pPr>
      <w:r>
        <w:rPr>
          <w:rFonts w:eastAsia="宋体"/>
        </w:rPr>
        <w:drawing>
          <wp:inline distT="0" distB="0" distL="114300" distR="114300">
            <wp:extent cx="4494530" cy="3785235"/>
            <wp:effectExtent l="0" t="0" r="0" b="12065"/>
            <wp:docPr id="19" name="图片 19" descr="Fig S6.PvHIPP23转基因柳枝稷DNA鉴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ig S6.PvHIPP23转基因柳枝稷DNA鉴定"/>
                    <pic:cNvPicPr>
                      <a:picLocks noChangeAspect="1"/>
                    </pic:cNvPicPr>
                  </pic:nvPicPr>
                  <pic:blipFill>
                    <a:blip r:embed="rId11"/>
                    <a:stretch>
                      <a:fillRect/>
                    </a:stretch>
                  </pic:blipFill>
                  <pic:spPr>
                    <a:xfrm>
                      <a:off x="0" y="0"/>
                      <a:ext cx="4494530" cy="3785235"/>
                    </a:xfrm>
                    <a:prstGeom prst="rect">
                      <a:avLst/>
                    </a:prstGeom>
                  </pic:spPr>
                </pic:pic>
              </a:graphicData>
            </a:graphic>
          </wp:inline>
        </w:drawing>
      </w:r>
    </w:p>
    <w:p w14:paraId="761DDC75">
      <w:pPr>
        <w:pStyle w:val="26"/>
        <w:spacing w:before="326" w:after="326"/>
        <w:rPr>
          <w:lang w:eastAsia="zh-CN"/>
        </w:rPr>
      </w:pPr>
      <w:r>
        <w:rPr>
          <w:rStyle w:val="95"/>
        </w:rPr>
        <w:t>Fig</w:t>
      </w:r>
      <w:r>
        <w:rPr>
          <w:rStyle w:val="95"/>
          <w:rFonts w:eastAsiaTheme="minorEastAsia"/>
        </w:rPr>
        <w:t>.</w:t>
      </w:r>
      <w:r>
        <w:rPr>
          <w:rStyle w:val="95"/>
        </w:rPr>
        <w:t xml:space="preserve"> S6</w:t>
      </w:r>
      <w:r>
        <w:t xml:space="preserve"> PCR verification of </w:t>
      </w:r>
      <w:r>
        <w:rPr>
          <w:rStyle w:val="96"/>
        </w:rPr>
        <w:t>PvHIPP23</w:t>
      </w:r>
      <w:r>
        <w:t xml:space="preserve">-overexpressing and RNAi switchgrass lines. (a, b) Verification of </w:t>
      </w:r>
      <w:r>
        <w:rPr>
          <w:rStyle w:val="96"/>
        </w:rPr>
        <w:t>PvHIPP23</w:t>
      </w:r>
      <w:r>
        <w:t xml:space="preserve">-overexpressing plants. +: positive plasmids of </w:t>
      </w:r>
      <w:r>
        <w:rPr>
          <w:rStyle w:val="96"/>
        </w:rPr>
        <w:t>PvHIPP23</w:t>
      </w:r>
      <w:r>
        <w:t xml:space="preserve"> overexpression vectors. OE1–OE3: positive </w:t>
      </w:r>
      <w:r>
        <w:rPr>
          <w:rStyle w:val="96"/>
        </w:rPr>
        <w:t>PvHIPP23</w:t>
      </w:r>
      <w:r>
        <w:t xml:space="preserve">-overexpressing switchgrass lines. (c–f) Verification of </w:t>
      </w:r>
      <w:r>
        <w:rPr>
          <w:rStyle w:val="96"/>
        </w:rPr>
        <w:t>PvHIPP23</w:t>
      </w:r>
      <w:r>
        <w:t xml:space="preserve">-RNAi plants. (c, e) Verification of forward-connected interference fragments. (d, f) Verification of reverse-connected interference fragments. +: positive plasmids of </w:t>
      </w:r>
      <w:r>
        <w:rPr>
          <w:rStyle w:val="96"/>
        </w:rPr>
        <w:t>PvHIPP23</w:t>
      </w:r>
      <w:r>
        <w:t xml:space="preserve"> interference vectors. </w:t>
      </w:r>
      <w:r>
        <w:rPr>
          <w:rStyle w:val="96"/>
        </w:rPr>
        <w:t>RNAi-PvHIPP23</w:t>
      </w:r>
      <w:r>
        <w:rPr>
          <w:rStyle w:val="96"/>
          <w:rFonts w:hint="eastAsia"/>
          <w:lang w:eastAsia="zh-CN"/>
        </w:rPr>
        <w:t xml:space="preserve"> </w:t>
      </w:r>
      <w:r>
        <w:rPr>
          <w:rStyle w:val="96"/>
        </w:rPr>
        <w:t>(1)</w:t>
      </w:r>
      <w:r>
        <w:t xml:space="preserve">: verification of forward-connected interference fragments in </w:t>
      </w:r>
      <w:r>
        <w:rPr>
          <w:rStyle w:val="96"/>
        </w:rPr>
        <w:t>PvHIPP23</w:t>
      </w:r>
      <w:r>
        <w:t xml:space="preserve">-RNAi switchgrass. </w:t>
      </w:r>
      <w:r>
        <w:rPr>
          <w:rStyle w:val="96"/>
        </w:rPr>
        <w:t>RNAi-PvHIPP23</w:t>
      </w:r>
      <w:r>
        <w:rPr>
          <w:rStyle w:val="96"/>
          <w:rFonts w:hint="eastAsia"/>
          <w:lang w:eastAsia="zh-CN"/>
        </w:rPr>
        <w:t xml:space="preserve"> </w:t>
      </w:r>
      <w:r>
        <w:rPr>
          <w:rStyle w:val="96"/>
        </w:rPr>
        <w:t>(2)</w:t>
      </w:r>
      <w:r>
        <w:t xml:space="preserve">: verification of reverse-connected interference fragments in </w:t>
      </w:r>
      <w:r>
        <w:rPr>
          <w:rStyle w:val="96"/>
        </w:rPr>
        <w:t>PvHIPP23</w:t>
      </w:r>
      <w:r>
        <w:t xml:space="preserve">-RNAi switchgrass. Lanes 1–33 represent different </w:t>
      </w:r>
      <w:r>
        <w:rPr>
          <w:rStyle w:val="96"/>
        </w:rPr>
        <w:t>PvHIPP23</w:t>
      </w:r>
      <w:r>
        <w:t>-RNAi switchgrass lines. M: DNA marker. −: H</w:t>
      </w:r>
      <w:r>
        <w:rPr>
          <w:vertAlign w:val="subscript"/>
        </w:rPr>
        <w:t>2</w:t>
      </w:r>
      <w:r>
        <w:t>O. WT: wild-type switchgrass</w:t>
      </w:r>
    </w:p>
    <w:p w14:paraId="55CC5849">
      <w:pPr>
        <w:pStyle w:val="4"/>
        <w:rPr>
          <w:rFonts w:eastAsia="宋体"/>
          <w:lang w:val="en-GB" w:eastAsia="en-GB"/>
        </w:rPr>
      </w:pPr>
      <w:r>
        <w:br w:type="page"/>
      </w:r>
    </w:p>
    <w:p w14:paraId="7CA16EF2">
      <w:pPr>
        <w:pStyle w:val="6"/>
        <w:spacing w:before="326" w:beforeLines="100" w:after="326" w:afterLines="100"/>
        <w:ind w:firstLine="0" w:firstLineChars="0"/>
        <w:jc w:val="center"/>
      </w:pPr>
      <w:r>
        <w:rPr>
          <w:rFonts w:eastAsia="宋体"/>
        </w:rPr>
        <w:drawing>
          <wp:inline distT="0" distB="0" distL="114300" distR="114300">
            <wp:extent cx="5723890" cy="2486660"/>
            <wp:effectExtent l="0" t="0" r="0" b="0"/>
            <wp:docPr id="20" name="图片 20" descr="Fig S7.PvHIPP23转基因柳枝稷RNA鉴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ig S7.PvHIPP23转基因柳枝稷RNA鉴定"/>
                    <pic:cNvPicPr>
                      <a:picLocks noChangeAspect="1"/>
                    </pic:cNvPicPr>
                  </pic:nvPicPr>
                  <pic:blipFill>
                    <a:blip r:embed="rId12"/>
                    <a:stretch>
                      <a:fillRect/>
                    </a:stretch>
                  </pic:blipFill>
                  <pic:spPr>
                    <a:xfrm>
                      <a:off x="0" y="0"/>
                      <a:ext cx="5723890" cy="2486660"/>
                    </a:xfrm>
                    <a:prstGeom prst="rect">
                      <a:avLst/>
                    </a:prstGeom>
                  </pic:spPr>
                </pic:pic>
              </a:graphicData>
            </a:graphic>
          </wp:inline>
        </w:drawing>
      </w:r>
    </w:p>
    <w:p w14:paraId="7A161B44">
      <w:pPr>
        <w:pStyle w:val="26"/>
        <w:spacing w:before="326" w:after="326"/>
        <w:rPr>
          <w:lang w:eastAsia="zh-CN"/>
        </w:rPr>
      </w:pPr>
      <w:r>
        <w:rPr>
          <w:rStyle w:val="95"/>
        </w:rPr>
        <w:t>Fig</w:t>
      </w:r>
      <w:r>
        <w:rPr>
          <w:rStyle w:val="95"/>
          <w:rFonts w:eastAsiaTheme="minorEastAsia"/>
        </w:rPr>
        <w:t>.</w:t>
      </w:r>
      <w:r>
        <w:rPr>
          <w:rStyle w:val="95"/>
        </w:rPr>
        <w:t xml:space="preserve"> S7</w:t>
      </w:r>
      <w:r>
        <w:t xml:space="preserve"> Analysis of </w:t>
      </w:r>
      <w:r>
        <w:rPr>
          <w:rStyle w:val="96"/>
        </w:rPr>
        <w:t>PvHIPP23</w:t>
      </w:r>
      <w:r>
        <w:t xml:space="preserve"> expression levels in </w:t>
      </w:r>
      <w:r>
        <w:rPr>
          <w:rStyle w:val="96"/>
        </w:rPr>
        <w:t>PvHIPP23</w:t>
      </w:r>
      <w:r>
        <w:t xml:space="preserve">-overexpressing and RNAi switchgrass lines. (a) Expression levels of </w:t>
      </w:r>
      <w:r>
        <w:rPr>
          <w:rStyle w:val="96"/>
        </w:rPr>
        <w:t>PvHIPP23</w:t>
      </w:r>
      <w:r>
        <w:t xml:space="preserve"> in overexpressing lines. (b) Expression levels of </w:t>
      </w:r>
      <w:r>
        <w:rPr>
          <w:rStyle w:val="96"/>
        </w:rPr>
        <w:t>PvHIPP23</w:t>
      </w:r>
      <w:r>
        <w:t xml:space="preserve"> in RNAi lines. WT: wild-type switchgrass. OE1–OE3: positive </w:t>
      </w:r>
      <w:r>
        <w:rPr>
          <w:rStyle w:val="96"/>
        </w:rPr>
        <w:t>PvHIPP23</w:t>
      </w:r>
      <w:r>
        <w:t xml:space="preserve">-overexpressing switchgrass lines. RNAi: positive </w:t>
      </w:r>
      <w:r>
        <w:rPr>
          <w:rStyle w:val="96"/>
        </w:rPr>
        <w:t>PvHIPP23</w:t>
      </w:r>
      <w:r>
        <w:t xml:space="preserve">-RNAi switchgrass lines. *, **, and *** indicate significant differences in </w:t>
      </w:r>
      <w:r>
        <w:rPr>
          <w:rStyle w:val="96"/>
        </w:rPr>
        <w:t>PvHIPP23</w:t>
      </w:r>
      <w:r>
        <w:t xml:space="preserve"> expression between transgenic lines and WT plants at </w:t>
      </w:r>
      <w:r>
        <w:rPr>
          <w:rStyle w:val="96"/>
        </w:rPr>
        <w:t>P</w:t>
      </w:r>
      <w:r>
        <w:t xml:space="preserve"> &lt; 0.05, </w:t>
      </w:r>
      <w:r>
        <w:rPr>
          <w:rStyle w:val="96"/>
        </w:rPr>
        <w:t>P</w:t>
      </w:r>
      <w:r>
        <w:t xml:space="preserve"> &lt; 0.01, and </w:t>
      </w:r>
      <w:r>
        <w:rPr>
          <w:rStyle w:val="96"/>
        </w:rPr>
        <w:t>P</w:t>
      </w:r>
      <w:r>
        <w:t xml:space="preserve"> &lt; 0.001, respectively</w:t>
      </w:r>
    </w:p>
    <w:p w14:paraId="5674B351">
      <w:pPr>
        <w:pStyle w:val="6"/>
        <w:spacing w:before="326" w:beforeLines="100" w:after="326" w:afterLines="100"/>
        <w:rPr>
          <w:rFonts w:eastAsia="宋体"/>
          <w:lang w:val="en-GB" w:eastAsia="en-GB"/>
        </w:rPr>
      </w:pPr>
      <w:r>
        <w:br w:type="page"/>
      </w:r>
    </w:p>
    <w:p w14:paraId="7471BA29">
      <w:pPr>
        <w:pStyle w:val="122"/>
        <w:spacing w:before="326" w:after="326" w:afterLines="100"/>
      </w:pPr>
      <w:r>
        <w:rPr>
          <w:rFonts w:eastAsia="宋体"/>
        </w:rPr>
        <w:drawing>
          <wp:inline distT="0" distB="0" distL="114300" distR="114300">
            <wp:extent cx="3452495" cy="4084320"/>
            <wp:effectExtent l="0" t="0" r="1905" b="0"/>
            <wp:docPr id="21" name="图片 21" descr="Fig S8.PvHIPP23异源表达拟南芥株系鉴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 S8.PvHIPP23异源表达拟南芥株系鉴定"/>
                    <pic:cNvPicPr>
                      <a:picLocks noChangeAspect="1"/>
                    </pic:cNvPicPr>
                  </pic:nvPicPr>
                  <pic:blipFill>
                    <a:blip r:embed="rId13"/>
                    <a:stretch>
                      <a:fillRect/>
                    </a:stretch>
                  </pic:blipFill>
                  <pic:spPr>
                    <a:xfrm>
                      <a:off x="0" y="0"/>
                      <a:ext cx="3452495" cy="4084320"/>
                    </a:xfrm>
                    <a:prstGeom prst="rect">
                      <a:avLst/>
                    </a:prstGeom>
                  </pic:spPr>
                </pic:pic>
              </a:graphicData>
            </a:graphic>
          </wp:inline>
        </w:drawing>
      </w:r>
    </w:p>
    <w:p w14:paraId="5C1F2B69">
      <w:pPr>
        <w:pStyle w:val="26"/>
        <w:spacing w:before="326" w:after="326"/>
        <w:rPr>
          <w:lang w:eastAsia="zh-CN"/>
        </w:rPr>
      </w:pPr>
      <w:r>
        <w:rPr>
          <w:rStyle w:val="95"/>
        </w:rPr>
        <w:t>Fig</w:t>
      </w:r>
      <w:r>
        <w:rPr>
          <w:rStyle w:val="95"/>
          <w:rFonts w:eastAsiaTheme="minorEastAsia"/>
        </w:rPr>
        <w:t>.</w:t>
      </w:r>
      <w:r>
        <w:rPr>
          <w:rStyle w:val="95"/>
        </w:rPr>
        <w:t xml:space="preserve"> S8</w:t>
      </w:r>
      <w:r>
        <w:t xml:space="preserve"> PCR verification of </w:t>
      </w:r>
      <w:r>
        <w:rPr>
          <w:rStyle w:val="96"/>
        </w:rPr>
        <w:t>pUbi1301–PvHIPP23</w:t>
      </w:r>
      <w:r>
        <w:t xml:space="preserve"> and analysis of </w:t>
      </w:r>
      <w:r>
        <w:rPr>
          <w:rStyle w:val="96"/>
        </w:rPr>
        <w:t>PvHIPP23</w:t>
      </w:r>
      <w:r>
        <w:t xml:space="preserve"> expression levels. (a) PCR verification of </w:t>
      </w:r>
      <w:r>
        <w:rPr>
          <w:rStyle w:val="96"/>
        </w:rPr>
        <w:t>pUbi1301–PvHIPP23</w:t>
      </w:r>
      <w:r>
        <w:t xml:space="preserve"> in </w:t>
      </w:r>
      <w:r>
        <w:rPr>
          <w:rStyle w:val="96"/>
        </w:rPr>
        <w:t>Agrobacterium</w:t>
      </w:r>
      <w:r>
        <w:t xml:space="preserve"> single colonies. Lanes 1–6 represent monoclonal colonies of transformed </w:t>
      </w:r>
      <w:r>
        <w:rPr>
          <w:rStyle w:val="96"/>
        </w:rPr>
        <w:t>Agrobacterium</w:t>
      </w:r>
      <w:r>
        <w:t xml:space="preserve"> GV3101. (b) PCR verification of </w:t>
      </w:r>
      <w:r>
        <w:rPr>
          <w:rStyle w:val="96"/>
        </w:rPr>
        <w:t>pUbi1301–PvHIPP23</w:t>
      </w:r>
      <w:r>
        <w:t xml:space="preserve"> in T1 </w:t>
      </w:r>
      <w:r>
        <w:rPr>
          <w:rStyle w:val="96"/>
        </w:rPr>
        <w:t>Arabidopsis</w:t>
      </w:r>
      <w:r>
        <w:t xml:space="preserve">. Lanes 2–10 represent T1 </w:t>
      </w:r>
      <w:r>
        <w:rPr>
          <w:rStyle w:val="96"/>
        </w:rPr>
        <w:t>PvHIPP23</w:t>
      </w:r>
      <w:r>
        <w:t xml:space="preserve"> ectopic expression </w:t>
      </w:r>
      <w:r>
        <w:rPr>
          <w:rStyle w:val="96"/>
        </w:rPr>
        <w:t>Arabidopsis</w:t>
      </w:r>
      <w:r>
        <w:t xml:space="preserve"> lines. M: DNA marker; +: positive control of recombinant plasmid </w:t>
      </w:r>
      <w:r>
        <w:rPr>
          <w:rStyle w:val="96"/>
        </w:rPr>
        <w:t>pUbi1301–PvHIPP23</w:t>
      </w:r>
      <w:r>
        <w:t>; −: H</w:t>
      </w:r>
      <w:r>
        <w:rPr>
          <w:vertAlign w:val="subscript"/>
        </w:rPr>
        <w:t>2</w:t>
      </w:r>
      <w:r>
        <w:t xml:space="preserve">O. (c) Relative expression levels of </w:t>
      </w:r>
      <w:r>
        <w:rPr>
          <w:rStyle w:val="96"/>
        </w:rPr>
        <w:t>PvHIPP23</w:t>
      </w:r>
      <w:r>
        <w:t xml:space="preserve"> in T3 </w:t>
      </w:r>
      <w:r>
        <w:rPr>
          <w:rStyle w:val="96"/>
        </w:rPr>
        <w:t>Arabidopsis</w:t>
      </w:r>
      <w:r>
        <w:t xml:space="preserve">. WT: </w:t>
      </w:r>
      <w:r>
        <w:rPr>
          <w:rStyle w:val="96"/>
        </w:rPr>
        <w:t>Arabidopsis</w:t>
      </w:r>
      <w:r>
        <w:t xml:space="preserve"> Col-0. OP (overexpression of </w:t>
      </w:r>
      <w:r>
        <w:rPr>
          <w:rStyle w:val="96"/>
        </w:rPr>
        <w:t>PvHIPP23</w:t>
      </w:r>
      <w:r>
        <w:t xml:space="preserve">)2-10, OP6-3, OP6-6, OP6-8, OP8-2, OP8-4, and OP10-5 represent T3 </w:t>
      </w:r>
      <w:r>
        <w:rPr>
          <w:rStyle w:val="96"/>
        </w:rPr>
        <w:t>PvHIPP23</w:t>
      </w:r>
      <w:r>
        <w:t xml:space="preserve">-expressing </w:t>
      </w:r>
      <w:r>
        <w:rPr>
          <w:rStyle w:val="96"/>
        </w:rPr>
        <w:t>Arabidopsis</w:t>
      </w:r>
      <w:r>
        <w:t xml:space="preserve"> lines. The expression level of </w:t>
      </w:r>
      <w:r>
        <w:rPr>
          <w:rStyle w:val="96"/>
        </w:rPr>
        <w:t>PvHIPP23</w:t>
      </w:r>
      <w:r>
        <w:t xml:space="preserve"> in WT was normalized to 1. Data represent mean ± SD (n = 3). Asterisks indicate significant differences compared with WT: * indicates </w:t>
      </w:r>
      <w:r>
        <w:rPr>
          <w:rStyle w:val="96"/>
        </w:rPr>
        <w:t>P</w:t>
      </w:r>
      <w:r>
        <w:t xml:space="preserve"> &lt; 0.05, ** indicates </w:t>
      </w:r>
      <w:r>
        <w:rPr>
          <w:rStyle w:val="96"/>
        </w:rPr>
        <w:t>P</w:t>
      </w:r>
      <w:r>
        <w:t xml:space="preserve"> &lt; 0.01, and *** indicates </w:t>
      </w:r>
      <w:r>
        <w:rPr>
          <w:rStyle w:val="96"/>
        </w:rPr>
        <w:t>P</w:t>
      </w:r>
      <w:r>
        <w:t xml:space="preserve"> &lt; 0.001</w:t>
      </w:r>
    </w:p>
    <w:p w14:paraId="31FBAF2E">
      <w:pPr>
        <w:pStyle w:val="6"/>
        <w:spacing w:before="326" w:beforeLines="100" w:after="326" w:afterLines="100"/>
        <w:ind w:firstLine="0" w:firstLineChars="0"/>
        <w:jc w:val="center"/>
      </w:pPr>
      <w:r>
        <w:rPr>
          <w:rFonts w:eastAsia="宋体"/>
        </w:rPr>
        <w:drawing>
          <wp:inline distT="0" distB="0" distL="114300" distR="114300">
            <wp:extent cx="3859530" cy="3692525"/>
            <wp:effectExtent l="0" t="0" r="0" b="0"/>
            <wp:docPr id="22" name="图片 22" descr="Fig S9.PvHMA2.1转基因柳枝稷表型鉴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ig S9.PvHMA2.1转基因柳枝稷表型鉴定"/>
                    <pic:cNvPicPr>
                      <a:picLocks noChangeAspect="1"/>
                    </pic:cNvPicPr>
                  </pic:nvPicPr>
                  <pic:blipFill>
                    <a:blip r:embed="rId14"/>
                    <a:stretch>
                      <a:fillRect/>
                    </a:stretch>
                  </pic:blipFill>
                  <pic:spPr>
                    <a:xfrm>
                      <a:off x="0" y="0"/>
                      <a:ext cx="3859530" cy="3692525"/>
                    </a:xfrm>
                    <a:prstGeom prst="rect">
                      <a:avLst/>
                    </a:prstGeom>
                  </pic:spPr>
                </pic:pic>
              </a:graphicData>
            </a:graphic>
          </wp:inline>
        </w:drawing>
      </w:r>
    </w:p>
    <w:p w14:paraId="1BFBE0CE">
      <w:pPr>
        <w:pStyle w:val="26"/>
        <w:spacing w:before="326" w:after="326"/>
        <w:rPr>
          <w:lang w:eastAsia="zh-CN"/>
        </w:rPr>
      </w:pPr>
      <w:r>
        <w:rPr>
          <w:rStyle w:val="95"/>
        </w:rPr>
        <w:t>Fig</w:t>
      </w:r>
      <w:r>
        <w:rPr>
          <w:rStyle w:val="95"/>
          <w:rFonts w:eastAsiaTheme="minorEastAsia"/>
        </w:rPr>
        <w:t>.</w:t>
      </w:r>
      <w:r>
        <w:rPr>
          <w:rStyle w:val="95"/>
        </w:rPr>
        <w:t xml:space="preserve"> S9</w:t>
      </w:r>
      <w:r>
        <w:t xml:space="preserve"> Identification and growth phenotype analysis of </w:t>
      </w:r>
      <w:r>
        <w:rPr>
          <w:rStyle w:val="96"/>
        </w:rPr>
        <w:t>PvHMA2.1</w:t>
      </w:r>
      <w:r>
        <w:t xml:space="preserve">-overexpressing switchgrass. (a) PCR verification in </w:t>
      </w:r>
      <w:r>
        <w:rPr>
          <w:rStyle w:val="96"/>
        </w:rPr>
        <w:t>Agrobacterium</w:t>
      </w:r>
      <w:r>
        <w:t xml:space="preserve"> single colonies. Lanes 1–5 represent monoclonal colonies of </w:t>
      </w:r>
      <w:r>
        <w:rPr>
          <w:rStyle w:val="96"/>
        </w:rPr>
        <w:t>pUbi1301–PvHMA2.1</w:t>
      </w:r>
      <w:r>
        <w:t xml:space="preserve">-transformed </w:t>
      </w:r>
      <w:r>
        <w:rPr>
          <w:rStyle w:val="96"/>
        </w:rPr>
        <w:t>Agrobacterium</w:t>
      </w:r>
      <w:r>
        <w:t xml:space="preserve"> EHA105. (b) PCR verification of transgenic switchgrass plants. −: H</w:t>
      </w:r>
      <w:r>
        <w:rPr>
          <w:vertAlign w:val="subscript"/>
        </w:rPr>
        <w:t>2</w:t>
      </w:r>
      <w:r>
        <w:t xml:space="preserve">O; M: DNA marker; +: positive control of recombinant plasmid </w:t>
      </w:r>
      <w:r>
        <w:rPr>
          <w:rStyle w:val="96"/>
        </w:rPr>
        <w:t>pUbi1301-PvHMA2.1</w:t>
      </w:r>
      <w:r>
        <w:t xml:space="preserve">. (c) Relative expression levels of </w:t>
      </w:r>
      <w:r>
        <w:rPr>
          <w:rStyle w:val="96"/>
        </w:rPr>
        <w:t>PvHMA2.1</w:t>
      </w:r>
      <w:r>
        <w:t xml:space="preserve"> in switchgrass. Expression levels of </w:t>
      </w:r>
      <w:r>
        <w:rPr>
          <w:rStyle w:val="96"/>
        </w:rPr>
        <w:t>PvHMA2.1</w:t>
      </w:r>
      <w:r>
        <w:t xml:space="preserve"> in WT were normalized to 1. Data represent mean ± SD (n = 3). (d–g) Growth phenotype analysis of </w:t>
      </w:r>
      <w:r>
        <w:rPr>
          <w:rStyle w:val="96"/>
        </w:rPr>
        <w:t>PvHMA2.1</w:t>
      </w:r>
      <w:r>
        <w:t xml:space="preserve">-overexpressing switchgrass at the R2 stage. Analysis of plant height (d); spike, leaf, and internode length (e); leaf and internode width (f); and numbers of leaves, nodes, and spikelets (g). Data represent mean ± SD (n ≥ 5). WT: wild-type switchgrass. OE1–OE5: </w:t>
      </w:r>
      <w:r>
        <w:rPr>
          <w:rStyle w:val="96"/>
        </w:rPr>
        <w:t>PvHMA2.1</w:t>
      </w:r>
      <w:r>
        <w:t xml:space="preserve">-overexpressing switchgrass lines. Asterisks indicate significant differences compared with WT: * indicates </w:t>
      </w:r>
      <w:r>
        <w:rPr>
          <w:rStyle w:val="96"/>
        </w:rPr>
        <w:t>P</w:t>
      </w:r>
      <w:r>
        <w:t xml:space="preserve"> &lt; 0.05, ** indicates </w:t>
      </w:r>
      <w:r>
        <w:rPr>
          <w:rStyle w:val="96"/>
        </w:rPr>
        <w:t>P</w:t>
      </w:r>
      <w:r>
        <w:t xml:space="preserve"> &lt; 0.01, and *** indicates </w:t>
      </w:r>
      <w:r>
        <w:rPr>
          <w:rStyle w:val="96"/>
        </w:rPr>
        <w:t>P</w:t>
      </w:r>
      <w:r>
        <w:t xml:space="preserve"> &lt; 0.001</w:t>
      </w:r>
    </w:p>
    <w:p w14:paraId="13719FDF">
      <w:pPr>
        <w:pStyle w:val="170"/>
        <w:spacing w:before="326"/>
        <w:rPr>
          <w:rFonts w:eastAsiaTheme="minorEastAsia"/>
        </w:rPr>
      </w:pPr>
      <w:bookmarkStart w:id="0" w:name="_Ref163828188"/>
      <w:bookmarkStart w:id="1" w:name="_Ref163828096"/>
      <w:bookmarkStart w:id="2" w:name="_Ref163828093"/>
      <w:r>
        <w:t>Table</w:t>
      </w:r>
      <w:bookmarkEnd w:id="0"/>
      <w:r>
        <w:t xml:space="preserve"> </w:t>
      </w:r>
      <w:r>
        <w:rPr>
          <w:rFonts w:eastAsiaTheme="minorEastAsia"/>
        </w:rPr>
        <w:t>S</w:t>
      </w:r>
      <w:r>
        <w:t>1</w:t>
      </w:r>
      <w:bookmarkEnd w:id="1"/>
      <w:r>
        <w:rPr>
          <w:rStyle w:val="99"/>
          <w:rFonts w:ascii="Times New Roman" w:hAnsi="Times New Roman" w:eastAsia="宋体" w:cs="Times New Roman"/>
          <w:b w:val="0"/>
          <w:kern w:val="2"/>
          <w:sz w:val="24"/>
          <w:szCs w:val="24"/>
        </w:rPr>
        <w:t xml:space="preserve"> </w:t>
      </w:r>
      <w:r>
        <w:rPr>
          <w:b w:val="0"/>
          <w:bCs/>
        </w:rPr>
        <w:t xml:space="preserve">Accession numbers of HIPPs in </w:t>
      </w:r>
      <w:r>
        <w:rPr>
          <w:b w:val="0"/>
          <w:bCs/>
          <w:i/>
          <w:iCs/>
        </w:rPr>
        <w:t>P. virgatum</w:t>
      </w:r>
      <w:r>
        <w:rPr>
          <w:b w:val="0"/>
          <w:bCs/>
        </w:rPr>
        <w:t xml:space="preserve">, </w:t>
      </w:r>
      <w:r>
        <w:rPr>
          <w:b w:val="0"/>
          <w:bCs/>
          <w:i/>
          <w:iCs/>
        </w:rPr>
        <w:t>A. thaliana</w:t>
      </w:r>
      <w:r>
        <w:rPr>
          <w:b w:val="0"/>
          <w:bCs/>
        </w:rPr>
        <w:t xml:space="preserve">, and </w:t>
      </w:r>
      <w:r>
        <w:rPr>
          <w:b w:val="0"/>
          <w:bCs/>
          <w:i/>
          <w:iCs/>
        </w:rPr>
        <w:t>O. sativa</w:t>
      </w:r>
    </w:p>
    <w:tbl>
      <w:tblPr>
        <w:tblStyle w:val="92"/>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3945"/>
        <w:gridCol w:w="3285"/>
      </w:tblGrid>
      <w:tr w14:paraId="60A3E9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tcBorders>
              <w:left w:val="nil"/>
              <w:right w:val="nil"/>
            </w:tcBorders>
            <w:shd w:val="clear" w:color="auto" w:fill="auto"/>
            <w:noWrap/>
          </w:tcPr>
          <w:p w14:paraId="7E0A3C72">
            <w:pPr>
              <w:widowControl/>
              <w:spacing w:line="240" w:lineRule="auto"/>
              <w:textAlignment w:val="center"/>
              <w:rPr>
                <w:rFonts w:eastAsia="宋体"/>
                <w:b/>
                <w:bCs/>
                <w:color w:val="000000"/>
              </w:rPr>
            </w:pPr>
            <w:r>
              <w:rPr>
                <w:rFonts w:eastAsia="宋体"/>
                <w:b/>
                <w:bCs/>
                <w:color w:val="000000"/>
                <w:kern w:val="0"/>
                <w:lang w:bidi="ar"/>
              </w:rPr>
              <w:t>Species</w:t>
            </w:r>
          </w:p>
        </w:tc>
        <w:tc>
          <w:tcPr>
            <w:tcW w:w="2060" w:type="pct"/>
            <w:tcBorders>
              <w:left w:val="nil"/>
              <w:right w:val="nil"/>
            </w:tcBorders>
            <w:shd w:val="clear" w:color="auto" w:fill="auto"/>
            <w:noWrap/>
            <w:vAlign w:val="center"/>
          </w:tcPr>
          <w:p w14:paraId="725AE835">
            <w:pPr>
              <w:widowControl/>
              <w:spacing w:line="240" w:lineRule="auto"/>
              <w:textAlignment w:val="center"/>
              <w:rPr>
                <w:rFonts w:eastAsia="宋体"/>
                <w:b/>
                <w:bCs/>
                <w:color w:val="000000"/>
              </w:rPr>
            </w:pPr>
            <w:r>
              <w:rPr>
                <w:rFonts w:eastAsia="宋体"/>
                <w:b/>
                <w:bCs/>
                <w:color w:val="000000"/>
                <w:kern w:val="0"/>
                <w:lang w:bidi="ar"/>
              </w:rPr>
              <w:t>Accession numbers</w:t>
            </w:r>
          </w:p>
        </w:tc>
        <w:tc>
          <w:tcPr>
            <w:tcW w:w="1715" w:type="pct"/>
            <w:tcBorders>
              <w:left w:val="nil"/>
              <w:right w:val="nil"/>
            </w:tcBorders>
            <w:shd w:val="clear" w:color="auto" w:fill="auto"/>
            <w:noWrap/>
            <w:vAlign w:val="center"/>
          </w:tcPr>
          <w:p w14:paraId="5FC9F535">
            <w:pPr>
              <w:widowControl/>
              <w:spacing w:line="240" w:lineRule="auto"/>
              <w:textAlignment w:val="center"/>
              <w:rPr>
                <w:rFonts w:eastAsia="宋体"/>
                <w:b/>
                <w:bCs/>
                <w:color w:val="000000"/>
              </w:rPr>
            </w:pPr>
            <w:r>
              <w:rPr>
                <w:rFonts w:eastAsia="宋体"/>
                <w:b/>
                <w:bCs/>
                <w:color w:val="000000"/>
                <w:kern w:val="0"/>
                <w:lang w:bidi="ar"/>
              </w:rPr>
              <w:t>Sequence names</w:t>
            </w:r>
          </w:p>
        </w:tc>
      </w:tr>
      <w:tr w14:paraId="25A8B2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restart"/>
            <w:tcBorders>
              <w:top w:val="single" w:color="auto" w:sz="4" w:space="0"/>
              <w:left w:val="nil"/>
              <w:right w:val="nil"/>
            </w:tcBorders>
            <w:shd w:val="clear" w:color="auto" w:fill="auto"/>
            <w:noWrap/>
            <w:vAlign w:val="center"/>
          </w:tcPr>
          <w:p w14:paraId="143E311B">
            <w:pPr>
              <w:widowControl/>
              <w:spacing w:before="326" w:beforeLines="100" w:after="326" w:afterLines="100" w:line="240" w:lineRule="auto"/>
              <w:textAlignment w:val="center"/>
              <w:rPr>
                <w:rFonts w:eastAsia="宋体"/>
                <w:i/>
                <w:iCs/>
                <w:color w:val="000000"/>
              </w:rPr>
            </w:pPr>
            <w:r>
              <w:rPr>
                <w:rFonts w:eastAsia="宋体"/>
                <w:i/>
                <w:iCs/>
                <w:color w:val="000000"/>
                <w:kern w:val="0"/>
                <w:lang w:bidi="ar"/>
              </w:rPr>
              <w:t>P. virgatum</w:t>
            </w:r>
          </w:p>
        </w:tc>
        <w:tc>
          <w:tcPr>
            <w:tcW w:w="2060" w:type="pct"/>
            <w:tcBorders>
              <w:top w:val="single" w:color="auto" w:sz="4" w:space="0"/>
              <w:left w:val="nil"/>
              <w:bottom w:val="nil"/>
              <w:right w:val="nil"/>
            </w:tcBorders>
            <w:shd w:val="clear" w:color="auto" w:fill="auto"/>
            <w:noWrap/>
            <w:vAlign w:val="center"/>
          </w:tcPr>
          <w:p w14:paraId="6D300053">
            <w:pPr>
              <w:widowControl/>
              <w:spacing w:before="326" w:beforeLines="100" w:after="326" w:afterLines="100" w:line="240" w:lineRule="auto"/>
              <w:textAlignment w:val="center"/>
              <w:rPr>
                <w:rFonts w:eastAsia="宋体"/>
                <w:color w:val="000000"/>
              </w:rPr>
            </w:pPr>
            <w:r>
              <w:rPr>
                <w:rFonts w:eastAsia="宋体"/>
                <w:color w:val="000000"/>
                <w:kern w:val="0"/>
                <w:lang w:bidi="ar"/>
              </w:rPr>
              <w:t>Pavir.1NG556300.1</w:t>
            </w:r>
          </w:p>
        </w:tc>
        <w:tc>
          <w:tcPr>
            <w:tcW w:w="1715" w:type="pct"/>
            <w:tcBorders>
              <w:top w:val="single" w:color="auto" w:sz="4" w:space="0"/>
              <w:left w:val="nil"/>
              <w:bottom w:val="nil"/>
              <w:right w:val="nil"/>
            </w:tcBorders>
            <w:shd w:val="clear" w:color="auto" w:fill="auto"/>
            <w:noWrap/>
            <w:vAlign w:val="center"/>
          </w:tcPr>
          <w:p w14:paraId="42B7BC64">
            <w:pPr>
              <w:spacing w:before="326" w:beforeLines="100" w:after="326" w:afterLines="100" w:line="240" w:lineRule="auto"/>
              <w:rPr>
                <w:rFonts w:eastAsia="宋体"/>
                <w:color w:val="000000"/>
              </w:rPr>
            </w:pPr>
          </w:p>
        </w:tc>
      </w:tr>
      <w:tr w14:paraId="30D4AA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2474212">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515263D">
            <w:pPr>
              <w:widowControl/>
              <w:spacing w:before="326" w:beforeLines="100" w:after="326" w:afterLines="100" w:line="240" w:lineRule="auto"/>
              <w:textAlignment w:val="center"/>
              <w:rPr>
                <w:rFonts w:eastAsia="宋体"/>
                <w:color w:val="000000"/>
              </w:rPr>
            </w:pPr>
            <w:r>
              <w:rPr>
                <w:rFonts w:eastAsia="宋体"/>
                <w:color w:val="000000"/>
                <w:kern w:val="0"/>
                <w:lang w:bidi="ar"/>
              </w:rPr>
              <w:t>Pavir.1NG536900.1</w:t>
            </w:r>
          </w:p>
        </w:tc>
        <w:tc>
          <w:tcPr>
            <w:tcW w:w="1715" w:type="pct"/>
            <w:tcBorders>
              <w:top w:val="nil"/>
              <w:left w:val="nil"/>
              <w:bottom w:val="nil"/>
              <w:right w:val="nil"/>
            </w:tcBorders>
            <w:shd w:val="clear" w:color="auto" w:fill="auto"/>
            <w:noWrap/>
            <w:vAlign w:val="center"/>
          </w:tcPr>
          <w:p w14:paraId="4D6A0A21">
            <w:pPr>
              <w:spacing w:before="326" w:beforeLines="100" w:after="326" w:afterLines="100" w:line="240" w:lineRule="auto"/>
              <w:rPr>
                <w:rFonts w:eastAsia="宋体"/>
                <w:color w:val="000000"/>
              </w:rPr>
            </w:pPr>
          </w:p>
        </w:tc>
      </w:tr>
      <w:tr w14:paraId="3A53A1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2230604">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E87D261">
            <w:pPr>
              <w:widowControl/>
              <w:spacing w:before="326" w:beforeLines="100" w:after="326" w:afterLines="100" w:line="240" w:lineRule="auto"/>
              <w:textAlignment w:val="center"/>
              <w:rPr>
                <w:rFonts w:eastAsia="宋体"/>
                <w:color w:val="000000"/>
              </w:rPr>
            </w:pPr>
            <w:r>
              <w:rPr>
                <w:rFonts w:eastAsia="宋体"/>
                <w:color w:val="000000"/>
                <w:kern w:val="0"/>
                <w:lang w:bidi="ar"/>
              </w:rPr>
              <w:t>Pavir.1NG425900.1</w:t>
            </w:r>
          </w:p>
        </w:tc>
        <w:tc>
          <w:tcPr>
            <w:tcW w:w="1715" w:type="pct"/>
            <w:tcBorders>
              <w:top w:val="nil"/>
              <w:left w:val="nil"/>
              <w:bottom w:val="nil"/>
              <w:right w:val="nil"/>
            </w:tcBorders>
            <w:shd w:val="clear" w:color="auto" w:fill="auto"/>
            <w:noWrap/>
            <w:vAlign w:val="center"/>
          </w:tcPr>
          <w:p w14:paraId="6B899D3C">
            <w:pPr>
              <w:spacing w:before="326" w:beforeLines="100" w:after="326" w:afterLines="100" w:line="240" w:lineRule="auto"/>
              <w:rPr>
                <w:rFonts w:eastAsia="宋体"/>
                <w:color w:val="000000"/>
              </w:rPr>
            </w:pPr>
          </w:p>
        </w:tc>
      </w:tr>
      <w:tr w14:paraId="7943B1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60DB1B7">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1807468">
            <w:pPr>
              <w:widowControl/>
              <w:spacing w:before="326" w:beforeLines="100" w:after="326" w:afterLines="100" w:line="240" w:lineRule="auto"/>
              <w:textAlignment w:val="center"/>
              <w:rPr>
                <w:rFonts w:eastAsia="宋体"/>
                <w:color w:val="000000"/>
              </w:rPr>
            </w:pPr>
            <w:r>
              <w:rPr>
                <w:rFonts w:eastAsia="宋体"/>
                <w:color w:val="000000"/>
                <w:kern w:val="0"/>
                <w:lang w:bidi="ar"/>
              </w:rPr>
              <w:t>Pavir.1NG249400.1</w:t>
            </w:r>
          </w:p>
        </w:tc>
        <w:tc>
          <w:tcPr>
            <w:tcW w:w="1715" w:type="pct"/>
            <w:tcBorders>
              <w:top w:val="nil"/>
              <w:left w:val="nil"/>
              <w:bottom w:val="nil"/>
              <w:right w:val="nil"/>
            </w:tcBorders>
            <w:shd w:val="clear" w:color="auto" w:fill="auto"/>
            <w:noWrap/>
            <w:vAlign w:val="center"/>
          </w:tcPr>
          <w:p w14:paraId="46077865">
            <w:pPr>
              <w:spacing w:before="326" w:beforeLines="100" w:after="326" w:afterLines="100" w:line="240" w:lineRule="auto"/>
              <w:rPr>
                <w:rFonts w:eastAsia="宋体"/>
                <w:color w:val="000000"/>
              </w:rPr>
            </w:pPr>
          </w:p>
        </w:tc>
      </w:tr>
      <w:tr w14:paraId="673DBF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FB16AAB">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FE85CA1">
            <w:pPr>
              <w:widowControl/>
              <w:spacing w:before="326" w:beforeLines="100" w:after="326" w:afterLines="100" w:line="240" w:lineRule="auto"/>
              <w:textAlignment w:val="center"/>
              <w:rPr>
                <w:rFonts w:eastAsia="宋体"/>
                <w:color w:val="000000"/>
              </w:rPr>
            </w:pPr>
            <w:r>
              <w:rPr>
                <w:rFonts w:eastAsia="宋体"/>
                <w:color w:val="000000"/>
                <w:kern w:val="0"/>
                <w:lang w:bidi="ar"/>
              </w:rPr>
              <w:t>Pavir.2NG330103.1</w:t>
            </w:r>
          </w:p>
        </w:tc>
        <w:tc>
          <w:tcPr>
            <w:tcW w:w="1715" w:type="pct"/>
            <w:tcBorders>
              <w:top w:val="nil"/>
              <w:left w:val="nil"/>
              <w:bottom w:val="nil"/>
              <w:right w:val="nil"/>
            </w:tcBorders>
            <w:shd w:val="clear" w:color="auto" w:fill="auto"/>
            <w:noWrap/>
            <w:vAlign w:val="center"/>
          </w:tcPr>
          <w:p w14:paraId="5A13111F">
            <w:pPr>
              <w:spacing w:before="326" w:beforeLines="100" w:after="326" w:afterLines="100" w:line="240" w:lineRule="auto"/>
              <w:rPr>
                <w:rFonts w:eastAsia="宋体"/>
                <w:color w:val="000000"/>
              </w:rPr>
            </w:pPr>
          </w:p>
        </w:tc>
      </w:tr>
      <w:tr w14:paraId="3B86AA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5F86B92">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674E66A">
            <w:pPr>
              <w:widowControl/>
              <w:spacing w:before="326" w:beforeLines="100" w:after="326" w:afterLines="100" w:line="240" w:lineRule="auto"/>
              <w:textAlignment w:val="center"/>
              <w:rPr>
                <w:rFonts w:eastAsia="宋体"/>
                <w:color w:val="000000"/>
              </w:rPr>
            </w:pPr>
            <w:r>
              <w:rPr>
                <w:rFonts w:eastAsia="宋体"/>
                <w:color w:val="000000"/>
                <w:kern w:val="0"/>
                <w:lang w:bidi="ar"/>
              </w:rPr>
              <w:t>Pavir.2NG307500.1</w:t>
            </w:r>
          </w:p>
        </w:tc>
        <w:tc>
          <w:tcPr>
            <w:tcW w:w="1715" w:type="pct"/>
            <w:tcBorders>
              <w:top w:val="nil"/>
              <w:left w:val="nil"/>
              <w:bottom w:val="nil"/>
              <w:right w:val="nil"/>
            </w:tcBorders>
            <w:shd w:val="clear" w:color="auto" w:fill="auto"/>
            <w:noWrap/>
            <w:vAlign w:val="center"/>
          </w:tcPr>
          <w:p w14:paraId="2A1B236D">
            <w:pPr>
              <w:spacing w:before="326" w:beforeLines="100" w:after="326" w:afterLines="100" w:line="240" w:lineRule="auto"/>
              <w:rPr>
                <w:rFonts w:eastAsia="宋体"/>
                <w:color w:val="000000"/>
              </w:rPr>
            </w:pPr>
          </w:p>
        </w:tc>
      </w:tr>
      <w:tr w14:paraId="52A46D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D03E8D4">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07F8C95">
            <w:pPr>
              <w:widowControl/>
              <w:spacing w:before="326" w:beforeLines="100" w:after="326" w:afterLines="100" w:line="240" w:lineRule="auto"/>
              <w:textAlignment w:val="center"/>
              <w:rPr>
                <w:rFonts w:eastAsia="宋体"/>
                <w:color w:val="000000"/>
              </w:rPr>
            </w:pPr>
            <w:r>
              <w:rPr>
                <w:rFonts w:eastAsia="宋体"/>
                <w:color w:val="000000"/>
                <w:kern w:val="0"/>
                <w:lang w:bidi="ar"/>
              </w:rPr>
              <w:t>Pavir.2NG291300.2</w:t>
            </w:r>
          </w:p>
        </w:tc>
        <w:tc>
          <w:tcPr>
            <w:tcW w:w="1715" w:type="pct"/>
            <w:tcBorders>
              <w:top w:val="nil"/>
              <w:left w:val="nil"/>
              <w:bottom w:val="nil"/>
              <w:right w:val="nil"/>
            </w:tcBorders>
            <w:shd w:val="clear" w:color="auto" w:fill="auto"/>
            <w:noWrap/>
            <w:vAlign w:val="center"/>
          </w:tcPr>
          <w:p w14:paraId="3F85577F">
            <w:pPr>
              <w:spacing w:before="326" w:beforeLines="100" w:after="326" w:afterLines="100" w:line="240" w:lineRule="auto"/>
              <w:rPr>
                <w:rFonts w:eastAsia="宋体"/>
                <w:color w:val="000000"/>
              </w:rPr>
            </w:pPr>
          </w:p>
        </w:tc>
      </w:tr>
      <w:tr w14:paraId="06DD44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64B9074">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D522539">
            <w:pPr>
              <w:widowControl/>
              <w:spacing w:before="326" w:beforeLines="100" w:after="326" w:afterLines="100" w:line="240" w:lineRule="auto"/>
              <w:textAlignment w:val="center"/>
              <w:rPr>
                <w:rFonts w:eastAsia="宋体"/>
                <w:color w:val="000000"/>
              </w:rPr>
            </w:pPr>
            <w:r>
              <w:rPr>
                <w:rFonts w:eastAsia="宋体"/>
                <w:color w:val="000000"/>
                <w:kern w:val="0"/>
                <w:lang w:bidi="ar"/>
              </w:rPr>
              <w:t>Pavir.2NG628200.1</w:t>
            </w:r>
          </w:p>
        </w:tc>
        <w:tc>
          <w:tcPr>
            <w:tcW w:w="1715" w:type="pct"/>
            <w:tcBorders>
              <w:top w:val="nil"/>
              <w:left w:val="nil"/>
              <w:bottom w:val="nil"/>
              <w:right w:val="nil"/>
            </w:tcBorders>
            <w:shd w:val="clear" w:color="auto" w:fill="auto"/>
            <w:noWrap/>
            <w:vAlign w:val="center"/>
          </w:tcPr>
          <w:p w14:paraId="2943FDB5">
            <w:pPr>
              <w:spacing w:before="326" w:beforeLines="100" w:after="326" w:afterLines="100" w:line="240" w:lineRule="auto"/>
              <w:rPr>
                <w:rFonts w:eastAsia="宋体"/>
                <w:color w:val="000000"/>
              </w:rPr>
            </w:pPr>
          </w:p>
        </w:tc>
      </w:tr>
      <w:tr w14:paraId="5B7321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0E0EF31">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F85BB6D">
            <w:pPr>
              <w:widowControl/>
              <w:spacing w:before="326" w:beforeLines="100" w:after="326" w:afterLines="100" w:line="240" w:lineRule="auto"/>
              <w:textAlignment w:val="center"/>
              <w:rPr>
                <w:rFonts w:eastAsia="宋体"/>
                <w:color w:val="000000"/>
              </w:rPr>
            </w:pPr>
            <w:r>
              <w:rPr>
                <w:rFonts w:eastAsia="宋体"/>
                <w:color w:val="000000"/>
                <w:kern w:val="0"/>
                <w:lang w:bidi="ar"/>
              </w:rPr>
              <w:t>Pavir.2NG597900.2</w:t>
            </w:r>
          </w:p>
        </w:tc>
        <w:tc>
          <w:tcPr>
            <w:tcW w:w="1715" w:type="pct"/>
            <w:tcBorders>
              <w:top w:val="nil"/>
              <w:left w:val="nil"/>
              <w:bottom w:val="nil"/>
              <w:right w:val="nil"/>
            </w:tcBorders>
            <w:shd w:val="clear" w:color="auto" w:fill="auto"/>
            <w:noWrap/>
            <w:vAlign w:val="center"/>
          </w:tcPr>
          <w:p w14:paraId="1D5D2B18">
            <w:pPr>
              <w:widowControl/>
              <w:spacing w:before="326" w:beforeLines="100" w:after="326" w:afterLines="100" w:line="240" w:lineRule="auto"/>
              <w:textAlignment w:val="center"/>
              <w:rPr>
                <w:rFonts w:eastAsia="宋体"/>
                <w:color w:val="000000"/>
              </w:rPr>
            </w:pPr>
            <w:r>
              <w:rPr>
                <w:rFonts w:eastAsia="宋体"/>
                <w:color w:val="000000"/>
                <w:kern w:val="0"/>
                <w:lang w:bidi="ar"/>
              </w:rPr>
              <w:t>PvHIPP23</w:t>
            </w:r>
          </w:p>
        </w:tc>
      </w:tr>
      <w:tr w14:paraId="031E17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F6CE79A">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551DFCC">
            <w:pPr>
              <w:widowControl/>
              <w:spacing w:before="326" w:beforeLines="100" w:after="326" w:afterLines="100" w:line="240" w:lineRule="auto"/>
              <w:textAlignment w:val="center"/>
              <w:rPr>
                <w:rFonts w:eastAsia="宋体"/>
                <w:color w:val="000000"/>
              </w:rPr>
            </w:pPr>
            <w:r>
              <w:rPr>
                <w:rFonts w:eastAsia="宋体"/>
                <w:color w:val="000000"/>
                <w:kern w:val="0"/>
                <w:lang w:bidi="ar"/>
              </w:rPr>
              <w:t>Pavir.3NG011800.13</w:t>
            </w:r>
          </w:p>
        </w:tc>
        <w:tc>
          <w:tcPr>
            <w:tcW w:w="1715" w:type="pct"/>
            <w:tcBorders>
              <w:top w:val="nil"/>
              <w:left w:val="nil"/>
              <w:bottom w:val="nil"/>
              <w:right w:val="nil"/>
            </w:tcBorders>
            <w:shd w:val="clear" w:color="auto" w:fill="auto"/>
            <w:noWrap/>
            <w:vAlign w:val="center"/>
          </w:tcPr>
          <w:p w14:paraId="754C1FF9">
            <w:pPr>
              <w:spacing w:before="326" w:beforeLines="100" w:after="326" w:afterLines="100" w:line="240" w:lineRule="auto"/>
              <w:rPr>
                <w:rFonts w:eastAsia="宋体"/>
                <w:color w:val="000000"/>
              </w:rPr>
            </w:pPr>
          </w:p>
        </w:tc>
      </w:tr>
      <w:tr w14:paraId="296DE6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E2C69B2">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5BB6FBB">
            <w:pPr>
              <w:widowControl/>
              <w:spacing w:before="326" w:beforeLines="100" w:after="326" w:afterLines="100" w:line="240" w:lineRule="auto"/>
              <w:textAlignment w:val="center"/>
              <w:rPr>
                <w:rFonts w:eastAsia="宋体"/>
                <w:color w:val="000000"/>
              </w:rPr>
            </w:pPr>
            <w:r>
              <w:rPr>
                <w:rFonts w:eastAsia="宋体"/>
                <w:color w:val="000000"/>
                <w:kern w:val="0"/>
                <w:lang w:bidi="ar"/>
              </w:rPr>
              <w:t>Pavir.3NG202575.1</w:t>
            </w:r>
          </w:p>
        </w:tc>
        <w:tc>
          <w:tcPr>
            <w:tcW w:w="1715" w:type="pct"/>
            <w:tcBorders>
              <w:top w:val="nil"/>
              <w:left w:val="nil"/>
              <w:bottom w:val="nil"/>
              <w:right w:val="nil"/>
            </w:tcBorders>
            <w:shd w:val="clear" w:color="auto" w:fill="auto"/>
            <w:noWrap/>
            <w:vAlign w:val="center"/>
          </w:tcPr>
          <w:p w14:paraId="61EBEA6F">
            <w:pPr>
              <w:spacing w:before="326" w:beforeLines="100" w:after="326" w:afterLines="100" w:line="240" w:lineRule="auto"/>
              <w:rPr>
                <w:rFonts w:eastAsia="宋体"/>
                <w:color w:val="000000"/>
              </w:rPr>
            </w:pPr>
          </w:p>
        </w:tc>
      </w:tr>
      <w:tr w14:paraId="287EE0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0811279">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7118374">
            <w:pPr>
              <w:widowControl/>
              <w:spacing w:before="326" w:beforeLines="100" w:after="326" w:afterLines="100" w:line="240" w:lineRule="auto"/>
              <w:textAlignment w:val="center"/>
              <w:rPr>
                <w:rFonts w:eastAsia="宋体"/>
                <w:color w:val="000000"/>
              </w:rPr>
            </w:pPr>
            <w:r>
              <w:rPr>
                <w:rFonts w:eastAsia="宋体"/>
                <w:color w:val="000000"/>
                <w:kern w:val="0"/>
                <w:lang w:bidi="ar"/>
              </w:rPr>
              <w:t>Pavir.3NG175010.1</w:t>
            </w:r>
          </w:p>
        </w:tc>
        <w:tc>
          <w:tcPr>
            <w:tcW w:w="1715" w:type="pct"/>
            <w:tcBorders>
              <w:top w:val="nil"/>
              <w:left w:val="nil"/>
              <w:bottom w:val="nil"/>
              <w:right w:val="nil"/>
            </w:tcBorders>
            <w:shd w:val="clear" w:color="auto" w:fill="auto"/>
            <w:noWrap/>
            <w:vAlign w:val="center"/>
          </w:tcPr>
          <w:p w14:paraId="776A25D6">
            <w:pPr>
              <w:spacing w:before="326" w:beforeLines="100" w:after="326" w:afterLines="100" w:line="240" w:lineRule="auto"/>
              <w:rPr>
                <w:rFonts w:eastAsia="宋体"/>
                <w:color w:val="000000"/>
              </w:rPr>
            </w:pPr>
          </w:p>
        </w:tc>
      </w:tr>
      <w:tr w14:paraId="67F42B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1921E2B">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04090D5">
            <w:pPr>
              <w:widowControl/>
              <w:spacing w:before="326" w:beforeLines="100" w:after="326" w:afterLines="100" w:line="240" w:lineRule="auto"/>
              <w:textAlignment w:val="center"/>
              <w:rPr>
                <w:rFonts w:eastAsia="宋体"/>
                <w:color w:val="000000"/>
              </w:rPr>
            </w:pPr>
            <w:r>
              <w:rPr>
                <w:rFonts w:eastAsia="宋体"/>
                <w:color w:val="000000"/>
                <w:kern w:val="0"/>
                <w:lang w:bidi="ar"/>
              </w:rPr>
              <w:t>Pavir.4NG164300.2</w:t>
            </w:r>
          </w:p>
        </w:tc>
        <w:tc>
          <w:tcPr>
            <w:tcW w:w="1715" w:type="pct"/>
            <w:tcBorders>
              <w:top w:val="nil"/>
              <w:left w:val="nil"/>
              <w:bottom w:val="nil"/>
              <w:right w:val="nil"/>
            </w:tcBorders>
            <w:shd w:val="clear" w:color="auto" w:fill="auto"/>
            <w:noWrap/>
            <w:vAlign w:val="center"/>
          </w:tcPr>
          <w:p w14:paraId="72F836C0">
            <w:pPr>
              <w:spacing w:before="326" w:beforeLines="100" w:after="326" w:afterLines="100" w:line="240" w:lineRule="auto"/>
              <w:rPr>
                <w:rFonts w:eastAsia="宋体"/>
                <w:color w:val="000000"/>
              </w:rPr>
            </w:pPr>
          </w:p>
        </w:tc>
      </w:tr>
      <w:tr w14:paraId="090C04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151B28B">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C83C042">
            <w:pPr>
              <w:widowControl/>
              <w:spacing w:before="326" w:beforeLines="100" w:after="326" w:afterLines="100" w:line="240" w:lineRule="auto"/>
              <w:textAlignment w:val="center"/>
              <w:rPr>
                <w:rFonts w:eastAsia="宋体"/>
                <w:color w:val="000000"/>
              </w:rPr>
            </w:pPr>
            <w:r>
              <w:rPr>
                <w:rFonts w:eastAsia="宋体"/>
                <w:color w:val="000000"/>
                <w:kern w:val="0"/>
                <w:lang w:bidi="ar"/>
              </w:rPr>
              <w:t>Pavir.5NG156100.1</w:t>
            </w:r>
          </w:p>
        </w:tc>
        <w:tc>
          <w:tcPr>
            <w:tcW w:w="1715" w:type="pct"/>
            <w:tcBorders>
              <w:top w:val="nil"/>
              <w:left w:val="nil"/>
              <w:bottom w:val="nil"/>
              <w:right w:val="nil"/>
            </w:tcBorders>
            <w:shd w:val="clear" w:color="auto" w:fill="auto"/>
            <w:noWrap/>
            <w:vAlign w:val="center"/>
          </w:tcPr>
          <w:p w14:paraId="45E5424A">
            <w:pPr>
              <w:spacing w:before="326" w:beforeLines="100" w:after="326" w:afterLines="100" w:line="240" w:lineRule="auto"/>
              <w:rPr>
                <w:rFonts w:eastAsia="宋体"/>
                <w:color w:val="000000"/>
              </w:rPr>
            </w:pPr>
          </w:p>
        </w:tc>
      </w:tr>
      <w:tr w14:paraId="6D4190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7D34356">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F52DA6A">
            <w:pPr>
              <w:widowControl/>
              <w:spacing w:before="326" w:beforeLines="100" w:after="326" w:afterLines="100" w:line="240" w:lineRule="auto"/>
              <w:textAlignment w:val="center"/>
              <w:rPr>
                <w:rFonts w:eastAsia="宋体"/>
                <w:color w:val="000000"/>
              </w:rPr>
            </w:pPr>
            <w:r>
              <w:rPr>
                <w:rFonts w:eastAsia="宋体"/>
                <w:color w:val="000000"/>
                <w:kern w:val="0"/>
                <w:lang w:bidi="ar"/>
              </w:rPr>
              <w:t>Pavir.5NG635700.1</w:t>
            </w:r>
          </w:p>
        </w:tc>
        <w:tc>
          <w:tcPr>
            <w:tcW w:w="1715" w:type="pct"/>
            <w:tcBorders>
              <w:top w:val="nil"/>
              <w:left w:val="nil"/>
              <w:bottom w:val="nil"/>
              <w:right w:val="nil"/>
            </w:tcBorders>
            <w:shd w:val="clear" w:color="auto" w:fill="auto"/>
            <w:noWrap/>
            <w:vAlign w:val="center"/>
          </w:tcPr>
          <w:p w14:paraId="697D97C7">
            <w:pPr>
              <w:spacing w:before="326" w:beforeLines="100" w:after="326" w:afterLines="100" w:line="240" w:lineRule="auto"/>
              <w:rPr>
                <w:rFonts w:eastAsia="宋体"/>
                <w:color w:val="000000"/>
              </w:rPr>
            </w:pPr>
          </w:p>
        </w:tc>
      </w:tr>
      <w:tr w14:paraId="6E6FAC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94B4A4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04C37D5">
            <w:pPr>
              <w:widowControl/>
              <w:spacing w:before="326" w:beforeLines="100" w:after="326" w:afterLines="100" w:line="240" w:lineRule="auto"/>
              <w:textAlignment w:val="center"/>
              <w:rPr>
                <w:rFonts w:eastAsia="宋体"/>
                <w:color w:val="000000"/>
              </w:rPr>
            </w:pPr>
            <w:r>
              <w:rPr>
                <w:rFonts w:eastAsia="宋体"/>
                <w:color w:val="000000"/>
                <w:kern w:val="0"/>
                <w:lang w:bidi="ar"/>
              </w:rPr>
              <w:t>Pavir.5NG218600.1</w:t>
            </w:r>
          </w:p>
        </w:tc>
        <w:tc>
          <w:tcPr>
            <w:tcW w:w="1715" w:type="pct"/>
            <w:tcBorders>
              <w:top w:val="nil"/>
              <w:left w:val="nil"/>
              <w:bottom w:val="nil"/>
              <w:right w:val="nil"/>
            </w:tcBorders>
            <w:shd w:val="clear" w:color="auto" w:fill="auto"/>
            <w:noWrap/>
            <w:vAlign w:val="center"/>
          </w:tcPr>
          <w:p w14:paraId="25A32C58">
            <w:pPr>
              <w:spacing w:before="326" w:beforeLines="100" w:after="326" w:afterLines="100" w:line="240" w:lineRule="auto"/>
              <w:rPr>
                <w:rFonts w:eastAsia="宋体"/>
                <w:color w:val="000000"/>
              </w:rPr>
            </w:pPr>
          </w:p>
        </w:tc>
      </w:tr>
      <w:tr w14:paraId="0872D3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09F1AF2">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2CD5B2C">
            <w:pPr>
              <w:widowControl/>
              <w:spacing w:before="326" w:beforeLines="100" w:after="326" w:afterLines="100" w:line="240" w:lineRule="auto"/>
              <w:textAlignment w:val="center"/>
              <w:rPr>
                <w:rFonts w:eastAsia="宋体"/>
                <w:color w:val="000000"/>
              </w:rPr>
            </w:pPr>
            <w:r>
              <w:rPr>
                <w:rFonts w:eastAsia="宋体"/>
                <w:color w:val="000000"/>
                <w:kern w:val="0"/>
                <w:lang w:bidi="ar"/>
              </w:rPr>
              <w:t>Pavir.5NG617100.1</w:t>
            </w:r>
          </w:p>
        </w:tc>
        <w:tc>
          <w:tcPr>
            <w:tcW w:w="1715" w:type="pct"/>
            <w:tcBorders>
              <w:top w:val="nil"/>
              <w:left w:val="nil"/>
              <w:bottom w:val="nil"/>
              <w:right w:val="nil"/>
            </w:tcBorders>
            <w:shd w:val="clear" w:color="auto" w:fill="auto"/>
            <w:noWrap/>
            <w:vAlign w:val="center"/>
          </w:tcPr>
          <w:p w14:paraId="02C5B3DD">
            <w:pPr>
              <w:spacing w:before="326" w:beforeLines="100" w:after="326" w:afterLines="100" w:line="240" w:lineRule="auto"/>
              <w:rPr>
                <w:rFonts w:eastAsia="宋体"/>
                <w:color w:val="000000"/>
              </w:rPr>
            </w:pPr>
          </w:p>
        </w:tc>
      </w:tr>
      <w:tr w14:paraId="266261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C0DE3AC">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C0A7587">
            <w:pPr>
              <w:widowControl/>
              <w:spacing w:before="326" w:beforeLines="100" w:after="326" w:afterLines="100" w:line="240" w:lineRule="auto"/>
              <w:textAlignment w:val="center"/>
              <w:rPr>
                <w:rFonts w:eastAsia="宋体"/>
                <w:color w:val="000000"/>
              </w:rPr>
            </w:pPr>
            <w:r>
              <w:rPr>
                <w:rFonts w:eastAsia="宋体"/>
                <w:color w:val="000000"/>
                <w:kern w:val="0"/>
                <w:lang w:bidi="ar"/>
              </w:rPr>
              <w:t>Pavir.5NG053300.2</w:t>
            </w:r>
          </w:p>
        </w:tc>
        <w:tc>
          <w:tcPr>
            <w:tcW w:w="1715" w:type="pct"/>
            <w:tcBorders>
              <w:top w:val="nil"/>
              <w:left w:val="nil"/>
              <w:bottom w:val="nil"/>
              <w:right w:val="nil"/>
            </w:tcBorders>
            <w:shd w:val="clear" w:color="auto" w:fill="auto"/>
            <w:noWrap/>
            <w:vAlign w:val="center"/>
          </w:tcPr>
          <w:p w14:paraId="6A19F599">
            <w:pPr>
              <w:spacing w:before="326" w:beforeLines="100" w:after="326" w:afterLines="100" w:line="240" w:lineRule="auto"/>
              <w:rPr>
                <w:rFonts w:eastAsia="宋体"/>
                <w:color w:val="000000"/>
              </w:rPr>
            </w:pPr>
          </w:p>
        </w:tc>
      </w:tr>
      <w:tr w14:paraId="42D05A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B1A42C6">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4C40604">
            <w:pPr>
              <w:widowControl/>
              <w:spacing w:before="326" w:beforeLines="100" w:after="326" w:afterLines="100" w:line="240" w:lineRule="auto"/>
              <w:textAlignment w:val="center"/>
              <w:rPr>
                <w:rFonts w:eastAsia="宋体"/>
                <w:color w:val="000000"/>
              </w:rPr>
            </w:pPr>
            <w:r>
              <w:rPr>
                <w:rFonts w:eastAsia="宋体"/>
                <w:color w:val="000000"/>
                <w:kern w:val="0"/>
                <w:lang w:bidi="ar"/>
              </w:rPr>
              <w:t>Pavir.5NG129000.1</w:t>
            </w:r>
          </w:p>
        </w:tc>
        <w:tc>
          <w:tcPr>
            <w:tcW w:w="1715" w:type="pct"/>
            <w:tcBorders>
              <w:top w:val="nil"/>
              <w:left w:val="nil"/>
              <w:bottom w:val="nil"/>
              <w:right w:val="nil"/>
            </w:tcBorders>
            <w:shd w:val="clear" w:color="auto" w:fill="auto"/>
            <w:noWrap/>
            <w:vAlign w:val="center"/>
          </w:tcPr>
          <w:p w14:paraId="329CF57C">
            <w:pPr>
              <w:spacing w:before="326" w:beforeLines="100" w:after="326" w:afterLines="100" w:line="240" w:lineRule="auto"/>
              <w:rPr>
                <w:rFonts w:eastAsia="宋体"/>
                <w:color w:val="000000"/>
              </w:rPr>
            </w:pPr>
          </w:p>
        </w:tc>
      </w:tr>
      <w:tr w14:paraId="1866C0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64D211F">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081F270">
            <w:pPr>
              <w:widowControl/>
              <w:spacing w:before="326" w:beforeLines="100" w:after="326" w:afterLines="100" w:line="240" w:lineRule="auto"/>
              <w:textAlignment w:val="center"/>
              <w:rPr>
                <w:rFonts w:eastAsia="宋体"/>
                <w:color w:val="000000"/>
              </w:rPr>
            </w:pPr>
            <w:r>
              <w:rPr>
                <w:rFonts w:eastAsia="宋体"/>
                <w:color w:val="000000"/>
                <w:kern w:val="0"/>
                <w:lang w:bidi="ar"/>
              </w:rPr>
              <w:t>Pavir.5NG504800.1</w:t>
            </w:r>
          </w:p>
        </w:tc>
        <w:tc>
          <w:tcPr>
            <w:tcW w:w="1715" w:type="pct"/>
            <w:tcBorders>
              <w:top w:val="nil"/>
              <w:left w:val="nil"/>
              <w:bottom w:val="nil"/>
              <w:right w:val="nil"/>
            </w:tcBorders>
            <w:shd w:val="clear" w:color="auto" w:fill="auto"/>
            <w:noWrap/>
            <w:vAlign w:val="center"/>
          </w:tcPr>
          <w:p w14:paraId="0BDF83E1">
            <w:pPr>
              <w:spacing w:before="326" w:beforeLines="100" w:after="326" w:afterLines="100" w:line="240" w:lineRule="auto"/>
              <w:rPr>
                <w:rFonts w:eastAsia="宋体"/>
                <w:color w:val="000000"/>
              </w:rPr>
            </w:pPr>
          </w:p>
        </w:tc>
      </w:tr>
      <w:tr w14:paraId="439797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6DF3B0B">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65294D5">
            <w:pPr>
              <w:widowControl/>
              <w:spacing w:before="326" w:beforeLines="100" w:after="326" w:afterLines="100" w:line="240" w:lineRule="auto"/>
              <w:textAlignment w:val="center"/>
              <w:rPr>
                <w:rFonts w:eastAsia="宋体"/>
                <w:color w:val="000000"/>
              </w:rPr>
            </w:pPr>
            <w:r>
              <w:rPr>
                <w:rFonts w:eastAsia="宋体"/>
                <w:color w:val="000000"/>
                <w:kern w:val="0"/>
                <w:lang w:bidi="ar"/>
              </w:rPr>
              <w:t>Pavir.6NG124500.1</w:t>
            </w:r>
          </w:p>
        </w:tc>
        <w:tc>
          <w:tcPr>
            <w:tcW w:w="1715" w:type="pct"/>
            <w:tcBorders>
              <w:top w:val="nil"/>
              <w:left w:val="nil"/>
              <w:bottom w:val="nil"/>
              <w:right w:val="nil"/>
            </w:tcBorders>
            <w:shd w:val="clear" w:color="auto" w:fill="auto"/>
            <w:noWrap/>
            <w:vAlign w:val="center"/>
          </w:tcPr>
          <w:p w14:paraId="0753DB0B">
            <w:pPr>
              <w:spacing w:before="326" w:beforeLines="100" w:after="326" w:afterLines="100" w:line="240" w:lineRule="auto"/>
              <w:rPr>
                <w:rFonts w:eastAsia="宋体"/>
                <w:color w:val="000000"/>
              </w:rPr>
            </w:pPr>
          </w:p>
        </w:tc>
      </w:tr>
      <w:tr w14:paraId="0AC910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C11A94A">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879BA8D">
            <w:pPr>
              <w:widowControl/>
              <w:spacing w:before="326" w:beforeLines="100" w:after="326" w:afterLines="100" w:line="240" w:lineRule="auto"/>
              <w:textAlignment w:val="center"/>
              <w:rPr>
                <w:rFonts w:eastAsia="宋体"/>
                <w:color w:val="000000"/>
              </w:rPr>
            </w:pPr>
            <w:r>
              <w:rPr>
                <w:rFonts w:eastAsia="宋体"/>
                <w:color w:val="000000"/>
                <w:kern w:val="0"/>
                <w:lang w:bidi="ar"/>
              </w:rPr>
              <w:t>Pavir.7NG430300.1</w:t>
            </w:r>
          </w:p>
        </w:tc>
        <w:tc>
          <w:tcPr>
            <w:tcW w:w="1715" w:type="pct"/>
            <w:tcBorders>
              <w:top w:val="nil"/>
              <w:left w:val="nil"/>
              <w:bottom w:val="nil"/>
              <w:right w:val="nil"/>
            </w:tcBorders>
            <w:shd w:val="clear" w:color="auto" w:fill="auto"/>
            <w:noWrap/>
            <w:vAlign w:val="center"/>
          </w:tcPr>
          <w:p w14:paraId="66C882CC">
            <w:pPr>
              <w:spacing w:before="326" w:beforeLines="100" w:after="326" w:afterLines="100" w:line="240" w:lineRule="auto"/>
              <w:rPr>
                <w:rFonts w:eastAsia="宋体"/>
                <w:color w:val="000000"/>
              </w:rPr>
            </w:pPr>
          </w:p>
        </w:tc>
      </w:tr>
      <w:tr w14:paraId="3C49E2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BED1E4C">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87361D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Pavir.7NG430400.1</w:t>
            </w:r>
          </w:p>
        </w:tc>
        <w:tc>
          <w:tcPr>
            <w:tcW w:w="1715" w:type="pct"/>
            <w:tcBorders>
              <w:top w:val="nil"/>
              <w:left w:val="nil"/>
              <w:bottom w:val="nil"/>
              <w:right w:val="nil"/>
            </w:tcBorders>
            <w:shd w:val="clear" w:color="auto" w:fill="auto"/>
            <w:noWrap/>
            <w:vAlign w:val="center"/>
          </w:tcPr>
          <w:p w14:paraId="43311BB9">
            <w:pPr>
              <w:spacing w:before="326" w:beforeLines="100" w:after="326" w:afterLines="100" w:line="240" w:lineRule="auto"/>
              <w:rPr>
                <w:rFonts w:eastAsia="宋体"/>
                <w:color w:val="000000"/>
              </w:rPr>
            </w:pPr>
          </w:p>
        </w:tc>
      </w:tr>
      <w:tr w14:paraId="401881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F787FA4">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57DAE8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Pavir.7NG135300.1</w:t>
            </w:r>
          </w:p>
        </w:tc>
        <w:tc>
          <w:tcPr>
            <w:tcW w:w="1715" w:type="pct"/>
            <w:tcBorders>
              <w:top w:val="nil"/>
              <w:left w:val="nil"/>
              <w:bottom w:val="nil"/>
              <w:right w:val="nil"/>
            </w:tcBorders>
            <w:shd w:val="clear" w:color="auto" w:fill="auto"/>
            <w:noWrap/>
            <w:vAlign w:val="center"/>
          </w:tcPr>
          <w:p w14:paraId="58802D84">
            <w:pPr>
              <w:spacing w:before="326" w:beforeLines="100" w:after="326" w:afterLines="100" w:line="240" w:lineRule="auto"/>
              <w:rPr>
                <w:rFonts w:eastAsia="宋体"/>
                <w:color w:val="000000"/>
              </w:rPr>
            </w:pPr>
          </w:p>
        </w:tc>
      </w:tr>
      <w:tr w14:paraId="659C40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FD3A2D3">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143BB4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Pavir.7NG135200.1</w:t>
            </w:r>
          </w:p>
        </w:tc>
        <w:tc>
          <w:tcPr>
            <w:tcW w:w="1715" w:type="pct"/>
            <w:tcBorders>
              <w:top w:val="nil"/>
              <w:left w:val="nil"/>
              <w:bottom w:val="nil"/>
              <w:right w:val="nil"/>
            </w:tcBorders>
            <w:shd w:val="clear" w:color="auto" w:fill="auto"/>
            <w:noWrap/>
            <w:vAlign w:val="center"/>
          </w:tcPr>
          <w:p w14:paraId="5BC49419">
            <w:pPr>
              <w:spacing w:before="326" w:beforeLines="100" w:after="326" w:afterLines="100" w:line="240" w:lineRule="auto"/>
              <w:rPr>
                <w:rFonts w:eastAsia="宋体"/>
                <w:color w:val="000000"/>
              </w:rPr>
            </w:pPr>
          </w:p>
        </w:tc>
      </w:tr>
      <w:tr w14:paraId="6EE3FB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BCEEEC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46B9E6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Pavir.7NG258700.1</w:t>
            </w:r>
          </w:p>
        </w:tc>
        <w:tc>
          <w:tcPr>
            <w:tcW w:w="1715" w:type="pct"/>
            <w:tcBorders>
              <w:top w:val="nil"/>
              <w:left w:val="nil"/>
              <w:bottom w:val="nil"/>
              <w:right w:val="nil"/>
            </w:tcBorders>
            <w:shd w:val="clear" w:color="auto" w:fill="auto"/>
            <w:noWrap/>
            <w:vAlign w:val="center"/>
          </w:tcPr>
          <w:p w14:paraId="58AF5FFF">
            <w:pPr>
              <w:spacing w:before="326" w:beforeLines="100" w:after="326" w:afterLines="100" w:line="240" w:lineRule="auto"/>
              <w:rPr>
                <w:rFonts w:eastAsia="宋体"/>
                <w:color w:val="000000"/>
              </w:rPr>
            </w:pPr>
          </w:p>
        </w:tc>
      </w:tr>
      <w:tr w14:paraId="3B24B8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FEFBE3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6B221C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Pavir.7NG343600.1</w:t>
            </w:r>
          </w:p>
        </w:tc>
        <w:tc>
          <w:tcPr>
            <w:tcW w:w="1715" w:type="pct"/>
            <w:tcBorders>
              <w:top w:val="nil"/>
              <w:left w:val="nil"/>
              <w:bottom w:val="nil"/>
              <w:right w:val="nil"/>
            </w:tcBorders>
            <w:shd w:val="clear" w:color="auto" w:fill="auto"/>
            <w:noWrap/>
            <w:vAlign w:val="center"/>
          </w:tcPr>
          <w:p w14:paraId="3DF80861">
            <w:pPr>
              <w:spacing w:before="326" w:beforeLines="100" w:after="326" w:afterLines="100" w:line="240" w:lineRule="auto"/>
              <w:rPr>
                <w:rFonts w:eastAsia="宋体"/>
                <w:color w:val="000000"/>
              </w:rPr>
            </w:pPr>
          </w:p>
        </w:tc>
      </w:tr>
      <w:tr w14:paraId="4776DC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DEAA85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F3A34B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Pavir.7NG312900.1</w:t>
            </w:r>
          </w:p>
        </w:tc>
        <w:tc>
          <w:tcPr>
            <w:tcW w:w="1715" w:type="pct"/>
            <w:tcBorders>
              <w:top w:val="nil"/>
              <w:left w:val="nil"/>
              <w:bottom w:val="nil"/>
              <w:right w:val="nil"/>
            </w:tcBorders>
            <w:shd w:val="clear" w:color="auto" w:fill="auto"/>
            <w:noWrap/>
            <w:vAlign w:val="center"/>
          </w:tcPr>
          <w:p w14:paraId="3BFA38E3">
            <w:pPr>
              <w:spacing w:before="326" w:beforeLines="100" w:after="326" w:afterLines="100" w:line="240" w:lineRule="auto"/>
              <w:rPr>
                <w:rFonts w:eastAsia="宋体"/>
                <w:color w:val="000000"/>
              </w:rPr>
            </w:pPr>
          </w:p>
        </w:tc>
      </w:tr>
      <w:tr w14:paraId="46B190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26612D3">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6E28D2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Pavir.7NG401500.1</w:t>
            </w:r>
          </w:p>
        </w:tc>
        <w:tc>
          <w:tcPr>
            <w:tcW w:w="1715" w:type="pct"/>
            <w:tcBorders>
              <w:top w:val="nil"/>
              <w:left w:val="nil"/>
              <w:bottom w:val="nil"/>
              <w:right w:val="nil"/>
            </w:tcBorders>
            <w:shd w:val="clear" w:color="auto" w:fill="auto"/>
            <w:noWrap/>
            <w:vAlign w:val="center"/>
          </w:tcPr>
          <w:p w14:paraId="767951D1">
            <w:pPr>
              <w:spacing w:before="326" w:beforeLines="100" w:after="326" w:afterLines="100" w:line="240" w:lineRule="auto"/>
              <w:rPr>
                <w:rFonts w:eastAsia="宋体"/>
                <w:color w:val="000000"/>
              </w:rPr>
            </w:pPr>
          </w:p>
        </w:tc>
      </w:tr>
      <w:tr w14:paraId="24CEFB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AF28524">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6F1E17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Pavir.7NG121600.1</w:t>
            </w:r>
          </w:p>
        </w:tc>
        <w:tc>
          <w:tcPr>
            <w:tcW w:w="1715" w:type="pct"/>
            <w:tcBorders>
              <w:top w:val="nil"/>
              <w:left w:val="nil"/>
              <w:bottom w:val="nil"/>
              <w:right w:val="nil"/>
            </w:tcBorders>
            <w:shd w:val="clear" w:color="auto" w:fill="auto"/>
            <w:noWrap/>
            <w:vAlign w:val="center"/>
          </w:tcPr>
          <w:p w14:paraId="02BF7A0A">
            <w:pPr>
              <w:spacing w:before="326" w:beforeLines="100" w:after="326" w:afterLines="100" w:line="240" w:lineRule="auto"/>
              <w:rPr>
                <w:rFonts w:eastAsia="宋体"/>
                <w:color w:val="000000"/>
              </w:rPr>
            </w:pPr>
          </w:p>
        </w:tc>
      </w:tr>
      <w:tr w14:paraId="6D8ADE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BA7F866">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9F8261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Pavir.8NG323876.1</w:t>
            </w:r>
          </w:p>
        </w:tc>
        <w:tc>
          <w:tcPr>
            <w:tcW w:w="1715" w:type="pct"/>
            <w:tcBorders>
              <w:top w:val="nil"/>
              <w:left w:val="nil"/>
              <w:bottom w:val="nil"/>
              <w:right w:val="nil"/>
            </w:tcBorders>
            <w:shd w:val="clear" w:color="auto" w:fill="auto"/>
            <w:noWrap/>
            <w:vAlign w:val="center"/>
          </w:tcPr>
          <w:p w14:paraId="2CD1D36A">
            <w:pPr>
              <w:spacing w:before="326" w:beforeLines="100" w:after="326" w:afterLines="100" w:line="240" w:lineRule="auto"/>
              <w:rPr>
                <w:rFonts w:eastAsia="宋体"/>
                <w:color w:val="000000"/>
              </w:rPr>
            </w:pPr>
          </w:p>
        </w:tc>
      </w:tr>
      <w:tr w14:paraId="5164F2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8F829F8">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BA8FBB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Pavir.8NG032100.2</w:t>
            </w:r>
          </w:p>
        </w:tc>
        <w:tc>
          <w:tcPr>
            <w:tcW w:w="1715" w:type="pct"/>
            <w:tcBorders>
              <w:top w:val="nil"/>
              <w:left w:val="nil"/>
              <w:bottom w:val="nil"/>
              <w:right w:val="nil"/>
            </w:tcBorders>
            <w:shd w:val="clear" w:color="auto" w:fill="auto"/>
            <w:noWrap/>
            <w:vAlign w:val="center"/>
          </w:tcPr>
          <w:p w14:paraId="36A8E9D6">
            <w:pPr>
              <w:spacing w:before="326" w:beforeLines="100" w:after="326" w:afterLines="100" w:line="240" w:lineRule="auto"/>
              <w:rPr>
                <w:rFonts w:eastAsia="宋体"/>
                <w:color w:val="000000"/>
              </w:rPr>
            </w:pPr>
          </w:p>
        </w:tc>
      </w:tr>
      <w:tr w14:paraId="1D4414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5D945E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FCB7DA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Pavir.8NG258400.1</w:t>
            </w:r>
          </w:p>
        </w:tc>
        <w:tc>
          <w:tcPr>
            <w:tcW w:w="1715" w:type="pct"/>
            <w:tcBorders>
              <w:top w:val="nil"/>
              <w:left w:val="nil"/>
              <w:bottom w:val="nil"/>
              <w:right w:val="nil"/>
            </w:tcBorders>
            <w:shd w:val="clear" w:color="auto" w:fill="auto"/>
            <w:noWrap/>
            <w:vAlign w:val="center"/>
          </w:tcPr>
          <w:p w14:paraId="5A439F1D">
            <w:pPr>
              <w:spacing w:before="326" w:beforeLines="100" w:after="326" w:afterLines="100" w:line="240" w:lineRule="auto"/>
              <w:rPr>
                <w:rFonts w:eastAsia="宋体"/>
                <w:color w:val="000000"/>
              </w:rPr>
            </w:pPr>
          </w:p>
        </w:tc>
      </w:tr>
      <w:tr w14:paraId="3BCEB0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97ECAB0">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112305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Pavir.8NG029500.3</w:t>
            </w:r>
          </w:p>
        </w:tc>
        <w:tc>
          <w:tcPr>
            <w:tcW w:w="1715" w:type="pct"/>
            <w:tcBorders>
              <w:top w:val="nil"/>
              <w:left w:val="nil"/>
              <w:bottom w:val="nil"/>
              <w:right w:val="nil"/>
            </w:tcBorders>
            <w:shd w:val="clear" w:color="auto" w:fill="auto"/>
            <w:noWrap/>
            <w:vAlign w:val="center"/>
          </w:tcPr>
          <w:p w14:paraId="6E94E274">
            <w:pPr>
              <w:spacing w:before="326" w:beforeLines="100" w:after="326" w:afterLines="100" w:line="240" w:lineRule="auto"/>
              <w:rPr>
                <w:rFonts w:eastAsia="宋体"/>
                <w:color w:val="000000"/>
              </w:rPr>
            </w:pPr>
          </w:p>
        </w:tc>
      </w:tr>
      <w:tr w14:paraId="6A08C3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6EF26A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953E64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Pavir.9NG771600.3</w:t>
            </w:r>
          </w:p>
        </w:tc>
        <w:tc>
          <w:tcPr>
            <w:tcW w:w="1715" w:type="pct"/>
            <w:tcBorders>
              <w:top w:val="nil"/>
              <w:left w:val="nil"/>
              <w:bottom w:val="nil"/>
              <w:right w:val="nil"/>
            </w:tcBorders>
            <w:shd w:val="clear" w:color="auto" w:fill="auto"/>
            <w:noWrap/>
            <w:vAlign w:val="center"/>
          </w:tcPr>
          <w:p w14:paraId="3C1133F3">
            <w:pPr>
              <w:spacing w:before="326" w:beforeLines="100" w:after="326" w:afterLines="100" w:line="240" w:lineRule="auto"/>
              <w:rPr>
                <w:rFonts w:eastAsia="宋体"/>
                <w:color w:val="000000"/>
              </w:rPr>
            </w:pPr>
          </w:p>
        </w:tc>
      </w:tr>
      <w:tr w14:paraId="1D5211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AB97D5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76D566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Pavir.9NG325700.1</w:t>
            </w:r>
          </w:p>
        </w:tc>
        <w:tc>
          <w:tcPr>
            <w:tcW w:w="1715" w:type="pct"/>
            <w:tcBorders>
              <w:top w:val="nil"/>
              <w:left w:val="nil"/>
              <w:bottom w:val="nil"/>
              <w:right w:val="nil"/>
            </w:tcBorders>
            <w:shd w:val="clear" w:color="auto" w:fill="auto"/>
            <w:noWrap/>
            <w:vAlign w:val="center"/>
          </w:tcPr>
          <w:p w14:paraId="0DEF595F">
            <w:pPr>
              <w:spacing w:before="326" w:beforeLines="100" w:after="326" w:afterLines="100" w:line="240" w:lineRule="auto"/>
              <w:rPr>
                <w:rFonts w:eastAsia="宋体"/>
                <w:color w:val="000000"/>
              </w:rPr>
            </w:pPr>
          </w:p>
        </w:tc>
      </w:tr>
      <w:tr w14:paraId="73A2CB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22DF09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6582C6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Pavir.9NG744600.1</w:t>
            </w:r>
          </w:p>
        </w:tc>
        <w:tc>
          <w:tcPr>
            <w:tcW w:w="1715" w:type="pct"/>
            <w:tcBorders>
              <w:top w:val="nil"/>
              <w:left w:val="nil"/>
              <w:bottom w:val="nil"/>
              <w:right w:val="nil"/>
            </w:tcBorders>
            <w:shd w:val="clear" w:color="auto" w:fill="auto"/>
            <w:noWrap/>
            <w:vAlign w:val="center"/>
          </w:tcPr>
          <w:p w14:paraId="716A6579">
            <w:pPr>
              <w:spacing w:before="326" w:beforeLines="100" w:after="326" w:afterLines="100" w:line="240" w:lineRule="auto"/>
              <w:rPr>
                <w:rFonts w:eastAsia="宋体"/>
                <w:color w:val="000000"/>
              </w:rPr>
            </w:pPr>
          </w:p>
        </w:tc>
      </w:tr>
      <w:tr w14:paraId="443282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F920E14">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C8B00B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Pavir.9NG498514.1</w:t>
            </w:r>
          </w:p>
        </w:tc>
        <w:tc>
          <w:tcPr>
            <w:tcW w:w="1715" w:type="pct"/>
            <w:tcBorders>
              <w:top w:val="nil"/>
              <w:left w:val="nil"/>
              <w:bottom w:val="nil"/>
              <w:right w:val="nil"/>
            </w:tcBorders>
            <w:shd w:val="clear" w:color="auto" w:fill="auto"/>
            <w:noWrap/>
            <w:vAlign w:val="center"/>
          </w:tcPr>
          <w:p w14:paraId="1390DD5E">
            <w:pPr>
              <w:spacing w:before="326" w:beforeLines="100" w:after="326" w:afterLines="100" w:line="240" w:lineRule="auto"/>
              <w:rPr>
                <w:rFonts w:eastAsia="宋体"/>
                <w:color w:val="000000"/>
              </w:rPr>
            </w:pPr>
          </w:p>
        </w:tc>
      </w:tr>
      <w:tr w14:paraId="7C5B4C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CBB547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1D0492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Pavir.9NG584100.5</w:t>
            </w:r>
          </w:p>
        </w:tc>
        <w:tc>
          <w:tcPr>
            <w:tcW w:w="1715" w:type="pct"/>
            <w:tcBorders>
              <w:top w:val="nil"/>
              <w:left w:val="nil"/>
              <w:bottom w:val="nil"/>
              <w:right w:val="nil"/>
            </w:tcBorders>
            <w:shd w:val="clear" w:color="auto" w:fill="auto"/>
            <w:noWrap/>
            <w:vAlign w:val="center"/>
          </w:tcPr>
          <w:p w14:paraId="5A8BC10F">
            <w:pPr>
              <w:spacing w:before="326" w:beforeLines="100" w:after="326" w:afterLines="100" w:line="240" w:lineRule="auto"/>
              <w:rPr>
                <w:rFonts w:eastAsia="宋体"/>
                <w:color w:val="000000"/>
              </w:rPr>
            </w:pPr>
          </w:p>
        </w:tc>
      </w:tr>
      <w:tr w14:paraId="211911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0837669">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3095F7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Pavir.9NG742300.1</w:t>
            </w:r>
          </w:p>
        </w:tc>
        <w:tc>
          <w:tcPr>
            <w:tcW w:w="1715" w:type="pct"/>
            <w:tcBorders>
              <w:top w:val="nil"/>
              <w:left w:val="nil"/>
              <w:bottom w:val="nil"/>
              <w:right w:val="nil"/>
            </w:tcBorders>
            <w:shd w:val="clear" w:color="auto" w:fill="auto"/>
            <w:noWrap/>
            <w:vAlign w:val="center"/>
          </w:tcPr>
          <w:p w14:paraId="541A4890">
            <w:pPr>
              <w:spacing w:before="326" w:beforeLines="100" w:after="326" w:afterLines="100" w:line="240" w:lineRule="auto"/>
              <w:rPr>
                <w:rFonts w:eastAsia="宋体"/>
                <w:color w:val="000000"/>
              </w:rPr>
            </w:pPr>
          </w:p>
        </w:tc>
      </w:tr>
      <w:tr w14:paraId="616A3C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F2AF6F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423E17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Pavir.1KG208612.1</w:t>
            </w:r>
          </w:p>
        </w:tc>
        <w:tc>
          <w:tcPr>
            <w:tcW w:w="1715" w:type="pct"/>
            <w:tcBorders>
              <w:top w:val="nil"/>
              <w:left w:val="nil"/>
              <w:bottom w:val="nil"/>
              <w:right w:val="nil"/>
            </w:tcBorders>
            <w:shd w:val="clear" w:color="auto" w:fill="auto"/>
            <w:noWrap/>
            <w:vAlign w:val="center"/>
          </w:tcPr>
          <w:p w14:paraId="17BC16D5">
            <w:pPr>
              <w:spacing w:before="326" w:beforeLines="100" w:after="326" w:afterLines="100" w:line="240" w:lineRule="auto"/>
              <w:rPr>
                <w:rFonts w:eastAsia="宋体"/>
                <w:color w:val="000000"/>
              </w:rPr>
            </w:pPr>
          </w:p>
        </w:tc>
      </w:tr>
      <w:tr w14:paraId="4A1F3E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CDE1B66">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0F13A6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Pavir.1KG292600.1</w:t>
            </w:r>
          </w:p>
        </w:tc>
        <w:tc>
          <w:tcPr>
            <w:tcW w:w="1715" w:type="pct"/>
            <w:tcBorders>
              <w:top w:val="nil"/>
              <w:left w:val="nil"/>
              <w:bottom w:val="nil"/>
              <w:right w:val="nil"/>
            </w:tcBorders>
            <w:shd w:val="clear" w:color="auto" w:fill="auto"/>
            <w:noWrap/>
            <w:vAlign w:val="center"/>
          </w:tcPr>
          <w:p w14:paraId="21BD192A">
            <w:pPr>
              <w:spacing w:before="326" w:beforeLines="100" w:after="326" w:afterLines="100" w:line="240" w:lineRule="auto"/>
              <w:rPr>
                <w:rFonts w:eastAsia="宋体"/>
                <w:color w:val="000000"/>
              </w:rPr>
            </w:pPr>
          </w:p>
        </w:tc>
      </w:tr>
      <w:tr w14:paraId="33D36B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F94C4E9">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DFA2F6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Pavir.1KG175383.1</w:t>
            </w:r>
          </w:p>
        </w:tc>
        <w:tc>
          <w:tcPr>
            <w:tcW w:w="1715" w:type="pct"/>
            <w:tcBorders>
              <w:top w:val="nil"/>
              <w:left w:val="nil"/>
              <w:bottom w:val="nil"/>
              <w:right w:val="nil"/>
            </w:tcBorders>
            <w:shd w:val="clear" w:color="auto" w:fill="auto"/>
            <w:noWrap/>
            <w:vAlign w:val="center"/>
          </w:tcPr>
          <w:p w14:paraId="6000243F">
            <w:pPr>
              <w:spacing w:before="326" w:beforeLines="100" w:after="326" w:afterLines="100" w:line="240" w:lineRule="auto"/>
              <w:rPr>
                <w:rFonts w:eastAsia="宋体"/>
                <w:color w:val="000000"/>
              </w:rPr>
            </w:pPr>
          </w:p>
        </w:tc>
      </w:tr>
      <w:tr w14:paraId="17C020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9A138E8">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D50668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Pavir.1KG450130.1</w:t>
            </w:r>
          </w:p>
        </w:tc>
        <w:tc>
          <w:tcPr>
            <w:tcW w:w="1715" w:type="pct"/>
            <w:tcBorders>
              <w:top w:val="nil"/>
              <w:left w:val="nil"/>
              <w:bottom w:val="nil"/>
              <w:right w:val="nil"/>
            </w:tcBorders>
            <w:shd w:val="clear" w:color="auto" w:fill="auto"/>
            <w:noWrap/>
            <w:vAlign w:val="center"/>
          </w:tcPr>
          <w:p w14:paraId="2DD6CFC0">
            <w:pPr>
              <w:spacing w:before="326" w:beforeLines="100" w:after="326" w:afterLines="100" w:line="240" w:lineRule="auto"/>
              <w:rPr>
                <w:rFonts w:eastAsia="宋体"/>
                <w:color w:val="000000"/>
              </w:rPr>
            </w:pPr>
          </w:p>
        </w:tc>
      </w:tr>
      <w:tr w14:paraId="6A9A27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38DB54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51BBDC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Pavir.2KG594900.3</w:t>
            </w:r>
          </w:p>
        </w:tc>
        <w:tc>
          <w:tcPr>
            <w:tcW w:w="1715" w:type="pct"/>
            <w:tcBorders>
              <w:top w:val="nil"/>
              <w:left w:val="nil"/>
              <w:bottom w:val="nil"/>
              <w:right w:val="nil"/>
            </w:tcBorders>
            <w:shd w:val="clear" w:color="auto" w:fill="auto"/>
            <w:noWrap/>
            <w:vAlign w:val="center"/>
          </w:tcPr>
          <w:p w14:paraId="19AE3ED2">
            <w:pPr>
              <w:spacing w:before="326" w:beforeLines="100" w:after="326" w:afterLines="100" w:line="240" w:lineRule="auto"/>
              <w:rPr>
                <w:rFonts w:eastAsia="宋体"/>
                <w:color w:val="000000"/>
              </w:rPr>
            </w:pPr>
          </w:p>
        </w:tc>
      </w:tr>
      <w:tr w14:paraId="6AF29F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06C342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736F30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Pavir.2KG543800.1</w:t>
            </w:r>
          </w:p>
        </w:tc>
        <w:tc>
          <w:tcPr>
            <w:tcW w:w="1715" w:type="pct"/>
            <w:tcBorders>
              <w:top w:val="nil"/>
              <w:left w:val="nil"/>
              <w:bottom w:val="nil"/>
              <w:right w:val="nil"/>
            </w:tcBorders>
            <w:shd w:val="clear" w:color="auto" w:fill="auto"/>
            <w:noWrap/>
            <w:vAlign w:val="center"/>
          </w:tcPr>
          <w:p w14:paraId="32F2C390">
            <w:pPr>
              <w:spacing w:before="326" w:beforeLines="100" w:after="326" w:afterLines="100" w:line="240" w:lineRule="auto"/>
              <w:rPr>
                <w:rFonts w:eastAsia="宋体"/>
                <w:color w:val="000000"/>
              </w:rPr>
            </w:pPr>
          </w:p>
        </w:tc>
      </w:tr>
      <w:tr w14:paraId="2F0DA4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A7402EF">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D57E26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Pavir.2KG328100.1</w:t>
            </w:r>
          </w:p>
        </w:tc>
        <w:tc>
          <w:tcPr>
            <w:tcW w:w="1715" w:type="pct"/>
            <w:tcBorders>
              <w:top w:val="nil"/>
              <w:left w:val="nil"/>
              <w:bottom w:val="nil"/>
              <w:right w:val="nil"/>
            </w:tcBorders>
            <w:shd w:val="clear" w:color="auto" w:fill="auto"/>
            <w:noWrap/>
            <w:vAlign w:val="center"/>
          </w:tcPr>
          <w:p w14:paraId="55258C87">
            <w:pPr>
              <w:spacing w:before="326" w:beforeLines="100" w:after="326" w:afterLines="100" w:line="240" w:lineRule="auto"/>
              <w:rPr>
                <w:rFonts w:eastAsia="宋体"/>
                <w:color w:val="000000"/>
              </w:rPr>
            </w:pPr>
          </w:p>
        </w:tc>
      </w:tr>
      <w:tr w14:paraId="14ED11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197E4BA">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BEB064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Pavir.3KG023500.2</w:t>
            </w:r>
          </w:p>
        </w:tc>
        <w:tc>
          <w:tcPr>
            <w:tcW w:w="1715" w:type="pct"/>
            <w:tcBorders>
              <w:top w:val="nil"/>
              <w:left w:val="nil"/>
              <w:bottom w:val="nil"/>
              <w:right w:val="nil"/>
            </w:tcBorders>
            <w:shd w:val="clear" w:color="auto" w:fill="auto"/>
            <w:noWrap/>
            <w:vAlign w:val="center"/>
          </w:tcPr>
          <w:p w14:paraId="76019FD2">
            <w:pPr>
              <w:spacing w:before="326" w:beforeLines="100" w:after="326" w:afterLines="100" w:line="240" w:lineRule="auto"/>
              <w:rPr>
                <w:rFonts w:eastAsia="宋体"/>
                <w:color w:val="000000"/>
              </w:rPr>
            </w:pPr>
          </w:p>
        </w:tc>
      </w:tr>
      <w:tr w14:paraId="35818D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C3BCF72">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D6F17E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Pavir.3KG361400.1</w:t>
            </w:r>
          </w:p>
        </w:tc>
        <w:tc>
          <w:tcPr>
            <w:tcW w:w="1715" w:type="pct"/>
            <w:tcBorders>
              <w:top w:val="nil"/>
              <w:left w:val="nil"/>
              <w:bottom w:val="nil"/>
              <w:right w:val="nil"/>
            </w:tcBorders>
            <w:shd w:val="clear" w:color="auto" w:fill="auto"/>
            <w:noWrap/>
            <w:vAlign w:val="center"/>
          </w:tcPr>
          <w:p w14:paraId="0A3430A5">
            <w:pPr>
              <w:spacing w:before="326" w:beforeLines="100" w:after="326" w:afterLines="100" w:line="240" w:lineRule="auto"/>
              <w:rPr>
                <w:rFonts w:eastAsia="宋体"/>
                <w:color w:val="000000"/>
              </w:rPr>
            </w:pPr>
          </w:p>
        </w:tc>
      </w:tr>
      <w:tr w14:paraId="36D4D2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BBC3201">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FAFAB9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Pavir.4KG247300.1</w:t>
            </w:r>
          </w:p>
        </w:tc>
        <w:tc>
          <w:tcPr>
            <w:tcW w:w="1715" w:type="pct"/>
            <w:tcBorders>
              <w:top w:val="nil"/>
              <w:left w:val="nil"/>
              <w:bottom w:val="nil"/>
              <w:right w:val="nil"/>
            </w:tcBorders>
            <w:shd w:val="clear" w:color="auto" w:fill="auto"/>
            <w:noWrap/>
            <w:vAlign w:val="center"/>
          </w:tcPr>
          <w:p w14:paraId="6F43BF2F">
            <w:pPr>
              <w:spacing w:before="326" w:beforeLines="100" w:after="326" w:afterLines="100" w:line="240" w:lineRule="auto"/>
              <w:rPr>
                <w:rFonts w:eastAsia="宋体"/>
                <w:color w:val="000000"/>
              </w:rPr>
            </w:pPr>
          </w:p>
        </w:tc>
      </w:tr>
      <w:tr w14:paraId="45CEC3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F4FD1DC">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91EA23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Pavir.5KG751600.5</w:t>
            </w:r>
          </w:p>
        </w:tc>
        <w:tc>
          <w:tcPr>
            <w:tcW w:w="1715" w:type="pct"/>
            <w:tcBorders>
              <w:top w:val="nil"/>
              <w:left w:val="nil"/>
              <w:bottom w:val="nil"/>
              <w:right w:val="nil"/>
            </w:tcBorders>
            <w:shd w:val="clear" w:color="auto" w:fill="auto"/>
            <w:noWrap/>
            <w:vAlign w:val="center"/>
          </w:tcPr>
          <w:p w14:paraId="0C1BB9A6">
            <w:pPr>
              <w:spacing w:before="326" w:beforeLines="100" w:after="326" w:afterLines="100" w:line="240" w:lineRule="auto"/>
              <w:rPr>
                <w:rFonts w:eastAsia="宋体"/>
                <w:color w:val="000000"/>
              </w:rPr>
            </w:pPr>
          </w:p>
        </w:tc>
      </w:tr>
      <w:tr w14:paraId="1846F8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8C4955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5A4255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Pavir.5KG120000.1</w:t>
            </w:r>
          </w:p>
        </w:tc>
        <w:tc>
          <w:tcPr>
            <w:tcW w:w="1715" w:type="pct"/>
            <w:tcBorders>
              <w:top w:val="nil"/>
              <w:left w:val="nil"/>
              <w:bottom w:val="nil"/>
              <w:right w:val="nil"/>
            </w:tcBorders>
            <w:shd w:val="clear" w:color="auto" w:fill="auto"/>
            <w:noWrap/>
            <w:vAlign w:val="center"/>
          </w:tcPr>
          <w:p w14:paraId="1AC8447C">
            <w:pPr>
              <w:spacing w:before="326" w:beforeLines="100" w:after="326" w:afterLines="100" w:line="240" w:lineRule="auto"/>
              <w:rPr>
                <w:rFonts w:eastAsia="宋体"/>
                <w:color w:val="000000"/>
              </w:rPr>
            </w:pPr>
          </w:p>
        </w:tc>
      </w:tr>
      <w:tr w14:paraId="7545DD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8A4419C">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59D67E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Pavir.5KG159300.1</w:t>
            </w:r>
          </w:p>
        </w:tc>
        <w:tc>
          <w:tcPr>
            <w:tcW w:w="1715" w:type="pct"/>
            <w:tcBorders>
              <w:top w:val="nil"/>
              <w:left w:val="nil"/>
              <w:bottom w:val="nil"/>
              <w:right w:val="nil"/>
            </w:tcBorders>
            <w:shd w:val="clear" w:color="auto" w:fill="auto"/>
            <w:noWrap/>
            <w:vAlign w:val="center"/>
          </w:tcPr>
          <w:p w14:paraId="5663C91C">
            <w:pPr>
              <w:spacing w:before="326" w:beforeLines="100" w:after="326" w:afterLines="100" w:line="240" w:lineRule="auto"/>
              <w:rPr>
                <w:rFonts w:eastAsia="宋体"/>
                <w:color w:val="000000"/>
              </w:rPr>
            </w:pPr>
          </w:p>
        </w:tc>
      </w:tr>
      <w:tr w14:paraId="44B023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920044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3C6B22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Pavir.5KG233200.1</w:t>
            </w:r>
          </w:p>
        </w:tc>
        <w:tc>
          <w:tcPr>
            <w:tcW w:w="1715" w:type="pct"/>
            <w:tcBorders>
              <w:top w:val="nil"/>
              <w:left w:val="nil"/>
              <w:bottom w:val="nil"/>
              <w:right w:val="nil"/>
            </w:tcBorders>
            <w:shd w:val="clear" w:color="auto" w:fill="auto"/>
            <w:noWrap/>
            <w:vAlign w:val="center"/>
          </w:tcPr>
          <w:p w14:paraId="54C918C7">
            <w:pPr>
              <w:spacing w:before="326" w:beforeLines="100" w:after="326" w:afterLines="100" w:line="240" w:lineRule="auto"/>
              <w:rPr>
                <w:rFonts w:eastAsia="宋体"/>
                <w:color w:val="000000"/>
              </w:rPr>
            </w:pPr>
          </w:p>
        </w:tc>
      </w:tr>
      <w:tr w14:paraId="7109C4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7439A31">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57DBD3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Pavir.5KG192200.3</w:t>
            </w:r>
          </w:p>
        </w:tc>
        <w:tc>
          <w:tcPr>
            <w:tcW w:w="1715" w:type="pct"/>
            <w:tcBorders>
              <w:top w:val="nil"/>
              <w:left w:val="nil"/>
              <w:bottom w:val="nil"/>
              <w:right w:val="nil"/>
            </w:tcBorders>
            <w:shd w:val="clear" w:color="auto" w:fill="auto"/>
            <w:noWrap/>
            <w:vAlign w:val="center"/>
          </w:tcPr>
          <w:p w14:paraId="56DB3BE4">
            <w:pPr>
              <w:spacing w:before="326" w:beforeLines="100" w:after="326" w:afterLines="100" w:line="240" w:lineRule="auto"/>
              <w:rPr>
                <w:rFonts w:eastAsia="宋体"/>
                <w:color w:val="000000"/>
              </w:rPr>
            </w:pPr>
          </w:p>
        </w:tc>
      </w:tr>
      <w:tr w14:paraId="19ADC0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1A2E35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8BD4BA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Pavir.5KG050700.1</w:t>
            </w:r>
          </w:p>
        </w:tc>
        <w:tc>
          <w:tcPr>
            <w:tcW w:w="1715" w:type="pct"/>
            <w:tcBorders>
              <w:top w:val="nil"/>
              <w:left w:val="nil"/>
              <w:bottom w:val="nil"/>
              <w:right w:val="nil"/>
            </w:tcBorders>
            <w:shd w:val="clear" w:color="auto" w:fill="auto"/>
            <w:noWrap/>
            <w:vAlign w:val="center"/>
          </w:tcPr>
          <w:p w14:paraId="74BFE54A">
            <w:pPr>
              <w:spacing w:before="326" w:beforeLines="100" w:after="326" w:afterLines="100" w:line="240" w:lineRule="auto"/>
              <w:rPr>
                <w:rFonts w:eastAsia="宋体"/>
                <w:color w:val="000000"/>
              </w:rPr>
            </w:pPr>
          </w:p>
        </w:tc>
      </w:tr>
      <w:tr w14:paraId="04EA98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39F044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2D0389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Pavir.5KG550900.1</w:t>
            </w:r>
          </w:p>
        </w:tc>
        <w:tc>
          <w:tcPr>
            <w:tcW w:w="1715" w:type="pct"/>
            <w:tcBorders>
              <w:top w:val="nil"/>
              <w:left w:val="nil"/>
              <w:bottom w:val="nil"/>
              <w:right w:val="nil"/>
            </w:tcBorders>
            <w:shd w:val="clear" w:color="auto" w:fill="auto"/>
            <w:noWrap/>
            <w:vAlign w:val="center"/>
          </w:tcPr>
          <w:p w14:paraId="26AFD277">
            <w:pPr>
              <w:spacing w:before="326" w:beforeLines="100" w:after="326" w:afterLines="100" w:line="240" w:lineRule="auto"/>
              <w:rPr>
                <w:rFonts w:eastAsia="宋体"/>
                <w:color w:val="000000"/>
              </w:rPr>
            </w:pPr>
          </w:p>
        </w:tc>
      </w:tr>
      <w:tr w14:paraId="79C540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21B685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AB4190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Pavir.6KG238200.5</w:t>
            </w:r>
          </w:p>
        </w:tc>
        <w:tc>
          <w:tcPr>
            <w:tcW w:w="1715" w:type="pct"/>
            <w:tcBorders>
              <w:top w:val="nil"/>
              <w:left w:val="nil"/>
              <w:bottom w:val="nil"/>
              <w:right w:val="nil"/>
            </w:tcBorders>
            <w:shd w:val="clear" w:color="auto" w:fill="auto"/>
            <w:noWrap/>
            <w:vAlign w:val="center"/>
          </w:tcPr>
          <w:p w14:paraId="033326A8">
            <w:pPr>
              <w:spacing w:before="326" w:beforeLines="100" w:after="326" w:afterLines="100" w:line="240" w:lineRule="auto"/>
              <w:rPr>
                <w:rFonts w:eastAsia="宋体"/>
                <w:color w:val="000000"/>
              </w:rPr>
            </w:pPr>
          </w:p>
        </w:tc>
      </w:tr>
      <w:tr w14:paraId="60ED3C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B6DEE7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B2F6ED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Pavir.7KG431400.1</w:t>
            </w:r>
          </w:p>
        </w:tc>
        <w:tc>
          <w:tcPr>
            <w:tcW w:w="1715" w:type="pct"/>
            <w:tcBorders>
              <w:top w:val="nil"/>
              <w:left w:val="nil"/>
              <w:bottom w:val="nil"/>
              <w:right w:val="nil"/>
            </w:tcBorders>
            <w:shd w:val="clear" w:color="auto" w:fill="auto"/>
            <w:noWrap/>
            <w:vAlign w:val="center"/>
          </w:tcPr>
          <w:p w14:paraId="31CC685D">
            <w:pPr>
              <w:spacing w:before="326" w:beforeLines="100" w:after="326" w:afterLines="100" w:line="240" w:lineRule="auto"/>
              <w:rPr>
                <w:rFonts w:eastAsia="宋体"/>
                <w:color w:val="000000"/>
              </w:rPr>
            </w:pPr>
          </w:p>
        </w:tc>
      </w:tr>
      <w:tr w14:paraId="0B06E3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764B681">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26D83A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Pavir.7KG127700.1</w:t>
            </w:r>
          </w:p>
        </w:tc>
        <w:tc>
          <w:tcPr>
            <w:tcW w:w="1715" w:type="pct"/>
            <w:tcBorders>
              <w:top w:val="nil"/>
              <w:left w:val="nil"/>
              <w:bottom w:val="nil"/>
              <w:right w:val="nil"/>
            </w:tcBorders>
            <w:shd w:val="clear" w:color="auto" w:fill="auto"/>
            <w:noWrap/>
            <w:vAlign w:val="center"/>
          </w:tcPr>
          <w:p w14:paraId="3AA1809F">
            <w:pPr>
              <w:spacing w:before="326" w:beforeLines="100" w:after="326" w:afterLines="100" w:line="240" w:lineRule="auto"/>
              <w:rPr>
                <w:rFonts w:eastAsia="宋体"/>
                <w:color w:val="000000"/>
              </w:rPr>
            </w:pPr>
          </w:p>
        </w:tc>
      </w:tr>
      <w:tr w14:paraId="08C68A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CDA445C">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169CE0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Pavir.7KG340600.1</w:t>
            </w:r>
          </w:p>
        </w:tc>
        <w:tc>
          <w:tcPr>
            <w:tcW w:w="1715" w:type="pct"/>
            <w:tcBorders>
              <w:top w:val="nil"/>
              <w:left w:val="nil"/>
              <w:bottom w:val="nil"/>
              <w:right w:val="nil"/>
            </w:tcBorders>
            <w:shd w:val="clear" w:color="auto" w:fill="auto"/>
            <w:noWrap/>
            <w:vAlign w:val="center"/>
          </w:tcPr>
          <w:p w14:paraId="523EFA90">
            <w:pPr>
              <w:spacing w:before="326" w:beforeLines="100" w:after="326" w:afterLines="100" w:line="240" w:lineRule="auto"/>
              <w:rPr>
                <w:rFonts w:eastAsia="宋体"/>
                <w:color w:val="000000"/>
              </w:rPr>
            </w:pPr>
          </w:p>
        </w:tc>
      </w:tr>
      <w:tr w14:paraId="22354A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0E7E6B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C4DD34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Pavir.7KG230200.5</w:t>
            </w:r>
          </w:p>
        </w:tc>
        <w:tc>
          <w:tcPr>
            <w:tcW w:w="1715" w:type="pct"/>
            <w:tcBorders>
              <w:top w:val="nil"/>
              <w:left w:val="nil"/>
              <w:bottom w:val="nil"/>
              <w:right w:val="nil"/>
            </w:tcBorders>
            <w:shd w:val="clear" w:color="auto" w:fill="auto"/>
            <w:noWrap/>
            <w:vAlign w:val="center"/>
          </w:tcPr>
          <w:p w14:paraId="78B41E0F">
            <w:pPr>
              <w:spacing w:before="326" w:beforeLines="100" w:after="326" w:afterLines="100" w:line="240" w:lineRule="auto"/>
              <w:rPr>
                <w:rFonts w:eastAsia="宋体"/>
                <w:color w:val="000000"/>
              </w:rPr>
            </w:pPr>
          </w:p>
        </w:tc>
      </w:tr>
      <w:tr w14:paraId="5C3659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7DD387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50FC98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Pavir.7KG116400.1</w:t>
            </w:r>
          </w:p>
        </w:tc>
        <w:tc>
          <w:tcPr>
            <w:tcW w:w="1715" w:type="pct"/>
            <w:tcBorders>
              <w:top w:val="nil"/>
              <w:left w:val="nil"/>
              <w:bottom w:val="nil"/>
              <w:right w:val="nil"/>
            </w:tcBorders>
            <w:shd w:val="clear" w:color="auto" w:fill="auto"/>
            <w:noWrap/>
            <w:vAlign w:val="center"/>
          </w:tcPr>
          <w:p w14:paraId="5804692E">
            <w:pPr>
              <w:spacing w:before="326" w:beforeLines="100" w:after="326" w:afterLines="100" w:line="240" w:lineRule="auto"/>
              <w:rPr>
                <w:rFonts w:eastAsia="宋体"/>
                <w:color w:val="000000"/>
              </w:rPr>
            </w:pPr>
          </w:p>
        </w:tc>
      </w:tr>
      <w:tr w14:paraId="20D6B7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397CAD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4FB8C2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Pavir.7KG385500.3</w:t>
            </w:r>
          </w:p>
        </w:tc>
        <w:tc>
          <w:tcPr>
            <w:tcW w:w="1715" w:type="pct"/>
            <w:tcBorders>
              <w:top w:val="nil"/>
              <w:left w:val="nil"/>
              <w:bottom w:val="nil"/>
              <w:right w:val="nil"/>
            </w:tcBorders>
            <w:shd w:val="clear" w:color="auto" w:fill="auto"/>
            <w:noWrap/>
            <w:vAlign w:val="center"/>
          </w:tcPr>
          <w:p w14:paraId="273021A7">
            <w:pPr>
              <w:spacing w:before="326" w:beforeLines="100" w:after="326" w:afterLines="100" w:line="240" w:lineRule="auto"/>
              <w:rPr>
                <w:rFonts w:eastAsia="宋体"/>
                <w:color w:val="000000"/>
              </w:rPr>
            </w:pPr>
          </w:p>
        </w:tc>
      </w:tr>
      <w:tr w14:paraId="625E6B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CD47119">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212EB7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Pavir.8KG030000.5</w:t>
            </w:r>
          </w:p>
        </w:tc>
        <w:tc>
          <w:tcPr>
            <w:tcW w:w="1715" w:type="pct"/>
            <w:tcBorders>
              <w:top w:val="nil"/>
              <w:left w:val="nil"/>
              <w:bottom w:val="nil"/>
              <w:right w:val="nil"/>
            </w:tcBorders>
            <w:shd w:val="clear" w:color="auto" w:fill="auto"/>
            <w:noWrap/>
            <w:vAlign w:val="center"/>
          </w:tcPr>
          <w:p w14:paraId="2C76E602">
            <w:pPr>
              <w:spacing w:before="326" w:beforeLines="100" w:after="326" w:afterLines="100" w:line="240" w:lineRule="auto"/>
              <w:rPr>
                <w:rFonts w:eastAsia="宋体"/>
                <w:color w:val="000000"/>
              </w:rPr>
            </w:pPr>
          </w:p>
        </w:tc>
      </w:tr>
      <w:tr w14:paraId="1100DC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98E2D96">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D7004F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Pavir.8KG363300.1</w:t>
            </w:r>
          </w:p>
        </w:tc>
        <w:tc>
          <w:tcPr>
            <w:tcW w:w="1715" w:type="pct"/>
            <w:tcBorders>
              <w:top w:val="nil"/>
              <w:left w:val="nil"/>
              <w:bottom w:val="nil"/>
              <w:right w:val="nil"/>
            </w:tcBorders>
            <w:shd w:val="clear" w:color="auto" w:fill="auto"/>
            <w:noWrap/>
            <w:vAlign w:val="center"/>
          </w:tcPr>
          <w:p w14:paraId="48256641">
            <w:pPr>
              <w:spacing w:before="326" w:beforeLines="100" w:after="326" w:afterLines="100" w:line="240" w:lineRule="auto"/>
              <w:rPr>
                <w:rFonts w:eastAsia="宋体"/>
                <w:color w:val="000000"/>
              </w:rPr>
            </w:pPr>
          </w:p>
        </w:tc>
      </w:tr>
      <w:tr w14:paraId="3DC98C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5561EC7">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2F41EE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Pavir.8KG011124.1</w:t>
            </w:r>
          </w:p>
        </w:tc>
        <w:tc>
          <w:tcPr>
            <w:tcW w:w="1715" w:type="pct"/>
            <w:tcBorders>
              <w:top w:val="nil"/>
              <w:left w:val="nil"/>
              <w:bottom w:val="nil"/>
              <w:right w:val="nil"/>
            </w:tcBorders>
            <w:shd w:val="clear" w:color="auto" w:fill="auto"/>
            <w:noWrap/>
            <w:vAlign w:val="center"/>
          </w:tcPr>
          <w:p w14:paraId="37D11468">
            <w:pPr>
              <w:spacing w:before="326" w:beforeLines="100" w:after="326" w:afterLines="100" w:line="240" w:lineRule="auto"/>
              <w:rPr>
                <w:rFonts w:eastAsia="宋体"/>
                <w:color w:val="000000"/>
              </w:rPr>
            </w:pPr>
          </w:p>
        </w:tc>
      </w:tr>
      <w:tr w14:paraId="68492B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E9A81AA">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4709F9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Pavir.8KG031651.2</w:t>
            </w:r>
          </w:p>
        </w:tc>
        <w:tc>
          <w:tcPr>
            <w:tcW w:w="1715" w:type="pct"/>
            <w:tcBorders>
              <w:top w:val="nil"/>
              <w:left w:val="nil"/>
              <w:bottom w:val="nil"/>
              <w:right w:val="nil"/>
            </w:tcBorders>
            <w:shd w:val="clear" w:color="auto" w:fill="auto"/>
            <w:noWrap/>
            <w:vAlign w:val="center"/>
          </w:tcPr>
          <w:p w14:paraId="0F7119D3">
            <w:pPr>
              <w:spacing w:before="326" w:beforeLines="100" w:after="326" w:afterLines="100" w:line="240" w:lineRule="auto"/>
              <w:rPr>
                <w:rFonts w:eastAsia="宋体"/>
                <w:color w:val="000000"/>
              </w:rPr>
            </w:pPr>
          </w:p>
        </w:tc>
      </w:tr>
      <w:tr w14:paraId="287747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6C84660">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36251C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Pavir.8KG032702.2</w:t>
            </w:r>
          </w:p>
        </w:tc>
        <w:tc>
          <w:tcPr>
            <w:tcW w:w="1715" w:type="pct"/>
            <w:tcBorders>
              <w:top w:val="nil"/>
              <w:left w:val="nil"/>
              <w:bottom w:val="nil"/>
              <w:right w:val="nil"/>
            </w:tcBorders>
            <w:shd w:val="clear" w:color="auto" w:fill="auto"/>
            <w:noWrap/>
            <w:vAlign w:val="center"/>
          </w:tcPr>
          <w:p w14:paraId="48A5F10B">
            <w:pPr>
              <w:spacing w:before="326" w:beforeLines="100" w:after="326" w:afterLines="100" w:line="240" w:lineRule="auto"/>
              <w:rPr>
                <w:rFonts w:eastAsia="宋体"/>
                <w:color w:val="000000"/>
              </w:rPr>
            </w:pPr>
          </w:p>
        </w:tc>
      </w:tr>
      <w:tr w14:paraId="40D46F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E28881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55F59B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Pavir.8KG034624.1</w:t>
            </w:r>
          </w:p>
        </w:tc>
        <w:tc>
          <w:tcPr>
            <w:tcW w:w="1715" w:type="pct"/>
            <w:tcBorders>
              <w:top w:val="nil"/>
              <w:left w:val="nil"/>
              <w:bottom w:val="nil"/>
              <w:right w:val="nil"/>
            </w:tcBorders>
            <w:shd w:val="clear" w:color="auto" w:fill="auto"/>
            <w:noWrap/>
            <w:vAlign w:val="center"/>
          </w:tcPr>
          <w:p w14:paraId="19C265BF">
            <w:pPr>
              <w:spacing w:before="326" w:beforeLines="100" w:after="326" w:afterLines="100" w:line="240" w:lineRule="auto"/>
              <w:rPr>
                <w:rFonts w:eastAsia="宋体"/>
                <w:color w:val="000000"/>
              </w:rPr>
            </w:pPr>
          </w:p>
        </w:tc>
      </w:tr>
      <w:tr w14:paraId="08AA9B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0109274">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1E596C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Pavir.8KG033153.2</w:t>
            </w:r>
          </w:p>
        </w:tc>
        <w:tc>
          <w:tcPr>
            <w:tcW w:w="1715" w:type="pct"/>
            <w:tcBorders>
              <w:top w:val="nil"/>
              <w:left w:val="nil"/>
              <w:bottom w:val="nil"/>
              <w:right w:val="nil"/>
            </w:tcBorders>
            <w:shd w:val="clear" w:color="auto" w:fill="auto"/>
            <w:noWrap/>
            <w:vAlign w:val="center"/>
          </w:tcPr>
          <w:p w14:paraId="2D392F67">
            <w:pPr>
              <w:spacing w:before="326" w:beforeLines="100" w:after="326" w:afterLines="100" w:line="240" w:lineRule="auto"/>
              <w:rPr>
                <w:rFonts w:eastAsia="宋体"/>
                <w:color w:val="000000"/>
              </w:rPr>
            </w:pPr>
          </w:p>
        </w:tc>
      </w:tr>
      <w:tr w14:paraId="02BC22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286679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055829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Pavir.9KG592800.2</w:t>
            </w:r>
          </w:p>
        </w:tc>
        <w:tc>
          <w:tcPr>
            <w:tcW w:w="1715" w:type="pct"/>
            <w:tcBorders>
              <w:top w:val="nil"/>
              <w:left w:val="nil"/>
              <w:bottom w:val="nil"/>
              <w:right w:val="nil"/>
            </w:tcBorders>
            <w:shd w:val="clear" w:color="auto" w:fill="auto"/>
            <w:noWrap/>
            <w:vAlign w:val="center"/>
          </w:tcPr>
          <w:p w14:paraId="4B1AE2D6">
            <w:pPr>
              <w:spacing w:before="326" w:beforeLines="100" w:after="326" w:afterLines="100" w:line="240" w:lineRule="auto"/>
              <w:rPr>
                <w:rFonts w:eastAsia="宋体"/>
                <w:color w:val="000000"/>
              </w:rPr>
            </w:pPr>
          </w:p>
        </w:tc>
      </w:tr>
      <w:tr w14:paraId="5E173D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9C42B4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65C871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Pavir.9KG376405.1</w:t>
            </w:r>
          </w:p>
        </w:tc>
        <w:tc>
          <w:tcPr>
            <w:tcW w:w="1715" w:type="pct"/>
            <w:tcBorders>
              <w:top w:val="nil"/>
              <w:left w:val="nil"/>
              <w:bottom w:val="nil"/>
              <w:right w:val="nil"/>
            </w:tcBorders>
            <w:shd w:val="clear" w:color="auto" w:fill="auto"/>
            <w:noWrap/>
            <w:vAlign w:val="center"/>
          </w:tcPr>
          <w:p w14:paraId="7EB3AEC5">
            <w:pPr>
              <w:spacing w:before="326" w:beforeLines="100" w:after="326" w:afterLines="100" w:line="240" w:lineRule="auto"/>
              <w:rPr>
                <w:rFonts w:eastAsia="宋体"/>
                <w:color w:val="000000"/>
              </w:rPr>
            </w:pPr>
          </w:p>
        </w:tc>
      </w:tr>
      <w:tr w14:paraId="30B441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D552170">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EBE23F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Pavir.9KG105600.1</w:t>
            </w:r>
          </w:p>
        </w:tc>
        <w:tc>
          <w:tcPr>
            <w:tcW w:w="1715" w:type="pct"/>
            <w:tcBorders>
              <w:top w:val="nil"/>
              <w:left w:val="nil"/>
              <w:bottom w:val="nil"/>
              <w:right w:val="nil"/>
            </w:tcBorders>
            <w:shd w:val="clear" w:color="auto" w:fill="auto"/>
            <w:noWrap/>
            <w:vAlign w:val="center"/>
          </w:tcPr>
          <w:p w14:paraId="56720F00">
            <w:pPr>
              <w:spacing w:before="326" w:beforeLines="100" w:after="326" w:afterLines="100" w:line="240" w:lineRule="auto"/>
              <w:rPr>
                <w:rFonts w:eastAsia="宋体"/>
                <w:color w:val="000000"/>
              </w:rPr>
            </w:pPr>
          </w:p>
        </w:tc>
      </w:tr>
      <w:tr w14:paraId="385788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AB31B8C">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2B9F68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Pavir.9KG547900.1</w:t>
            </w:r>
          </w:p>
        </w:tc>
        <w:tc>
          <w:tcPr>
            <w:tcW w:w="1715" w:type="pct"/>
            <w:tcBorders>
              <w:top w:val="nil"/>
              <w:left w:val="nil"/>
              <w:bottom w:val="nil"/>
              <w:right w:val="nil"/>
            </w:tcBorders>
            <w:shd w:val="clear" w:color="auto" w:fill="auto"/>
            <w:noWrap/>
            <w:vAlign w:val="center"/>
          </w:tcPr>
          <w:p w14:paraId="4CBDEB9D">
            <w:pPr>
              <w:spacing w:before="326" w:beforeLines="100" w:after="326" w:afterLines="100" w:line="240" w:lineRule="auto"/>
              <w:rPr>
                <w:rFonts w:eastAsia="宋体"/>
                <w:color w:val="000000"/>
              </w:rPr>
            </w:pPr>
          </w:p>
        </w:tc>
      </w:tr>
      <w:tr w14:paraId="5B65FD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7D5A5EB">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8073DD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Pavir.9KG307900.2</w:t>
            </w:r>
          </w:p>
        </w:tc>
        <w:tc>
          <w:tcPr>
            <w:tcW w:w="1715" w:type="pct"/>
            <w:tcBorders>
              <w:top w:val="nil"/>
              <w:left w:val="nil"/>
              <w:bottom w:val="nil"/>
              <w:right w:val="nil"/>
            </w:tcBorders>
            <w:shd w:val="clear" w:color="auto" w:fill="auto"/>
            <w:noWrap/>
            <w:vAlign w:val="center"/>
          </w:tcPr>
          <w:p w14:paraId="5DDCC01D">
            <w:pPr>
              <w:spacing w:before="326" w:beforeLines="100" w:after="326" w:afterLines="100" w:line="240" w:lineRule="auto"/>
              <w:rPr>
                <w:rFonts w:eastAsia="宋体"/>
                <w:color w:val="000000"/>
              </w:rPr>
            </w:pPr>
          </w:p>
        </w:tc>
      </w:tr>
      <w:tr w14:paraId="6EFB0D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4234AAC">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BB6B9C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Pavir.9KG200600.3</w:t>
            </w:r>
          </w:p>
        </w:tc>
        <w:tc>
          <w:tcPr>
            <w:tcW w:w="1715" w:type="pct"/>
            <w:tcBorders>
              <w:top w:val="nil"/>
              <w:left w:val="nil"/>
              <w:bottom w:val="nil"/>
              <w:right w:val="nil"/>
            </w:tcBorders>
            <w:shd w:val="clear" w:color="auto" w:fill="auto"/>
            <w:noWrap/>
            <w:vAlign w:val="center"/>
          </w:tcPr>
          <w:p w14:paraId="523C29E4">
            <w:pPr>
              <w:spacing w:before="326" w:beforeLines="100" w:after="326" w:afterLines="100" w:line="240" w:lineRule="auto"/>
              <w:rPr>
                <w:rFonts w:eastAsia="宋体"/>
                <w:color w:val="000000"/>
              </w:rPr>
            </w:pPr>
          </w:p>
        </w:tc>
      </w:tr>
      <w:tr w14:paraId="45B9CA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2029E01">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5034E98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Pavir.9KG595200.1</w:t>
            </w:r>
          </w:p>
        </w:tc>
        <w:tc>
          <w:tcPr>
            <w:tcW w:w="1715" w:type="pct"/>
            <w:tcBorders>
              <w:top w:val="nil"/>
              <w:left w:val="nil"/>
              <w:bottom w:val="nil"/>
              <w:right w:val="nil"/>
            </w:tcBorders>
            <w:shd w:val="clear" w:color="auto" w:fill="auto"/>
            <w:noWrap/>
            <w:vAlign w:val="center"/>
          </w:tcPr>
          <w:p w14:paraId="30D6EF0E">
            <w:pPr>
              <w:spacing w:before="326" w:beforeLines="100" w:after="326" w:afterLines="100" w:line="240" w:lineRule="auto"/>
              <w:rPr>
                <w:rFonts w:eastAsia="宋体"/>
                <w:color w:val="000000"/>
              </w:rPr>
            </w:pPr>
          </w:p>
        </w:tc>
      </w:tr>
      <w:tr w14:paraId="520426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bottom w:val="single" w:color="auto" w:sz="4" w:space="0"/>
              <w:right w:val="nil"/>
            </w:tcBorders>
            <w:shd w:val="clear" w:color="auto" w:fill="auto"/>
            <w:noWrap/>
            <w:vAlign w:val="center"/>
          </w:tcPr>
          <w:p w14:paraId="1655C1FD">
            <w:pPr>
              <w:spacing w:before="326" w:beforeLines="100" w:after="326" w:afterLines="100" w:line="240" w:lineRule="auto"/>
              <w:rPr>
                <w:rFonts w:eastAsia="宋体"/>
                <w:i/>
                <w:iCs/>
                <w:color w:val="000000"/>
              </w:rPr>
            </w:pPr>
          </w:p>
        </w:tc>
        <w:tc>
          <w:tcPr>
            <w:tcW w:w="2060" w:type="pct"/>
            <w:tcBorders>
              <w:top w:val="nil"/>
              <w:left w:val="nil"/>
              <w:bottom w:val="single" w:color="auto" w:sz="4" w:space="0"/>
              <w:right w:val="nil"/>
            </w:tcBorders>
            <w:shd w:val="clear" w:color="auto" w:fill="auto"/>
            <w:noWrap/>
            <w:vAlign w:val="center"/>
          </w:tcPr>
          <w:p w14:paraId="3BBE582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Pavir.9KG441000.1</w:t>
            </w:r>
          </w:p>
        </w:tc>
        <w:tc>
          <w:tcPr>
            <w:tcW w:w="1715" w:type="pct"/>
            <w:tcBorders>
              <w:top w:val="nil"/>
              <w:left w:val="nil"/>
              <w:bottom w:val="single" w:color="auto" w:sz="4" w:space="0"/>
              <w:right w:val="nil"/>
            </w:tcBorders>
            <w:shd w:val="clear" w:color="auto" w:fill="auto"/>
            <w:noWrap/>
            <w:vAlign w:val="center"/>
          </w:tcPr>
          <w:p w14:paraId="3578B836">
            <w:pPr>
              <w:spacing w:before="326" w:beforeLines="100" w:after="326" w:afterLines="100" w:line="240" w:lineRule="auto"/>
              <w:rPr>
                <w:rFonts w:eastAsia="宋体"/>
                <w:color w:val="000000"/>
              </w:rPr>
            </w:pPr>
          </w:p>
        </w:tc>
      </w:tr>
      <w:tr w14:paraId="75036A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restart"/>
            <w:tcBorders>
              <w:top w:val="single" w:color="auto" w:sz="4" w:space="0"/>
              <w:left w:val="nil"/>
              <w:right w:val="nil"/>
            </w:tcBorders>
            <w:shd w:val="clear" w:color="auto" w:fill="auto"/>
            <w:noWrap/>
            <w:vAlign w:val="center"/>
          </w:tcPr>
          <w:p w14:paraId="0A7BCD38">
            <w:pPr>
              <w:widowControl/>
              <w:spacing w:before="326" w:beforeLines="100" w:after="326" w:afterLines="100" w:line="240" w:lineRule="auto"/>
              <w:textAlignment w:val="center"/>
              <w:rPr>
                <w:rFonts w:eastAsia="宋体"/>
                <w:i/>
                <w:iCs/>
                <w:color w:val="000000"/>
              </w:rPr>
            </w:pPr>
            <w:r>
              <w:rPr>
                <w:rFonts w:eastAsia="宋体"/>
                <w:i/>
                <w:iCs/>
                <w:color w:val="000000"/>
                <w:kern w:val="0"/>
                <w:lang w:bidi="ar"/>
              </w:rPr>
              <w:t>A. thaliana</w:t>
            </w:r>
          </w:p>
        </w:tc>
        <w:tc>
          <w:tcPr>
            <w:tcW w:w="2060" w:type="pct"/>
            <w:tcBorders>
              <w:top w:val="single" w:color="auto" w:sz="4" w:space="0"/>
              <w:left w:val="nil"/>
              <w:bottom w:val="nil"/>
              <w:right w:val="nil"/>
            </w:tcBorders>
            <w:shd w:val="clear" w:color="auto" w:fill="auto"/>
            <w:noWrap/>
            <w:vAlign w:val="center"/>
          </w:tcPr>
          <w:p w14:paraId="7E322A8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AT2G28090.1</w:t>
            </w:r>
          </w:p>
        </w:tc>
        <w:tc>
          <w:tcPr>
            <w:tcW w:w="1715" w:type="pct"/>
            <w:tcBorders>
              <w:top w:val="single" w:color="auto" w:sz="4" w:space="0"/>
              <w:left w:val="nil"/>
              <w:bottom w:val="nil"/>
              <w:right w:val="nil"/>
            </w:tcBorders>
            <w:shd w:val="clear" w:color="auto" w:fill="auto"/>
            <w:noWrap/>
            <w:vAlign w:val="center"/>
          </w:tcPr>
          <w:p w14:paraId="400739F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AtHIPP01</w:t>
            </w:r>
          </w:p>
        </w:tc>
      </w:tr>
      <w:tr w14:paraId="12D19F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5BA9BA5">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4CEC85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AT5G26690.1</w:t>
            </w:r>
          </w:p>
        </w:tc>
        <w:tc>
          <w:tcPr>
            <w:tcW w:w="1715" w:type="pct"/>
            <w:tcBorders>
              <w:top w:val="nil"/>
              <w:left w:val="nil"/>
              <w:bottom w:val="nil"/>
              <w:right w:val="nil"/>
            </w:tcBorders>
            <w:shd w:val="clear" w:color="auto" w:fill="auto"/>
            <w:noWrap/>
            <w:vAlign w:val="center"/>
          </w:tcPr>
          <w:p w14:paraId="73F0ADA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AtHIPP02</w:t>
            </w:r>
          </w:p>
        </w:tc>
      </w:tr>
      <w:tr w14:paraId="1AAAC5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E459871">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0860D5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AT5G60800.1</w:t>
            </w:r>
          </w:p>
        </w:tc>
        <w:tc>
          <w:tcPr>
            <w:tcW w:w="1715" w:type="pct"/>
            <w:tcBorders>
              <w:top w:val="nil"/>
              <w:left w:val="nil"/>
              <w:bottom w:val="nil"/>
              <w:right w:val="nil"/>
            </w:tcBorders>
            <w:shd w:val="clear" w:color="auto" w:fill="auto"/>
            <w:noWrap/>
            <w:vAlign w:val="center"/>
          </w:tcPr>
          <w:p w14:paraId="0B7B5EE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AtHIPP03</w:t>
            </w:r>
          </w:p>
        </w:tc>
      </w:tr>
      <w:tr w14:paraId="06466C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84A837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BEB8D7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AT1G29000.1</w:t>
            </w:r>
          </w:p>
        </w:tc>
        <w:tc>
          <w:tcPr>
            <w:tcW w:w="1715" w:type="pct"/>
            <w:tcBorders>
              <w:top w:val="nil"/>
              <w:left w:val="nil"/>
              <w:bottom w:val="nil"/>
              <w:right w:val="nil"/>
            </w:tcBorders>
            <w:shd w:val="clear" w:color="auto" w:fill="auto"/>
            <w:noWrap/>
            <w:vAlign w:val="center"/>
          </w:tcPr>
          <w:p w14:paraId="6BFD823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AtHIPP04</w:t>
            </w:r>
          </w:p>
        </w:tc>
      </w:tr>
      <w:tr w14:paraId="5BD83B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B6BC5A4">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3A9BDE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AT2G36950.1</w:t>
            </w:r>
          </w:p>
        </w:tc>
        <w:tc>
          <w:tcPr>
            <w:tcW w:w="1715" w:type="pct"/>
            <w:tcBorders>
              <w:top w:val="nil"/>
              <w:left w:val="nil"/>
              <w:bottom w:val="nil"/>
              <w:right w:val="nil"/>
            </w:tcBorders>
            <w:shd w:val="clear" w:color="auto" w:fill="auto"/>
            <w:noWrap/>
            <w:vAlign w:val="center"/>
          </w:tcPr>
          <w:p w14:paraId="4752990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AtHIPP05</w:t>
            </w:r>
          </w:p>
        </w:tc>
      </w:tr>
      <w:tr w14:paraId="27CAD2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8A250F1">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4F2E4D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AT5G03380.1</w:t>
            </w:r>
          </w:p>
        </w:tc>
        <w:tc>
          <w:tcPr>
            <w:tcW w:w="1715" w:type="pct"/>
            <w:tcBorders>
              <w:top w:val="nil"/>
              <w:left w:val="nil"/>
              <w:bottom w:val="nil"/>
              <w:right w:val="nil"/>
            </w:tcBorders>
            <w:shd w:val="clear" w:color="auto" w:fill="auto"/>
            <w:noWrap/>
            <w:vAlign w:val="center"/>
          </w:tcPr>
          <w:p w14:paraId="3F8A87C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AtHIPP06</w:t>
            </w:r>
          </w:p>
        </w:tc>
      </w:tr>
      <w:tr w14:paraId="133F85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EB50E04">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E4A101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AT5G63530.1</w:t>
            </w:r>
          </w:p>
        </w:tc>
        <w:tc>
          <w:tcPr>
            <w:tcW w:w="1715" w:type="pct"/>
            <w:tcBorders>
              <w:top w:val="nil"/>
              <w:left w:val="nil"/>
              <w:bottom w:val="nil"/>
              <w:right w:val="nil"/>
            </w:tcBorders>
            <w:shd w:val="clear" w:color="auto" w:fill="auto"/>
            <w:noWrap/>
            <w:vAlign w:val="center"/>
          </w:tcPr>
          <w:p w14:paraId="48931CA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AtHIPP07</w:t>
            </w:r>
          </w:p>
        </w:tc>
      </w:tr>
      <w:tr w14:paraId="01DA31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680E490">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A664F9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AT3G02960.1</w:t>
            </w:r>
          </w:p>
        </w:tc>
        <w:tc>
          <w:tcPr>
            <w:tcW w:w="1715" w:type="pct"/>
            <w:tcBorders>
              <w:top w:val="nil"/>
              <w:left w:val="nil"/>
              <w:bottom w:val="nil"/>
              <w:right w:val="nil"/>
            </w:tcBorders>
            <w:shd w:val="clear" w:color="auto" w:fill="auto"/>
            <w:noWrap/>
            <w:vAlign w:val="center"/>
          </w:tcPr>
          <w:p w14:paraId="685B26C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AtHIPP08</w:t>
            </w:r>
          </w:p>
        </w:tc>
      </w:tr>
      <w:tr w14:paraId="42408D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C31BDF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23C3FAF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AT5G24580.1</w:t>
            </w:r>
          </w:p>
        </w:tc>
        <w:tc>
          <w:tcPr>
            <w:tcW w:w="1715" w:type="pct"/>
            <w:tcBorders>
              <w:top w:val="nil"/>
              <w:left w:val="nil"/>
              <w:bottom w:val="nil"/>
              <w:right w:val="nil"/>
            </w:tcBorders>
            <w:shd w:val="clear" w:color="auto" w:fill="auto"/>
            <w:noWrap/>
            <w:vAlign w:val="center"/>
          </w:tcPr>
          <w:p w14:paraId="2E63C6E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AtHIPP09</w:t>
            </w:r>
          </w:p>
        </w:tc>
      </w:tr>
      <w:tr w14:paraId="7DE436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482009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54B1D7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AT5G52720.1</w:t>
            </w:r>
          </w:p>
        </w:tc>
        <w:tc>
          <w:tcPr>
            <w:tcW w:w="1715" w:type="pct"/>
            <w:tcBorders>
              <w:top w:val="nil"/>
              <w:left w:val="nil"/>
              <w:bottom w:val="nil"/>
              <w:right w:val="nil"/>
            </w:tcBorders>
            <w:shd w:val="clear" w:color="auto" w:fill="auto"/>
            <w:noWrap/>
            <w:vAlign w:val="center"/>
          </w:tcPr>
          <w:p w14:paraId="7D1A67B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AtHIPP10</w:t>
            </w:r>
          </w:p>
        </w:tc>
      </w:tr>
      <w:tr w14:paraId="67E5D1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40FA08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77D9A0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AT5G52730.1</w:t>
            </w:r>
          </w:p>
        </w:tc>
        <w:tc>
          <w:tcPr>
            <w:tcW w:w="1715" w:type="pct"/>
            <w:tcBorders>
              <w:top w:val="nil"/>
              <w:left w:val="nil"/>
              <w:bottom w:val="nil"/>
              <w:right w:val="nil"/>
            </w:tcBorders>
            <w:shd w:val="clear" w:color="auto" w:fill="auto"/>
            <w:noWrap/>
            <w:vAlign w:val="center"/>
          </w:tcPr>
          <w:p w14:paraId="3716E2C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AtHIPP11</w:t>
            </w:r>
          </w:p>
        </w:tc>
      </w:tr>
      <w:tr w14:paraId="29709D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B68B6B5">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386070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AT5G52740.1</w:t>
            </w:r>
          </w:p>
        </w:tc>
        <w:tc>
          <w:tcPr>
            <w:tcW w:w="1715" w:type="pct"/>
            <w:tcBorders>
              <w:top w:val="nil"/>
              <w:left w:val="nil"/>
              <w:bottom w:val="nil"/>
              <w:right w:val="nil"/>
            </w:tcBorders>
            <w:shd w:val="clear" w:color="auto" w:fill="auto"/>
            <w:noWrap/>
            <w:vAlign w:val="center"/>
          </w:tcPr>
          <w:p w14:paraId="69241E7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AtHIPP12</w:t>
            </w:r>
          </w:p>
        </w:tc>
      </w:tr>
      <w:tr w14:paraId="1F6E1C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21E613E">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8B016A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AT5G52750.1</w:t>
            </w:r>
          </w:p>
        </w:tc>
        <w:tc>
          <w:tcPr>
            <w:tcW w:w="1715" w:type="pct"/>
            <w:tcBorders>
              <w:top w:val="nil"/>
              <w:left w:val="nil"/>
              <w:bottom w:val="nil"/>
              <w:right w:val="nil"/>
            </w:tcBorders>
            <w:shd w:val="clear" w:color="auto" w:fill="auto"/>
            <w:noWrap/>
            <w:vAlign w:val="center"/>
          </w:tcPr>
          <w:p w14:paraId="49B4BE5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AtHIPP13</w:t>
            </w:r>
          </w:p>
        </w:tc>
      </w:tr>
      <w:tr w14:paraId="096A6C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9441340">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710E369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AT5G52760.1</w:t>
            </w:r>
          </w:p>
        </w:tc>
        <w:tc>
          <w:tcPr>
            <w:tcW w:w="1715" w:type="pct"/>
            <w:tcBorders>
              <w:top w:val="nil"/>
              <w:left w:val="nil"/>
              <w:bottom w:val="nil"/>
              <w:right w:val="nil"/>
            </w:tcBorders>
            <w:shd w:val="clear" w:color="auto" w:fill="auto"/>
            <w:noWrap/>
            <w:vAlign w:val="center"/>
          </w:tcPr>
          <w:p w14:paraId="2E3955C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AtHIPP14</w:t>
            </w:r>
          </w:p>
        </w:tc>
      </w:tr>
      <w:tr w14:paraId="5F8D70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1C7EF8D">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715960A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AT1G63950.1</w:t>
            </w:r>
          </w:p>
        </w:tc>
        <w:tc>
          <w:tcPr>
            <w:tcW w:w="1715" w:type="pct"/>
            <w:tcBorders>
              <w:top w:val="nil"/>
              <w:left w:val="nil"/>
              <w:bottom w:val="nil"/>
              <w:right w:val="nil"/>
            </w:tcBorders>
            <w:shd w:val="clear" w:color="auto" w:fill="auto"/>
            <w:noWrap/>
            <w:vAlign w:val="center"/>
          </w:tcPr>
          <w:p w14:paraId="087BC8D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AtHIPP15</w:t>
            </w:r>
          </w:p>
        </w:tc>
      </w:tr>
      <w:tr w14:paraId="56EF88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17E32E8">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1EFA9C6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AT3G07600.1</w:t>
            </w:r>
          </w:p>
        </w:tc>
        <w:tc>
          <w:tcPr>
            <w:tcW w:w="1715" w:type="pct"/>
            <w:tcBorders>
              <w:top w:val="nil"/>
              <w:left w:val="nil"/>
              <w:bottom w:val="nil"/>
              <w:right w:val="nil"/>
            </w:tcBorders>
            <w:shd w:val="clear" w:color="auto" w:fill="auto"/>
            <w:noWrap/>
            <w:vAlign w:val="center"/>
          </w:tcPr>
          <w:p w14:paraId="66A8078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AtHIPP16</w:t>
            </w:r>
          </w:p>
        </w:tc>
      </w:tr>
      <w:tr w14:paraId="065014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ECA8E34">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69344C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AT1G57780.1</w:t>
            </w:r>
          </w:p>
        </w:tc>
        <w:tc>
          <w:tcPr>
            <w:tcW w:w="1715" w:type="pct"/>
            <w:tcBorders>
              <w:top w:val="nil"/>
              <w:left w:val="nil"/>
              <w:bottom w:val="nil"/>
              <w:right w:val="nil"/>
            </w:tcBorders>
            <w:shd w:val="clear" w:color="auto" w:fill="auto"/>
            <w:noWrap/>
            <w:vAlign w:val="center"/>
          </w:tcPr>
          <w:p w14:paraId="3432D8B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AtHIPP17</w:t>
            </w:r>
          </w:p>
        </w:tc>
      </w:tr>
      <w:tr w14:paraId="5381E1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FCA1DCA">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702FD76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AT4G13380.1</w:t>
            </w:r>
          </w:p>
        </w:tc>
        <w:tc>
          <w:tcPr>
            <w:tcW w:w="1715" w:type="pct"/>
            <w:tcBorders>
              <w:top w:val="nil"/>
              <w:left w:val="nil"/>
              <w:bottom w:val="nil"/>
              <w:right w:val="nil"/>
            </w:tcBorders>
            <w:shd w:val="clear" w:color="auto" w:fill="auto"/>
            <w:noWrap/>
            <w:vAlign w:val="center"/>
          </w:tcPr>
          <w:p w14:paraId="5DEFBD4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AtHIPP18</w:t>
            </w:r>
          </w:p>
        </w:tc>
      </w:tr>
      <w:tr w14:paraId="321D3F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6700A60">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8C5C1B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AT3G21490.1</w:t>
            </w:r>
          </w:p>
        </w:tc>
        <w:tc>
          <w:tcPr>
            <w:tcW w:w="1715" w:type="pct"/>
            <w:tcBorders>
              <w:top w:val="nil"/>
              <w:left w:val="nil"/>
              <w:bottom w:val="nil"/>
              <w:right w:val="nil"/>
            </w:tcBorders>
            <w:shd w:val="clear" w:color="auto" w:fill="auto"/>
            <w:noWrap/>
            <w:vAlign w:val="center"/>
          </w:tcPr>
          <w:p w14:paraId="7BB63D8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AtHIPP19</w:t>
            </w:r>
          </w:p>
        </w:tc>
      </w:tr>
      <w:tr w14:paraId="25001F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B77CBF4">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805B28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AT1G71050.1</w:t>
            </w:r>
          </w:p>
        </w:tc>
        <w:tc>
          <w:tcPr>
            <w:tcW w:w="1715" w:type="pct"/>
            <w:tcBorders>
              <w:top w:val="nil"/>
              <w:left w:val="nil"/>
              <w:bottom w:val="nil"/>
              <w:right w:val="nil"/>
            </w:tcBorders>
            <w:shd w:val="clear" w:color="auto" w:fill="auto"/>
            <w:noWrap/>
            <w:vAlign w:val="center"/>
          </w:tcPr>
          <w:p w14:paraId="5D49708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AtHIPP20</w:t>
            </w:r>
          </w:p>
        </w:tc>
      </w:tr>
      <w:tr w14:paraId="446370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ABBE647">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E18329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AT5G17450.1</w:t>
            </w:r>
          </w:p>
        </w:tc>
        <w:tc>
          <w:tcPr>
            <w:tcW w:w="1715" w:type="pct"/>
            <w:tcBorders>
              <w:top w:val="nil"/>
              <w:left w:val="nil"/>
              <w:bottom w:val="nil"/>
              <w:right w:val="nil"/>
            </w:tcBorders>
            <w:shd w:val="clear" w:color="auto" w:fill="auto"/>
            <w:noWrap/>
            <w:vAlign w:val="center"/>
          </w:tcPr>
          <w:p w14:paraId="11817B7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AtHIPP21</w:t>
            </w:r>
          </w:p>
        </w:tc>
      </w:tr>
      <w:tr w14:paraId="091091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72AAA1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80E277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AT1G22990.1</w:t>
            </w:r>
          </w:p>
        </w:tc>
        <w:tc>
          <w:tcPr>
            <w:tcW w:w="1715" w:type="pct"/>
            <w:tcBorders>
              <w:top w:val="nil"/>
              <w:left w:val="nil"/>
              <w:bottom w:val="nil"/>
              <w:right w:val="nil"/>
            </w:tcBorders>
            <w:shd w:val="clear" w:color="auto" w:fill="auto"/>
            <w:noWrap/>
            <w:vAlign w:val="center"/>
          </w:tcPr>
          <w:p w14:paraId="6A60D99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AtHIPP22</w:t>
            </w:r>
          </w:p>
        </w:tc>
      </w:tr>
      <w:tr w14:paraId="634A1C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3922367">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EAB1C2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AT4G39700.1</w:t>
            </w:r>
          </w:p>
        </w:tc>
        <w:tc>
          <w:tcPr>
            <w:tcW w:w="1715" w:type="pct"/>
            <w:tcBorders>
              <w:top w:val="nil"/>
              <w:left w:val="nil"/>
              <w:bottom w:val="nil"/>
              <w:right w:val="nil"/>
            </w:tcBorders>
            <w:shd w:val="clear" w:color="auto" w:fill="auto"/>
            <w:noWrap/>
            <w:vAlign w:val="center"/>
          </w:tcPr>
          <w:p w14:paraId="4DB93CC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AtHIPP23</w:t>
            </w:r>
          </w:p>
        </w:tc>
      </w:tr>
      <w:tr w14:paraId="065E8E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2399A71">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661019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AT4G08570.1</w:t>
            </w:r>
          </w:p>
        </w:tc>
        <w:tc>
          <w:tcPr>
            <w:tcW w:w="1715" w:type="pct"/>
            <w:tcBorders>
              <w:top w:val="nil"/>
              <w:left w:val="nil"/>
              <w:bottom w:val="nil"/>
              <w:right w:val="nil"/>
            </w:tcBorders>
            <w:shd w:val="clear" w:color="auto" w:fill="auto"/>
            <w:noWrap/>
            <w:vAlign w:val="center"/>
          </w:tcPr>
          <w:p w14:paraId="74FBEBD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AtHIPP24</w:t>
            </w:r>
          </w:p>
        </w:tc>
      </w:tr>
      <w:tr w14:paraId="357273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7AA239A">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16C935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AT4G35060.1</w:t>
            </w:r>
          </w:p>
        </w:tc>
        <w:tc>
          <w:tcPr>
            <w:tcW w:w="1715" w:type="pct"/>
            <w:tcBorders>
              <w:top w:val="nil"/>
              <w:left w:val="nil"/>
              <w:bottom w:val="nil"/>
              <w:right w:val="nil"/>
            </w:tcBorders>
            <w:shd w:val="clear" w:color="auto" w:fill="auto"/>
            <w:noWrap/>
            <w:vAlign w:val="center"/>
          </w:tcPr>
          <w:p w14:paraId="770ACB8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AtHIPP25</w:t>
            </w:r>
          </w:p>
        </w:tc>
      </w:tr>
      <w:tr w14:paraId="14EE48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224A11D">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CD5325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AT4G38580.1</w:t>
            </w:r>
          </w:p>
        </w:tc>
        <w:tc>
          <w:tcPr>
            <w:tcW w:w="1715" w:type="pct"/>
            <w:tcBorders>
              <w:top w:val="nil"/>
              <w:left w:val="nil"/>
              <w:bottom w:val="nil"/>
              <w:right w:val="nil"/>
            </w:tcBorders>
            <w:shd w:val="clear" w:color="auto" w:fill="auto"/>
            <w:noWrap/>
            <w:vAlign w:val="center"/>
          </w:tcPr>
          <w:p w14:paraId="77454BF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AtHIPP26</w:t>
            </w:r>
          </w:p>
        </w:tc>
      </w:tr>
      <w:tr w14:paraId="691525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4D764B1">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2E0BEE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AT5G66110.1</w:t>
            </w:r>
          </w:p>
        </w:tc>
        <w:tc>
          <w:tcPr>
            <w:tcW w:w="1715" w:type="pct"/>
            <w:tcBorders>
              <w:top w:val="nil"/>
              <w:left w:val="nil"/>
              <w:bottom w:val="nil"/>
              <w:right w:val="nil"/>
            </w:tcBorders>
            <w:shd w:val="clear" w:color="auto" w:fill="auto"/>
            <w:noWrap/>
            <w:vAlign w:val="center"/>
          </w:tcPr>
          <w:p w14:paraId="6FAA08D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AtHIPP27</w:t>
            </w:r>
          </w:p>
        </w:tc>
      </w:tr>
      <w:tr w14:paraId="4CDF48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0566489">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0C5537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AT1G06330.1</w:t>
            </w:r>
          </w:p>
        </w:tc>
        <w:tc>
          <w:tcPr>
            <w:tcW w:w="1715" w:type="pct"/>
            <w:tcBorders>
              <w:top w:val="nil"/>
              <w:left w:val="nil"/>
              <w:bottom w:val="nil"/>
              <w:right w:val="nil"/>
            </w:tcBorders>
            <w:shd w:val="clear" w:color="auto" w:fill="auto"/>
            <w:noWrap/>
            <w:vAlign w:val="center"/>
          </w:tcPr>
          <w:p w14:paraId="2F918B8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AtHIPP28</w:t>
            </w:r>
          </w:p>
        </w:tc>
      </w:tr>
      <w:tr w14:paraId="29DF54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835D595">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268AAF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AT1G29100.1</w:t>
            </w:r>
          </w:p>
        </w:tc>
        <w:tc>
          <w:tcPr>
            <w:tcW w:w="1715" w:type="pct"/>
            <w:tcBorders>
              <w:top w:val="nil"/>
              <w:left w:val="nil"/>
              <w:bottom w:val="nil"/>
              <w:right w:val="nil"/>
            </w:tcBorders>
            <w:shd w:val="clear" w:color="auto" w:fill="auto"/>
            <w:noWrap/>
            <w:vAlign w:val="center"/>
          </w:tcPr>
          <w:p w14:paraId="78503A0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AtHIPP29</w:t>
            </w:r>
          </w:p>
        </w:tc>
      </w:tr>
      <w:tr w14:paraId="2FB897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0A13C1F">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802ECC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AT2G18196.1</w:t>
            </w:r>
          </w:p>
        </w:tc>
        <w:tc>
          <w:tcPr>
            <w:tcW w:w="1715" w:type="pct"/>
            <w:tcBorders>
              <w:top w:val="nil"/>
              <w:left w:val="nil"/>
              <w:bottom w:val="nil"/>
              <w:right w:val="nil"/>
            </w:tcBorders>
            <w:shd w:val="clear" w:color="auto" w:fill="auto"/>
            <w:noWrap/>
            <w:vAlign w:val="center"/>
          </w:tcPr>
          <w:p w14:paraId="57900A5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AtHIPP30</w:t>
            </w:r>
          </w:p>
        </w:tc>
      </w:tr>
      <w:tr w14:paraId="73AF46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D4531B7">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9F763C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AT3G48970.1</w:t>
            </w:r>
          </w:p>
        </w:tc>
        <w:tc>
          <w:tcPr>
            <w:tcW w:w="1715" w:type="pct"/>
            <w:tcBorders>
              <w:top w:val="nil"/>
              <w:left w:val="nil"/>
              <w:bottom w:val="nil"/>
              <w:right w:val="nil"/>
            </w:tcBorders>
            <w:shd w:val="clear" w:color="auto" w:fill="auto"/>
            <w:noWrap/>
            <w:vAlign w:val="center"/>
          </w:tcPr>
          <w:p w14:paraId="4EEC899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AtHIPP31</w:t>
            </w:r>
          </w:p>
        </w:tc>
      </w:tr>
      <w:tr w14:paraId="026D8E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3E11C3A">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19CD8B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AT3G06130.1</w:t>
            </w:r>
          </w:p>
        </w:tc>
        <w:tc>
          <w:tcPr>
            <w:tcW w:w="1715" w:type="pct"/>
            <w:tcBorders>
              <w:top w:val="nil"/>
              <w:left w:val="nil"/>
              <w:bottom w:val="nil"/>
              <w:right w:val="nil"/>
            </w:tcBorders>
            <w:shd w:val="clear" w:color="auto" w:fill="auto"/>
            <w:noWrap/>
            <w:vAlign w:val="center"/>
          </w:tcPr>
          <w:p w14:paraId="11D6773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AtHIPP32</w:t>
            </w:r>
          </w:p>
        </w:tc>
      </w:tr>
      <w:tr w14:paraId="19B7DF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214397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20A9A31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AT5G19090.1</w:t>
            </w:r>
          </w:p>
        </w:tc>
        <w:tc>
          <w:tcPr>
            <w:tcW w:w="1715" w:type="pct"/>
            <w:tcBorders>
              <w:top w:val="nil"/>
              <w:left w:val="nil"/>
              <w:bottom w:val="nil"/>
              <w:right w:val="nil"/>
            </w:tcBorders>
            <w:shd w:val="clear" w:color="auto" w:fill="auto"/>
            <w:noWrap/>
            <w:vAlign w:val="center"/>
          </w:tcPr>
          <w:p w14:paraId="1579662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AtHIPP33</w:t>
            </w:r>
          </w:p>
        </w:tc>
      </w:tr>
      <w:tr w14:paraId="0B5F77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FE0039C">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958401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AT3G05220.1</w:t>
            </w:r>
          </w:p>
        </w:tc>
        <w:tc>
          <w:tcPr>
            <w:tcW w:w="1715" w:type="pct"/>
            <w:tcBorders>
              <w:top w:val="nil"/>
              <w:left w:val="nil"/>
              <w:bottom w:val="nil"/>
              <w:right w:val="nil"/>
            </w:tcBorders>
            <w:shd w:val="clear" w:color="auto" w:fill="auto"/>
            <w:noWrap/>
            <w:vAlign w:val="center"/>
          </w:tcPr>
          <w:p w14:paraId="1CCD85D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AtHIPP34</w:t>
            </w:r>
          </w:p>
        </w:tc>
      </w:tr>
      <w:tr w14:paraId="6CACAA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BD57768">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6664C4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AT1G56210.1</w:t>
            </w:r>
          </w:p>
        </w:tc>
        <w:tc>
          <w:tcPr>
            <w:tcW w:w="1715" w:type="pct"/>
            <w:tcBorders>
              <w:top w:val="nil"/>
              <w:left w:val="nil"/>
              <w:bottom w:val="nil"/>
              <w:right w:val="nil"/>
            </w:tcBorders>
            <w:shd w:val="clear" w:color="auto" w:fill="auto"/>
            <w:noWrap/>
            <w:vAlign w:val="center"/>
          </w:tcPr>
          <w:p w14:paraId="1489FF1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AtHIPP35</w:t>
            </w:r>
          </w:p>
        </w:tc>
      </w:tr>
      <w:tr w14:paraId="61ECF3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DBE0A46">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0B0C4B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AT5G27690.1</w:t>
            </w:r>
          </w:p>
        </w:tc>
        <w:tc>
          <w:tcPr>
            <w:tcW w:w="1715" w:type="pct"/>
            <w:tcBorders>
              <w:top w:val="nil"/>
              <w:left w:val="nil"/>
              <w:bottom w:val="nil"/>
              <w:right w:val="nil"/>
            </w:tcBorders>
            <w:shd w:val="clear" w:color="auto" w:fill="auto"/>
            <w:noWrap/>
            <w:vAlign w:val="center"/>
          </w:tcPr>
          <w:p w14:paraId="6A5CDCE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AtHIPP36</w:t>
            </w:r>
          </w:p>
        </w:tc>
      </w:tr>
      <w:tr w14:paraId="4E37E9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04D7077">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11D8A57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AT1G23000.1</w:t>
            </w:r>
          </w:p>
        </w:tc>
        <w:tc>
          <w:tcPr>
            <w:tcW w:w="1715" w:type="pct"/>
            <w:tcBorders>
              <w:top w:val="nil"/>
              <w:left w:val="nil"/>
              <w:bottom w:val="nil"/>
              <w:right w:val="nil"/>
            </w:tcBorders>
            <w:shd w:val="clear" w:color="auto" w:fill="auto"/>
            <w:noWrap/>
            <w:vAlign w:val="center"/>
          </w:tcPr>
          <w:p w14:paraId="4DCC958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AtHIPP37</w:t>
            </w:r>
          </w:p>
        </w:tc>
      </w:tr>
      <w:tr w14:paraId="7A5088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3973769">
            <w:pPr>
              <w:widowControl/>
              <w:spacing w:before="326" w:beforeLines="100" w:after="326" w:afterLines="100" w:line="240" w:lineRule="auto"/>
              <w:textAlignment w:val="center"/>
              <w:rPr>
                <w:rFonts w:eastAsia="宋体"/>
                <w:i/>
                <w:iCs/>
                <w:color w:val="000000"/>
              </w:rPr>
            </w:pPr>
          </w:p>
        </w:tc>
        <w:tc>
          <w:tcPr>
            <w:tcW w:w="2060" w:type="pct"/>
            <w:tcBorders>
              <w:top w:val="nil"/>
              <w:left w:val="nil"/>
              <w:bottom w:val="nil"/>
              <w:right w:val="nil"/>
            </w:tcBorders>
            <w:shd w:val="clear" w:color="auto" w:fill="auto"/>
            <w:noWrap/>
            <w:vAlign w:val="center"/>
          </w:tcPr>
          <w:p w14:paraId="1B520A53">
            <w:pPr>
              <w:widowControl/>
              <w:spacing w:before="326" w:beforeLines="100" w:after="326" w:afterLines="100" w:line="240" w:lineRule="auto"/>
              <w:textAlignment w:val="center"/>
              <w:rPr>
                <w:rFonts w:eastAsia="宋体"/>
                <w:color w:val="000000"/>
              </w:rPr>
            </w:pPr>
            <w:r>
              <w:rPr>
                <w:rFonts w:eastAsia="宋体"/>
                <w:color w:val="000000"/>
                <w:kern w:val="0"/>
                <w:lang w:bidi="ar"/>
              </w:rPr>
              <w:t>AT1G01490.1</w:t>
            </w:r>
          </w:p>
        </w:tc>
        <w:tc>
          <w:tcPr>
            <w:tcW w:w="1715" w:type="pct"/>
            <w:tcBorders>
              <w:top w:val="nil"/>
              <w:left w:val="nil"/>
              <w:bottom w:val="nil"/>
              <w:right w:val="nil"/>
            </w:tcBorders>
            <w:shd w:val="clear" w:color="auto" w:fill="auto"/>
            <w:noWrap/>
            <w:vAlign w:val="center"/>
          </w:tcPr>
          <w:p w14:paraId="54D9DBF7">
            <w:pPr>
              <w:widowControl/>
              <w:spacing w:before="326" w:beforeLines="100" w:after="326" w:afterLines="100" w:line="240" w:lineRule="auto"/>
              <w:textAlignment w:val="center"/>
              <w:rPr>
                <w:rFonts w:eastAsia="宋体"/>
                <w:color w:val="000000"/>
              </w:rPr>
            </w:pPr>
            <w:r>
              <w:rPr>
                <w:rFonts w:eastAsia="宋体"/>
                <w:color w:val="000000"/>
                <w:kern w:val="0"/>
                <w:lang w:bidi="ar"/>
              </w:rPr>
              <w:t>AtHIPP39</w:t>
            </w:r>
          </w:p>
        </w:tc>
      </w:tr>
      <w:tr w14:paraId="3D692F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E48D78B">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03AC2F94">
            <w:pPr>
              <w:widowControl/>
              <w:spacing w:before="326" w:beforeLines="100" w:after="326" w:afterLines="100" w:line="240" w:lineRule="auto"/>
              <w:textAlignment w:val="center"/>
              <w:rPr>
                <w:rFonts w:eastAsia="宋体"/>
                <w:color w:val="000000"/>
              </w:rPr>
            </w:pPr>
            <w:r>
              <w:rPr>
                <w:rFonts w:eastAsia="宋体"/>
                <w:color w:val="000000"/>
                <w:kern w:val="0"/>
                <w:lang w:bidi="ar"/>
              </w:rPr>
              <w:t>AT1G55790.1</w:t>
            </w:r>
          </w:p>
        </w:tc>
        <w:tc>
          <w:tcPr>
            <w:tcW w:w="1715" w:type="pct"/>
            <w:tcBorders>
              <w:top w:val="nil"/>
              <w:left w:val="nil"/>
              <w:bottom w:val="nil"/>
              <w:right w:val="nil"/>
            </w:tcBorders>
            <w:shd w:val="clear" w:color="auto" w:fill="auto"/>
            <w:noWrap/>
            <w:vAlign w:val="center"/>
          </w:tcPr>
          <w:p w14:paraId="63E75706">
            <w:pPr>
              <w:widowControl/>
              <w:spacing w:before="326" w:beforeLines="100" w:after="326" w:afterLines="100" w:line="240" w:lineRule="auto"/>
              <w:textAlignment w:val="center"/>
              <w:rPr>
                <w:rFonts w:eastAsia="宋体"/>
                <w:color w:val="000000"/>
              </w:rPr>
            </w:pPr>
            <w:r>
              <w:rPr>
                <w:rFonts w:eastAsia="宋体"/>
                <w:color w:val="000000"/>
                <w:kern w:val="0"/>
                <w:lang w:bidi="ar"/>
              </w:rPr>
              <w:t>AtHIPP41</w:t>
            </w:r>
          </w:p>
        </w:tc>
      </w:tr>
      <w:tr w14:paraId="193D49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968200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F9FE3E4">
            <w:pPr>
              <w:widowControl/>
              <w:spacing w:before="326" w:beforeLines="100" w:after="326" w:afterLines="100" w:line="240" w:lineRule="auto"/>
              <w:textAlignment w:val="center"/>
              <w:rPr>
                <w:rFonts w:eastAsia="宋体"/>
                <w:color w:val="000000"/>
              </w:rPr>
            </w:pPr>
            <w:r>
              <w:rPr>
                <w:rFonts w:eastAsia="宋体"/>
                <w:color w:val="000000"/>
                <w:kern w:val="0"/>
                <w:lang w:bidi="ar"/>
              </w:rPr>
              <w:t>AT3G04900.1</w:t>
            </w:r>
          </w:p>
        </w:tc>
        <w:tc>
          <w:tcPr>
            <w:tcW w:w="1715" w:type="pct"/>
            <w:tcBorders>
              <w:top w:val="nil"/>
              <w:left w:val="nil"/>
              <w:bottom w:val="nil"/>
              <w:right w:val="nil"/>
            </w:tcBorders>
            <w:shd w:val="clear" w:color="auto" w:fill="auto"/>
            <w:noWrap/>
            <w:vAlign w:val="center"/>
          </w:tcPr>
          <w:p w14:paraId="52A7F851">
            <w:pPr>
              <w:widowControl/>
              <w:spacing w:before="326" w:beforeLines="100" w:after="326" w:afterLines="100" w:line="240" w:lineRule="auto"/>
              <w:textAlignment w:val="center"/>
              <w:rPr>
                <w:rFonts w:eastAsia="宋体"/>
                <w:color w:val="000000"/>
              </w:rPr>
            </w:pPr>
            <w:r>
              <w:rPr>
                <w:rFonts w:eastAsia="宋体"/>
                <w:color w:val="000000"/>
                <w:kern w:val="0"/>
                <w:lang w:bidi="ar"/>
              </w:rPr>
              <w:t>AtHIPP42</w:t>
            </w:r>
          </w:p>
        </w:tc>
      </w:tr>
      <w:tr w14:paraId="29CA31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9C0623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C571296">
            <w:pPr>
              <w:widowControl/>
              <w:spacing w:before="326" w:beforeLines="100" w:after="326" w:afterLines="100" w:line="240" w:lineRule="auto"/>
              <w:textAlignment w:val="center"/>
              <w:rPr>
                <w:rFonts w:eastAsia="宋体"/>
                <w:color w:val="000000"/>
              </w:rPr>
            </w:pPr>
            <w:r>
              <w:rPr>
                <w:rFonts w:eastAsia="宋体"/>
                <w:color w:val="000000"/>
                <w:kern w:val="0"/>
                <w:lang w:bidi="ar"/>
              </w:rPr>
              <w:t>AT3G05920.1</w:t>
            </w:r>
          </w:p>
        </w:tc>
        <w:tc>
          <w:tcPr>
            <w:tcW w:w="1715" w:type="pct"/>
            <w:tcBorders>
              <w:top w:val="nil"/>
              <w:left w:val="nil"/>
              <w:bottom w:val="nil"/>
              <w:right w:val="nil"/>
            </w:tcBorders>
            <w:shd w:val="clear" w:color="auto" w:fill="auto"/>
            <w:noWrap/>
            <w:vAlign w:val="center"/>
          </w:tcPr>
          <w:p w14:paraId="5AD75303">
            <w:pPr>
              <w:widowControl/>
              <w:spacing w:before="326" w:beforeLines="100" w:after="326" w:afterLines="100" w:line="240" w:lineRule="auto"/>
              <w:textAlignment w:val="center"/>
              <w:rPr>
                <w:rFonts w:eastAsia="宋体"/>
                <w:color w:val="000000"/>
              </w:rPr>
            </w:pPr>
            <w:r>
              <w:rPr>
                <w:rFonts w:eastAsia="宋体"/>
                <w:color w:val="000000"/>
                <w:kern w:val="0"/>
                <w:lang w:bidi="ar"/>
              </w:rPr>
              <w:t>AtHIPP43</w:t>
            </w:r>
          </w:p>
        </w:tc>
      </w:tr>
      <w:tr w14:paraId="6166DA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C51666B">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1AAF7BB0">
            <w:pPr>
              <w:widowControl/>
              <w:spacing w:before="326" w:beforeLines="100" w:after="326" w:afterLines="100" w:line="240" w:lineRule="auto"/>
              <w:textAlignment w:val="center"/>
              <w:rPr>
                <w:rFonts w:eastAsia="宋体"/>
                <w:color w:val="000000"/>
              </w:rPr>
            </w:pPr>
            <w:r>
              <w:rPr>
                <w:rFonts w:eastAsia="宋体"/>
                <w:color w:val="000000"/>
                <w:kern w:val="0"/>
                <w:lang w:bidi="ar"/>
              </w:rPr>
              <w:t>AT4G10465.1</w:t>
            </w:r>
          </w:p>
        </w:tc>
        <w:tc>
          <w:tcPr>
            <w:tcW w:w="1715" w:type="pct"/>
            <w:tcBorders>
              <w:top w:val="nil"/>
              <w:left w:val="nil"/>
              <w:bottom w:val="nil"/>
              <w:right w:val="nil"/>
            </w:tcBorders>
            <w:shd w:val="clear" w:color="auto" w:fill="auto"/>
            <w:noWrap/>
            <w:vAlign w:val="center"/>
          </w:tcPr>
          <w:p w14:paraId="653FD84C">
            <w:pPr>
              <w:widowControl/>
              <w:spacing w:before="326" w:beforeLines="100" w:after="326" w:afterLines="100" w:line="240" w:lineRule="auto"/>
              <w:textAlignment w:val="center"/>
              <w:rPr>
                <w:rFonts w:eastAsia="宋体"/>
                <w:color w:val="000000"/>
              </w:rPr>
            </w:pPr>
            <w:r>
              <w:rPr>
                <w:rFonts w:eastAsia="宋体"/>
                <w:color w:val="000000"/>
                <w:kern w:val="0"/>
                <w:lang w:bidi="ar"/>
              </w:rPr>
              <w:t>AtHIPP44</w:t>
            </w:r>
          </w:p>
        </w:tc>
      </w:tr>
      <w:tr w14:paraId="1C4BE8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FEDA59E">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5613264">
            <w:pPr>
              <w:widowControl/>
              <w:spacing w:before="326" w:beforeLines="100" w:after="326" w:afterLines="100" w:line="240" w:lineRule="auto"/>
              <w:textAlignment w:val="center"/>
              <w:rPr>
                <w:rFonts w:eastAsia="宋体"/>
                <w:color w:val="000000"/>
              </w:rPr>
            </w:pPr>
            <w:r>
              <w:rPr>
                <w:rFonts w:eastAsia="宋体"/>
                <w:color w:val="000000"/>
                <w:kern w:val="0"/>
                <w:lang w:bidi="ar"/>
              </w:rPr>
              <w:t>AT3G56891.1</w:t>
            </w:r>
          </w:p>
        </w:tc>
        <w:tc>
          <w:tcPr>
            <w:tcW w:w="1715" w:type="pct"/>
            <w:tcBorders>
              <w:top w:val="nil"/>
              <w:left w:val="nil"/>
              <w:bottom w:val="nil"/>
              <w:right w:val="nil"/>
            </w:tcBorders>
            <w:shd w:val="clear" w:color="auto" w:fill="auto"/>
            <w:noWrap/>
            <w:vAlign w:val="center"/>
          </w:tcPr>
          <w:p w14:paraId="7BEDC385">
            <w:pPr>
              <w:widowControl/>
              <w:spacing w:before="326" w:beforeLines="100" w:after="326" w:afterLines="100" w:line="240" w:lineRule="auto"/>
              <w:textAlignment w:val="center"/>
              <w:rPr>
                <w:rFonts w:eastAsia="宋体"/>
                <w:color w:val="000000"/>
              </w:rPr>
            </w:pPr>
            <w:r>
              <w:rPr>
                <w:rFonts w:eastAsia="宋体"/>
                <w:color w:val="000000"/>
                <w:kern w:val="0"/>
                <w:lang w:bidi="ar"/>
              </w:rPr>
              <w:t>AtHIPP45</w:t>
            </w:r>
          </w:p>
        </w:tc>
      </w:tr>
      <w:tr w14:paraId="468DA0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0BC1CD1">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3C6B57A">
            <w:pPr>
              <w:widowControl/>
              <w:spacing w:before="326" w:beforeLines="100" w:after="326" w:afterLines="100" w:line="240" w:lineRule="auto"/>
              <w:textAlignment w:val="center"/>
              <w:rPr>
                <w:rFonts w:eastAsia="宋体"/>
                <w:color w:val="000000"/>
              </w:rPr>
            </w:pPr>
            <w:r>
              <w:rPr>
                <w:rFonts w:eastAsia="宋体"/>
                <w:color w:val="000000"/>
                <w:kern w:val="0"/>
                <w:lang w:bidi="ar"/>
              </w:rPr>
              <w:t>AT5G48290.1</w:t>
            </w:r>
          </w:p>
        </w:tc>
        <w:tc>
          <w:tcPr>
            <w:tcW w:w="1715" w:type="pct"/>
            <w:tcBorders>
              <w:top w:val="nil"/>
              <w:left w:val="nil"/>
              <w:bottom w:val="nil"/>
              <w:right w:val="nil"/>
            </w:tcBorders>
            <w:shd w:val="clear" w:color="auto" w:fill="auto"/>
            <w:noWrap/>
            <w:vAlign w:val="center"/>
          </w:tcPr>
          <w:p w14:paraId="43A4BE3C">
            <w:pPr>
              <w:widowControl/>
              <w:spacing w:before="326" w:beforeLines="100" w:after="326" w:afterLines="100" w:line="240" w:lineRule="auto"/>
              <w:textAlignment w:val="center"/>
              <w:rPr>
                <w:rFonts w:eastAsia="宋体"/>
                <w:color w:val="000000"/>
              </w:rPr>
            </w:pPr>
            <w:r>
              <w:rPr>
                <w:rFonts w:eastAsia="宋体"/>
                <w:color w:val="000000"/>
                <w:kern w:val="0"/>
                <w:lang w:bidi="ar"/>
              </w:rPr>
              <w:t>AtHIPP46</w:t>
            </w:r>
          </w:p>
        </w:tc>
      </w:tr>
      <w:tr w14:paraId="192512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bottom w:val="single" w:color="auto" w:sz="4" w:space="0"/>
              <w:right w:val="nil"/>
            </w:tcBorders>
            <w:shd w:val="clear" w:color="auto" w:fill="auto"/>
            <w:noWrap/>
            <w:vAlign w:val="center"/>
          </w:tcPr>
          <w:p w14:paraId="498C7C36">
            <w:pPr>
              <w:spacing w:before="326" w:beforeLines="100" w:after="326" w:afterLines="100" w:line="240" w:lineRule="auto"/>
              <w:rPr>
                <w:rFonts w:eastAsia="宋体"/>
                <w:i/>
                <w:iCs/>
                <w:color w:val="000000"/>
              </w:rPr>
            </w:pPr>
          </w:p>
        </w:tc>
        <w:tc>
          <w:tcPr>
            <w:tcW w:w="2060" w:type="pct"/>
            <w:tcBorders>
              <w:top w:val="nil"/>
              <w:left w:val="nil"/>
              <w:bottom w:val="single" w:color="auto" w:sz="4" w:space="0"/>
              <w:right w:val="nil"/>
            </w:tcBorders>
            <w:shd w:val="clear" w:color="auto" w:fill="auto"/>
            <w:noWrap/>
            <w:vAlign w:val="center"/>
          </w:tcPr>
          <w:p w14:paraId="7CA36301">
            <w:pPr>
              <w:widowControl/>
              <w:spacing w:before="326" w:beforeLines="100" w:after="326" w:afterLines="100" w:line="240" w:lineRule="auto"/>
              <w:textAlignment w:val="center"/>
              <w:rPr>
                <w:rFonts w:eastAsia="宋体"/>
                <w:color w:val="000000"/>
              </w:rPr>
            </w:pPr>
            <w:r>
              <w:rPr>
                <w:rFonts w:eastAsia="宋体"/>
                <w:color w:val="000000"/>
                <w:kern w:val="0"/>
                <w:lang w:bidi="ar"/>
              </w:rPr>
              <w:t>AT3G20180.1</w:t>
            </w:r>
          </w:p>
        </w:tc>
        <w:tc>
          <w:tcPr>
            <w:tcW w:w="1715" w:type="pct"/>
            <w:tcBorders>
              <w:top w:val="nil"/>
              <w:left w:val="nil"/>
              <w:bottom w:val="single" w:color="auto" w:sz="4" w:space="0"/>
              <w:right w:val="nil"/>
            </w:tcBorders>
            <w:shd w:val="clear" w:color="auto" w:fill="auto"/>
            <w:noWrap/>
            <w:vAlign w:val="center"/>
          </w:tcPr>
          <w:p w14:paraId="50C1EAD3">
            <w:pPr>
              <w:widowControl/>
              <w:spacing w:before="326" w:beforeLines="100" w:after="326" w:afterLines="100" w:line="240" w:lineRule="auto"/>
              <w:textAlignment w:val="center"/>
              <w:rPr>
                <w:rFonts w:eastAsia="宋体"/>
                <w:color w:val="000000"/>
              </w:rPr>
            </w:pPr>
            <w:r>
              <w:rPr>
                <w:rFonts w:eastAsia="宋体"/>
                <w:color w:val="000000"/>
                <w:kern w:val="0"/>
                <w:lang w:bidi="ar"/>
              </w:rPr>
              <w:t>AtHIPP47</w:t>
            </w:r>
          </w:p>
        </w:tc>
      </w:tr>
      <w:tr w14:paraId="49E55F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restart"/>
            <w:tcBorders>
              <w:top w:val="single" w:color="auto" w:sz="4" w:space="0"/>
              <w:left w:val="nil"/>
              <w:right w:val="nil"/>
            </w:tcBorders>
            <w:shd w:val="clear" w:color="auto" w:fill="auto"/>
            <w:noWrap/>
            <w:vAlign w:val="center"/>
          </w:tcPr>
          <w:p w14:paraId="330A4069">
            <w:pPr>
              <w:widowControl/>
              <w:spacing w:before="326" w:beforeLines="100" w:after="326" w:afterLines="100" w:line="240" w:lineRule="auto"/>
              <w:textAlignment w:val="center"/>
              <w:rPr>
                <w:rFonts w:eastAsia="宋体"/>
                <w:i/>
                <w:iCs/>
                <w:color w:val="000000"/>
              </w:rPr>
            </w:pPr>
            <w:r>
              <w:rPr>
                <w:rFonts w:eastAsia="宋体"/>
                <w:i/>
                <w:iCs/>
                <w:color w:val="000000"/>
                <w:kern w:val="0"/>
                <w:lang w:bidi="ar"/>
              </w:rPr>
              <w:t>O. sativa</w:t>
            </w:r>
          </w:p>
        </w:tc>
        <w:tc>
          <w:tcPr>
            <w:tcW w:w="2060" w:type="pct"/>
            <w:tcBorders>
              <w:top w:val="single" w:color="auto" w:sz="4" w:space="0"/>
              <w:left w:val="nil"/>
              <w:bottom w:val="nil"/>
              <w:right w:val="nil"/>
            </w:tcBorders>
            <w:shd w:val="clear" w:color="auto" w:fill="auto"/>
            <w:noWrap/>
            <w:vAlign w:val="center"/>
          </w:tcPr>
          <w:p w14:paraId="7C4823F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LOC_Os04g32800.1</w:t>
            </w:r>
          </w:p>
        </w:tc>
        <w:tc>
          <w:tcPr>
            <w:tcW w:w="1715" w:type="pct"/>
            <w:tcBorders>
              <w:top w:val="single" w:color="auto" w:sz="4" w:space="0"/>
              <w:left w:val="nil"/>
              <w:bottom w:val="nil"/>
              <w:right w:val="nil"/>
            </w:tcBorders>
            <w:shd w:val="clear" w:color="auto" w:fill="auto"/>
            <w:noWrap/>
            <w:vAlign w:val="center"/>
          </w:tcPr>
          <w:p w14:paraId="3A27CB7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OsHIPP01</w:t>
            </w:r>
          </w:p>
        </w:tc>
      </w:tr>
      <w:tr w14:paraId="23DEAE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16F284E">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085EE3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LOC_Os04g32810.1</w:t>
            </w:r>
          </w:p>
        </w:tc>
        <w:tc>
          <w:tcPr>
            <w:tcW w:w="1715" w:type="pct"/>
            <w:tcBorders>
              <w:top w:val="nil"/>
              <w:left w:val="nil"/>
              <w:bottom w:val="nil"/>
              <w:right w:val="nil"/>
            </w:tcBorders>
            <w:shd w:val="clear" w:color="auto" w:fill="auto"/>
            <w:noWrap/>
            <w:vAlign w:val="center"/>
          </w:tcPr>
          <w:p w14:paraId="3DF60E9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OsHIPP02</w:t>
            </w:r>
          </w:p>
        </w:tc>
      </w:tr>
      <w:tr w14:paraId="2E5B12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C7A9235">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F71D98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LOC_Os04g32820.1</w:t>
            </w:r>
          </w:p>
        </w:tc>
        <w:tc>
          <w:tcPr>
            <w:tcW w:w="1715" w:type="pct"/>
            <w:tcBorders>
              <w:top w:val="nil"/>
              <w:left w:val="nil"/>
              <w:bottom w:val="nil"/>
              <w:right w:val="nil"/>
            </w:tcBorders>
            <w:shd w:val="clear" w:color="auto" w:fill="auto"/>
            <w:noWrap/>
            <w:vAlign w:val="center"/>
          </w:tcPr>
          <w:p w14:paraId="2817424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OsHIPP03</w:t>
            </w:r>
          </w:p>
        </w:tc>
      </w:tr>
      <w:tr w14:paraId="0B6B1F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9DD9FB6">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22011E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LOC_Os04g32840.1</w:t>
            </w:r>
          </w:p>
        </w:tc>
        <w:tc>
          <w:tcPr>
            <w:tcW w:w="1715" w:type="pct"/>
            <w:tcBorders>
              <w:top w:val="nil"/>
              <w:left w:val="nil"/>
              <w:bottom w:val="nil"/>
              <w:right w:val="nil"/>
            </w:tcBorders>
            <w:shd w:val="clear" w:color="auto" w:fill="auto"/>
            <w:noWrap/>
            <w:vAlign w:val="center"/>
          </w:tcPr>
          <w:p w14:paraId="5A2EF9A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OsHIPP04</w:t>
            </w:r>
          </w:p>
        </w:tc>
      </w:tr>
      <w:tr w14:paraId="4D202F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B704EF3">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1888A0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LOC_Os04g32850.1</w:t>
            </w:r>
          </w:p>
        </w:tc>
        <w:tc>
          <w:tcPr>
            <w:tcW w:w="1715" w:type="pct"/>
            <w:tcBorders>
              <w:top w:val="nil"/>
              <w:left w:val="nil"/>
              <w:bottom w:val="nil"/>
              <w:right w:val="nil"/>
            </w:tcBorders>
            <w:shd w:val="clear" w:color="auto" w:fill="auto"/>
            <w:noWrap/>
            <w:vAlign w:val="center"/>
          </w:tcPr>
          <w:p w14:paraId="2C970E7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OsHIPP05</w:t>
            </w:r>
          </w:p>
        </w:tc>
      </w:tr>
      <w:tr w14:paraId="3C8B01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8A73D9E">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702A62F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LOC_Os03g29920.1</w:t>
            </w:r>
          </w:p>
        </w:tc>
        <w:tc>
          <w:tcPr>
            <w:tcW w:w="1715" w:type="pct"/>
            <w:tcBorders>
              <w:top w:val="nil"/>
              <w:left w:val="nil"/>
              <w:bottom w:val="nil"/>
              <w:right w:val="nil"/>
            </w:tcBorders>
            <w:shd w:val="clear" w:color="auto" w:fill="auto"/>
            <w:noWrap/>
            <w:vAlign w:val="center"/>
          </w:tcPr>
          <w:p w14:paraId="5FF7554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OsHIPP06</w:t>
            </w:r>
          </w:p>
        </w:tc>
      </w:tr>
      <w:tr w14:paraId="596E84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6D6C299">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6B5FD1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LOC_Os07g41600.1</w:t>
            </w:r>
          </w:p>
        </w:tc>
        <w:tc>
          <w:tcPr>
            <w:tcW w:w="1715" w:type="pct"/>
            <w:tcBorders>
              <w:top w:val="nil"/>
              <w:left w:val="nil"/>
              <w:bottom w:val="nil"/>
              <w:right w:val="nil"/>
            </w:tcBorders>
            <w:shd w:val="clear" w:color="auto" w:fill="auto"/>
            <w:noWrap/>
            <w:vAlign w:val="center"/>
          </w:tcPr>
          <w:p w14:paraId="5379737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OsHIPP07</w:t>
            </w:r>
          </w:p>
        </w:tc>
      </w:tr>
      <w:tr w14:paraId="1D9988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065D107">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2927BC4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LOC_Os03g54050.1</w:t>
            </w:r>
          </w:p>
        </w:tc>
        <w:tc>
          <w:tcPr>
            <w:tcW w:w="1715" w:type="pct"/>
            <w:tcBorders>
              <w:top w:val="nil"/>
              <w:left w:val="nil"/>
              <w:bottom w:val="nil"/>
              <w:right w:val="nil"/>
            </w:tcBorders>
            <w:shd w:val="clear" w:color="auto" w:fill="auto"/>
            <w:noWrap/>
            <w:vAlign w:val="center"/>
          </w:tcPr>
          <w:p w14:paraId="77DB6B8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OsHIPP08</w:t>
            </w:r>
          </w:p>
        </w:tc>
      </w:tr>
      <w:tr w14:paraId="01B376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354590D">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2616BA9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LOC_Os07g48390.1</w:t>
            </w:r>
          </w:p>
        </w:tc>
        <w:tc>
          <w:tcPr>
            <w:tcW w:w="1715" w:type="pct"/>
            <w:tcBorders>
              <w:top w:val="nil"/>
              <w:left w:val="nil"/>
              <w:bottom w:val="nil"/>
              <w:right w:val="nil"/>
            </w:tcBorders>
            <w:shd w:val="clear" w:color="auto" w:fill="auto"/>
            <w:noWrap/>
            <w:vAlign w:val="center"/>
          </w:tcPr>
          <w:p w14:paraId="28082E6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OsHIPP09</w:t>
            </w:r>
          </w:p>
        </w:tc>
      </w:tr>
      <w:tr w14:paraId="265F18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2FF7C98">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7AA826A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LOC_Os10g14050.1</w:t>
            </w:r>
          </w:p>
        </w:tc>
        <w:tc>
          <w:tcPr>
            <w:tcW w:w="1715" w:type="pct"/>
            <w:tcBorders>
              <w:top w:val="nil"/>
              <w:left w:val="nil"/>
              <w:bottom w:val="nil"/>
              <w:right w:val="nil"/>
            </w:tcBorders>
            <w:shd w:val="clear" w:color="auto" w:fill="auto"/>
            <w:noWrap/>
            <w:vAlign w:val="center"/>
          </w:tcPr>
          <w:p w14:paraId="1A9A0E1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OsHIPP10</w:t>
            </w:r>
          </w:p>
        </w:tc>
      </w:tr>
      <w:tr w14:paraId="4F4D54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B93F036">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18966FE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LOC_Os11g41120.1</w:t>
            </w:r>
          </w:p>
        </w:tc>
        <w:tc>
          <w:tcPr>
            <w:tcW w:w="1715" w:type="pct"/>
            <w:tcBorders>
              <w:top w:val="nil"/>
              <w:left w:val="nil"/>
              <w:bottom w:val="nil"/>
              <w:right w:val="nil"/>
            </w:tcBorders>
            <w:shd w:val="clear" w:color="auto" w:fill="auto"/>
            <w:noWrap/>
            <w:vAlign w:val="center"/>
          </w:tcPr>
          <w:p w14:paraId="0C5CD5E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OsHIPP11</w:t>
            </w:r>
          </w:p>
        </w:tc>
      </w:tr>
      <w:tr w14:paraId="42B2B8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CCB3A43">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90B7B9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LOC_Os04g39290.1</w:t>
            </w:r>
          </w:p>
        </w:tc>
        <w:tc>
          <w:tcPr>
            <w:tcW w:w="1715" w:type="pct"/>
            <w:tcBorders>
              <w:top w:val="nil"/>
              <w:left w:val="nil"/>
              <w:bottom w:val="nil"/>
              <w:right w:val="nil"/>
            </w:tcBorders>
            <w:shd w:val="clear" w:color="auto" w:fill="auto"/>
            <w:noWrap/>
            <w:vAlign w:val="center"/>
          </w:tcPr>
          <w:p w14:paraId="514D490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OsHIPP12</w:t>
            </w:r>
          </w:p>
        </w:tc>
      </w:tr>
      <w:tr w14:paraId="69A205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1ED2589">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11DEE5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LOC_Os02g37160.1</w:t>
            </w:r>
          </w:p>
        </w:tc>
        <w:tc>
          <w:tcPr>
            <w:tcW w:w="1715" w:type="pct"/>
            <w:tcBorders>
              <w:top w:val="nil"/>
              <w:left w:val="nil"/>
              <w:bottom w:val="nil"/>
              <w:right w:val="nil"/>
            </w:tcBorders>
            <w:shd w:val="clear" w:color="auto" w:fill="auto"/>
            <w:noWrap/>
            <w:vAlign w:val="center"/>
          </w:tcPr>
          <w:p w14:paraId="60D3EF8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OsHIPP13</w:t>
            </w:r>
          </w:p>
        </w:tc>
      </w:tr>
      <w:tr w14:paraId="37C30E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943DDF0">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9636D6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LOC_Os04g39320.1</w:t>
            </w:r>
          </w:p>
        </w:tc>
        <w:tc>
          <w:tcPr>
            <w:tcW w:w="1715" w:type="pct"/>
            <w:tcBorders>
              <w:top w:val="nil"/>
              <w:left w:val="nil"/>
              <w:bottom w:val="nil"/>
              <w:right w:val="nil"/>
            </w:tcBorders>
            <w:shd w:val="clear" w:color="auto" w:fill="auto"/>
            <w:noWrap/>
            <w:vAlign w:val="center"/>
          </w:tcPr>
          <w:p w14:paraId="3E7A984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OsHIPP14</w:t>
            </w:r>
          </w:p>
        </w:tc>
      </w:tr>
      <w:tr w14:paraId="64B824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53B1E39">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851773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LOC_Os04g39300.1</w:t>
            </w:r>
          </w:p>
        </w:tc>
        <w:tc>
          <w:tcPr>
            <w:tcW w:w="1715" w:type="pct"/>
            <w:tcBorders>
              <w:top w:val="nil"/>
              <w:left w:val="nil"/>
              <w:bottom w:val="nil"/>
              <w:right w:val="nil"/>
            </w:tcBorders>
            <w:shd w:val="clear" w:color="auto" w:fill="auto"/>
            <w:noWrap/>
            <w:vAlign w:val="center"/>
          </w:tcPr>
          <w:p w14:paraId="36FD541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OsHIPP15</w:t>
            </w:r>
          </w:p>
        </w:tc>
      </w:tr>
      <w:tr w14:paraId="34EC5F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8628043">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1AE6BA9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LOC_Os02g37330.1</w:t>
            </w:r>
          </w:p>
        </w:tc>
        <w:tc>
          <w:tcPr>
            <w:tcW w:w="1715" w:type="pct"/>
            <w:tcBorders>
              <w:top w:val="nil"/>
              <w:left w:val="nil"/>
              <w:bottom w:val="nil"/>
              <w:right w:val="nil"/>
            </w:tcBorders>
            <w:shd w:val="clear" w:color="auto" w:fill="auto"/>
            <w:noWrap/>
            <w:vAlign w:val="center"/>
          </w:tcPr>
          <w:p w14:paraId="7FE4490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OsHIPP16</w:t>
            </w:r>
          </w:p>
        </w:tc>
      </w:tr>
      <w:tr w14:paraId="4E8B4A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CC3626E">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3E4DA2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LOC_Os09g09930.1</w:t>
            </w:r>
          </w:p>
        </w:tc>
        <w:tc>
          <w:tcPr>
            <w:tcW w:w="1715" w:type="pct"/>
            <w:tcBorders>
              <w:top w:val="nil"/>
              <w:left w:val="nil"/>
              <w:bottom w:val="nil"/>
              <w:right w:val="nil"/>
            </w:tcBorders>
            <w:shd w:val="clear" w:color="auto" w:fill="auto"/>
            <w:noWrap/>
            <w:vAlign w:val="center"/>
          </w:tcPr>
          <w:p w14:paraId="783926A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OsHIPP17</w:t>
            </w:r>
          </w:p>
        </w:tc>
      </w:tr>
      <w:tr w14:paraId="2B1B11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31AF9E7">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1E98628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LOC_Os04g39360.1</w:t>
            </w:r>
          </w:p>
        </w:tc>
        <w:tc>
          <w:tcPr>
            <w:tcW w:w="1715" w:type="pct"/>
            <w:tcBorders>
              <w:top w:val="nil"/>
              <w:left w:val="nil"/>
              <w:bottom w:val="nil"/>
              <w:right w:val="nil"/>
            </w:tcBorders>
            <w:shd w:val="clear" w:color="auto" w:fill="auto"/>
            <w:noWrap/>
            <w:vAlign w:val="center"/>
          </w:tcPr>
          <w:p w14:paraId="51B4EED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OsHIPP18</w:t>
            </w:r>
          </w:p>
        </w:tc>
      </w:tr>
      <w:tr w14:paraId="69FF80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7353765">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C2BF39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LOC_Os04g39350.1</w:t>
            </w:r>
          </w:p>
        </w:tc>
        <w:tc>
          <w:tcPr>
            <w:tcW w:w="1715" w:type="pct"/>
            <w:tcBorders>
              <w:top w:val="nil"/>
              <w:left w:val="nil"/>
              <w:bottom w:val="nil"/>
              <w:right w:val="nil"/>
            </w:tcBorders>
            <w:shd w:val="clear" w:color="auto" w:fill="auto"/>
            <w:noWrap/>
            <w:vAlign w:val="center"/>
          </w:tcPr>
          <w:p w14:paraId="076340E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OsHIPP19</w:t>
            </w:r>
          </w:p>
        </w:tc>
      </w:tr>
      <w:tr w14:paraId="39A171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3CDE99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664650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LOC_Os04g39010.1</w:t>
            </w:r>
          </w:p>
        </w:tc>
        <w:tc>
          <w:tcPr>
            <w:tcW w:w="1715" w:type="pct"/>
            <w:tcBorders>
              <w:top w:val="nil"/>
              <w:left w:val="nil"/>
              <w:bottom w:val="nil"/>
              <w:right w:val="nil"/>
            </w:tcBorders>
            <w:shd w:val="clear" w:color="auto" w:fill="auto"/>
            <w:noWrap/>
            <w:vAlign w:val="center"/>
          </w:tcPr>
          <w:p w14:paraId="7CDA6D0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OsHIPP20</w:t>
            </w:r>
          </w:p>
        </w:tc>
      </w:tr>
      <w:tr w14:paraId="1C31D6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C9995CD">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6F8137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LOC_Os09g09830.1</w:t>
            </w:r>
          </w:p>
        </w:tc>
        <w:tc>
          <w:tcPr>
            <w:tcW w:w="1715" w:type="pct"/>
            <w:tcBorders>
              <w:top w:val="nil"/>
              <w:left w:val="nil"/>
              <w:bottom w:val="nil"/>
              <w:right w:val="nil"/>
            </w:tcBorders>
            <w:shd w:val="clear" w:color="auto" w:fill="auto"/>
            <w:noWrap/>
            <w:vAlign w:val="center"/>
          </w:tcPr>
          <w:p w14:paraId="1F14423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OsHIPP21</w:t>
            </w:r>
          </w:p>
        </w:tc>
      </w:tr>
      <w:tr w14:paraId="229FF1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87C049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DC001C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LOC_Os04g56570.1</w:t>
            </w:r>
          </w:p>
        </w:tc>
        <w:tc>
          <w:tcPr>
            <w:tcW w:w="1715" w:type="pct"/>
            <w:tcBorders>
              <w:top w:val="nil"/>
              <w:left w:val="nil"/>
              <w:bottom w:val="nil"/>
              <w:right w:val="nil"/>
            </w:tcBorders>
            <w:shd w:val="clear" w:color="auto" w:fill="auto"/>
            <w:noWrap/>
            <w:vAlign w:val="center"/>
          </w:tcPr>
          <w:p w14:paraId="59D51F4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OsHIPP22</w:t>
            </w:r>
          </w:p>
        </w:tc>
      </w:tr>
      <w:tr w14:paraId="45598D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4DFCAB9">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4F37AF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LOC_Os01g14700.1</w:t>
            </w:r>
          </w:p>
        </w:tc>
        <w:tc>
          <w:tcPr>
            <w:tcW w:w="1715" w:type="pct"/>
            <w:tcBorders>
              <w:top w:val="nil"/>
              <w:left w:val="nil"/>
              <w:bottom w:val="nil"/>
              <w:right w:val="nil"/>
            </w:tcBorders>
            <w:shd w:val="clear" w:color="auto" w:fill="auto"/>
            <w:noWrap/>
            <w:vAlign w:val="center"/>
          </w:tcPr>
          <w:p w14:paraId="6491C4A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OsHIPP23</w:t>
            </w:r>
          </w:p>
        </w:tc>
      </w:tr>
      <w:tr w14:paraId="70861B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85A0CB6">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697DCE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LOC_Os04g57200.1</w:t>
            </w:r>
          </w:p>
        </w:tc>
        <w:tc>
          <w:tcPr>
            <w:tcW w:w="1715" w:type="pct"/>
            <w:tcBorders>
              <w:top w:val="nil"/>
              <w:left w:val="nil"/>
              <w:bottom w:val="nil"/>
              <w:right w:val="nil"/>
            </w:tcBorders>
            <w:shd w:val="clear" w:color="auto" w:fill="auto"/>
            <w:noWrap/>
            <w:vAlign w:val="center"/>
          </w:tcPr>
          <w:p w14:paraId="0ABD731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OsHIPP24</w:t>
            </w:r>
          </w:p>
        </w:tc>
      </w:tr>
      <w:tr w14:paraId="00FFE7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B552EAF">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74BDB6D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LOC_Os10g38870.1</w:t>
            </w:r>
          </w:p>
        </w:tc>
        <w:tc>
          <w:tcPr>
            <w:tcW w:w="1715" w:type="pct"/>
            <w:tcBorders>
              <w:top w:val="nil"/>
              <w:left w:val="nil"/>
              <w:bottom w:val="nil"/>
              <w:right w:val="nil"/>
            </w:tcBorders>
            <w:shd w:val="clear" w:color="auto" w:fill="auto"/>
            <w:noWrap/>
            <w:vAlign w:val="center"/>
          </w:tcPr>
          <w:p w14:paraId="5EFDD2B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OsHIPP25</w:t>
            </w:r>
          </w:p>
        </w:tc>
      </w:tr>
      <w:tr w14:paraId="53689F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24F757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8360BB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LOC_Os12g23280.1</w:t>
            </w:r>
          </w:p>
        </w:tc>
        <w:tc>
          <w:tcPr>
            <w:tcW w:w="1715" w:type="pct"/>
            <w:tcBorders>
              <w:top w:val="nil"/>
              <w:left w:val="nil"/>
              <w:bottom w:val="nil"/>
              <w:right w:val="nil"/>
            </w:tcBorders>
            <w:shd w:val="clear" w:color="auto" w:fill="auto"/>
            <w:noWrap/>
            <w:vAlign w:val="center"/>
          </w:tcPr>
          <w:p w14:paraId="5704B05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OsHIPP26</w:t>
            </w:r>
          </w:p>
        </w:tc>
      </w:tr>
      <w:tr w14:paraId="71BC33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43D3B9C">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8E0B18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LOC_Os03g03500.1</w:t>
            </w:r>
          </w:p>
        </w:tc>
        <w:tc>
          <w:tcPr>
            <w:tcW w:w="1715" w:type="pct"/>
            <w:tcBorders>
              <w:top w:val="nil"/>
              <w:left w:val="nil"/>
              <w:bottom w:val="nil"/>
              <w:right w:val="nil"/>
            </w:tcBorders>
            <w:shd w:val="clear" w:color="auto" w:fill="auto"/>
            <w:noWrap/>
            <w:vAlign w:val="center"/>
          </w:tcPr>
          <w:p w14:paraId="2C8D017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OsHIPP27</w:t>
            </w:r>
          </w:p>
        </w:tc>
      </w:tr>
      <w:tr w14:paraId="5EA82B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1BD1AFB0">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A473B6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LOC_Os10g14870.1</w:t>
            </w:r>
          </w:p>
        </w:tc>
        <w:tc>
          <w:tcPr>
            <w:tcW w:w="1715" w:type="pct"/>
            <w:tcBorders>
              <w:top w:val="nil"/>
              <w:left w:val="nil"/>
              <w:bottom w:val="nil"/>
              <w:right w:val="nil"/>
            </w:tcBorders>
            <w:shd w:val="clear" w:color="auto" w:fill="auto"/>
            <w:noWrap/>
            <w:vAlign w:val="center"/>
          </w:tcPr>
          <w:p w14:paraId="48B44EF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OsHIPP28</w:t>
            </w:r>
          </w:p>
        </w:tc>
      </w:tr>
      <w:tr w14:paraId="2322BA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CB11E38">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BBDCDB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LOC_Os04g32030.1</w:t>
            </w:r>
          </w:p>
        </w:tc>
        <w:tc>
          <w:tcPr>
            <w:tcW w:w="1715" w:type="pct"/>
            <w:tcBorders>
              <w:top w:val="nil"/>
              <w:left w:val="nil"/>
              <w:bottom w:val="nil"/>
              <w:right w:val="nil"/>
            </w:tcBorders>
            <w:shd w:val="clear" w:color="auto" w:fill="auto"/>
            <w:noWrap/>
            <w:vAlign w:val="center"/>
          </w:tcPr>
          <w:p w14:paraId="393EDA1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OsHIPP29</w:t>
            </w:r>
          </w:p>
        </w:tc>
      </w:tr>
      <w:tr w14:paraId="5BFAFB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16A5150">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12E6D9E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LOC_Os04g50020.1</w:t>
            </w:r>
          </w:p>
        </w:tc>
        <w:tc>
          <w:tcPr>
            <w:tcW w:w="1715" w:type="pct"/>
            <w:tcBorders>
              <w:top w:val="nil"/>
              <w:left w:val="nil"/>
              <w:bottom w:val="nil"/>
              <w:right w:val="nil"/>
            </w:tcBorders>
            <w:shd w:val="clear" w:color="auto" w:fill="auto"/>
            <w:noWrap/>
            <w:vAlign w:val="center"/>
          </w:tcPr>
          <w:p w14:paraId="1EA3DA3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OsHIPP30</w:t>
            </w:r>
          </w:p>
        </w:tc>
      </w:tr>
      <w:tr w14:paraId="75F8D9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3D40FCD">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2422927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LOC_Os02g57360.1</w:t>
            </w:r>
          </w:p>
        </w:tc>
        <w:tc>
          <w:tcPr>
            <w:tcW w:w="1715" w:type="pct"/>
            <w:tcBorders>
              <w:top w:val="nil"/>
              <w:left w:val="nil"/>
              <w:bottom w:val="nil"/>
              <w:right w:val="nil"/>
            </w:tcBorders>
            <w:shd w:val="clear" w:color="auto" w:fill="auto"/>
            <w:noWrap/>
            <w:vAlign w:val="center"/>
          </w:tcPr>
          <w:p w14:paraId="2C3C41EC">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OsHIPP31</w:t>
            </w:r>
          </w:p>
        </w:tc>
      </w:tr>
      <w:tr w14:paraId="3716FA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F5E369F">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19CADD4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LOC_Os07g20340.1</w:t>
            </w:r>
          </w:p>
        </w:tc>
        <w:tc>
          <w:tcPr>
            <w:tcW w:w="1715" w:type="pct"/>
            <w:tcBorders>
              <w:top w:val="nil"/>
              <w:left w:val="nil"/>
              <w:bottom w:val="nil"/>
              <w:right w:val="nil"/>
            </w:tcBorders>
            <w:shd w:val="clear" w:color="auto" w:fill="auto"/>
            <w:noWrap/>
            <w:vAlign w:val="center"/>
          </w:tcPr>
          <w:p w14:paraId="167C6ED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OsHIPP32</w:t>
            </w:r>
          </w:p>
        </w:tc>
      </w:tr>
      <w:tr w14:paraId="695294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3F5A3B5">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6B7BB67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LOC_Os02g30650.1</w:t>
            </w:r>
          </w:p>
        </w:tc>
        <w:tc>
          <w:tcPr>
            <w:tcW w:w="1715" w:type="pct"/>
            <w:tcBorders>
              <w:top w:val="nil"/>
              <w:left w:val="nil"/>
              <w:bottom w:val="nil"/>
              <w:right w:val="nil"/>
            </w:tcBorders>
            <w:shd w:val="clear" w:color="auto" w:fill="auto"/>
            <w:noWrap/>
            <w:vAlign w:val="center"/>
          </w:tcPr>
          <w:p w14:paraId="2646F8A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OsHIPP33</w:t>
            </w:r>
          </w:p>
        </w:tc>
      </w:tr>
      <w:tr w14:paraId="36B84D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989AED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C4D14E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LOC_Os03g64340.1</w:t>
            </w:r>
          </w:p>
        </w:tc>
        <w:tc>
          <w:tcPr>
            <w:tcW w:w="1715" w:type="pct"/>
            <w:tcBorders>
              <w:top w:val="nil"/>
              <w:left w:val="nil"/>
              <w:bottom w:val="nil"/>
              <w:right w:val="nil"/>
            </w:tcBorders>
            <w:shd w:val="clear" w:color="auto" w:fill="auto"/>
            <w:noWrap/>
            <w:vAlign w:val="center"/>
          </w:tcPr>
          <w:p w14:paraId="36B1BBE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OsHIPP34</w:t>
            </w:r>
          </w:p>
        </w:tc>
      </w:tr>
      <w:tr w14:paraId="3A1F5B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D9C99EA">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D6CC8A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LOC_Os10g30450.1</w:t>
            </w:r>
          </w:p>
        </w:tc>
        <w:tc>
          <w:tcPr>
            <w:tcW w:w="1715" w:type="pct"/>
            <w:tcBorders>
              <w:top w:val="nil"/>
              <w:left w:val="nil"/>
              <w:bottom w:val="nil"/>
              <w:right w:val="nil"/>
            </w:tcBorders>
            <w:shd w:val="clear" w:color="auto" w:fill="auto"/>
            <w:noWrap/>
            <w:vAlign w:val="center"/>
          </w:tcPr>
          <w:p w14:paraId="2B6D1DF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OsHIPP35</w:t>
            </w:r>
          </w:p>
        </w:tc>
      </w:tr>
      <w:tr w14:paraId="658E60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C916D1A">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25844598">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LOC_Os03g05750.1</w:t>
            </w:r>
          </w:p>
        </w:tc>
        <w:tc>
          <w:tcPr>
            <w:tcW w:w="1715" w:type="pct"/>
            <w:tcBorders>
              <w:top w:val="nil"/>
              <w:left w:val="nil"/>
              <w:bottom w:val="nil"/>
              <w:right w:val="nil"/>
            </w:tcBorders>
            <w:shd w:val="clear" w:color="auto" w:fill="auto"/>
            <w:noWrap/>
            <w:vAlign w:val="center"/>
          </w:tcPr>
          <w:p w14:paraId="353FC87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OsHIPP36</w:t>
            </w:r>
          </w:p>
        </w:tc>
      </w:tr>
      <w:tr w14:paraId="330821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C13340C">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045B76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LOC_Os10g30430.1</w:t>
            </w:r>
          </w:p>
        </w:tc>
        <w:tc>
          <w:tcPr>
            <w:tcW w:w="1715" w:type="pct"/>
            <w:tcBorders>
              <w:top w:val="nil"/>
              <w:left w:val="nil"/>
              <w:bottom w:val="nil"/>
              <w:right w:val="nil"/>
            </w:tcBorders>
            <w:shd w:val="clear" w:color="auto" w:fill="auto"/>
            <w:noWrap/>
            <w:vAlign w:val="center"/>
          </w:tcPr>
          <w:p w14:paraId="4607D3A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OsHIPP37</w:t>
            </w:r>
          </w:p>
        </w:tc>
      </w:tr>
      <w:tr w14:paraId="487513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FC6B7CE">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488F96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LOC_Os01g20830.1</w:t>
            </w:r>
          </w:p>
        </w:tc>
        <w:tc>
          <w:tcPr>
            <w:tcW w:w="1715" w:type="pct"/>
            <w:tcBorders>
              <w:top w:val="nil"/>
              <w:left w:val="nil"/>
              <w:bottom w:val="nil"/>
              <w:right w:val="nil"/>
            </w:tcBorders>
            <w:shd w:val="clear" w:color="auto" w:fill="auto"/>
            <w:noWrap/>
            <w:vAlign w:val="center"/>
          </w:tcPr>
          <w:p w14:paraId="77F0EBC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OsHIPP38</w:t>
            </w:r>
          </w:p>
        </w:tc>
      </w:tr>
      <w:tr w14:paraId="0193DA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CD39B3E">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75E8B7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LOC_Os03g02860.1</w:t>
            </w:r>
          </w:p>
        </w:tc>
        <w:tc>
          <w:tcPr>
            <w:tcW w:w="1715" w:type="pct"/>
            <w:tcBorders>
              <w:top w:val="nil"/>
              <w:left w:val="nil"/>
              <w:bottom w:val="nil"/>
              <w:right w:val="nil"/>
            </w:tcBorders>
            <w:shd w:val="clear" w:color="auto" w:fill="auto"/>
            <w:noWrap/>
            <w:vAlign w:val="center"/>
          </w:tcPr>
          <w:p w14:paraId="7D62A3F2">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OsHIPP39</w:t>
            </w:r>
          </w:p>
        </w:tc>
      </w:tr>
      <w:tr w14:paraId="128B2C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0CD76A1B">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816B251">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LOC_Os10g39210.1</w:t>
            </w:r>
          </w:p>
        </w:tc>
        <w:tc>
          <w:tcPr>
            <w:tcW w:w="1715" w:type="pct"/>
            <w:tcBorders>
              <w:top w:val="nil"/>
              <w:left w:val="nil"/>
              <w:bottom w:val="nil"/>
              <w:right w:val="nil"/>
            </w:tcBorders>
            <w:shd w:val="clear" w:color="auto" w:fill="auto"/>
            <w:noWrap/>
            <w:vAlign w:val="center"/>
          </w:tcPr>
          <w:p w14:paraId="537FB4F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OsHIPP40</w:t>
            </w:r>
          </w:p>
        </w:tc>
      </w:tr>
      <w:tr w14:paraId="2D9BEF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3A0C5F6">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0E8592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LOC_Os03g06080.1</w:t>
            </w:r>
          </w:p>
        </w:tc>
        <w:tc>
          <w:tcPr>
            <w:tcW w:w="1715" w:type="pct"/>
            <w:tcBorders>
              <w:top w:val="nil"/>
              <w:left w:val="nil"/>
              <w:bottom w:val="nil"/>
              <w:right w:val="nil"/>
            </w:tcBorders>
            <w:shd w:val="clear" w:color="auto" w:fill="auto"/>
            <w:noWrap/>
            <w:vAlign w:val="center"/>
          </w:tcPr>
          <w:p w14:paraId="4FFAA0B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OsHIPP41</w:t>
            </w:r>
          </w:p>
        </w:tc>
      </w:tr>
      <w:tr w14:paraId="136844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A4A00DE">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746EEF4B">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LOC_Os04g17100.1</w:t>
            </w:r>
          </w:p>
        </w:tc>
        <w:tc>
          <w:tcPr>
            <w:tcW w:w="1715" w:type="pct"/>
            <w:tcBorders>
              <w:top w:val="nil"/>
              <w:left w:val="nil"/>
              <w:bottom w:val="nil"/>
              <w:right w:val="nil"/>
            </w:tcBorders>
            <w:shd w:val="clear" w:color="auto" w:fill="auto"/>
            <w:noWrap/>
            <w:vAlign w:val="center"/>
          </w:tcPr>
          <w:p w14:paraId="3D5173C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OsHIPP42</w:t>
            </w:r>
          </w:p>
        </w:tc>
      </w:tr>
      <w:tr w14:paraId="3475F7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B40C0ED">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2DE40D4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LOC_Os01g32330.1</w:t>
            </w:r>
          </w:p>
        </w:tc>
        <w:tc>
          <w:tcPr>
            <w:tcW w:w="1715" w:type="pct"/>
            <w:tcBorders>
              <w:top w:val="nil"/>
              <w:left w:val="nil"/>
              <w:bottom w:val="nil"/>
              <w:right w:val="nil"/>
            </w:tcBorders>
            <w:shd w:val="clear" w:color="auto" w:fill="auto"/>
            <w:noWrap/>
            <w:vAlign w:val="center"/>
          </w:tcPr>
          <w:p w14:paraId="18002F5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OsHIPP43</w:t>
            </w:r>
          </w:p>
        </w:tc>
      </w:tr>
      <w:tr w14:paraId="7764AA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50463E21">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4AEAAAE">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LOC_Os09g20000.1</w:t>
            </w:r>
          </w:p>
        </w:tc>
        <w:tc>
          <w:tcPr>
            <w:tcW w:w="1715" w:type="pct"/>
            <w:tcBorders>
              <w:top w:val="nil"/>
              <w:left w:val="nil"/>
              <w:bottom w:val="nil"/>
              <w:right w:val="nil"/>
            </w:tcBorders>
            <w:shd w:val="clear" w:color="auto" w:fill="auto"/>
            <w:noWrap/>
            <w:vAlign w:val="center"/>
          </w:tcPr>
          <w:p w14:paraId="7ACA93F5">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OsHIPP44</w:t>
            </w:r>
          </w:p>
        </w:tc>
      </w:tr>
      <w:tr w14:paraId="394E85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511387F">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569EC423">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LOC_Os03g26650.1</w:t>
            </w:r>
          </w:p>
        </w:tc>
        <w:tc>
          <w:tcPr>
            <w:tcW w:w="1715" w:type="pct"/>
            <w:tcBorders>
              <w:top w:val="nil"/>
              <w:left w:val="nil"/>
              <w:bottom w:val="nil"/>
              <w:right w:val="nil"/>
            </w:tcBorders>
            <w:shd w:val="clear" w:color="auto" w:fill="auto"/>
            <w:noWrap/>
            <w:vAlign w:val="center"/>
          </w:tcPr>
          <w:p w14:paraId="7906C630">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OsHIPP45</w:t>
            </w:r>
          </w:p>
        </w:tc>
      </w:tr>
      <w:tr w14:paraId="4CBD9E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E936AEA">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7C3EFF1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LOC_Os08g31140.1</w:t>
            </w:r>
          </w:p>
        </w:tc>
        <w:tc>
          <w:tcPr>
            <w:tcW w:w="1715" w:type="pct"/>
            <w:tcBorders>
              <w:top w:val="nil"/>
              <w:left w:val="nil"/>
              <w:bottom w:val="nil"/>
              <w:right w:val="nil"/>
            </w:tcBorders>
            <w:shd w:val="clear" w:color="auto" w:fill="auto"/>
            <w:noWrap/>
            <w:vAlign w:val="center"/>
          </w:tcPr>
          <w:p w14:paraId="755033A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OsHIPP46</w:t>
            </w:r>
          </w:p>
        </w:tc>
      </w:tr>
      <w:tr w14:paraId="0C1F78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B3AA3BD">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45529514">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LOC_Os01g55320.1</w:t>
            </w:r>
          </w:p>
        </w:tc>
        <w:tc>
          <w:tcPr>
            <w:tcW w:w="1715" w:type="pct"/>
            <w:tcBorders>
              <w:top w:val="nil"/>
              <w:left w:val="nil"/>
              <w:bottom w:val="nil"/>
              <w:right w:val="nil"/>
            </w:tcBorders>
            <w:shd w:val="clear" w:color="auto" w:fill="auto"/>
            <w:noWrap/>
            <w:vAlign w:val="center"/>
          </w:tcPr>
          <w:p w14:paraId="434EAA3D">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OsHIPP47</w:t>
            </w:r>
          </w:p>
        </w:tc>
      </w:tr>
      <w:tr w14:paraId="31973D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4395E93">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32F6AD86">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LOC_Os06g35060.1</w:t>
            </w:r>
          </w:p>
        </w:tc>
        <w:tc>
          <w:tcPr>
            <w:tcW w:w="1715" w:type="pct"/>
            <w:tcBorders>
              <w:top w:val="nil"/>
              <w:left w:val="nil"/>
              <w:bottom w:val="nil"/>
              <w:right w:val="nil"/>
            </w:tcBorders>
            <w:shd w:val="clear" w:color="auto" w:fill="auto"/>
            <w:noWrap/>
            <w:vAlign w:val="center"/>
          </w:tcPr>
          <w:p w14:paraId="476A5F99">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OsHIPP48</w:t>
            </w:r>
          </w:p>
        </w:tc>
      </w:tr>
      <w:tr w14:paraId="6AAE63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E0C1623">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0B7BC81A">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LOC_Os01g48710.1</w:t>
            </w:r>
          </w:p>
        </w:tc>
        <w:tc>
          <w:tcPr>
            <w:tcW w:w="1715" w:type="pct"/>
            <w:tcBorders>
              <w:top w:val="nil"/>
              <w:left w:val="nil"/>
              <w:bottom w:val="nil"/>
              <w:right w:val="nil"/>
            </w:tcBorders>
            <w:shd w:val="clear" w:color="auto" w:fill="auto"/>
            <w:noWrap/>
            <w:vAlign w:val="center"/>
          </w:tcPr>
          <w:p w14:paraId="0A81DEC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OsHIPP49</w:t>
            </w:r>
          </w:p>
        </w:tc>
      </w:tr>
      <w:tr w14:paraId="69557D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2618F2EF">
            <w:pPr>
              <w:widowControl/>
              <w:spacing w:before="326" w:beforeLines="100" w:after="326" w:afterLines="100" w:line="240" w:lineRule="auto"/>
              <w:textAlignment w:val="center"/>
              <w:rPr>
                <w:rFonts w:eastAsia="宋体"/>
                <w:i/>
                <w:iCs/>
                <w:color w:val="000000"/>
                <w:kern w:val="0"/>
                <w:lang w:bidi="ar"/>
              </w:rPr>
            </w:pPr>
          </w:p>
        </w:tc>
        <w:tc>
          <w:tcPr>
            <w:tcW w:w="2060" w:type="pct"/>
            <w:tcBorders>
              <w:top w:val="nil"/>
              <w:left w:val="nil"/>
              <w:bottom w:val="nil"/>
              <w:right w:val="nil"/>
            </w:tcBorders>
            <w:shd w:val="clear" w:color="auto" w:fill="auto"/>
            <w:noWrap/>
            <w:vAlign w:val="center"/>
          </w:tcPr>
          <w:p w14:paraId="25ADE91F">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LOC_Os01g03490.1</w:t>
            </w:r>
          </w:p>
        </w:tc>
        <w:tc>
          <w:tcPr>
            <w:tcW w:w="1715" w:type="pct"/>
            <w:tcBorders>
              <w:top w:val="nil"/>
              <w:left w:val="nil"/>
              <w:bottom w:val="nil"/>
              <w:right w:val="nil"/>
            </w:tcBorders>
            <w:shd w:val="clear" w:color="auto" w:fill="auto"/>
            <w:noWrap/>
            <w:vAlign w:val="center"/>
          </w:tcPr>
          <w:p w14:paraId="4E39F7A7">
            <w:pPr>
              <w:widowControl/>
              <w:spacing w:before="326" w:beforeLines="100" w:after="326" w:afterLines="100" w:line="240" w:lineRule="auto"/>
              <w:textAlignment w:val="center"/>
              <w:rPr>
                <w:rFonts w:eastAsia="宋体"/>
                <w:color w:val="000000"/>
                <w:kern w:val="0"/>
                <w:lang w:bidi="ar"/>
              </w:rPr>
            </w:pPr>
            <w:r>
              <w:rPr>
                <w:rFonts w:eastAsia="宋体"/>
                <w:color w:val="000000"/>
                <w:kern w:val="0"/>
                <w:lang w:bidi="ar"/>
              </w:rPr>
              <w:t>OsHIPP50</w:t>
            </w:r>
          </w:p>
        </w:tc>
      </w:tr>
      <w:tr w14:paraId="521103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2AAC32E">
            <w:pPr>
              <w:widowControl/>
              <w:spacing w:before="326" w:beforeLines="100" w:after="326" w:afterLines="100" w:line="240" w:lineRule="auto"/>
              <w:textAlignment w:val="center"/>
              <w:rPr>
                <w:rFonts w:eastAsia="宋体"/>
                <w:i/>
                <w:iCs/>
                <w:color w:val="000000"/>
              </w:rPr>
            </w:pPr>
          </w:p>
        </w:tc>
        <w:tc>
          <w:tcPr>
            <w:tcW w:w="2060" w:type="pct"/>
            <w:tcBorders>
              <w:top w:val="nil"/>
              <w:left w:val="nil"/>
              <w:bottom w:val="nil"/>
              <w:right w:val="nil"/>
            </w:tcBorders>
            <w:shd w:val="clear" w:color="auto" w:fill="auto"/>
            <w:noWrap/>
            <w:vAlign w:val="center"/>
          </w:tcPr>
          <w:p w14:paraId="0142C8BA">
            <w:pPr>
              <w:widowControl/>
              <w:spacing w:before="326" w:beforeLines="100" w:after="326" w:afterLines="100" w:line="240" w:lineRule="auto"/>
              <w:textAlignment w:val="center"/>
              <w:rPr>
                <w:rFonts w:eastAsia="宋体"/>
                <w:color w:val="000000"/>
              </w:rPr>
            </w:pPr>
            <w:r>
              <w:rPr>
                <w:rFonts w:eastAsia="宋体"/>
                <w:color w:val="000000"/>
                <w:kern w:val="0"/>
                <w:lang w:bidi="ar"/>
              </w:rPr>
              <w:t>LOC_Os11g05010.1</w:t>
            </w:r>
          </w:p>
        </w:tc>
        <w:tc>
          <w:tcPr>
            <w:tcW w:w="1715" w:type="pct"/>
            <w:tcBorders>
              <w:top w:val="nil"/>
              <w:left w:val="nil"/>
              <w:bottom w:val="nil"/>
              <w:right w:val="nil"/>
            </w:tcBorders>
            <w:shd w:val="clear" w:color="auto" w:fill="auto"/>
            <w:noWrap/>
            <w:vAlign w:val="center"/>
          </w:tcPr>
          <w:p w14:paraId="20A2E0B6">
            <w:pPr>
              <w:widowControl/>
              <w:spacing w:before="326" w:beforeLines="100" w:after="326" w:afterLines="100" w:line="240" w:lineRule="auto"/>
              <w:textAlignment w:val="center"/>
              <w:rPr>
                <w:rFonts w:eastAsia="宋体"/>
                <w:color w:val="000000"/>
              </w:rPr>
            </w:pPr>
            <w:r>
              <w:rPr>
                <w:rFonts w:eastAsia="宋体"/>
                <w:color w:val="000000"/>
                <w:kern w:val="0"/>
                <w:lang w:bidi="ar"/>
              </w:rPr>
              <w:t>OsHIPP51</w:t>
            </w:r>
          </w:p>
        </w:tc>
      </w:tr>
      <w:tr w14:paraId="7EB9D1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5A642C2">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5C5FC1D">
            <w:pPr>
              <w:widowControl/>
              <w:spacing w:before="326" w:beforeLines="100" w:after="326" w:afterLines="100" w:line="240" w:lineRule="auto"/>
              <w:textAlignment w:val="center"/>
              <w:rPr>
                <w:rFonts w:eastAsia="宋体"/>
                <w:color w:val="000000"/>
              </w:rPr>
            </w:pPr>
            <w:r>
              <w:rPr>
                <w:rFonts w:eastAsia="宋体"/>
                <w:color w:val="000000"/>
                <w:kern w:val="0"/>
                <w:lang w:bidi="ar"/>
              </w:rPr>
              <w:t>LOC_Os12g05040.1</w:t>
            </w:r>
          </w:p>
        </w:tc>
        <w:tc>
          <w:tcPr>
            <w:tcW w:w="1715" w:type="pct"/>
            <w:tcBorders>
              <w:top w:val="nil"/>
              <w:left w:val="nil"/>
              <w:bottom w:val="nil"/>
              <w:right w:val="nil"/>
            </w:tcBorders>
            <w:shd w:val="clear" w:color="auto" w:fill="auto"/>
            <w:noWrap/>
            <w:vAlign w:val="center"/>
          </w:tcPr>
          <w:p w14:paraId="2FC7A620">
            <w:pPr>
              <w:widowControl/>
              <w:spacing w:before="326" w:beforeLines="100" w:after="326" w:afterLines="100" w:line="240" w:lineRule="auto"/>
              <w:textAlignment w:val="center"/>
              <w:rPr>
                <w:rFonts w:eastAsia="宋体"/>
                <w:color w:val="000000"/>
              </w:rPr>
            </w:pPr>
            <w:r>
              <w:rPr>
                <w:rFonts w:eastAsia="宋体"/>
                <w:color w:val="000000"/>
                <w:kern w:val="0"/>
                <w:lang w:bidi="ar"/>
              </w:rPr>
              <w:t>OsHIPP52</w:t>
            </w:r>
          </w:p>
        </w:tc>
      </w:tr>
      <w:tr w14:paraId="2C1F61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4DFD987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433DF418">
            <w:pPr>
              <w:widowControl/>
              <w:spacing w:before="326" w:beforeLines="100" w:after="326" w:afterLines="100" w:line="240" w:lineRule="auto"/>
              <w:textAlignment w:val="center"/>
              <w:rPr>
                <w:rFonts w:eastAsia="宋体"/>
                <w:color w:val="000000"/>
              </w:rPr>
            </w:pPr>
            <w:r>
              <w:rPr>
                <w:rFonts w:eastAsia="宋体"/>
                <w:color w:val="000000"/>
                <w:kern w:val="0"/>
                <w:lang w:bidi="ar"/>
              </w:rPr>
              <w:t>LOC_Os03g22490.1</w:t>
            </w:r>
          </w:p>
        </w:tc>
        <w:tc>
          <w:tcPr>
            <w:tcW w:w="1715" w:type="pct"/>
            <w:tcBorders>
              <w:top w:val="nil"/>
              <w:left w:val="nil"/>
              <w:bottom w:val="nil"/>
              <w:right w:val="nil"/>
            </w:tcBorders>
            <w:shd w:val="clear" w:color="auto" w:fill="auto"/>
            <w:noWrap/>
            <w:vAlign w:val="center"/>
          </w:tcPr>
          <w:p w14:paraId="63339BF4">
            <w:pPr>
              <w:widowControl/>
              <w:spacing w:before="326" w:beforeLines="100" w:after="326" w:afterLines="100" w:line="240" w:lineRule="auto"/>
              <w:textAlignment w:val="center"/>
              <w:rPr>
                <w:rFonts w:eastAsia="宋体"/>
                <w:color w:val="000000"/>
              </w:rPr>
            </w:pPr>
            <w:r>
              <w:rPr>
                <w:rFonts w:eastAsia="宋体"/>
                <w:color w:val="000000"/>
                <w:kern w:val="0"/>
                <w:lang w:bidi="ar"/>
              </w:rPr>
              <w:t>OsHIPP53</w:t>
            </w:r>
          </w:p>
        </w:tc>
      </w:tr>
      <w:tr w14:paraId="2312D5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C70D25B">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3FAEBC3D">
            <w:pPr>
              <w:widowControl/>
              <w:spacing w:before="326" w:beforeLines="100" w:after="326" w:afterLines="100" w:line="240" w:lineRule="auto"/>
              <w:textAlignment w:val="center"/>
              <w:rPr>
                <w:rFonts w:eastAsia="宋体"/>
                <w:color w:val="000000"/>
              </w:rPr>
            </w:pPr>
            <w:r>
              <w:rPr>
                <w:rFonts w:eastAsia="宋体"/>
                <w:color w:val="000000"/>
                <w:kern w:val="0"/>
                <w:lang w:bidi="ar"/>
              </w:rPr>
              <w:t>LOC_Os07g47480.1</w:t>
            </w:r>
          </w:p>
        </w:tc>
        <w:tc>
          <w:tcPr>
            <w:tcW w:w="1715" w:type="pct"/>
            <w:tcBorders>
              <w:top w:val="nil"/>
              <w:left w:val="nil"/>
              <w:bottom w:val="nil"/>
              <w:right w:val="nil"/>
            </w:tcBorders>
            <w:shd w:val="clear" w:color="auto" w:fill="auto"/>
            <w:noWrap/>
            <w:vAlign w:val="center"/>
          </w:tcPr>
          <w:p w14:paraId="06B0AAB5">
            <w:pPr>
              <w:widowControl/>
              <w:spacing w:before="326" w:beforeLines="100" w:after="326" w:afterLines="100" w:line="240" w:lineRule="auto"/>
              <w:textAlignment w:val="center"/>
              <w:rPr>
                <w:rFonts w:eastAsia="宋体"/>
                <w:color w:val="000000"/>
              </w:rPr>
            </w:pPr>
            <w:r>
              <w:rPr>
                <w:rFonts w:eastAsia="宋体"/>
                <w:color w:val="000000"/>
                <w:kern w:val="0"/>
                <w:lang w:bidi="ar"/>
              </w:rPr>
              <w:t>OsHIPP54</w:t>
            </w:r>
          </w:p>
        </w:tc>
      </w:tr>
      <w:tr w14:paraId="2A39E0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6801F20A">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C4C798D">
            <w:pPr>
              <w:widowControl/>
              <w:spacing w:before="326" w:beforeLines="100" w:after="326" w:afterLines="100" w:line="240" w:lineRule="auto"/>
              <w:textAlignment w:val="center"/>
              <w:rPr>
                <w:rFonts w:eastAsia="宋体"/>
                <w:color w:val="000000"/>
              </w:rPr>
            </w:pPr>
            <w:r>
              <w:rPr>
                <w:rFonts w:eastAsia="宋体"/>
                <w:color w:val="000000"/>
                <w:kern w:val="0"/>
                <w:lang w:bidi="ar"/>
              </w:rPr>
              <w:t>LOC_Os05g05820.1</w:t>
            </w:r>
          </w:p>
        </w:tc>
        <w:tc>
          <w:tcPr>
            <w:tcW w:w="1715" w:type="pct"/>
            <w:tcBorders>
              <w:top w:val="nil"/>
              <w:left w:val="nil"/>
              <w:bottom w:val="nil"/>
              <w:right w:val="nil"/>
            </w:tcBorders>
            <w:shd w:val="clear" w:color="auto" w:fill="auto"/>
            <w:noWrap/>
            <w:vAlign w:val="center"/>
          </w:tcPr>
          <w:p w14:paraId="5D833DC8">
            <w:pPr>
              <w:widowControl/>
              <w:spacing w:before="326" w:beforeLines="100" w:after="326" w:afterLines="100" w:line="240" w:lineRule="auto"/>
              <w:textAlignment w:val="center"/>
              <w:rPr>
                <w:rFonts w:eastAsia="宋体"/>
                <w:color w:val="000000"/>
              </w:rPr>
            </w:pPr>
            <w:r>
              <w:rPr>
                <w:rFonts w:eastAsia="宋体"/>
                <w:color w:val="000000"/>
                <w:kern w:val="0"/>
                <w:lang w:bidi="ar"/>
              </w:rPr>
              <w:t>OsHIPP55</w:t>
            </w:r>
          </w:p>
        </w:tc>
      </w:tr>
      <w:tr w14:paraId="6BD237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0E48825">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714EF17B">
            <w:pPr>
              <w:widowControl/>
              <w:spacing w:before="326" w:beforeLines="100" w:after="326" w:afterLines="100" w:line="240" w:lineRule="auto"/>
              <w:textAlignment w:val="center"/>
              <w:rPr>
                <w:rFonts w:eastAsia="宋体"/>
                <w:color w:val="000000"/>
              </w:rPr>
            </w:pPr>
            <w:r>
              <w:rPr>
                <w:rFonts w:eastAsia="宋体"/>
                <w:color w:val="000000"/>
                <w:kern w:val="0"/>
                <w:lang w:bidi="ar"/>
              </w:rPr>
              <w:t>LOC_Os01g70710.1</w:t>
            </w:r>
          </w:p>
        </w:tc>
        <w:tc>
          <w:tcPr>
            <w:tcW w:w="1715" w:type="pct"/>
            <w:tcBorders>
              <w:top w:val="nil"/>
              <w:left w:val="nil"/>
              <w:bottom w:val="nil"/>
              <w:right w:val="nil"/>
            </w:tcBorders>
            <w:shd w:val="clear" w:color="auto" w:fill="auto"/>
            <w:noWrap/>
            <w:vAlign w:val="center"/>
          </w:tcPr>
          <w:p w14:paraId="34086F26">
            <w:pPr>
              <w:widowControl/>
              <w:spacing w:before="326" w:beforeLines="100" w:after="326" w:afterLines="100" w:line="240" w:lineRule="auto"/>
              <w:textAlignment w:val="center"/>
              <w:rPr>
                <w:rFonts w:eastAsia="宋体"/>
                <w:color w:val="000000"/>
              </w:rPr>
            </w:pPr>
            <w:r>
              <w:rPr>
                <w:rFonts w:eastAsia="宋体"/>
                <w:color w:val="000000"/>
                <w:kern w:val="0"/>
                <w:lang w:bidi="ar"/>
              </w:rPr>
              <w:t>OsHIPP56</w:t>
            </w:r>
          </w:p>
        </w:tc>
      </w:tr>
      <w:tr w14:paraId="22E3C8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079FF1D">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24DA95FE">
            <w:pPr>
              <w:widowControl/>
              <w:spacing w:before="326" w:beforeLines="100" w:after="326" w:afterLines="100" w:line="240" w:lineRule="auto"/>
              <w:textAlignment w:val="center"/>
              <w:rPr>
                <w:rFonts w:eastAsia="宋体"/>
                <w:color w:val="000000"/>
              </w:rPr>
            </w:pPr>
            <w:r>
              <w:rPr>
                <w:rFonts w:eastAsia="宋体"/>
                <w:color w:val="000000"/>
                <w:kern w:val="0"/>
                <w:lang w:bidi="ar"/>
              </w:rPr>
              <w:t>LOC_Os05g30570.1</w:t>
            </w:r>
          </w:p>
        </w:tc>
        <w:tc>
          <w:tcPr>
            <w:tcW w:w="1715" w:type="pct"/>
            <w:tcBorders>
              <w:top w:val="nil"/>
              <w:left w:val="nil"/>
              <w:bottom w:val="nil"/>
              <w:right w:val="nil"/>
            </w:tcBorders>
            <w:shd w:val="clear" w:color="auto" w:fill="auto"/>
            <w:noWrap/>
            <w:vAlign w:val="center"/>
          </w:tcPr>
          <w:p w14:paraId="32AC453A">
            <w:pPr>
              <w:widowControl/>
              <w:spacing w:before="326" w:beforeLines="100" w:after="326" w:afterLines="100" w:line="240" w:lineRule="auto"/>
              <w:textAlignment w:val="center"/>
              <w:rPr>
                <w:rFonts w:eastAsia="宋体"/>
                <w:color w:val="000000"/>
              </w:rPr>
            </w:pPr>
            <w:r>
              <w:rPr>
                <w:rFonts w:eastAsia="宋体"/>
                <w:color w:val="000000"/>
                <w:kern w:val="0"/>
                <w:lang w:bidi="ar"/>
              </w:rPr>
              <w:t>OsHIPP57</w:t>
            </w:r>
          </w:p>
        </w:tc>
      </w:tr>
      <w:tr w14:paraId="5C86F4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7795C71C">
            <w:pPr>
              <w:spacing w:before="326" w:beforeLines="100" w:after="326" w:afterLines="100" w:line="240" w:lineRule="auto"/>
              <w:rPr>
                <w:rFonts w:eastAsia="宋体"/>
                <w:i/>
                <w:iCs/>
                <w:color w:val="000000"/>
              </w:rPr>
            </w:pPr>
          </w:p>
        </w:tc>
        <w:tc>
          <w:tcPr>
            <w:tcW w:w="2060" w:type="pct"/>
            <w:tcBorders>
              <w:top w:val="nil"/>
              <w:left w:val="nil"/>
              <w:bottom w:val="nil"/>
              <w:right w:val="nil"/>
            </w:tcBorders>
            <w:shd w:val="clear" w:color="auto" w:fill="auto"/>
            <w:noWrap/>
            <w:vAlign w:val="center"/>
          </w:tcPr>
          <w:p w14:paraId="614655B1">
            <w:pPr>
              <w:widowControl/>
              <w:spacing w:before="326" w:beforeLines="100" w:after="326" w:afterLines="100" w:line="240" w:lineRule="auto"/>
              <w:textAlignment w:val="center"/>
              <w:rPr>
                <w:rFonts w:eastAsia="宋体"/>
                <w:color w:val="000000"/>
              </w:rPr>
            </w:pPr>
            <w:r>
              <w:rPr>
                <w:rFonts w:eastAsia="宋体"/>
                <w:color w:val="000000"/>
                <w:kern w:val="0"/>
                <w:lang w:bidi="ar"/>
              </w:rPr>
              <w:t>LOC_Os04g52530.1</w:t>
            </w:r>
          </w:p>
        </w:tc>
        <w:tc>
          <w:tcPr>
            <w:tcW w:w="1715" w:type="pct"/>
            <w:tcBorders>
              <w:top w:val="nil"/>
              <w:left w:val="nil"/>
              <w:bottom w:val="nil"/>
              <w:right w:val="nil"/>
            </w:tcBorders>
            <w:shd w:val="clear" w:color="auto" w:fill="auto"/>
            <w:noWrap/>
            <w:vAlign w:val="center"/>
          </w:tcPr>
          <w:p w14:paraId="00C133A5">
            <w:pPr>
              <w:widowControl/>
              <w:spacing w:before="326" w:beforeLines="100" w:after="326" w:afterLines="100" w:line="240" w:lineRule="auto"/>
              <w:textAlignment w:val="center"/>
              <w:rPr>
                <w:rFonts w:eastAsia="宋体"/>
                <w:color w:val="000000"/>
              </w:rPr>
            </w:pPr>
            <w:r>
              <w:rPr>
                <w:rFonts w:eastAsia="宋体"/>
                <w:color w:val="000000"/>
                <w:kern w:val="0"/>
                <w:lang w:bidi="ar"/>
              </w:rPr>
              <w:t>OsHIPP58</w:t>
            </w:r>
          </w:p>
        </w:tc>
      </w:tr>
      <w:tr w14:paraId="6BBB82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225" w:type="pct"/>
            <w:vMerge w:val="continue"/>
            <w:tcBorders>
              <w:left w:val="nil"/>
              <w:right w:val="nil"/>
            </w:tcBorders>
            <w:shd w:val="clear" w:color="auto" w:fill="auto"/>
            <w:noWrap/>
            <w:vAlign w:val="center"/>
          </w:tcPr>
          <w:p w14:paraId="3A29280B">
            <w:pPr>
              <w:spacing w:before="326" w:beforeLines="100" w:after="326" w:afterLines="100" w:line="240" w:lineRule="auto"/>
              <w:rPr>
                <w:rFonts w:eastAsia="宋体"/>
                <w:i/>
                <w:iCs/>
                <w:color w:val="000000"/>
              </w:rPr>
            </w:pPr>
          </w:p>
        </w:tc>
        <w:tc>
          <w:tcPr>
            <w:tcW w:w="2060" w:type="pct"/>
            <w:tcBorders>
              <w:top w:val="nil"/>
              <w:left w:val="nil"/>
              <w:right w:val="nil"/>
            </w:tcBorders>
            <w:shd w:val="clear" w:color="auto" w:fill="auto"/>
            <w:noWrap/>
            <w:vAlign w:val="center"/>
          </w:tcPr>
          <w:p w14:paraId="509E5577">
            <w:pPr>
              <w:widowControl/>
              <w:spacing w:before="326" w:beforeLines="100" w:after="326" w:afterLines="100" w:line="240" w:lineRule="auto"/>
              <w:textAlignment w:val="center"/>
              <w:rPr>
                <w:rFonts w:eastAsia="宋体"/>
                <w:color w:val="000000"/>
              </w:rPr>
            </w:pPr>
            <w:r>
              <w:rPr>
                <w:rFonts w:eastAsia="宋体"/>
                <w:color w:val="000000"/>
                <w:kern w:val="0"/>
                <w:lang w:bidi="ar"/>
              </w:rPr>
              <w:t>LOC_Os08g10490.1</w:t>
            </w:r>
          </w:p>
        </w:tc>
        <w:tc>
          <w:tcPr>
            <w:tcW w:w="1715" w:type="pct"/>
            <w:tcBorders>
              <w:top w:val="nil"/>
              <w:left w:val="nil"/>
              <w:right w:val="nil"/>
            </w:tcBorders>
            <w:shd w:val="clear" w:color="auto" w:fill="auto"/>
            <w:noWrap/>
            <w:vAlign w:val="center"/>
          </w:tcPr>
          <w:p w14:paraId="7DDD98BA">
            <w:pPr>
              <w:widowControl/>
              <w:spacing w:before="326" w:beforeLines="100" w:after="326" w:afterLines="100" w:line="240" w:lineRule="auto"/>
              <w:textAlignment w:val="center"/>
              <w:rPr>
                <w:rFonts w:eastAsia="宋体"/>
                <w:color w:val="000000"/>
              </w:rPr>
            </w:pPr>
            <w:r>
              <w:rPr>
                <w:rFonts w:eastAsia="宋体"/>
                <w:color w:val="000000"/>
                <w:kern w:val="0"/>
                <w:lang w:bidi="ar"/>
              </w:rPr>
              <w:t>OsHIPP59</w:t>
            </w:r>
          </w:p>
        </w:tc>
      </w:tr>
      <w:bookmarkEnd w:id="2"/>
    </w:tbl>
    <w:p w14:paraId="1B3B3611">
      <w:pPr>
        <w:pStyle w:val="170"/>
        <w:spacing w:beforeLines="0" w:after="326" w:afterLines="100"/>
      </w:pPr>
    </w:p>
    <w:p w14:paraId="424C121B">
      <w:pPr>
        <w:pStyle w:val="4"/>
      </w:pPr>
      <w:r>
        <w:br w:type="page"/>
      </w:r>
    </w:p>
    <w:p w14:paraId="4CA17470">
      <w:pPr>
        <w:pStyle w:val="170"/>
        <w:spacing w:before="326"/>
        <w:rPr>
          <w:rFonts w:eastAsiaTheme="minorEastAsia"/>
          <w:b w:val="0"/>
          <w:bCs/>
        </w:rPr>
      </w:pPr>
      <w:r>
        <w:t xml:space="preserve">Table </w:t>
      </w:r>
      <w:r>
        <w:rPr>
          <w:rFonts w:eastAsiaTheme="minorEastAsia"/>
        </w:rPr>
        <w:t xml:space="preserve">S2 </w:t>
      </w:r>
      <w:r>
        <w:rPr>
          <w:rFonts w:eastAsiaTheme="minorEastAsia"/>
          <w:b w:val="0"/>
          <w:bCs/>
        </w:rPr>
        <w:t>Primers in the research</w:t>
      </w:r>
    </w:p>
    <w:tbl>
      <w:tblPr>
        <w:tblStyle w:val="92"/>
        <w:tblW w:w="5000" w:type="pct"/>
        <w:tblInd w:w="0" w:type="dxa"/>
        <w:tblLayout w:type="fixed"/>
        <w:tblCellMar>
          <w:top w:w="0" w:type="dxa"/>
          <w:left w:w="108" w:type="dxa"/>
          <w:bottom w:w="0" w:type="dxa"/>
          <w:right w:w="108" w:type="dxa"/>
        </w:tblCellMar>
      </w:tblPr>
      <w:tblGrid>
        <w:gridCol w:w="1952"/>
        <w:gridCol w:w="7624"/>
      </w:tblGrid>
      <w:tr w14:paraId="6E738EB4">
        <w:tblPrEx>
          <w:tblCellMar>
            <w:top w:w="0" w:type="dxa"/>
            <w:left w:w="108" w:type="dxa"/>
            <w:bottom w:w="0" w:type="dxa"/>
            <w:right w:w="108" w:type="dxa"/>
          </w:tblCellMar>
        </w:tblPrEx>
        <w:trPr>
          <w:trHeight w:val="340" w:hRule="atLeast"/>
        </w:trPr>
        <w:tc>
          <w:tcPr>
            <w:tcW w:w="1019" w:type="pct"/>
            <w:tcBorders>
              <w:top w:val="single" w:color="auto" w:sz="4" w:space="0"/>
              <w:left w:val="nil"/>
              <w:bottom w:val="single" w:color="auto" w:sz="4" w:space="0"/>
              <w:right w:val="nil"/>
            </w:tcBorders>
            <w:shd w:val="clear" w:color="auto" w:fill="auto"/>
            <w:noWrap/>
            <w:vAlign w:val="center"/>
          </w:tcPr>
          <w:p w14:paraId="6808F49F">
            <w:pPr>
              <w:widowControl/>
              <w:spacing w:line="240" w:lineRule="auto"/>
              <w:textAlignment w:val="center"/>
              <w:rPr>
                <w:rFonts w:eastAsia="宋体"/>
                <w:b/>
                <w:bCs/>
                <w:color w:val="000000"/>
              </w:rPr>
            </w:pPr>
            <w:r>
              <w:rPr>
                <w:rFonts w:eastAsia="宋体"/>
                <w:b/>
                <w:bCs/>
                <w:color w:val="000000"/>
                <w:kern w:val="0"/>
                <w:lang w:bidi="ar"/>
              </w:rPr>
              <w:t>Primer name</w:t>
            </w:r>
          </w:p>
        </w:tc>
        <w:tc>
          <w:tcPr>
            <w:tcW w:w="3981" w:type="pct"/>
            <w:tcBorders>
              <w:top w:val="single" w:color="auto" w:sz="4" w:space="0"/>
              <w:left w:val="nil"/>
              <w:bottom w:val="single" w:color="auto" w:sz="4" w:space="0"/>
              <w:right w:val="nil"/>
            </w:tcBorders>
            <w:shd w:val="clear" w:color="auto" w:fill="auto"/>
            <w:noWrap/>
            <w:vAlign w:val="center"/>
          </w:tcPr>
          <w:p w14:paraId="3984E32E">
            <w:pPr>
              <w:widowControl/>
              <w:spacing w:line="240" w:lineRule="auto"/>
              <w:textAlignment w:val="center"/>
              <w:rPr>
                <w:rFonts w:eastAsia="宋体"/>
                <w:b/>
                <w:bCs/>
                <w:color w:val="000000"/>
              </w:rPr>
            </w:pPr>
            <w:r>
              <w:rPr>
                <w:rFonts w:eastAsia="宋体"/>
                <w:b/>
                <w:bCs/>
                <w:color w:val="000000"/>
                <w:kern w:val="0"/>
                <w:lang w:bidi="ar"/>
              </w:rPr>
              <w:t>Primer sequences (5'→3')</w:t>
            </w:r>
          </w:p>
        </w:tc>
      </w:tr>
      <w:tr w14:paraId="0EA68CAA">
        <w:tblPrEx>
          <w:tblCellMar>
            <w:top w:w="0" w:type="dxa"/>
            <w:left w:w="108" w:type="dxa"/>
            <w:bottom w:w="0" w:type="dxa"/>
            <w:right w:w="108" w:type="dxa"/>
          </w:tblCellMar>
        </w:tblPrEx>
        <w:trPr>
          <w:trHeight w:val="340" w:hRule="atLeast"/>
        </w:trPr>
        <w:tc>
          <w:tcPr>
            <w:tcW w:w="1019" w:type="pct"/>
            <w:tcBorders>
              <w:top w:val="single" w:color="auto" w:sz="4" w:space="0"/>
              <w:left w:val="nil"/>
              <w:bottom w:val="nil"/>
              <w:right w:val="nil"/>
            </w:tcBorders>
            <w:shd w:val="clear" w:color="auto" w:fill="auto"/>
            <w:noWrap/>
            <w:vAlign w:val="center"/>
          </w:tcPr>
          <w:p w14:paraId="57633643">
            <w:pPr>
              <w:widowControl/>
              <w:spacing w:line="240" w:lineRule="auto"/>
              <w:textAlignment w:val="center"/>
              <w:rPr>
                <w:rFonts w:eastAsia="宋体"/>
                <w:color w:val="000000"/>
              </w:rPr>
            </w:pPr>
            <w:r>
              <w:rPr>
                <w:rFonts w:eastAsia="宋体"/>
                <w:color w:val="000000"/>
                <w:kern w:val="0"/>
                <w:lang w:bidi="ar"/>
              </w:rPr>
              <w:t>qPvHIPP23-F</w:t>
            </w:r>
          </w:p>
        </w:tc>
        <w:tc>
          <w:tcPr>
            <w:tcW w:w="3981" w:type="pct"/>
            <w:tcBorders>
              <w:top w:val="single" w:color="auto" w:sz="4" w:space="0"/>
              <w:left w:val="nil"/>
              <w:bottom w:val="nil"/>
              <w:right w:val="nil"/>
            </w:tcBorders>
            <w:shd w:val="clear" w:color="auto" w:fill="auto"/>
            <w:noWrap/>
            <w:vAlign w:val="center"/>
          </w:tcPr>
          <w:p w14:paraId="4F745FEB">
            <w:pPr>
              <w:widowControl/>
              <w:spacing w:line="240" w:lineRule="auto"/>
              <w:textAlignment w:val="center"/>
              <w:rPr>
                <w:rFonts w:eastAsia="宋体"/>
                <w:color w:val="000000"/>
              </w:rPr>
            </w:pPr>
            <w:r>
              <w:rPr>
                <w:rFonts w:eastAsia="宋体"/>
                <w:color w:val="000000"/>
                <w:kern w:val="0"/>
                <w:lang w:bidi="ar"/>
              </w:rPr>
              <w:t>TGGACTGCGAGGGCTGTGAG</w:t>
            </w:r>
          </w:p>
        </w:tc>
      </w:tr>
      <w:tr w14:paraId="5C608603">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27EABCB3">
            <w:pPr>
              <w:widowControl/>
              <w:spacing w:line="240" w:lineRule="auto"/>
              <w:textAlignment w:val="center"/>
              <w:rPr>
                <w:rFonts w:eastAsia="宋体"/>
                <w:color w:val="000000"/>
              </w:rPr>
            </w:pPr>
            <w:r>
              <w:rPr>
                <w:rFonts w:eastAsia="宋体"/>
                <w:color w:val="000000"/>
                <w:kern w:val="0"/>
                <w:lang w:bidi="ar"/>
              </w:rPr>
              <w:t>qPvHIPP23-R</w:t>
            </w:r>
          </w:p>
        </w:tc>
        <w:tc>
          <w:tcPr>
            <w:tcW w:w="3981" w:type="pct"/>
            <w:tcBorders>
              <w:top w:val="nil"/>
              <w:left w:val="nil"/>
              <w:bottom w:val="nil"/>
              <w:right w:val="nil"/>
            </w:tcBorders>
            <w:shd w:val="clear" w:color="auto" w:fill="auto"/>
            <w:noWrap/>
            <w:vAlign w:val="center"/>
          </w:tcPr>
          <w:p w14:paraId="7349EA90">
            <w:pPr>
              <w:widowControl/>
              <w:spacing w:line="240" w:lineRule="auto"/>
              <w:textAlignment w:val="center"/>
              <w:rPr>
                <w:rFonts w:eastAsia="宋体"/>
                <w:color w:val="000000"/>
              </w:rPr>
            </w:pPr>
            <w:r>
              <w:rPr>
                <w:rFonts w:eastAsia="宋体"/>
                <w:color w:val="000000"/>
                <w:kern w:val="0"/>
                <w:lang w:bidi="ar"/>
              </w:rPr>
              <w:t>CACCGTCACCTTCTGCTGCTTC</w:t>
            </w:r>
          </w:p>
        </w:tc>
      </w:tr>
      <w:tr w14:paraId="307EFF16">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69F1D488">
            <w:pPr>
              <w:widowControl/>
              <w:spacing w:line="240" w:lineRule="auto"/>
              <w:textAlignment w:val="center"/>
              <w:rPr>
                <w:rFonts w:eastAsia="宋体"/>
                <w:color w:val="000000"/>
              </w:rPr>
            </w:pPr>
            <w:r>
              <w:rPr>
                <w:rFonts w:eastAsia="宋体"/>
                <w:color w:val="000000"/>
                <w:kern w:val="0"/>
                <w:lang w:bidi="ar"/>
              </w:rPr>
              <w:t>qPvHMA2.1-F</w:t>
            </w:r>
          </w:p>
        </w:tc>
        <w:tc>
          <w:tcPr>
            <w:tcW w:w="3981" w:type="pct"/>
            <w:tcBorders>
              <w:top w:val="nil"/>
              <w:left w:val="nil"/>
              <w:bottom w:val="nil"/>
              <w:right w:val="nil"/>
            </w:tcBorders>
            <w:shd w:val="clear" w:color="auto" w:fill="auto"/>
            <w:noWrap/>
            <w:vAlign w:val="center"/>
          </w:tcPr>
          <w:p w14:paraId="7B007558">
            <w:pPr>
              <w:widowControl/>
              <w:spacing w:line="240" w:lineRule="auto"/>
              <w:textAlignment w:val="center"/>
              <w:rPr>
                <w:rFonts w:eastAsia="宋体"/>
                <w:color w:val="000000"/>
              </w:rPr>
            </w:pPr>
            <w:r>
              <w:rPr>
                <w:rFonts w:eastAsia="宋体"/>
                <w:color w:val="000000"/>
                <w:kern w:val="0"/>
                <w:lang w:bidi="ar"/>
              </w:rPr>
              <w:t>TGGACGGAGTGAGGTTGATGAGAG</w:t>
            </w:r>
          </w:p>
        </w:tc>
      </w:tr>
      <w:tr w14:paraId="3F374A8A">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34AF63EF">
            <w:pPr>
              <w:widowControl/>
              <w:spacing w:line="240" w:lineRule="auto"/>
              <w:textAlignment w:val="center"/>
              <w:rPr>
                <w:rFonts w:eastAsia="宋体"/>
                <w:color w:val="000000"/>
              </w:rPr>
            </w:pPr>
            <w:r>
              <w:rPr>
                <w:rFonts w:eastAsia="宋体"/>
                <w:color w:val="000000"/>
                <w:kern w:val="0"/>
                <w:lang w:bidi="ar"/>
              </w:rPr>
              <w:t>qPvHMA2.1-R</w:t>
            </w:r>
          </w:p>
        </w:tc>
        <w:tc>
          <w:tcPr>
            <w:tcW w:w="3981" w:type="pct"/>
            <w:tcBorders>
              <w:top w:val="nil"/>
              <w:left w:val="nil"/>
              <w:bottom w:val="nil"/>
              <w:right w:val="nil"/>
            </w:tcBorders>
            <w:shd w:val="clear" w:color="auto" w:fill="auto"/>
            <w:noWrap/>
            <w:vAlign w:val="center"/>
          </w:tcPr>
          <w:p w14:paraId="7CB1F2B1">
            <w:pPr>
              <w:widowControl/>
              <w:spacing w:line="240" w:lineRule="auto"/>
              <w:textAlignment w:val="center"/>
              <w:rPr>
                <w:rFonts w:eastAsia="宋体"/>
                <w:color w:val="000000"/>
              </w:rPr>
            </w:pPr>
            <w:r>
              <w:rPr>
                <w:rFonts w:eastAsia="宋体"/>
                <w:color w:val="000000"/>
                <w:kern w:val="0"/>
                <w:lang w:bidi="ar"/>
              </w:rPr>
              <w:t>GCAGAGTTGTCAGCCATAGCAGTC</w:t>
            </w:r>
          </w:p>
        </w:tc>
      </w:tr>
      <w:tr w14:paraId="76AD7A0A">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553FE058">
            <w:pPr>
              <w:widowControl/>
              <w:spacing w:line="240" w:lineRule="auto"/>
              <w:textAlignment w:val="center"/>
              <w:rPr>
                <w:rFonts w:eastAsia="宋体"/>
                <w:color w:val="000000"/>
              </w:rPr>
            </w:pPr>
            <w:r>
              <w:rPr>
                <w:rFonts w:eastAsia="宋体"/>
                <w:color w:val="000000"/>
                <w:kern w:val="0"/>
                <w:lang w:bidi="ar"/>
              </w:rPr>
              <w:t>qUbiquitin-F</w:t>
            </w:r>
          </w:p>
        </w:tc>
        <w:tc>
          <w:tcPr>
            <w:tcW w:w="3981" w:type="pct"/>
            <w:tcBorders>
              <w:top w:val="nil"/>
              <w:left w:val="nil"/>
              <w:bottom w:val="nil"/>
              <w:right w:val="nil"/>
            </w:tcBorders>
            <w:shd w:val="clear" w:color="auto" w:fill="auto"/>
            <w:noWrap/>
            <w:vAlign w:val="center"/>
          </w:tcPr>
          <w:p w14:paraId="138D9C30">
            <w:pPr>
              <w:widowControl/>
              <w:spacing w:line="240" w:lineRule="auto"/>
              <w:textAlignment w:val="center"/>
              <w:rPr>
                <w:rFonts w:eastAsia="宋体"/>
                <w:color w:val="000000"/>
              </w:rPr>
            </w:pPr>
            <w:r>
              <w:rPr>
                <w:rFonts w:eastAsia="宋体"/>
                <w:color w:val="000000"/>
                <w:kern w:val="0"/>
                <w:lang w:bidi="ar"/>
              </w:rPr>
              <w:t>CAGCGAGGGCTCAATAATTCCA</w:t>
            </w:r>
          </w:p>
        </w:tc>
      </w:tr>
      <w:tr w14:paraId="37F4AFC8">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014A81A4">
            <w:pPr>
              <w:widowControl/>
              <w:spacing w:line="240" w:lineRule="auto"/>
              <w:textAlignment w:val="center"/>
              <w:rPr>
                <w:rFonts w:eastAsia="宋体"/>
                <w:color w:val="000000"/>
              </w:rPr>
            </w:pPr>
            <w:r>
              <w:rPr>
                <w:rFonts w:eastAsia="宋体"/>
                <w:color w:val="000000"/>
                <w:kern w:val="0"/>
                <w:lang w:bidi="ar"/>
              </w:rPr>
              <w:t>qUbiquitin-R</w:t>
            </w:r>
          </w:p>
        </w:tc>
        <w:tc>
          <w:tcPr>
            <w:tcW w:w="3981" w:type="pct"/>
            <w:tcBorders>
              <w:top w:val="nil"/>
              <w:left w:val="nil"/>
              <w:bottom w:val="nil"/>
              <w:right w:val="nil"/>
            </w:tcBorders>
            <w:shd w:val="clear" w:color="auto" w:fill="auto"/>
            <w:noWrap/>
            <w:vAlign w:val="center"/>
          </w:tcPr>
          <w:p w14:paraId="2F5660CF">
            <w:pPr>
              <w:widowControl/>
              <w:spacing w:line="240" w:lineRule="auto"/>
              <w:textAlignment w:val="center"/>
              <w:rPr>
                <w:rFonts w:eastAsia="宋体"/>
                <w:color w:val="000000"/>
              </w:rPr>
            </w:pPr>
            <w:r>
              <w:rPr>
                <w:rFonts w:eastAsia="宋体"/>
                <w:color w:val="000000"/>
                <w:kern w:val="0"/>
                <w:lang w:bidi="ar"/>
              </w:rPr>
              <w:t>TCTGGCGGACTACAATATCCA</w:t>
            </w:r>
          </w:p>
        </w:tc>
      </w:tr>
      <w:tr w14:paraId="508C4B7D">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711531BF">
            <w:pPr>
              <w:widowControl/>
              <w:spacing w:line="240" w:lineRule="auto"/>
              <w:textAlignment w:val="center"/>
              <w:rPr>
                <w:rFonts w:eastAsia="宋体"/>
                <w:color w:val="000000"/>
              </w:rPr>
            </w:pPr>
            <w:r>
              <w:rPr>
                <w:rFonts w:eastAsia="宋体"/>
                <w:color w:val="000000"/>
                <w:kern w:val="0"/>
                <w:lang w:bidi="ar"/>
              </w:rPr>
              <w:t>qAtActin2-F</w:t>
            </w:r>
          </w:p>
        </w:tc>
        <w:tc>
          <w:tcPr>
            <w:tcW w:w="3981" w:type="pct"/>
            <w:tcBorders>
              <w:top w:val="nil"/>
              <w:left w:val="nil"/>
              <w:bottom w:val="nil"/>
              <w:right w:val="nil"/>
            </w:tcBorders>
            <w:shd w:val="clear" w:color="auto" w:fill="auto"/>
            <w:noWrap/>
            <w:vAlign w:val="center"/>
          </w:tcPr>
          <w:p w14:paraId="2184BA22">
            <w:pPr>
              <w:widowControl/>
              <w:spacing w:line="240" w:lineRule="auto"/>
              <w:textAlignment w:val="center"/>
              <w:rPr>
                <w:rFonts w:eastAsia="宋体"/>
                <w:color w:val="000000"/>
              </w:rPr>
            </w:pPr>
            <w:r>
              <w:rPr>
                <w:rFonts w:eastAsia="宋体"/>
                <w:color w:val="000000"/>
                <w:kern w:val="0"/>
                <w:lang w:bidi="ar"/>
              </w:rPr>
              <w:t>GTCGTACAACCGGTATTGTG</w:t>
            </w:r>
          </w:p>
        </w:tc>
      </w:tr>
      <w:tr w14:paraId="361D10FE">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32E62408">
            <w:pPr>
              <w:widowControl/>
              <w:spacing w:line="240" w:lineRule="auto"/>
              <w:textAlignment w:val="center"/>
              <w:rPr>
                <w:rFonts w:eastAsia="宋体"/>
                <w:color w:val="000000"/>
              </w:rPr>
            </w:pPr>
            <w:r>
              <w:rPr>
                <w:rFonts w:eastAsia="宋体"/>
                <w:color w:val="000000"/>
                <w:kern w:val="0"/>
                <w:lang w:bidi="ar"/>
              </w:rPr>
              <w:t>qAtActin2-R</w:t>
            </w:r>
          </w:p>
        </w:tc>
        <w:tc>
          <w:tcPr>
            <w:tcW w:w="3981" w:type="pct"/>
            <w:tcBorders>
              <w:top w:val="nil"/>
              <w:left w:val="nil"/>
              <w:bottom w:val="nil"/>
              <w:right w:val="nil"/>
            </w:tcBorders>
            <w:shd w:val="clear" w:color="auto" w:fill="auto"/>
            <w:noWrap/>
            <w:vAlign w:val="center"/>
          </w:tcPr>
          <w:p w14:paraId="7647425F">
            <w:pPr>
              <w:widowControl/>
              <w:spacing w:line="240" w:lineRule="auto"/>
              <w:textAlignment w:val="center"/>
              <w:rPr>
                <w:rFonts w:eastAsia="宋体"/>
                <w:color w:val="000000"/>
              </w:rPr>
            </w:pPr>
            <w:r>
              <w:rPr>
                <w:rFonts w:eastAsia="宋体"/>
                <w:color w:val="000000"/>
                <w:kern w:val="0"/>
                <w:lang w:bidi="ar"/>
              </w:rPr>
              <w:t>GAGCTGGTCTTTGAGGTTTC</w:t>
            </w:r>
          </w:p>
        </w:tc>
      </w:tr>
      <w:tr w14:paraId="4D378052">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5870E563">
            <w:pPr>
              <w:widowControl/>
              <w:spacing w:line="240" w:lineRule="auto"/>
              <w:textAlignment w:val="center"/>
              <w:rPr>
                <w:rFonts w:eastAsia="宋体"/>
                <w:color w:val="000000"/>
              </w:rPr>
            </w:pPr>
            <w:r>
              <w:rPr>
                <w:rFonts w:eastAsia="宋体"/>
                <w:color w:val="000000"/>
                <w:kern w:val="0"/>
                <w:lang w:bidi="ar"/>
              </w:rPr>
              <w:t>gfp-PvHIPP23-F</w:t>
            </w:r>
          </w:p>
        </w:tc>
        <w:tc>
          <w:tcPr>
            <w:tcW w:w="3981" w:type="pct"/>
            <w:tcBorders>
              <w:top w:val="nil"/>
              <w:left w:val="nil"/>
              <w:bottom w:val="nil"/>
              <w:right w:val="nil"/>
            </w:tcBorders>
            <w:shd w:val="clear" w:color="auto" w:fill="auto"/>
            <w:noWrap/>
            <w:vAlign w:val="center"/>
          </w:tcPr>
          <w:p w14:paraId="7ED14731">
            <w:pPr>
              <w:widowControl/>
              <w:spacing w:line="240" w:lineRule="auto"/>
              <w:textAlignment w:val="center"/>
              <w:rPr>
                <w:rFonts w:eastAsia="宋体"/>
                <w:color w:val="000000"/>
              </w:rPr>
            </w:pPr>
            <w:r>
              <w:rPr>
                <w:rFonts w:eastAsia="宋体"/>
                <w:color w:val="000000"/>
                <w:kern w:val="0"/>
                <w:lang w:bidi="ar"/>
              </w:rPr>
              <w:t>GGGGACAAGTTTGTACAAAAAAGCAGGCTTCATGGGGGGCACCTTGGAG</w:t>
            </w:r>
          </w:p>
        </w:tc>
      </w:tr>
      <w:tr w14:paraId="08B69922">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068FB0CC">
            <w:pPr>
              <w:widowControl/>
              <w:spacing w:line="240" w:lineRule="auto"/>
              <w:textAlignment w:val="center"/>
              <w:rPr>
                <w:rFonts w:eastAsia="宋体"/>
                <w:color w:val="000000"/>
              </w:rPr>
            </w:pPr>
            <w:r>
              <w:rPr>
                <w:rFonts w:eastAsia="宋体"/>
                <w:color w:val="000000"/>
                <w:kern w:val="0"/>
                <w:lang w:bidi="ar"/>
              </w:rPr>
              <w:t>gfp-PvHIPP23-R</w:t>
            </w:r>
          </w:p>
        </w:tc>
        <w:tc>
          <w:tcPr>
            <w:tcW w:w="3981" w:type="pct"/>
            <w:tcBorders>
              <w:top w:val="nil"/>
              <w:left w:val="nil"/>
              <w:bottom w:val="nil"/>
              <w:right w:val="nil"/>
            </w:tcBorders>
            <w:shd w:val="clear" w:color="auto" w:fill="auto"/>
            <w:noWrap/>
            <w:vAlign w:val="center"/>
          </w:tcPr>
          <w:p w14:paraId="157AF4D3">
            <w:pPr>
              <w:widowControl/>
              <w:spacing w:line="240" w:lineRule="auto"/>
              <w:textAlignment w:val="center"/>
              <w:rPr>
                <w:rFonts w:eastAsia="宋体"/>
                <w:color w:val="000000"/>
              </w:rPr>
            </w:pPr>
            <w:r>
              <w:rPr>
                <w:rFonts w:eastAsia="宋体"/>
                <w:color w:val="000000"/>
                <w:kern w:val="0"/>
                <w:lang w:bidi="ar"/>
              </w:rPr>
              <w:t>GGGGACCACTTTGTACAAGAAAGCTGGGTCCATGACCGAGCAGGAATTCG</w:t>
            </w:r>
          </w:p>
        </w:tc>
      </w:tr>
      <w:tr w14:paraId="7236279C">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4784E8CD">
            <w:pPr>
              <w:widowControl/>
              <w:spacing w:line="240" w:lineRule="auto"/>
              <w:textAlignment w:val="center"/>
              <w:rPr>
                <w:rFonts w:eastAsia="宋体"/>
                <w:color w:val="000000"/>
              </w:rPr>
            </w:pPr>
            <w:r>
              <w:rPr>
                <w:rFonts w:eastAsia="宋体"/>
                <w:color w:val="000000"/>
                <w:kern w:val="0"/>
                <w:lang w:bidi="ar"/>
              </w:rPr>
              <w:t>PvHIPP23-M-F</w:t>
            </w:r>
          </w:p>
        </w:tc>
        <w:tc>
          <w:tcPr>
            <w:tcW w:w="3981" w:type="pct"/>
            <w:tcBorders>
              <w:top w:val="nil"/>
              <w:left w:val="nil"/>
              <w:bottom w:val="nil"/>
              <w:right w:val="nil"/>
            </w:tcBorders>
            <w:shd w:val="clear" w:color="auto" w:fill="auto"/>
            <w:noWrap/>
            <w:vAlign w:val="center"/>
          </w:tcPr>
          <w:p w14:paraId="4C8928B0">
            <w:pPr>
              <w:widowControl/>
              <w:spacing w:line="240" w:lineRule="auto"/>
              <w:textAlignment w:val="center"/>
              <w:rPr>
                <w:rFonts w:eastAsia="宋体"/>
                <w:color w:val="000000"/>
              </w:rPr>
            </w:pPr>
            <w:r>
              <w:rPr>
                <w:rFonts w:eastAsia="宋体"/>
                <w:color w:val="000000"/>
                <w:kern w:val="0"/>
                <w:lang w:bidi="ar"/>
              </w:rPr>
              <w:t>CGCGGATCCGCGATGGGGGGCACCTTGGAG</w:t>
            </w:r>
          </w:p>
        </w:tc>
      </w:tr>
      <w:tr w14:paraId="51B559F3">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564218C7">
            <w:pPr>
              <w:widowControl/>
              <w:spacing w:line="240" w:lineRule="auto"/>
              <w:textAlignment w:val="center"/>
              <w:rPr>
                <w:rFonts w:eastAsia="宋体"/>
                <w:color w:val="000000"/>
              </w:rPr>
            </w:pPr>
            <w:r>
              <w:rPr>
                <w:rFonts w:eastAsia="宋体"/>
                <w:color w:val="000000"/>
                <w:kern w:val="0"/>
                <w:lang w:bidi="ar"/>
              </w:rPr>
              <w:t>PvHIPP23-M-R</w:t>
            </w:r>
          </w:p>
        </w:tc>
        <w:tc>
          <w:tcPr>
            <w:tcW w:w="3981" w:type="pct"/>
            <w:tcBorders>
              <w:top w:val="nil"/>
              <w:left w:val="nil"/>
              <w:bottom w:val="nil"/>
              <w:right w:val="nil"/>
            </w:tcBorders>
            <w:shd w:val="clear" w:color="auto" w:fill="auto"/>
            <w:noWrap/>
            <w:vAlign w:val="center"/>
          </w:tcPr>
          <w:p w14:paraId="1ADCA430">
            <w:pPr>
              <w:widowControl/>
              <w:spacing w:line="240" w:lineRule="auto"/>
              <w:textAlignment w:val="center"/>
              <w:rPr>
                <w:rFonts w:eastAsia="宋体"/>
                <w:color w:val="000000"/>
              </w:rPr>
            </w:pPr>
            <w:r>
              <w:rPr>
                <w:rFonts w:eastAsia="宋体"/>
                <w:color w:val="000000"/>
                <w:kern w:val="0"/>
                <w:lang w:bidi="ar"/>
              </w:rPr>
              <w:t>CGGGGTACCCCGTCACATGACCGAGCAGGAATTCG</w:t>
            </w:r>
          </w:p>
        </w:tc>
      </w:tr>
      <w:tr w14:paraId="75859EA4">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590C79E3">
            <w:pPr>
              <w:widowControl/>
              <w:spacing w:line="240" w:lineRule="auto"/>
              <w:textAlignment w:val="center"/>
              <w:rPr>
                <w:rFonts w:eastAsia="宋体"/>
                <w:color w:val="000000"/>
              </w:rPr>
            </w:pPr>
            <w:r>
              <w:rPr>
                <w:rFonts w:eastAsia="宋体"/>
                <w:color w:val="000000"/>
                <w:kern w:val="0"/>
                <w:lang w:bidi="ar"/>
              </w:rPr>
              <w:t>PvHIPP23-F</w:t>
            </w:r>
          </w:p>
        </w:tc>
        <w:tc>
          <w:tcPr>
            <w:tcW w:w="3981" w:type="pct"/>
            <w:tcBorders>
              <w:top w:val="nil"/>
              <w:left w:val="nil"/>
              <w:bottom w:val="nil"/>
              <w:right w:val="nil"/>
            </w:tcBorders>
            <w:shd w:val="clear" w:color="auto" w:fill="auto"/>
            <w:noWrap/>
            <w:vAlign w:val="center"/>
          </w:tcPr>
          <w:p w14:paraId="5417884E">
            <w:pPr>
              <w:widowControl/>
              <w:spacing w:line="240" w:lineRule="auto"/>
              <w:textAlignment w:val="center"/>
              <w:rPr>
                <w:rFonts w:eastAsia="宋体"/>
                <w:color w:val="000000"/>
              </w:rPr>
            </w:pPr>
            <w:r>
              <w:rPr>
                <w:rFonts w:eastAsia="宋体"/>
                <w:color w:val="000000"/>
                <w:kern w:val="0"/>
                <w:lang w:bidi="ar"/>
              </w:rPr>
              <w:t>ATGGGGGGCACCTTGGAG</w:t>
            </w:r>
          </w:p>
        </w:tc>
      </w:tr>
      <w:tr w14:paraId="7B472D6D">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0A50EE86">
            <w:pPr>
              <w:widowControl/>
              <w:spacing w:line="240" w:lineRule="auto"/>
              <w:textAlignment w:val="center"/>
              <w:rPr>
                <w:rFonts w:eastAsia="宋体"/>
                <w:color w:val="000000"/>
              </w:rPr>
            </w:pPr>
            <w:r>
              <w:rPr>
                <w:rFonts w:eastAsia="宋体"/>
                <w:color w:val="000000"/>
                <w:kern w:val="0"/>
                <w:lang w:bidi="ar"/>
              </w:rPr>
              <w:t>PvHIPP23-R</w:t>
            </w:r>
          </w:p>
        </w:tc>
        <w:tc>
          <w:tcPr>
            <w:tcW w:w="3981" w:type="pct"/>
            <w:tcBorders>
              <w:top w:val="nil"/>
              <w:left w:val="nil"/>
              <w:bottom w:val="nil"/>
              <w:right w:val="nil"/>
            </w:tcBorders>
            <w:shd w:val="clear" w:color="auto" w:fill="auto"/>
            <w:noWrap/>
            <w:vAlign w:val="center"/>
          </w:tcPr>
          <w:p w14:paraId="4DBAD65E">
            <w:pPr>
              <w:widowControl/>
              <w:spacing w:line="240" w:lineRule="auto"/>
              <w:textAlignment w:val="center"/>
              <w:rPr>
                <w:rFonts w:eastAsia="宋体"/>
                <w:color w:val="000000"/>
              </w:rPr>
            </w:pPr>
            <w:r>
              <w:rPr>
                <w:rFonts w:eastAsia="宋体"/>
                <w:color w:val="000000"/>
                <w:kern w:val="0"/>
                <w:lang w:bidi="ar"/>
              </w:rPr>
              <w:t>TCACATGACCGAGCAGGAATTCG</w:t>
            </w:r>
          </w:p>
        </w:tc>
      </w:tr>
      <w:tr w14:paraId="75985E0E">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07C4B0A5">
            <w:pPr>
              <w:widowControl/>
              <w:spacing w:line="240" w:lineRule="auto"/>
              <w:textAlignment w:val="center"/>
              <w:rPr>
                <w:rFonts w:eastAsia="宋体"/>
                <w:color w:val="000000"/>
              </w:rPr>
            </w:pPr>
            <w:r>
              <w:rPr>
                <w:rFonts w:eastAsia="宋体"/>
                <w:color w:val="000000"/>
                <w:kern w:val="0"/>
                <w:lang w:bidi="ar"/>
              </w:rPr>
              <w:t>Pvhipp23-M-F</w:t>
            </w:r>
          </w:p>
        </w:tc>
        <w:tc>
          <w:tcPr>
            <w:tcW w:w="3981" w:type="pct"/>
            <w:tcBorders>
              <w:top w:val="nil"/>
              <w:left w:val="nil"/>
              <w:bottom w:val="nil"/>
              <w:right w:val="nil"/>
            </w:tcBorders>
            <w:shd w:val="clear" w:color="auto" w:fill="auto"/>
            <w:noWrap/>
            <w:vAlign w:val="center"/>
          </w:tcPr>
          <w:p w14:paraId="3D65E6CB">
            <w:pPr>
              <w:widowControl/>
              <w:spacing w:line="240" w:lineRule="auto"/>
              <w:textAlignment w:val="center"/>
              <w:rPr>
                <w:rFonts w:eastAsia="宋体"/>
                <w:color w:val="000000"/>
              </w:rPr>
            </w:pPr>
            <w:r>
              <w:rPr>
                <w:rFonts w:eastAsia="宋体"/>
                <w:color w:val="000000"/>
                <w:kern w:val="0"/>
                <w:lang w:bidi="ar"/>
              </w:rPr>
              <w:t>TGCTCTAGAGTCGACCCTACGTGCCCTACAGCC</w:t>
            </w:r>
          </w:p>
        </w:tc>
      </w:tr>
      <w:tr w14:paraId="0EAD250E">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62CA06F0">
            <w:pPr>
              <w:widowControl/>
              <w:spacing w:line="240" w:lineRule="auto"/>
              <w:textAlignment w:val="center"/>
              <w:rPr>
                <w:rFonts w:eastAsia="宋体"/>
                <w:color w:val="000000"/>
              </w:rPr>
            </w:pPr>
            <w:r>
              <w:rPr>
                <w:rFonts w:eastAsia="宋体"/>
                <w:color w:val="000000"/>
                <w:kern w:val="0"/>
                <w:lang w:bidi="ar"/>
              </w:rPr>
              <w:t>Pvhipp23-M-R</w:t>
            </w:r>
          </w:p>
        </w:tc>
        <w:tc>
          <w:tcPr>
            <w:tcW w:w="3981" w:type="pct"/>
            <w:tcBorders>
              <w:top w:val="nil"/>
              <w:left w:val="nil"/>
              <w:bottom w:val="nil"/>
              <w:right w:val="nil"/>
            </w:tcBorders>
            <w:shd w:val="clear" w:color="auto" w:fill="auto"/>
            <w:noWrap/>
            <w:vAlign w:val="center"/>
          </w:tcPr>
          <w:p w14:paraId="5742DC39">
            <w:pPr>
              <w:widowControl/>
              <w:spacing w:line="240" w:lineRule="auto"/>
              <w:textAlignment w:val="center"/>
              <w:rPr>
                <w:rFonts w:eastAsia="宋体"/>
                <w:color w:val="000000"/>
              </w:rPr>
            </w:pPr>
            <w:r>
              <w:rPr>
                <w:rFonts w:eastAsia="宋体"/>
                <w:color w:val="000000"/>
                <w:kern w:val="0"/>
                <w:lang w:bidi="ar"/>
              </w:rPr>
              <w:t>CCCAAGCTTGAATTCTTCTCGTCGTTGAACATGTCG</w:t>
            </w:r>
          </w:p>
        </w:tc>
      </w:tr>
      <w:tr w14:paraId="5E9EF8E5">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50F461E7">
            <w:pPr>
              <w:widowControl/>
              <w:spacing w:line="240" w:lineRule="auto"/>
              <w:textAlignment w:val="center"/>
              <w:rPr>
                <w:rFonts w:eastAsia="宋体"/>
                <w:color w:val="000000"/>
              </w:rPr>
            </w:pPr>
            <w:r>
              <w:rPr>
                <w:rFonts w:eastAsia="宋体"/>
                <w:color w:val="000000"/>
                <w:kern w:val="0"/>
                <w:lang w:bidi="ar"/>
              </w:rPr>
              <w:t>Pvhipp23-F</w:t>
            </w:r>
          </w:p>
        </w:tc>
        <w:tc>
          <w:tcPr>
            <w:tcW w:w="3981" w:type="pct"/>
            <w:tcBorders>
              <w:top w:val="nil"/>
              <w:left w:val="nil"/>
              <w:bottom w:val="nil"/>
              <w:right w:val="nil"/>
            </w:tcBorders>
            <w:shd w:val="clear" w:color="auto" w:fill="auto"/>
            <w:noWrap/>
            <w:vAlign w:val="center"/>
          </w:tcPr>
          <w:p w14:paraId="2011FF14">
            <w:pPr>
              <w:widowControl/>
              <w:spacing w:line="240" w:lineRule="auto"/>
              <w:textAlignment w:val="center"/>
              <w:rPr>
                <w:rFonts w:eastAsia="宋体"/>
                <w:color w:val="000000"/>
              </w:rPr>
            </w:pPr>
            <w:r>
              <w:rPr>
                <w:rFonts w:eastAsia="宋体"/>
                <w:color w:val="000000"/>
                <w:kern w:val="0"/>
                <w:lang w:bidi="ar"/>
              </w:rPr>
              <w:t>CCTACGTGCCCTACAGCC</w:t>
            </w:r>
          </w:p>
        </w:tc>
      </w:tr>
      <w:tr w14:paraId="3D7DCF58">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654F49B9">
            <w:pPr>
              <w:widowControl/>
              <w:spacing w:line="240" w:lineRule="auto"/>
              <w:textAlignment w:val="center"/>
              <w:rPr>
                <w:rFonts w:eastAsia="宋体"/>
                <w:color w:val="000000"/>
              </w:rPr>
            </w:pPr>
            <w:r>
              <w:rPr>
                <w:rFonts w:eastAsia="宋体"/>
                <w:color w:val="000000"/>
                <w:kern w:val="0"/>
                <w:lang w:bidi="ar"/>
              </w:rPr>
              <w:t>Pvhipp23-R</w:t>
            </w:r>
          </w:p>
        </w:tc>
        <w:tc>
          <w:tcPr>
            <w:tcW w:w="3981" w:type="pct"/>
            <w:tcBorders>
              <w:top w:val="nil"/>
              <w:left w:val="nil"/>
              <w:bottom w:val="nil"/>
              <w:right w:val="nil"/>
            </w:tcBorders>
            <w:shd w:val="clear" w:color="auto" w:fill="auto"/>
            <w:noWrap/>
            <w:vAlign w:val="center"/>
          </w:tcPr>
          <w:p w14:paraId="086E9192">
            <w:pPr>
              <w:widowControl/>
              <w:spacing w:line="240" w:lineRule="auto"/>
              <w:textAlignment w:val="center"/>
              <w:rPr>
                <w:rFonts w:eastAsia="宋体"/>
                <w:color w:val="000000"/>
              </w:rPr>
            </w:pPr>
            <w:r>
              <w:rPr>
                <w:rFonts w:eastAsia="宋体"/>
                <w:color w:val="000000"/>
                <w:kern w:val="0"/>
                <w:lang w:bidi="ar"/>
              </w:rPr>
              <w:t>TTCTCGTCGTTGAACATGTCG</w:t>
            </w:r>
          </w:p>
        </w:tc>
      </w:tr>
      <w:tr w14:paraId="03A55B23">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4E96C07B">
            <w:pPr>
              <w:widowControl/>
              <w:spacing w:line="240" w:lineRule="auto"/>
              <w:textAlignment w:val="center"/>
              <w:rPr>
                <w:rFonts w:eastAsia="宋体"/>
                <w:color w:val="000000"/>
              </w:rPr>
            </w:pPr>
            <w:r>
              <w:rPr>
                <w:rFonts w:eastAsia="宋体"/>
                <w:color w:val="000000"/>
                <w:kern w:val="0"/>
                <w:lang w:bidi="ar"/>
              </w:rPr>
              <w:t>pDonr-F</w:t>
            </w:r>
          </w:p>
        </w:tc>
        <w:tc>
          <w:tcPr>
            <w:tcW w:w="3981" w:type="pct"/>
            <w:tcBorders>
              <w:top w:val="nil"/>
              <w:left w:val="nil"/>
              <w:bottom w:val="nil"/>
              <w:right w:val="nil"/>
            </w:tcBorders>
            <w:shd w:val="clear" w:color="auto" w:fill="auto"/>
            <w:noWrap/>
            <w:vAlign w:val="center"/>
          </w:tcPr>
          <w:p w14:paraId="40D6BDBD">
            <w:pPr>
              <w:widowControl/>
              <w:spacing w:line="240" w:lineRule="auto"/>
              <w:textAlignment w:val="center"/>
              <w:rPr>
                <w:rFonts w:eastAsia="宋体"/>
                <w:color w:val="000000"/>
              </w:rPr>
            </w:pPr>
            <w:r>
              <w:rPr>
                <w:rFonts w:eastAsia="宋体"/>
                <w:color w:val="000000"/>
                <w:kern w:val="0"/>
                <w:lang w:bidi="ar"/>
              </w:rPr>
              <w:t>CTGGCAGTTCCCTACTCTCG</w:t>
            </w:r>
          </w:p>
        </w:tc>
      </w:tr>
      <w:tr w14:paraId="46D38F9E">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38B6E519">
            <w:pPr>
              <w:widowControl/>
              <w:spacing w:line="240" w:lineRule="auto"/>
              <w:textAlignment w:val="center"/>
              <w:rPr>
                <w:rFonts w:eastAsia="宋体"/>
                <w:color w:val="000000"/>
              </w:rPr>
            </w:pPr>
            <w:r>
              <w:rPr>
                <w:rFonts w:eastAsia="宋体"/>
                <w:color w:val="000000"/>
                <w:kern w:val="0"/>
                <w:lang w:bidi="ar"/>
              </w:rPr>
              <w:t>pDonr-R</w:t>
            </w:r>
          </w:p>
        </w:tc>
        <w:tc>
          <w:tcPr>
            <w:tcW w:w="3981" w:type="pct"/>
            <w:tcBorders>
              <w:top w:val="nil"/>
              <w:left w:val="nil"/>
              <w:bottom w:val="nil"/>
              <w:right w:val="nil"/>
            </w:tcBorders>
            <w:shd w:val="clear" w:color="auto" w:fill="auto"/>
            <w:noWrap/>
            <w:vAlign w:val="center"/>
          </w:tcPr>
          <w:p w14:paraId="6086C9B0">
            <w:pPr>
              <w:widowControl/>
              <w:spacing w:line="240" w:lineRule="auto"/>
              <w:textAlignment w:val="center"/>
              <w:rPr>
                <w:rFonts w:eastAsia="宋体"/>
                <w:color w:val="000000"/>
              </w:rPr>
            </w:pPr>
            <w:r>
              <w:rPr>
                <w:rFonts w:eastAsia="宋体"/>
                <w:color w:val="000000"/>
                <w:kern w:val="0"/>
                <w:lang w:bidi="ar"/>
              </w:rPr>
              <w:t>TGTAACATCAGAGATTTTGAGACAC</w:t>
            </w:r>
          </w:p>
        </w:tc>
      </w:tr>
      <w:tr w14:paraId="33C795E3">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15B4A8D4">
            <w:pPr>
              <w:widowControl/>
              <w:spacing w:line="240" w:lineRule="auto"/>
              <w:textAlignment w:val="center"/>
              <w:rPr>
                <w:rFonts w:eastAsia="宋体"/>
                <w:color w:val="000000"/>
              </w:rPr>
            </w:pPr>
            <w:r>
              <w:rPr>
                <w:rFonts w:eastAsia="宋体"/>
                <w:color w:val="000000"/>
                <w:kern w:val="0"/>
                <w:lang w:bidi="ar"/>
              </w:rPr>
              <w:t>pMDC83-F</w:t>
            </w:r>
          </w:p>
        </w:tc>
        <w:tc>
          <w:tcPr>
            <w:tcW w:w="3981" w:type="pct"/>
            <w:tcBorders>
              <w:top w:val="nil"/>
              <w:left w:val="nil"/>
              <w:bottom w:val="nil"/>
              <w:right w:val="nil"/>
            </w:tcBorders>
            <w:shd w:val="clear" w:color="auto" w:fill="auto"/>
            <w:noWrap/>
            <w:vAlign w:val="center"/>
          </w:tcPr>
          <w:p w14:paraId="3E246F1E">
            <w:pPr>
              <w:widowControl/>
              <w:spacing w:line="240" w:lineRule="auto"/>
              <w:textAlignment w:val="center"/>
              <w:rPr>
                <w:rFonts w:eastAsia="宋体"/>
                <w:color w:val="000000"/>
              </w:rPr>
            </w:pPr>
            <w:r>
              <w:rPr>
                <w:rFonts w:eastAsia="宋体"/>
                <w:color w:val="000000"/>
                <w:kern w:val="0"/>
                <w:lang w:bidi="ar"/>
              </w:rPr>
              <w:t>AGAGGACCTCGACTCTAGAACTAG</w:t>
            </w:r>
          </w:p>
        </w:tc>
      </w:tr>
      <w:tr w14:paraId="29119371">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2236C17A">
            <w:pPr>
              <w:widowControl/>
              <w:spacing w:line="240" w:lineRule="auto"/>
              <w:textAlignment w:val="center"/>
              <w:rPr>
                <w:rFonts w:eastAsia="宋体"/>
                <w:color w:val="000000"/>
              </w:rPr>
            </w:pPr>
            <w:r>
              <w:rPr>
                <w:rFonts w:eastAsia="宋体"/>
                <w:color w:val="000000"/>
                <w:kern w:val="0"/>
                <w:lang w:bidi="ar"/>
              </w:rPr>
              <w:t>pMDC83-R</w:t>
            </w:r>
          </w:p>
        </w:tc>
        <w:tc>
          <w:tcPr>
            <w:tcW w:w="3981" w:type="pct"/>
            <w:tcBorders>
              <w:top w:val="nil"/>
              <w:left w:val="nil"/>
              <w:bottom w:val="nil"/>
              <w:right w:val="nil"/>
            </w:tcBorders>
            <w:shd w:val="clear" w:color="auto" w:fill="auto"/>
            <w:noWrap/>
            <w:vAlign w:val="center"/>
          </w:tcPr>
          <w:p w14:paraId="410867C2">
            <w:pPr>
              <w:widowControl/>
              <w:spacing w:line="240" w:lineRule="auto"/>
              <w:textAlignment w:val="center"/>
              <w:rPr>
                <w:rFonts w:eastAsia="宋体"/>
                <w:color w:val="000000"/>
              </w:rPr>
            </w:pPr>
            <w:r>
              <w:rPr>
                <w:rFonts w:eastAsia="宋体"/>
                <w:color w:val="000000"/>
                <w:kern w:val="0"/>
                <w:lang w:bidi="ar"/>
              </w:rPr>
              <w:t>TTGTGCCCATTAACATCACCA</w:t>
            </w:r>
          </w:p>
        </w:tc>
      </w:tr>
      <w:tr w14:paraId="70AFE09B">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0D354339">
            <w:pPr>
              <w:widowControl/>
              <w:spacing w:line="240" w:lineRule="auto"/>
              <w:textAlignment w:val="center"/>
              <w:rPr>
                <w:rFonts w:eastAsia="宋体"/>
                <w:color w:val="000000"/>
              </w:rPr>
            </w:pPr>
            <w:r>
              <w:rPr>
                <w:rFonts w:eastAsia="宋体"/>
                <w:color w:val="000000"/>
                <w:kern w:val="0"/>
                <w:lang w:bidi="ar"/>
              </w:rPr>
              <w:t>PvHMA2.1-M-F</w:t>
            </w:r>
          </w:p>
        </w:tc>
        <w:tc>
          <w:tcPr>
            <w:tcW w:w="3981" w:type="pct"/>
            <w:tcBorders>
              <w:top w:val="nil"/>
              <w:left w:val="nil"/>
              <w:bottom w:val="nil"/>
              <w:right w:val="nil"/>
            </w:tcBorders>
            <w:shd w:val="clear" w:color="auto" w:fill="auto"/>
            <w:noWrap/>
            <w:vAlign w:val="center"/>
          </w:tcPr>
          <w:p w14:paraId="50AE3973">
            <w:pPr>
              <w:widowControl/>
              <w:spacing w:line="240" w:lineRule="auto"/>
              <w:textAlignment w:val="center"/>
              <w:rPr>
                <w:rFonts w:eastAsia="宋体"/>
                <w:color w:val="000000"/>
              </w:rPr>
            </w:pPr>
            <w:r>
              <w:rPr>
                <w:rFonts w:eastAsia="宋体"/>
                <w:color w:val="000000"/>
                <w:kern w:val="0"/>
                <w:lang w:bidi="ar"/>
              </w:rPr>
              <w:t>CGCGGATCCGCGATGGGGGACGCGCCGCC</w:t>
            </w:r>
          </w:p>
        </w:tc>
      </w:tr>
      <w:tr w14:paraId="54E37986">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5C99D554">
            <w:pPr>
              <w:widowControl/>
              <w:spacing w:line="240" w:lineRule="auto"/>
              <w:textAlignment w:val="center"/>
              <w:rPr>
                <w:rFonts w:eastAsia="宋体"/>
                <w:color w:val="000000"/>
              </w:rPr>
            </w:pPr>
            <w:r>
              <w:rPr>
                <w:rFonts w:eastAsia="宋体"/>
                <w:color w:val="000000"/>
                <w:kern w:val="0"/>
                <w:lang w:bidi="ar"/>
              </w:rPr>
              <w:t>PvHMA2.1-M-R</w:t>
            </w:r>
          </w:p>
        </w:tc>
        <w:tc>
          <w:tcPr>
            <w:tcW w:w="3981" w:type="pct"/>
            <w:tcBorders>
              <w:top w:val="nil"/>
              <w:left w:val="nil"/>
              <w:bottom w:val="nil"/>
              <w:right w:val="nil"/>
            </w:tcBorders>
            <w:shd w:val="clear" w:color="auto" w:fill="auto"/>
            <w:noWrap/>
            <w:vAlign w:val="center"/>
          </w:tcPr>
          <w:p w14:paraId="19DA11FB">
            <w:pPr>
              <w:widowControl/>
              <w:spacing w:line="240" w:lineRule="auto"/>
              <w:textAlignment w:val="center"/>
              <w:rPr>
                <w:rFonts w:eastAsia="宋体"/>
                <w:color w:val="000000"/>
              </w:rPr>
            </w:pPr>
            <w:r>
              <w:rPr>
                <w:rFonts w:eastAsia="宋体"/>
                <w:color w:val="000000"/>
                <w:kern w:val="0"/>
                <w:lang w:bidi="ar"/>
              </w:rPr>
              <w:t>CGGGGTACCCCGCTACTCTACCACGATCTCGGGCAG</w:t>
            </w:r>
          </w:p>
        </w:tc>
      </w:tr>
      <w:tr w14:paraId="6B75E41B">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770F5C92">
            <w:pPr>
              <w:widowControl/>
              <w:spacing w:line="240" w:lineRule="auto"/>
              <w:textAlignment w:val="center"/>
              <w:rPr>
                <w:rFonts w:eastAsia="宋体"/>
                <w:color w:val="000000"/>
              </w:rPr>
            </w:pPr>
            <w:r>
              <w:rPr>
                <w:rFonts w:eastAsia="宋体"/>
                <w:color w:val="000000"/>
                <w:kern w:val="0"/>
                <w:lang w:bidi="ar"/>
              </w:rPr>
              <w:t>PvHMA2.1-F</w:t>
            </w:r>
          </w:p>
        </w:tc>
        <w:tc>
          <w:tcPr>
            <w:tcW w:w="3981" w:type="pct"/>
            <w:tcBorders>
              <w:top w:val="nil"/>
              <w:left w:val="nil"/>
              <w:bottom w:val="nil"/>
              <w:right w:val="nil"/>
            </w:tcBorders>
            <w:shd w:val="clear" w:color="auto" w:fill="auto"/>
            <w:noWrap/>
            <w:vAlign w:val="center"/>
          </w:tcPr>
          <w:p w14:paraId="1069741C">
            <w:pPr>
              <w:widowControl/>
              <w:spacing w:line="240" w:lineRule="auto"/>
              <w:textAlignment w:val="center"/>
              <w:rPr>
                <w:rFonts w:eastAsia="宋体"/>
                <w:color w:val="000000"/>
              </w:rPr>
            </w:pPr>
            <w:r>
              <w:rPr>
                <w:rFonts w:eastAsia="宋体"/>
                <w:color w:val="000000"/>
                <w:kern w:val="0"/>
                <w:lang w:bidi="ar"/>
              </w:rPr>
              <w:t>ATGGGGGACGCGCCGCC</w:t>
            </w:r>
          </w:p>
        </w:tc>
      </w:tr>
      <w:tr w14:paraId="7D4D2880">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768CD010">
            <w:pPr>
              <w:widowControl/>
              <w:spacing w:line="240" w:lineRule="auto"/>
              <w:textAlignment w:val="center"/>
              <w:rPr>
                <w:rFonts w:eastAsia="宋体"/>
                <w:color w:val="000000"/>
              </w:rPr>
            </w:pPr>
            <w:r>
              <w:rPr>
                <w:rFonts w:eastAsia="宋体"/>
                <w:color w:val="000000"/>
                <w:kern w:val="0"/>
                <w:lang w:bidi="ar"/>
              </w:rPr>
              <w:t>PvHMA2.1-R</w:t>
            </w:r>
          </w:p>
        </w:tc>
        <w:tc>
          <w:tcPr>
            <w:tcW w:w="3981" w:type="pct"/>
            <w:tcBorders>
              <w:top w:val="nil"/>
              <w:left w:val="nil"/>
              <w:bottom w:val="nil"/>
              <w:right w:val="nil"/>
            </w:tcBorders>
            <w:shd w:val="clear" w:color="auto" w:fill="auto"/>
            <w:noWrap/>
            <w:vAlign w:val="center"/>
          </w:tcPr>
          <w:p w14:paraId="72886BA5">
            <w:pPr>
              <w:widowControl/>
              <w:spacing w:line="240" w:lineRule="auto"/>
              <w:textAlignment w:val="center"/>
              <w:rPr>
                <w:rFonts w:eastAsia="宋体"/>
                <w:color w:val="000000"/>
              </w:rPr>
            </w:pPr>
            <w:r>
              <w:rPr>
                <w:rFonts w:eastAsia="宋体"/>
                <w:color w:val="000000"/>
                <w:kern w:val="0"/>
                <w:lang w:bidi="ar"/>
              </w:rPr>
              <w:t>CTACTCTACCACGATCTCGGGCAG</w:t>
            </w:r>
          </w:p>
        </w:tc>
      </w:tr>
      <w:tr w14:paraId="206B6041">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1968695B">
            <w:pPr>
              <w:widowControl/>
              <w:spacing w:line="240" w:lineRule="auto"/>
              <w:textAlignment w:val="center"/>
              <w:rPr>
                <w:rFonts w:eastAsia="宋体"/>
                <w:color w:val="000000"/>
              </w:rPr>
            </w:pPr>
            <w:r>
              <w:rPr>
                <w:rFonts w:eastAsia="宋体"/>
                <w:color w:val="000000"/>
                <w:kern w:val="0"/>
                <w:lang w:bidi="ar"/>
              </w:rPr>
              <w:t>M13-F</w:t>
            </w:r>
          </w:p>
        </w:tc>
        <w:tc>
          <w:tcPr>
            <w:tcW w:w="3981" w:type="pct"/>
            <w:tcBorders>
              <w:top w:val="nil"/>
              <w:left w:val="nil"/>
              <w:bottom w:val="nil"/>
              <w:right w:val="nil"/>
            </w:tcBorders>
            <w:shd w:val="clear" w:color="auto" w:fill="auto"/>
            <w:noWrap/>
            <w:vAlign w:val="center"/>
          </w:tcPr>
          <w:p w14:paraId="016DA40E">
            <w:pPr>
              <w:widowControl/>
              <w:spacing w:line="240" w:lineRule="auto"/>
              <w:textAlignment w:val="center"/>
              <w:rPr>
                <w:rFonts w:eastAsia="宋体"/>
                <w:color w:val="000000"/>
              </w:rPr>
            </w:pPr>
            <w:r>
              <w:rPr>
                <w:rFonts w:eastAsia="宋体"/>
                <w:color w:val="000000"/>
                <w:kern w:val="0"/>
                <w:lang w:bidi="ar"/>
              </w:rPr>
              <w:t>GTTGTAAAACGACGGCCAG</w:t>
            </w:r>
          </w:p>
        </w:tc>
      </w:tr>
      <w:tr w14:paraId="4E8CA6E5">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6982FA74">
            <w:pPr>
              <w:widowControl/>
              <w:spacing w:line="240" w:lineRule="auto"/>
              <w:textAlignment w:val="center"/>
              <w:rPr>
                <w:rFonts w:eastAsia="宋体"/>
                <w:color w:val="000000"/>
              </w:rPr>
            </w:pPr>
            <w:r>
              <w:rPr>
                <w:rFonts w:eastAsia="宋体"/>
                <w:color w:val="000000"/>
                <w:kern w:val="0"/>
                <w:lang w:bidi="ar"/>
              </w:rPr>
              <w:t>M13-R</w:t>
            </w:r>
          </w:p>
        </w:tc>
        <w:tc>
          <w:tcPr>
            <w:tcW w:w="3981" w:type="pct"/>
            <w:tcBorders>
              <w:top w:val="nil"/>
              <w:left w:val="nil"/>
              <w:bottom w:val="nil"/>
              <w:right w:val="nil"/>
            </w:tcBorders>
            <w:shd w:val="clear" w:color="auto" w:fill="auto"/>
            <w:noWrap/>
            <w:vAlign w:val="center"/>
          </w:tcPr>
          <w:p w14:paraId="461D825F">
            <w:pPr>
              <w:widowControl/>
              <w:spacing w:line="240" w:lineRule="auto"/>
              <w:textAlignment w:val="center"/>
              <w:rPr>
                <w:rFonts w:eastAsia="宋体"/>
                <w:color w:val="000000"/>
              </w:rPr>
            </w:pPr>
            <w:r>
              <w:rPr>
                <w:rFonts w:eastAsia="宋体"/>
                <w:color w:val="000000"/>
                <w:kern w:val="0"/>
                <w:lang w:bidi="ar"/>
              </w:rPr>
              <w:t>CAGGAAACAGCTATGAC</w:t>
            </w:r>
          </w:p>
        </w:tc>
      </w:tr>
      <w:tr w14:paraId="4C8B0029">
        <w:tblPrEx>
          <w:tblCellMar>
            <w:top w:w="0" w:type="dxa"/>
            <w:left w:w="108" w:type="dxa"/>
            <w:bottom w:w="0" w:type="dxa"/>
            <w:right w:w="108" w:type="dxa"/>
          </w:tblCellMar>
        </w:tblPrEx>
        <w:trPr>
          <w:trHeight w:val="340" w:hRule="atLeast"/>
        </w:trPr>
        <w:tc>
          <w:tcPr>
            <w:tcW w:w="1019" w:type="pct"/>
            <w:tcBorders>
              <w:top w:val="nil"/>
              <w:left w:val="nil"/>
              <w:bottom w:val="nil"/>
              <w:right w:val="nil"/>
            </w:tcBorders>
            <w:shd w:val="clear" w:color="auto" w:fill="auto"/>
            <w:noWrap/>
            <w:vAlign w:val="center"/>
          </w:tcPr>
          <w:p w14:paraId="15CA369A">
            <w:pPr>
              <w:widowControl/>
              <w:spacing w:line="240" w:lineRule="auto"/>
              <w:textAlignment w:val="center"/>
              <w:rPr>
                <w:rFonts w:eastAsia="宋体"/>
                <w:color w:val="000000"/>
              </w:rPr>
            </w:pPr>
            <w:r>
              <w:rPr>
                <w:rFonts w:eastAsia="宋体"/>
                <w:color w:val="000000"/>
                <w:kern w:val="0"/>
                <w:lang w:bidi="ar"/>
              </w:rPr>
              <w:t>ZmUbi-F</w:t>
            </w:r>
          </w:p>
        </w:tc>
        <w:tc>
          <w:tcPr>
            <w:tcW w:w="3981" w:type="pct"/>
            <w:tcBorders>
              <w:top w:val="nil"/>
              <w:left w:val="nil"/>
              <w:bottom w:val="nil"/>
              <w:right w:val="nil"/>
            </w:tcBorders>
            <w:shd w:val="clear" w:color="auto" w:fill="auto"/>
            <w:noWrap/>
            <w:vAlign w:val="center"/>
          </w:tcPr>
          <w:p w14:paraId="6790AAC2">
            <w:pPr>
              <w:widowControl/>
              <w:spacing w:line="240" w:lineRule="auto"/>
              <w:textAlignment w:val="center"/>
              <w:rPr>
                <w:rFonts w:eastAsia="宋体"/>
                <w:color w:val="000000"/>
              </w:rPr>
            </w:pPr>
            <w:r>
              <w:rPr>
                <w:rFonts w:eastAsia="宋体"/>
                <w:color w:val="000000"/>
                <w:kern w:val="0"/>
                <w:lang w:bidi="ar"/>
              </w:rPr>
              <w:t>TGATGGCCCTGCCTTCATACGCT</w:t>
            </w:r>
          </w:p>
        </w:tc>
      </w:tr>
      <w:tr w14:paraId="1BF51C20">
        <w:tblPrEx>
          <w:tblCellMar>
            <w:top w:w="0" w:type="dxa"/>
            <w:left w:w="108" w:type="dxa"/>
            <w:bottom w:w="0" w:type="dxa"/>
            <w:right w:w="108" w:type="dxa"/>
          </w:tblCellMar>
        </w:tblPrEx>
        <w:trPr>
          <w:trHeight w:val="340" w:hRule="atLeast"/>
        </w:trPr>
        <w:tc>
          <w:tcPr>
            <w:tcW w:w="1019" w:type="pct"/>
            <w:tcBorders>
              <w:top w:val="nil"/>
              <w:left w:val="nil"/>
              <w:bottom w:val="single" w:color="auto" w:sz="4" w:space="0"/>
              <w:right w:val="nil"/>
            </w:tcBorders>
            <w:shd w:val="clear" w:color="auto" w:fill="auto"/>
            <w:noWrap/>
            <w:vAlign w:val="center"/>
          </w:tcPr>
          <w:p w14:paraId="2F110F18">
            <w:pPr>
              <w:widowControl/>
              <w:spacing w:line="240" w:lineRule="auto"/>
              <w:textAlignment w:val="center"/>
              <w:rPr>
                <w:rFonts w:eastAsia="宋体"/>
                <w:color w:val="000000"/>
              </w:rPr>
            </w:pPr>
            <w:r>
              <w:rPr>
                <w:rFonts w:eastAsia="宋体"/>
                <w:color w:val="000000"/>
                <w:kern w:val="0"/>
                <w:lang w:bidi="ar"/>
              </w:rPr>
              <w:t>Noster-R</w:t>
            </w:r>
          </w:p>
        </w:tc>
        <w:tc>
          <w:tcPr>
            <w:tcW w:w="3981" w:type="pct"/>
            <w:tcBorders>
              <w:top w:val="nil"/>
              <w:left w:val="nil"/>
              <w:bottom w:val="single" w:color="auto" w:sz="4" w:space="0"/>
              <w:right w:val="nil"/>
            </w:tcBorders>
            <w:shd w:val="clear" w:color="auto" w:fill="auto"/>
            <w:noWrap/>
            <w:vAlign w:val="center"/>
          </w:tcPr>
          <w:p w14:paraId="4FCF7136">
            <w:pPr>
              <w:widowControl/>
              <w:spacing w:line="240" w:lineRule="auto"/>
              <w:textAlignment w:val="center"/>
              <w:rPr>
                <w:rFonts w:eastAsia="宋体"/>
                <w:color w:val="000000"/>
              </w:rPr>
            </w:pPr>
            <w:r>
              <w:rPr>
                <w:rFonts w:eastAsia="宋体"/>
                <w:color w:val="000000"/>
                <w:kern w:val="0"/>
                <w:lang w:bidi="ar"/>
              </w:rPr>
              <w:t>TATTGCCAAATGTTTGAACG</w:t>
            </w:r>
          </w:p>
        </w:tc>
      </w:tr>
    </w:tbl>
    <w:p w14:paraId="50B828E0">
      <w:pPr>
        <w:pStyle w:val="129"/>
        <w:spacing w:after="326"/>
      </w:pPr>
    </w:p>
    <w:p w14:paraId="77DFBFF9">
      <w:pPr>
        <w:pStyle w:val="4"/>
        <w:rPr>
          <w:rFonts w:eastAsia="宋体"/>
          <w:color w:val="000000"/>
        </w:rPr>
        <w:sectPr>
          <w:pgSz w:w="12240" w:h="15840"/>
          <w:pgMar w:top="1440" w:right="1440" w:bottom="1440" w:left="1440" w:header="851" w:footer="992" w:gutter="0"/>
          <w:cols w:space="425" w:num="1"/>
          <w:docGrid w:type="lines" w:linePitch="326" w:charSpace="4681"/>
        </w:sectPr>
      </w:pPr>
    </w:p>
    <w:p w14:paraId="66EFE812">
      <w:pPr>
        <w:pStyle w:val="170"/>
        <w:spacing w:before="326"/>
        <w:rPr>
          <w:rFonts w:eastAsiaTheme="minorEastAsia"/>
        </w:rPr>
      </w:pPr>
      <w:r>
        <w:t xml:space="preserve">Table </w:t>
      </w:r>
      <w:r>
        <w:rPr>
          <w:rFonts w:eastAsiaTheme="minorEastAsia"/>
        </w:rPr>
        <w:t xml:space="preserve">S3 </w:t>
      </w:r>
      <w:r>
        <w:rPr>
          <w:rFonts w:eastAsiaTheme="minorEastAsia"/>
          <w:b w:val="0"/>
          <w:bCs/>
        </w:rPr>
        <w:t>Physicochemical property analysis of PvHIPP23 protein</w:t>
      </w:r>
    </w:p>
    <w:tbl>
      <w:tblPr>
        <w:tblStyle w:val="92"/>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220"/>
        <w:gridCol w:w="1233"/>
        <w:gridCol w:w="1207"/>
        <w:gridCol w:w="1212"/>
        <w:gridCol w:w="1502"/>
        <w:gridCol w:w="1123"/>
        <w:gridCol w:w="1249"/>
        <w:gridCol w:w="983"/>
        <w:gridCol w:w="1808"/>
        <w:gridCol w:w="1639"/>
      </w:tblGrid>
      <w:tr w14:paraId="41400F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463" w:type="pct"/>
            <w:tcBorders>
              <w:bottom w:val="single" w:color="auto" w:sz="4" w:space="0"/>
            </w:tcBorders>
            <w:shd w:val="clear" w:color="auto" w:fill="auto"/>
            <w:tcMar>
              <w:left w:w="108" w:type="dxa"/>
              <w:right w:w="108" w:type="dxa"/>
            </w:tcMar>
            <w:vAlign w:val="center"/>
          </w:tcPr>
          <w:p w14:paraId="251C027B">
            <w:pPr>
              <w:pStyle w:val="85"/>
              <w:spacing w:before="0" w:beforeAutospacing="0" w:after="0" w:afterAutospacing="0"/>
              <w:rPr>
                <w:b/>
                <w:bCs/>
                <w:sz w:val="20"/>
                <w:szCs w:val="20"/>
              </w:rPr>
            </w:pPr>
            <w:r>
              <w:rPr>
                <w:b/>
                <w:bCs/>
                <w:color w:val="000000"/>
                <w:sz w:val="20"/>
                <w:szCs w:val="20"/>
              </w:rPr>
              <w:t>Number of amino acids</w:t>
            </w:r>
          </w:p>
        </w:tc>
        <w:tc>
          <w:tcPr>
            <w:tcW w:w="468" w:type="pct"/>
            <w:tcBorders>
              <w:bottom w:val="single" w:color="auto" w:sz="4" w:space="0"/>
            </w:tcBorders>
            <w:shd w:val="clear" w:color="auto" w:fill="auto"/>
            <w:tcMar>
              <w:left w:w="108" w:type="dxa"/>
              <w:right w:w="108" w:type="dxa"/>
            </w:tcMar>
            <w:vAlign w:val="center"/>
          </w:tcPr>
          <w:p w14:paraId="6A346D66">
            <w:pPr>
              <w:pStyle w:val="85"/>
              <w:spacing w:before="0" w:beforeAutospacing="0" w:after="0" w:afterAutospacing="0"/>
              <w:rPr>
                <w:b/>
                <w:bCs/>
                <w:sz w:val="20"/>
                <w:szCs w:val="20"/>
              </w:rPr>
            </w:pPr>
            <w:r>
              <w:rPr>
                <w:b/>
                <w:bCs/>
                <w:color w:val="000000"/>
                <w:sz w:val="20"/>
                <w:szCs w:val="20"/>
              </w:rPr>
              <w:t>Molecular weight</w:t>
            </w:r>
          </w:p>
        </w:tc>
        <w:tc>
          <w:tcPr>
            <w:tcW w:w="458" w:type="pct"/>
            <w:tcBorders>
              <w:bottom w:val="single" w:color="auto" w:sz="4" w:space="0"/>
            </w:tcBorders>
            <w:shd w:val="clear" w:color="auto" w:fill="auto"/>
            <w:tcMar>
              <w:left w:w="108" w:type="dxa"/>
              <w:right w:w="108" w:type="dxa"/>
            </w:tcMar>
            <w:vAlign w:val="center"/>
          </w:tcPr>
          <w:p w14:paraId="0C6E0207">
            <w:pPr>
              <w:pStyle w:val="85"/>
              <w:spacing w:before="0" w:beforeAutospacing="0" w:after="0" w:afterAutospacing="0"/>
              <w:rPr>
                <w:b/>
                <w:bCs/>
                <w:sz w:val="20"/>
                <w:szCs w:val="20"/>
              </w:rPr>
            </w:pPr>
            <w:r>
              <w:rPr>
                <w:b/>
                <w:bCs/>
                <w:color w:val="000000"/>
                <w:sz w:val="20"/>
                <w:szCs w:val="20"/>
              </w:rPr>
              <w:t>Isoelectric point</w:t>
            </w:r>
          </w:p>
        </w:tc>
        <w:tc>
          <w:tcPr>
            <w:tcW w:w="460" w:type="pct"/>
            <w:tcBorders>
              <w:bottom w:val="single" w:color="auto" w:sz="4" w:space="0"/>
            </w:tcBorders>
            <w:shd w:val="clear" w:color="auto" w:fill="auto"/>
            <w:tcMar>
              <w:left w:w="108" w:type="dxa"/>
              <w:right w:w="108" w:type="dxa"/>
            </w:tcMar>
            <w:vAlign w:val="center"/>
          </w:tcPr>
          <w:p w14:paraId="70D4C447">
            <w:pPr>
              <w:pStyle w:val="85"/>
              <w:spacing w:before="0" w:beforeAutospacing="0" w:after="0" w:afterAutospacing="0"/>
              <w:rPr>
                <w:b/>
                <w:bCs/>
                <w:sz w:val="20"/>
                <w:szCs w:val="20"/>
              </w:rPr>
            </w:pPr>
            <w:r>
              <w:rPr>
                <w:b/>
                <w:bCs/>
                <w:color w:val="000000"/>
                <w:sz w:val="20"/>
                <w:szCs w:val="20"/>
              </w:rPr>
              <w:t>Instability index</w:t>
            </w:r>
          </w:p>
        </w:tc>
        <w:tc>
          <w:tcPr>
            <w:tcW w:w="570" w:type="pct"/>
            <w:tcBorders>
              <w:bottom w:val="single" w:color="auto" w:sz="4" w:space="0"/>
            </w:tcBorders>
            <w:shd w:val="clear" w:color="auto" w:fill="auto"/>
            <w:tcMar>
              <w:left w:w="108" w:type="dxa"/>
              <w:right w:w="108" w:type="dxa"/>
            </w:tcMar>
            <w:vAlign w:val="center"/>
          </w:tcPr>
          <w:p w14:paraId="6AC34E02">
            <w:pPr>
              <w:pStyle w:val="85"/>
              <w:spacing w:before="0" w:beforeAutospacing="0" w:after="0" w:afterAutospacing="0"/>
              <w:rPr>
                <w:b/>
                <w:bCs/>
                <w:sz w:val="20"/>
                <w:szCs w:val="20"/>
              </w:rPr>
            </w:pPr>
            <w:r>
              <w:rPr>
                <w:b/>
                <w:bCs/>
                <w:color w:val="000000"/>
                <w:sz w:val="20"/>
                <w:szCs w:val="20"/>
              </w:rPr>
              <w:t>Hydrophilicity</w:t>
            </w:r>
          </w:p>
        </w:tc>
        <w:tc>
          <w:tcPr>
            <w:tcW w:w="426" w:type="pct"/>
            <w:tcBorders>
              <w:bottom w:val="single" w:color="auto" w:sz="4" w:space="0"/>
            </w:tcBorders>
            <w:shd w:val="clear" w:color="auto" w:fill="auto"/>
            <w:tcMar>
              <w:left w:w="108" w:type="dxa"/>
              <w:right w:w="108" w:type="dxa"/>
            </w:tcMar>
            <w:vAlign w:val="center"/>
          </w:tcPr>
          <w:p w14:paraId="3967F3E2">
            <w:pPr>
              <w:pStyle w:val="85"/>
              <w:spacing w:before="0" w:beforeAutospacing="0" w:after="0" w:afterAutospacing="0"/>
              <w:rPr>
                <w:b/>
                <w:bCs/>
                <w:sz w:val="20"/>
                <w:szCs w:val="20"/>
              </w:rPr>
            </w:pPr>
            <w:r>
              <w:rPr>
                <w:b/>
                <w:bCs/>
                <w:color w:val="000000"/>
                <w:sz w:val="20"/>
                <w:szCs w:val="20"/>
              </w:rPr>
              <w:t>Aliphatic index</w:t>
            </w:r>
          </w:p>
        </w:tc>
        <w:tc>
          <w:tcPr>
            <w:tcW w:w="474" w:type="pct"/>
            <w:tcBorders>
              <w:bottom w:val="single" w:color="auto" w:sz="4" w:space="0"/>
            </w:tcBorders>
            <w:shd w:val="clear" w:color="auto" w:fill="auto"/>
            <w:tcMar>
              <w:left w:w="108" w:type="dxa"/>
              <w:right w:w="108" w:type="dxa"/>
            </w:tcMar>
            <w:vAlign w:val="center"/>
          </w:tcPr>
          <w:p w14:paraId="23305477">
            <w:pPr>
              <w:pStyle w:val="85"/>
              <w:spacing w:before="0" w:beforeAutospacing="0" w:after="0" w:afterAutospacing="0"/>
              <w:rPr>
                <w:b/>
                <w:bCs/>
                <w:sz w:val="20"/>
                <w:szCs w:val="20"/>
              </w:rPr>
            </w:pPr>
            <w:r>
              <w:rPr>
                <w:b/>
                <w:bCs/>
                <w:color w:val="000000"/>
                <w:sz w:val="20"/>
                <w:szCs w:val="20"/>
              </w:rPr>
              <w:t>Aromaticity</w:t>
            </w:r>
          </w:p>
        </w:tc>
        <w:tc>
          <w:tcPr>
            <w:tcW w:w="373" w:type="pct"/>
            <w:tcBorders>
              <w:bottom w:val="single" w:color="auto" w:sz="4" w:space="0"/>
            </w:tcBorders>
            <w:shd w:val="clear" w:color="auto" w:fill="auto"/>
            <w:tcMar>
              <w:left w:w="108" w:type="dxa"/>
              <w:right w:w="108" w:type="dxa"/>
            </w:tcMar>
            <w:vAlign w:val="center"/>
          </w:tcPr>
          <w:p w14:paraId="6592D2D1">
            <w:pPr>
              <w:pStyle w:val="85"/>
              <w:spacing w:before="0" w:beforeAutospacing="0" w:after="0" w:afterAutospacing="0"/>
              <w:rPr>
                <w:b/>
                <w:bCs/>
                <w:sz w:val="20"/>
                <w:szCs w:val="20"/>
              </w:rPr>
            </w:pPr>
            <w:r>
              <w:rPr>
                <w:b/>
                <w:bCs/>
                <w:color w:val="000000"/>
                <w:sz w:val="20"/>
                <w:szCs w:val="20"/>
              </w:rPr>
              <w:t>Signal peptide</w:t>
            </w:r>
          </w:p>
        </w:tc>
        <w:tc>
          <w:tcPr>
            <w:tcW w:w="686" w:type="pct"/>
            <w:tcBorders>
              <w:bottom w:val="single" w:color="auto" w:sz="4" w:space="0"/>
            </w:tcBorders>
            <w:shd w:val="clear" w:color="auto" w:fill="auto"/>
            <w:tcMar>
              <w:left w:w="108" w:type="dxa"/>
              <w:right w:w="108" w:type="dxa"/>
            </w:tcMar>
            <w:vAlign w:val="center"/>
          </w:tcPr>
          <w:p w14:paraId="032BD6BC">
            <w:pPr>
              <w:pStyle w:val="85"/>
              <w:spacing w:before="0" w:beforeAutospacing="0" w:after="0" w:afterAutospacing="0"/>
              <w:rPr>
                <w:b/>
                <w:bCs/>
                <w:sz w:val="20"/>
                <w:szCs w:val="20"/>
              </w:rPr>
            </w:pPr>
            <w:r>
              <w:rPr>
                <w:b/>
                <w:bCs/>
                <w:color w:val="000000"/>
                <w:sz w:val="20"/>
                <w:szCs w:val="20"/>
              </w:rPr>
              <w:t>Transmembrane domain</w:t>
            </w:r>
          </w:p>
        </w:tc>
        <w:tc>
          <w:tcPr>
            <w:tcW w:w="622" w:type="pct"/>
            <w:tcBorders>
              <w:bottom w:val="single" w:color="auto" w:sz="4" w:space="0"/>
            </w:tcBorders>
            <w:shd w:val="clear" w:color="auto" w:fill="auto"/>
            <w:tcMar>
              <w:left w:w="108" w:type="dxa"/>
              <w:right w:w="108" w:type="dxa"/>
            </w:tcMar>
            <w:vAlign w:val="center"/>
          </w:tcPr>
          <w:p w14:paraId="5FBC6130">
            <w:pPr>
              <w:pStyle w:val="85"/>
              <w:spacing w:before="0" w:beforeAutospacing="0" w:after="0" w:afterAutospacing="0"/>
              <w:rPr>
                <w:b/>
                <w:bCs/>
                <w:sz w:val="20"/>
                <w:szCs w:val="20"/>
              </w:rPr>
            </w:pPr>
            <w:r>
              <w:rPr>
                <w:b/>
                <w:bCs/>
                <w:color w:val="000000"/>
                <w:sz w:val="20"/>
                <w:szCs w:val="20"/>
              </w:rPr>
              <w:t>Subcellular localization prediction</w:t>
            </w:r>
          </w:p>
        </w:tc>
      </w:tr>
      <w:tr w14:paraId="0C2A78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463" w:type="pct"/>
            <w:tcBorders>
              <w:top w:val="single" w:color="auto" w:sz="4" w:space="0"/>
            </w:tcBorders>
            <w:shd w:val="clear" w:color="auto" w:fill="auto"/>
            <w:tcMar>
              <w:left w:w="108" w:type="dxa"/>
              <w:right w:w="108" w:type="dxa"/>
            </w:tcMar>
            <w:vAlign w:val="center"/>
          </w:tcPr>
          <w:p w14:paraId="1A2F4023">
            <w:pPr>
              <w:pStyle w:val="85"/>
              <w:spacing w:before="0" w:beforeAutospacing="0" w:after="0" w:afterAutospacing="0"/>
              <w:rPr>
                <w:sz w:val="20"/>
                <w:szCs w:val="20"/>
              </w:rPr>
            </w:pPr>
            <w:r>
              <w:rPr>
                <w:color w:val="000000"/>
                <w:sz w:val="20"/>
                <w:szCs w:val="20"/>
              </w:rPr>
              <w:t>158</w:t>
            </w:r>
          </w:p>
        </w:tc>
        <w:tc>
          <w:tcPr>
            <w:tcW w:w="468" w:type="pct"/>
            <w:tcBorders>
              <w:top w:val="single" w:color="auto" w:sz="4" w:space="0"/>
            </w:tcBorders>
            <w:shd w:val="clear" w:color="auto" w:fill="auto"/>
            <w:tcMar>
              <w:left w:w="108" w:type="dxa"/>
              <w:right w:w="108" w:type="dxa"/>
            </w:tcMar>
            <w:vAlign w:val="center"/>
          </w:tcPr>
          <w:p w14:paraId="452CD821">
            <w:pPr>
              <w:pStyle w:val="85"/>
              <w:spacing w:before="0" w:beforeAutospacing="0" w:after="0" w:afterAutospacing="0"/>
              <w:rPr>
                <w:sz w:val="20"/>
                <w:szCs w:val="20"/>
              </w:rPr>
            </w:pPr>
            <w:r>
              <w:rPr>
                <w:color w:val="000000"/>
                <w:sz w:val="20"/>
                <w:szCs w:val="20"/>
              </w:rPr>
              <w:t>17314.58</w:t>
            </w:r>
          </w:p>
        </w:tc>
        <w:tc>
          <w:tcPr>
            <w:tcW w:w="458" w:type="pct"/>
            <w:tcBorders>
              <w:top w:val="single" w:color="auto" w:sz="4" w:space="0"/>
            </w:tcBorders>
            <w:shd w:val="clear" w:color="auto" w:fill="auto"/>
            <w:tcMar>
              <w:left w:w="108" w:type="dxa"/>
              <w:right w:w="108" w:type="dxa"/>
            </w:tcMar>
            <w:vAlign w:val="center"/>
          </w:tcPr>
          <w:p w14:paraId="3159CF69">
            <w:pPr>
              <w:pStyle w:val="85"/>
              <w:spacing w:before="0" w:beforeAutospacing="0" w:after="0" w:afterAutospacing="0"/>
              <w:rPr>
                <w:sz w:val="20"/>
                <w:szCs w:val="20"/>
              </w:rPr>
            </w:pPr>
            <w:r>
              <w:rPr>
                <w:color w:val="000000"/>
                <w:sz w:val="20"/>
                <w:szCs w:val="20"/>
              </w:rPr>
              <w:t>9.19</w:t>
            </w:r>
          </w:p>
        </w:tc>
        <w:tc>
          <w:tcPr>
            <w:tcW w:w="460" w:type="pct"/>
            <w:tcBorders>
              <w:top w:val="single" w:color="auto" w:sz="4" w:space="0"/>
            </w:tcBorders>
            <w:shd w:val="clear" w:color="auto" w:fill="auto"/>
            <w:tcMar>
              <w:left w:w="108" w:type="dxa"/>
              <w:right w:w="108" w:type="dxa"/>
            </w:tcMar>
            <w:vAlign w:val="center"/>
          </w:tcPr>
          <w:p w14:paraId="7E9859C2">
            <w:pPr>
              <w:pStyle w:val="85"/>
              <w:spacing w:before="0" w:beforeAutospacing="0" w:after="0" w:afterAutospacing="0"/>
              <w:rPr>
                <w:sz w:val="20"/>
                <w:szCs w:val="20"/>
              </w:rPr>
            </w:pPr>
            <w:r>
              <w:rPr>
                <w:color w:val="000000"/>
                <w:sz w:val="20"/>
                <w:szCs w:val="20"/>
              </w:rPr>
              <w:t>41.58</w:t>
            </w:r>
          </w:p>
        </w:tc>
        <w:tc>
          <w:tcPr>
            <w:tcW w:w="570" w:type="pct"/>
            <w:tcBorders>
              <w:top w:val="single" w:color="auto" w:sz="4" w:space="0"/>
            </w:tcBorders>
            <w:shd w:val="clear" w:color="auto" w:fill="auto"/>
            <w:tcMar>
              <w:left w:w="108" w:type="dxa"/>
              <w:right w:w="108" w:type="dxa"/>
            </w:tcMar>
            <w:vAlign w:val="center"/>
          </w:tcPr>
          <w:p w14:paraId="13A8E7E5">
            <w:pPr>
              <w:pStyle w:val="85"/>
              <w:spacing w:before="0" w:beforeAutospacing="0" w:after="0" w:afterAutospacing="0"/>
              <w:rPr>
                <w:sz w:val="20"/>
                <w:szCs w:val="20"/>
              </w:rPr>
            </w:pPr>
            <w:r>
              <w:rPr>
                <w:color w:val="000000"/>
                <w:sz w:val="20"/>
                <w:szCs w:val="20"/>
              </w:rPr>
              <w:t>GRAVY</w:t>
            </w:r>
            <w:r>
              <w:rPr>
                <w:rFonts w:hint="eastAsia" w:eastAsiaTheme="minorEastAsia"/>
                <w:color w:val="000000"/>
                <w:sz w:val="20"/>
                <w:szCs w:val="20"/>
              </w:rPr>
              <w:t xml:space="preserve"> </w:t>
            </w:r>
            <w:r>
              <w:rPr>
                <w:color w:val="000000"/>
                <w:sz w:val="20"/>
                <w:szCs w:val="20"/>
              </w:rPr>
              <w:t>=</w:t>
            </w:r>
            <w:r>
              <w:rPr>
                <w:rFonts w:hint="eastAsia" w:eastAsiaTheme="minorEastAsia"/>
                <w:color w:val="000000"/>
                <w:sz w:val="20"/>
                <w:szCs w:val="20"/>
              </w:rPr>
              <w:t xml:space="preserve"> </w:t>
            </w:r>
            <w:r>
              <w:rPr>
                <w:color w:val="000000"/>
                <w:sz w:val="20"/>
                <w:szCs w:val="20"/>
              </w:rPr>
              <w:t>−0.63</w:t>
            </w:r>
          </w:p>
        </w:tc>
        <w:tc>
          <w:tcPr>
            <w:tcW w:w="426" w:type="pct"/>
            <w:tcBorders>
              <w:top w:val="single" w:color="auto" w:sz="4" w:space="0"/>
            </w:tcBorders>
            <w:shd w:val="clear" w:color="auto" w:fill="auto"/>
            <w:tcMar>
              <w:left w:w="108" w:type="dxa"/>
              <w:right w:w="108" w:type="dxa"/>
            </w:tcMar>
            <w:vAlign w:val="center"/>
          </w:tcPr>
          <w:p w14:paraId="30A2CEE4">
            <w:pPr>
              <w:pStyle w:val="85"/>
              <w:spacing w:before="0" w:beforeAutospacing="0" w:after="0" w:afterAutospacing="0"/>
              <w:rPr>
                <w:sz w:val="20"/>
                <w:szCs w:val="20"/>
              </w:rPr>
            </w:pPr>
            <w:r>
              <w:rPr>
                <w:color w:val="000000"/>
                <w:sz w:val="20"/>
                <w:szCs w:val="20"/>
              </w:rPr>
              <w:t>68.99</w:t>
            </w:r>
          </w:p>
        </w:tc>
        <w:tc>
          <w:tcPr>
            <w:tcW w:w="474" w:type="pct"/>
            <w:tcBorders>
              <w:top w:val="single" w:color="auto" w:sz="4" w:space="0"/>
            </w:tcBorders>
            <w:shd w:val="clear" w:color="auto" w:fill="auto"/>
            <w:tcMar>
              <w:left w:w="108" w:type="dxa"/>
              <w:right w:w="108" w:type="dxa"/>
            </w:tcMar>
            <w:vAlign w:val="center"/>
          </w:tcPr>
          <w:p w14:paraId="70239C99">
            <w:pPr>
              <w:pStyle w:val="85"/>
              <w:spacing w:before="0" w:beforeAutospacing="0" w:after="0" w:afterAutospacing="0"/>
              <w:rPr>
                <w:sz w:val="20"/>
                <w:szCs w:val="20"/>
              </w:rPr>
            </w:pPr>
            <w:r>
              <w:rPr>
                <w:color w:val="000000"/>
                <w:sz w:val="20"/>
                <w:szCs w:val="20"/>
              </w:rPr>
              <w:t>0.06</w:t>
            </w:r>
          </w:p>
        </w:tc>
        <w:tc>
          <w:tcPr>
            <w:tcW w:w="373" w:type="pct"/>
            <w:tcBorders>
              <w:top w:val="single" w:color="auto" w:sz="4" w:space="0"/>
            </w:tcBorders>
            <w:shd w:val="clear" w:color="auto" w:fill="auto"/>
            <w:tcMar>
              <w:left w:w="108" w:type="dxa"/>
              <w:right w:w="108" w:type="dxa"/>
            </w:tcMar>
            <w:vAlign w:val="center"/>
          </w:tcPr>
          <w:p w14:paraId="5BCA60E9">
            <w:pPr>
              <w:pStyle w:val="85"/>
              <w:spacing w:before="0" w:beforeAutospacing="0" w:after="0" w:afterAutospacing="0"/>
              <w:rPr>
                <w:sz w:val="20"/>
                <w:szCs w:val="20"/>
              </w:rPr>
            </w:pPr>
            <w:r>
              <w:rPr>
                <w:color w:val="000000"/>
                <w:sz w:val="20"/>
                <w:szCs w:val="20"/>
              </w:rPr>
              <w:t>None</w:t>
            </w:r>
          </w:p>
        </w:tc>
        <w:tc>
          <w:tcPr>
            <w:tcW w:w="686" w:type="pct"/>
            <w:tcBorders>
              <w:top w:val="single" w:color="auto" w:sz="4" w:space="0"/>
            </w:tcBorders>
            <w:shd w:val="clear" w:color="auto" w:fill="auto"/>
            <w:tcMar>
              <w:left w:w="108" w:type="dxa"/>
              <w:right w:w="108" w:type="dxa"/>
            </w:tcMar>
            <w:vAlign w:val="center"/>
          </w:tcPr>
          <w:p w14:paraId="4927C421">
            <w:pPr>
              <w:pStyle w:val="85"/>
              <w:spacing w:before="0" w:beforeAutospacing="0" w:after="0" w:afterAutospacing="0"/>
              <w:rPr>
                <w:sz w:val="20"/>
                <w:szCs w:val="20"/>
              </w:rPr>
            </w:pPr>
            <w:r>
              <w:rPr>
                <w:color w:val="000000"/>
                <w:sz w:val="20"/>
                <w:szCs w:val="20"/>
              </w:rPr>
              <w:t>None</w:t>
            </w:r>
          </w:p>
        </w:tc>
        <w:tc>
          <w:tcPr>
            <w:tcW w:w="622" w:type="pct"/>
            <w:tcBorders>
              <w:top w:val="single" w:color="auto" w:sz="4" w:space="0"/>
            </w:tcBorders>
            <w:shd w:val="clear" w:color="auto" w:fill="auto"/>
            <w:tcMar>
              <w:left w:w="108" w:type="dxa"/>
              <w:right w:w="108" w:type="dxa"/>
            </w:tcMar>
            <w:vAlign w:val="center"/>
          </w:tcPr>
          <w:p w14:paraId="7C502204">
            <w:pPr>
              <w:pStyle w:val="85"/>
              <w:spacing w:before="0" w:beforeAutospacing="0" w:after="0" w:afterAutospacing="0"/>
              <w:rPr>
                <w:rFonts w:eastAsiaTheme="minorEastAsia"/>
                <w:sz w:val="20"/>
                <w:szCs w:val="20"/>
              </w:rPr>
            </w:pPr>
            <w:r>
              <w:rPr>
                <w:color w:val="000000"/>
                <w:sz w:val="20"/>
                <w:szCs w:val="20"/>
              </w:rPr>
              <w:t>Nucleus</w:t>
            </w:r>
          </w:p>
        </w:tc>
      </w:tr>
    </w:tbl>
    <w:p w14:paraId="786E7BB0">
      <w:pPr>
        <w:pStyle w:val="129"/>
        <w:spacing w:after="326"/>
      </w:pPr>
    </w:p>
    <w:sectPr>
      <w:pgSz w:w="15840" w:h="12240" w:orient="landscape"/>
      <w:pgMar w:top="1440" w:right="1440" w:bottom="1440" w:left="1440" w:header="851" w:footer="992" w:gutter="0"/>
      <w:cols w:space="425" w:num="1"/>
      <w:docGrid w:type="lines" w:linePitch="326" w:charSpace="46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9"/>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5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4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6"/>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50"/>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9"/>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7"/>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4"/>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2"/>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8"/>
      <w:lvlText w:val=""/>
      <w:lvlJc w:val="left"/>
      <w:pPr>
        <w:tabs>
          <w:tab w:val="left" w:pos="360"/>
        </w:tabs>
        <w:ind w:left="360" w:hanging="360" w:hangingChars="200"/>
      </w:pPr>
      <w:rPr>
        <w:rFonts w:hint="default" w:ascii="Wingdings" w:hAnsi="Wingdings"/>
      </w:rPr>
    </w:lvl>
  </w:abstractNum>
  <w:abstractNum w:abstractNumId="10">
    <w:nsid w:val="0DA1163C"/>
    <w:multiLevelType w:val="multilevel"/>
    <w:tmpl w:val="0DA1163C"/>
    <w:lvl w:ilvl="0" w:tentative="0">
      <w:start w:val="1"/>
      <w:numFmt w:val="bullet"/>
      <w:pStyle w:val="162"/>
      <w:lvlText w:val=""/>
      <w:lvlJc w:val="left"/>
      <w:pPr>
        <w:ind w:left="900" w:hanging="420"/>
      </w:pPr>
      <w:rPr>
        <w:rFonts w:hint="default" w:ascii="Symbol" w:hAnsi="Symbol" w:cs="Times New Roman"/>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5CCA692B"/>
    <w:multiLevelType w:val="multilevel"/>
    <w:tmpl w:val="5CCA692B"/>
    <w:lvl w:ilvl="0" w:tentative="0">
      <w:start w:val="1"/>
      <w:numFmt w:val="decimal"/>
      <w:pStyle w:val="3"/>
      <w:lvlText w:val="%1"/>
      <w:lvlJc w:val="left"/>
      <w:pPr>
        <w:ind w:left="425" w:hanging="425"/>
      </w:pPr>
      <w:rPr>
        <w:rFonts w:hint="default"/>
      </w:rPr>
    </w:lvl>
    <w:lvl w:ilvl="1" w:tentative="0">
      <w:start w:val="1"/>
      <w:numFmt w:val="decimal"/>
      <w:pStyle w:val="5"/>
      <w:lvlText w:val="%1.%2"/>
      <w:lvlJc w:val="left"/>
      <w:pPr>
        <w:ind w:left="992" w:hanging="567"/>
      </w:pPr>
      <w:rPr>
        <w:rFonts w:hint="eastAsia"/>
      </w:rPr>
    </w:lvl>
    <w:lvl w:ilvl="2" w:tentative="0">
      <w:start w:val="1"/>
      <w:numFmt w:val="decimal"/>
      <w:pStyle w:val="7"/>
      <w:lvlText w:val="%1.%2.%3"/>
      <w:lvlJc w:val="left"/>
      <w:pPr>
        <w:ind w:left="1418" w:hanging="567"/>
      </w:pPr>
      <w:rPr>
        <w:rFonts w:hint="eastAsia"/>
        <w:b/>
        <w:bCs/>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pStyle w:val="8"/>
      <w:lvlText w:val="%1.%2.%3.%4"/>
      <w:lvlJc w:val="left"/>
      <w:pPr>
        <w:ind w:left="1984" w:hanging="708"/>
      </w:pPr>
      <w:rPr>
        <w:rFonts w:hint="eastAsia"/>
      </w:rPr>
    </w:lvl>
    <w:lvl w:ilvl="4" w:tentative="0">
      <w:start w:val="1"/>
      <w:numFmt w:val="decimal"/>
      <w:pStyle w:val="9"/>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7F3864E7"/>
    <w:multiLevelType w:val="multilevel"/>
    <w:tmpl w:val="7F3864E7"/>
    <w:lvl w:ilvl="0" w:tentative="0">
      <w:start w:val="1"/>
      <w:numFmt w:val="decimal"/>
      <w:pStyle w:val="160"/>
      <w:lvlText w:val="(%1)"/>
      <w:lvlJc w:val="left"/>
      <w:pPr>
        <w:ind w:left="900" w:hanging="4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attachedTemplate r:id="rId1"/>
  <w:documentProtection w:enforcement="0"/>
  <w:defaultTabStop w:val="420"/>
  <w:drawingGridHorizontalSpacing w:val="263"/>
  <w:drawingGridVerticalSpacing w:val="163"/>
  <w:displayHorizontalDrawingGridEvery w:val="0"/>
  <w:displayVerticalDrawingGridEvery w:val="2"/>
  <w:characterSpacingControl w:val="compressPunctuation"/>
  <w:doNotValidateAgainstSchema/>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3CD"/>
    <w:rsid w:val="00001277"/>
    <w:rsid w:val="00012E97"/>
    <w:rsid w:val="000178E3"/>
    <w:rsid w:val="000222D6"/>
    <w:rsid w:val="00023482"/>
    <w:rsid w:val="00032B9C"/>
    <w:rsid w:val="00032FAD"/>
    <w:rsid w:val="00033212"/>
    <w:rsid w:val="0003438D"/>
    <w:rsid w:val="00037185"/>
    <w:rsid w:val="00042A27"/>
    <w:rsid w:val="000502D1"/>
    <w:rsid w:val="00054E87"/>
    <w:rsid w:val="000565AC"/>
    <w:rsid w:val="00061CC2"/>
    <w:rsid w:val="00065FCE"/>
    <w:rsid w:val="000664B9"/>
    <w:rsid w:val="000676A1"/>
    <w:rsid w:val="00067F46"/>
    <w:rsid w:val="00070982"/>
    <w:rsid w:val="00071521"/>
    <w:rsid w:val="0007644C"/>
    <w:rsid w:val="00084315"/>
    <w:rsid w:val="0008590F"/>
    <w:rsid w:val="000878A9"/>
    <w:rsid w:val="00090553"/>
    <w:rsid w:val="00095BBC"/>
    <w:rsid w:val="000A1A7C"/>
    <w:rsid w:val="000B02A7"/>
    <w:rsid w:val="000B37A6"/>
    <w:rsid w:val="000B73D4"/>
    <w:rsid w:val="000B74FD"/>
    <w:rsid w:val="000B7B84"/>
    <w:rsid w:val="000B7C95"/>
    <w:rsid w:val="000C1424"/>
    <w:rsid w:val="000C352E"/>
    <w:rsid w:val="000D1FAD"/>
    <w:rsid w:val="000D4F0E"/>
    <w:rsid w:val="000E3E55"/>
    <w:rsid w:val="000E46BA"/>
    <w:rsid w:val="000E660F"/>
    <w:rsid w:val="000F002D"/>
    <w:rsid w:val="000F23BD"/>
    <w:rsid w:val="000F2EF6"/>
    <w:rsid w:val="0010678B"/>
    <w:rsid w:val="00110944"/>
    <w:rsid w:val="001138F3"/>
    <w:rsid w:val="001154CE"/>
    <w:rsid w:val="0011579A"/>
    <w:rsid w:val="001178F5"/>
    <w:rsid w:val="00117DE8"/>
    <w:rsid w:val="00120056"/>
    <w:rsid w:val="00123325"/>
    <w:rsid w:val="00125031"/>
    <w:rsid w:val="00126020"/>
    <w:rsid w:val="00127F81"/>
    <w:rsid w:val="0013644A"/>
    <w:rsid w:val="00136823"/>
    <w:rsid w:val="001406D0"/>
    <w:rsid w:val="0014270E"/>
    <w:rsid w:val="00143544"/>
    <w:rsid w:val="0015460F"/>
    <w:rsid w:val="00157EDB"/>
    <w:rsid w:val="001739E4"/>
    <w:rsid w:val="00173EA3"/>
    <w:rsid w:val="0019029C"/>
    <w:rsid w:val="00193FFA"/>
    <w:rsid w:val="001A6617"/>
    <w:rsid w:val="001B49B9"/>
    <w:rsid w:val="001C7190"/>
    <w:rsid w:val="001D052A"/>
    <w:rsid w:val="001D2849"/>
    <w:rsid w:val="001D5F56"/>
    <w:rsid w:val="001D6140"/>
    <w:rsid w:val="001E718F"/>
    <w:rsid w:val="00201C87"/>
    <w:rsid w:val="002031C8"/>
    <w:rsid w:val="00206147"/>
    <w:rsid w:val="00206DDF"/>
    <w:rsid w:val="00207BFC"/>
    <w:rsid w:val="0022112B"/>
    <w:rsid w:val="00225929"/>
    <w:rsid w:val="00226758"/>
    <w:rsid w:val="00237595"/>
    <w:rsid w:val="00240B95"/>
    <w:rsid w:val="0024508A"/>
    <w:rsid w:val="00254818"/>
    <w:rsid w:val="002567BF"/>
    <w:rsid w:val="0025759A"/>
    <w:rsid w:val="00264ED2"/>
    <w:rsid w:val="00267535"/>
    <w:rsid w:val="00273C36"/>
    <w:rsid w:val="002748C4"/>
    <w:rsid w:val="00276F70"/>
    <w:rsid w:val="00281EE2"/>
    <w:rsid w:val="002955D7"/>
    <w:rsid w:val="002A058A"/>
    <w:rsid w:val="002A667D"/>
    <w:rsid w:val="002B1B05"/>
    <w:rsid w:val="002B3309"/>
    <w:rsid w:val="002C5EE8"/>
    <w:rsid w:val="002C7168"/>
    <w:rsid w:val="002D1BFB"/>
    <w:rsid w:val="002D4C36"/>
    <w:rsid w:val="002D7C8D"/>
    <w:rsid w:val="002F5A75"/>
    <w:rsid w:val="003013A0"/>
    <w:rsid w:val="003177B7"/>
    <w:rsid w:val="00320E84"/>
    <w:rsid w:val="00323546"/>
    <w:rsid w:val="00324DE9"/>
    <w:rsid w:val="00332626"/>
    <w:rsid w:val="00332D5A"/>
    <w:rsid w:val="00340AD2"/>
    <w:rsid w:val="00341977"/>
    <w:rsid w:val="00342039"/>
    <w:rsid w:val="00350546"/>
    <w:rsid w:val="00353B63"/>
    <w:rsid w:val="00356DA2"/>
    <w:rsid w:val="003615EF"/>
    <w:rsid w:val="0036261B"/>
    <w:rsid w:val="00372235"/>
    <w:rsid w:val="00376D1B"/>
    <w:rsid w:val="00381214"/>
    <w:rsid w:val="00394399"/>
    <w:rsid w:val="00396260"/>
    <w:rsid w:val="003A3C57"/>
    <w:rsid w:val="003B57F9"/>
    <w:rsid w:val="003C012F"/>
    <w:rsid w:val="003C571E"/>
    <w:rsid w:val="003D4706"/>
    <w:rsid w:val="003E2DF8"/>
    <w:rsid w:val="003E7DC4"/>
    <w:rsid w:val="003F3439"/>
    <w:rsid w:val="004053CD"/>
    <w:rsid w:val="004070E0"/>
    <w:rsid w:val="00407137"/>
    <w:rsid w:val="00407667"/>
    <w:rsid w:val="004107DF"/>
    <w:rsid w:val="00417E50"/>
    <w:rsid w:val="00420178"/>
    <w:rsid w:val="00422720"/>
    <w:rsid w:val="00422AA0"/>
    <w:rsid w:val="00425485"/>
    <w:rsid w:val="00426B15"/>
    <w:rsid w:val="0044418D"/>
    <w:rsid w:val="004521CE"/>
    <w:rsid w:val="0046121A"/>
    <w:rsid w:val="004670E6"/>
    <w:rsid w:val="00477964"/>
    <w:rsid w:val="00495EA4"/>
    <w:rsid w:val="00496B1D"/>
    <w:rsid w:val="004A5D83"/>
    <w:rsid w:val="004A7040"/>
    <w:rsid w:val="004B256F"/>
    <w:rsid w:val="004B30CC"/>
    <w:rsid w:val="004B369F"/>
    <w:rsid w:val="004B6B42"/>
    <w:rsid w:val="004B72B2"/>
    <w:rsid w:val="004B7B8E"/>
    <w:rsid w:val="004C7267"/>
    <w:rsid w:val="004D2702"/>
    <w:rsid w:val="004F1610"/>
    <w:rsid w:val="004F41C7"/>
    <w:rsid w:val="004F52D9"/>
    <w:rsid w:val="004F7B41"/>
    <w:rsid w:val="00501D84"/>
    <w:rsid w:val="00506822"/>
    <w:rsid w:val="005103FA"/>
    <w:rsid w:val="005142E6"/>
    <w:rsid w:val="00526D80"/>
    <w:rsid w:val="00542619"/>
    <w:rsid w:val="00546E7D"/>
    <w:rsid w:val="005536A5"/>
    <w:rsid w:val="00554F55"/>
    <w:rsid w:val="0055578C"/>
    <w:rsid w:val="00555AC0"/>
    <w:rsid w:val="00562872"/>
    <w:rsid w:val="00575832"/>
    <w:rsid w:val="00576257"/>
    <w:rsid w:val="0058228C"/>
    <w:rsid w:val="005836E7"/>
    <w:rsid w:val="0058440B"/>
    <w:rsid w:val="0059265D"/>
    <w:rsid w:val="00596B30"/>
    <w:rsid w:val="005A51B6"/>
    <w:rsid w:val="005B23A4"/>
    <w:rsid w:val="005C0E9B"/>
    <w:rsid w:val="005D56D5"/>
    <w:rsid w:val="005D7AFF"/>
    <w:rsid w:val="005E00B0"/>
    <w:rsid w:val="005F1E72"/>
    <w:rsid w:val="005F3A0A"/>
    <w:rsid w:val="005F5E0F"/>
    <w:rsid w:val="005F715C"/>
    <w:rsid w:val="006055BD"/>
    <w:rsid w:val="00605E92"/>
    <w:rsid w:val="00610EE4"/>
    <w:rsid w:val="0061292E"/>
    <w:rsid w:val="00616EAB"/>
    <w:rsid w:val="00620AE4"/>
    <w:rsid w:val="00623831"/>
    <w:rsid w:val="00635C10"/>
    <w:rsid w:val="00637F0E"/>
    <w:rsid w:val="00640147"/>
    <w:rsid w:val="00646717"/>
    <w:rsid w:val="00657D11"/>
    <w:rsid w:val="00661F28"/>
    <w:rsid w:val="006647F2"/>
    <w:rsid w:val="00667C31"/>
    <w:rsid w:val="00672FF0"/>
    <w:rsid w:val="00673A73"/>
    <w:rsid w:val="00674B90"/>
    <w:rsid w:val="00676101"/>
    <w:rsid w:val="00677F49"/>
    <w:rsid w:val="00680DD1"/>
    <w:rsid w:val="00682846"/>
    <w:rsid w:val="006862E5"/>
    <w:rsid w:val="006A4FCE"/>
    <w:rsid w:val="006A780C"/>
    <w:rsid w:val="006B3CFD"/>
    <w:rsid w:val="006C2505"/>
    <w:rsid w:val="006C69A9"/>
    <w:rsid w:val="006D0BF6"/>
    <w:rsid w:val="006D2C69"/>
    <w:rsid w:val="006E4F2C"/>
    <w:rsid w:val="006E564C"/>
    <w:rsid w:val="006F1B8A"/>
    <w:rsid w:val="006F480C"/>
    <w:rsid w:val="006F5409"/>
    <w:rsid w:val="006F6961"/>
    <w:rsid w:val="00701B0C"/>
    <w:rsid w:val="0070455A"/>
    <w:rsid w:val="00705EF8"/>
    <w:rsid w:val="007111E2"/>
    <w:rsid w:val="0071670C"/>
    <w:rsid w:val="007309B5"/>
    <w:rsid w:val="00731FB2"/>
    <w:rsid w:val="00733B5B"/>
    <w:rsid w:val="00736BFE"/>
    <w:rsid w:val="0074276A"/>
    <w:rsid w:val="007716EE"/>
    <w:rsid w:val="00786BFC"/>
    <w:rsid w:val="0079097D"/>
    <w:rsid w:val="007921EA"/>
    <w:rsid w:val="007963D6"/>
    <w:rsid w:val="007A3A6F"/>
    <w:rsid w:val="007B2AB5"/>
    <w:rsid w:val="007B4A73"/>
    <w:rsid w:val="007B6ACE"/>
    <w:rsid w:val="007C0298"/>
    <w:rsid w:val="007C0BE4"/>
    <w:rsid w:val="007C0CA8"/>
    <w:rsid w:val="007C3EA5"/>
    <w:rsid w:val="007E5C2D"/>
    <w:rsid w:val="007F0422"/>
    <w:rsid w:val="00804309"/>
    <w:rsid w:val="00804FD7"/>
    <w:rsid w:val="00807EE4"/>
    <w:rsid w:val="008215F9"/>
    <w:rsid w:val="00822B3D"/>
    <w:rsid w:val="00824DDC"/>
    <w:rsid w:val="00830AD0"/>
    <w:rsid w:val="00832BD9"/>
    <w:rsid w:val="0083504A"/>
    <w:rsid w:val="00843B1E"/>
    <w:rsid w:val="008459CF"/>
    <w:rsid w:val="008531B7"/>
    <w:rsid w:val="0086388C"/>
    <w:rsid w:val="0087534C"/>
    <w:rsid w:val="00876BE1"/>
    <w:rsid w:val="0088002A"/>
    <w:rsid w:val="00885511"/>
    <w:rsid w:val="00887B06"/>
    <w:rsid w:val="008960CF"/>
    <w:rsid w:val="008A221E"/>
    <w:rsid w:val="008A37D8"/>
    <w:rsid w:val="008A39A6"/>
    <w:rsid w:val="008A5C24"/>
    <w:rsid w:val="008B4500"/>
    <w:rsid w:val="008C48BF"/>
    <w:rsid w:val="008D0562"/>
    <w:rsid w:val="008E3B7A"/>
    <w:rsid w:val="008F1198"/>
    <w:rsid w:val="008F2AA7"/>
    <w:rsid w:val="00904473"/>
    <w:rsid w:val="00910291"/>
    <w:rsid w:val="0091324C"/>
    <w:rsid w:val="00917D99"/>
    <w:rsid w:val="0092688E"/>
    <w:rsid w:val="00935BD1"/>
    <w:rsid w:val="00941FD2"/>
    <w:rsid w:val="00942DFA"/>
    <w:rsid w:val="009431CE"/>
    <w:rsid w:val="009519F1"/>
    <w:rsid w:val="0095697A"/>
    <w:rsid w:val="0096062C"/>
    <w:rsid w:val="00971467"/>
    <w:rsid w:val="00972EC2"/>
    <w:rsid w:val="00972ED6"/>
    <w:rsid w:val="0097764F"/>
    <w:rsid w:val="00983625"/>
    <w:rsid w:val="00985096"/>
    <w:rsid w:val="00986BA4"/>
    <w:rsid w:val="00995784"/>
    <w:rsid w:val="00996731"/>
    <w:rsid w:val="009976F8"/>
    <w:rsid w:val="009977A3"/>
    <w:rsid w:val="009A4BB7"/>
    <w:rsid w:val="009A4F04"/>
    <w:rsid w:val="009A7820"/>
    <w:rsid w:val="009B0396"/>
    <w:rsid w:val="009B03F8"/>
    <w:rsid w:val="009C3174"/>
    <w:rsid w:val="009C37EC"/>
    <w:rsid w:val="009C490B"/>
    <w:rsid w:val="009D08E8"/>
    <w:rsid w:val="009D1A65"/>
    <w:rsid w:val="009D4857"/>
    <w:rsid w:val="009D7AC2"/>
    <w:rsid w:val="009E3350"/>
    <w:rsid w:val="009E3D81"/>
    <w:rsid w:val="009F7E75"/>
    <w:rsid w:val="00A016B0"/>
    <w:rsid w:val="00A041CE"/>
    <w:rsid w:val="00A1165F"/>
    <w:rsid w:val="00A13708"/>
    <w:rsid w:val="00A272C6"/>
    <w:rsid w:val="00A304CC"/>
    <w:rsid w:val="00A3168B"/>
    <w:rsid w:val="00A3370B"/>
    <w:rsid w:val="00A346F7"/>
    <w:rsid w:val="00A34A59"/>
    <w:rsid w:val="00A41EFE"/>
    <w:rsid w:val="00A42717"/>
    <w:rsid w:val="00A42E9D"/>
    <w:rsid w:val="00A43016"/>
    <w:rsid w:val="00A4343A"/>
    <w:rsid w:val="00A50949"/>
    <w:rsid w:val="00A511B4"/>
    <w:rsid w:val="00A53A08"/>
    <w:rsid w:val="00A54531"/>
    <w:rsid w:val="00A7104A"/>
    <w:rsid w:val="00A72FF0"/>
    <w:rsid w:val="00A860E6"/>
    <w:rsid w:val="00A90884"/>
    <w:rsid w:val="00A909EF"/>
    <w:rsid w:val="00A917A0"/>
    <w:rsid w:val="00AA3660"/>
    <w:rsid w:val="00AA525B"/>
    <w:rsid w:val="00AA5BBB"/>
    <w:rsid w:val="00AC21F9"/>
    <w:rsid w:val="00AC7F74"/>
    <w:rsid w:val="00AD516F"/>
    <w:rsid w:val="00AE328F"/>
    <w:rsid w:val="00AE3AFD"/>
    <w:rsid w:val="00AE774E"/>
    <w:rsid w:val="00AF16C4"/>
    <w:rsid w:val="00AF1B6A"/>
    <w:rsid w:val="00AF4125"/>
    <w:rsid w:val="00B017C7"/>
    <w:rsid w:val="00B03085"/>
    <w:rsid w:val="00B133AB"/>
    <w:rsid w:val="00B14AF4"/>
    <w:rsid w:val="00B16703"/>
    <w:rsid w:val="00B20FA0"/>
    <w:rsid w:val="00B2128D"/>
    <w:rsid w:val="00B276F8"/>
    <w:rsid w:val="00B30F93"/>
    <w:rsid w:val="00B32862"/>
    <w:rsid w:val="00B35513"/>
    <w:rsid w:val="00B40377"/>
    <w:rsid w:val="00B615AA"/>
    <w:rsid w:val="00B617EB"/>
    <w:rsid w:val="00B74DDD"/>
    <w:rsid w:val="00B756B7"/>
    <w:rsid w:val="00B912A7"/>
    <w:rsid w:val="00B92AC4"/>
    <w:rsid w:val="00BA3AD6"/>
    <w:rsid w:val="00BA689A"/>
    <w:rsid w:val="00BA7CB9"/>
    <w:rsid w:val="00BB4376"/>
    <w:rsid w:val="00BC1096"/>
    <w:rsid w:val="00BD12B6"/>
    <w:rsid w:val="00BD30B1"/>
    <w:rsid w:val="00C12C15"/>
    <w:rsid w:val="00C13C52"/>
    <w:rsid w:val="00C1682B"/>
    <w:rsid w:val="00C17D1A"/>
    <w:rsid w:val="00C2115F"/>
    <w:rsid w:val="00C228DF"/>
    <w:rsid w:val="00C22970"/>
    <w:rsid w:val="00C25378"/>
    <w:rsid w:val="00C41499"/>
    <w:rsid w:val="00C43C3A"/>
    <w:rsid w:val="00C524A5"/>
    <w:rsid w:val="00C53F35"/>
    <w:rsid w:val="00C54558"/>
    <w:rsid w:val="00C63DF0"/>
    <w:rsid w:val="00C64383"/>
    <w:rsid w:val="00C663F8"/>
    <w:rsid w:val="00C67BDE"/>
    <w:rsid w:val="00C70A0F"/>
    <w:rsid w:val="00C70F11"/>
    <w:rsid w:val="00C735FF"/>
    <w:rsid w:val="00C76D3C"/>
    <w:rsid w:val="00C80D6F"/>
    <w:rsid w:val="00C83DFB"/>
    <w:rsid w:val="00C92293"/>
    <w:rsid w:val="00C92BDE"/>
    <w:rsid w:val="00CB0028"/>
    <w:rsid w:val="00CB0402"/>
    <w:rsid w:val="00CC5CE6"/>
    <w:rsid w:val="00CD0127"/>
    <w:rsid w:val="00CD2BBB"/>
    <w:rsid w:val="00CE2870"/>
    <w:rsid w:val="00CF40BD"/>
    <w:rsid w:val="00CF4AA1"/>
    <w:rsid w:val="00CF55D2"/>
    <w:rsid w:val="00CF7C86"/>
    <w:rsid w:val="00D0460B"/>
    <w:rsid w:val="00D1445C"/>
    <w:rsid w:val="00D157D0"/>
    <w:rsid w:val="00D203C1"/>
    <w:rsid w:val="00D31850"/>
    <w:rsid w:val="00D356F5"/>
    <w:rsid w:val="00D47011"/>
    <w:rsid w:val="00D521E5"/>
    <w:rsid w:val="00D537B9"/>
    <w:rsid w:val="00D55BA0"/>
    <w:rsid w:val="00D56527"/>
    <w:rsid w:val="00D66AE9"/>
    <w:rsid w:val="00D75410"/>
    <w:rsid w:val="00D92147"/>
    <w:rsid w:val="00D939C9"/>
    <w:rsid w:val="00D96EFF"/>
    <w:rsid w:val="00DB31D0"/>
    <w:rsid w:val="00DB3AED"/>
    <w:rsid w:val="00DC5535"/>
    <w:rsid w:val="00DD4720"/>
    <w:rsid w:val="00DD556B"/>
    <w:rsid w:val="00DD60D7"/>
    <w:rsid w:val="00DE1911"/>
    <w:rsid w:val="00DE3E72"/>
    <w:rsid w:val="00DE718E"/>
    <w:rsid w:val="00DE7598"/>
    <w:rsid w:val="00DE7E74"/>
    <w:rsid w:val="00DF06D5"/>
    <w:rsid w:val="00E21CE6"/>
    <w:rsid w:val="00E22C60"/>
    <w:rsid w:val="00E244CA"/>
    <w:rsid w:val="00E31C1A"/>
    <w:rsid w:val="00E45D45"/>
    <w:rsid w:val="00E5114C"/>
    <w:rsid w:val="00E64A27"/>
    <w:rsid w:val="00E73E98"/>
    <w:rsid w:val="00E816B0"/>
    <w:rsid w:val="00E8197C"/>
    <w:rsid w:val="00E82F8E"/>
    <w:rsid w:val="00E83A62"/>
    <w:rsid w:val="00E844F0"/>
    <w:rsid w:val="00E857F2"/>
    <w:rsid w:val="00E868C0"/>
    <w:rsid w:val="00E87384"/>
    <w:rsid w:val="00E90679"/>
    <w:rsid w:val="00E91A17"/>
    <w:rsid w:val="00E979A1"/>
    <w:rsid w:val="00EB14F4"/>
    <w:rsid w:val="00EB2881"/>
    <w:rsid w:val="00EB2950"/>
    <w:rsid w:val="00EB648B"/>
    <w:rsid w:val="00EC08B2"/>
    <w:rsid w:val="00EC5AF3"/>
    <w:rsid w:val="00EE064A"/>
    <w:rsid w:val="00EE39D5"/>
    <w:rsid w:val="00EE56D5"/>
    <w:rsid w:val="00EF25CD"/>
    <w:rsid w:val="00EF60C2"/>
    <w:rsid w:val="00F1440E"/>
    <w:rsid w:val="00F15228"/>
    <w:rsid w:val="00F253E4"/>
    <w:rsid w:val="00F273DE"/>
    <w:rsid w:val="00F32A5A"/>
    <w:rsid w:val="00F341C2"/>
    <w:rsid w:val="00F4051F"/>
    <w:rsid w:val="00F41E43"/>
    <w:rsid w:val="00F430C4"/>
    <w:rsid w:val="00F470FD"/>
    <w:rsid w:val="00F57D84"/>
    <w:rsid w:val="00F74DB8"/>
    <w:rsid w:val="00F758ED"/>
    <w:rsid w:val="00F909E7"/>
    <w:rsid w:val="00F928CF"/>
    <w:rsid w:val="00FA4BFE"/>
    <w:rsid w:val="00FA57F6"/>
    <w:rsid w:val="00FA5AFB"/>
    <w:rsid w:val="00FA5C2E"/>
    <w:rsid w:val="00FB0D9C"/>
    <w:rsid w:val="00FC6CC0"/>
    <w:rsid w:val="00FD13D8"/>
    <w:rsid w:val="00FD3860"/>
    <w:rsid w:val="00FE3A31"/>
    <w:rsid w:val="00FE44EB"/>
    <w:rsid w:val="00FE6FA9"/>
    <w:rsid w:val="00FE7EF3"/>
    <w:rsid w:val="00FF3E3A"/>
    <w:rsid w:val="00FF3E44"/>
    <w:rsid w:val="03DB24F2"/>
    <w:rsid w:val="10607A38"/>
    <w:rsid w:val="1FD87CD3"/>
    <w:rsid w:val="28196360"/>
    <w:rsid w:val="3C736817"/>
    <w:rsid w:val="5338726A"/>
    <w:rsid w:val="608B24B6"/>
    <w:rsid w:val="611119A0"/>
    <w:rsid w:val="635A67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qFormat="1" w:uiPriority="99" w:name="index heading"/>
    <w:lsdException w:qFormat="1" w:uiPriority="35" w:semiHidden="0"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name="annotation reference"/>
    <w:lsdException w:qFormat="1" w:uiPriority="99" w:name="line number"/>
    <w:lsdException w:uiPriority="99" w:name="page number"/>
    <w:lsdException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10" w:semiHidden="0" w:name="Title"/>
    <w:lsdException w:qFormat="1" w:uiPriority="99" w:name="Closing"/>
    <w:lsdException w:qFormat="1" w:uiPriority="99" w:name="Signature"/>
    <w:lsdException w:qFormat="1" w:uiPriority="1" w:name="Default Paragraph Font"/>
    <w:lsdException w:qFormat="1" w:uiPriority="99"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nhideWhenUsed="0" w:uiPriority="11"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qFormat="1" w:uiPriority="99" w:name="E-mail Signature"/>
    <w:lsdException w:qFormat="1" w:uiPriority="99" w:name="Normal (Web)"/>
    <w:lsdException w:uiPriority="99" w:name="HTML Acronym"/>
    <w:lsdException w:qFormat="1"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480" w:lineRule="auto"/>
      <w:contextualSpacing/>
    </w:pPr>
    <w:rPr>
      <w:rFonts w:ascii="Times New Roman" w:hAnsi="Times New Roman" w:eastAsia="Times New Roman" w:cs="Times New Roman"/>
      <w:kern w:val="2"/>
      <w:sz w:val="24"/>
      <w:szCs w:val="24"/>
      <w:lang w:val="en-US" w:eastAsia="zh-CN" w:bidi="ar-SA"/>
    </w:rPr>
  </w:style>
  <w:style w:type="paragraph" w:styleId="3">
    <w:name w:val="heading 1"/>
    <w:basedOn w:val="4"/>
    <w:link w:val="102"/>
    <w:qFormat/>
    <w:uiPriority w:val="9"/>
    <w:pPr>
      <w:numPr>
        <w:ilvl w:val="0"/>
        <w:numId w:val="1"/>
      </w:numPr>
      <w:spacing w:beforeLines="100" w:afterLines="100"/>
      <w:outlineLvl w:val="0"/>
    </w:pPr>
    <w:rPr>
      <w:rFonts w:eastAsiaTheme="minorEastAsia"/>
      <w:b/>
    </w:rPr>
  </w:style>
  <w:style w:type="paragraph" w:styleId="5">
    <w:name w:val="heading 2"/>
    <w:basedOn w:val="3"/>
    <w:next w:val="6"/>
    <w:link w:val="104"/>
    <w:unhideWhenUsed/>
    <w:qFormat/>
    <w:uiPriority w:val="9"/>
    <w:pPr>
      <w:numPr>
        <w:ilvl w:val="1"/>
      </w:numPr>
      <w:ind w:left="567"/>
      <w:outlineLvl w:val="1"/>
    </w:pPr>
  </w:style>
  <w:style w:type="paragraph" w:styleId="7">
    <w:name w:val="heading 3"/>
    <w:basedOn w:val="5"/>
    <w:next w:val="6"/>
    <w:link w:val="105"/>
    <w:unhideWhenUsed/>
    <w:qFormat/>
    <w:uiPriority w:val="9"/>
    <w:pPr>
      <w:numPr>
        <w:ilvl w:val="2"/>
      </w:numPr>
      <w:ind w:left="567"/>
      <w:outlineLvl w:val="2"/>
    </w:pPr>
  </w:style>
  <w:style w:type="paragraph" w:styleId="8">
    <w:name w:val="heading 4"/>
    <w:basedOn w:val="7"/>
    <w:next w:val="1"/>
    <w:link w:val="106"/>
    <w:unhideWhenUsed/>
    <w:qFormat/>
    <w:uiPriority w:val="9"/>
    <w:pPr>
      <w:numPr>
        <w:ilvl w:val="3"/>
      </w:numPr>
      <w:ind w:left="709" w:hanging="709"/>
      <w:outlineLvl w:val="3"/>
    </w:pPr>
  </w:style>
  <w:style w:type="paragraph" w:styleId="9">
    <w:name w:val="heading 5"/>
    <w:basedOn w:val="7"/>
    <w:next w:val="1"/>
    <w:link w:val="107"/>
    <w:unhideWhenUsed/>
    <w:qFormat/>
    <w:uiPriority w:val="9"/>
    <w:pPr>
      <w:numPr>
        <w:ilvl w:val="4"/>
      </w:numPr>
      <w:ind w:left="992" w:hanging="992"/>
      <w:outlineLvl w:val="4"/>
    </w:pPr>
  </w:style>
  <w:style w:type="paragraph" w:styleId="10">
    <w:name w:val="heading 6"/>
    <w:basedOn w:val="1"/>
    <w:next w:val="1"/>
    <w:link w:val="178"/>
    <w:semiHidden/>
    <w:unhideWhenUsed/>
    <w:qFormat/>
    <w:uiPriority w:val="9"/>
    <w:pPr>
      <w:keepNext/>
      <w:keepLines/>
      <w:spacing w:before="240" w:after="64" w:line="320" w:lineRule="auto"/>
      <w:outlineLvl w:val="5"/>
    </w:pPr>
    <w:rPr>
      <w:rFonts w:asciiTheme="majorHAnsi" w:hAnsiTheme="majorHAnsi" w:eastAsiaTheme="majorEastAsia" w:cstheme="majorBidi"/>
      <w:b/>
      <w:bCs/>
    </w:rPr>
  </w:style>
  <w:style w:type="paragraph" w:styleId="11">
    <w:name w:val="heading 7"/>
    <w:basedOn w:val="1"/>
    <w:next w:val="1"/>
    <w:link w:val="179"/>
    <w:semiHidden/>
    <w:unhideWhenUsed/>
    <w:qFormat/>
    <w:uiPriority w:val="9"/>
    <w:pPr>
      <w:keepNext/>
      <w:keepLines/>
      <w:spacing w:before="240" w:after="64" w:line="320" w:lineRule="auto"/>
      <w:outlineLvl w:val="6"/>
    </w:pPr>
    <w:rPr>
      <w:b/>
      <w:bCs/>
    </w:rPr>
  </w:style>
  <w:style w:type="paragraph" w:styleId="12">
    <w:name w:val="heading 8"/>
    <w:basedOn w:val="1"/>
    <w:next w:val="1"/>
    <w:link w:val="180"/>
    <w:semiHidden/>
    <w:unhideWhenUsed/>
    <w:qFormat/>
    <w:uiPriority w:val="9"/>
    <w:pPr>
      <w:keepNext/>
      <w:keepLines/>
      <w:spacing w:before="240" w:after="64" w:line="320" w:lineRule="auto"/>
      <w:outlineLvl w:val="7"/>
    </w:pPr>
    <w:rPr>
      <w:rFonts w:asciiTheme="majorHAnsi" w:hAnsiTheme="majorHAnsi" w:eastAsiaTheme="majorEastAsia" w:cstheme="majorBidi"/>
    </w:rPr>
  </w:style>
  <w:style w:type="paragraph" w:styleId="13">
    <w:name w:val="heading 9"/>
    <w:basedOn w:val="1"/>
    <w:next w:val="1"/>
    <w:link w:val="181"/>
    <w:semiHidden/>
    <w:unhideWhenUsed/>
    <w:qFormat/>
    <w:uiPriority w:val="9"/>
    <w:pPr>
      <w:keepNext/>
      <w:keepLines/>
      <w:spacing w:before="240" w:after="64" w:line="320" w:lineRule="auto"/>
      <w:outlineLvl w:val="8"/>
    </w:pPr>
    <w:rPr>
      <w:rFonts w:asciiTheme="majorHAnsi" w:hAnsiTheme="majorHAnsi" w:eastAsiaTheme="majorEastAsia" w:cstheme="majorBidi"/>
      <w:sz w:val="21"/>
      <w:szCs w:val="21"/>
    </w:rPr>
  </w:style>
  <w:style w:type="character" w:default="1" w:styleId="94">
    <w:name w:val="Default Paragraph Font"/>
    <w:semiHidden/>
    <w:unhideWhenUsed/>
    <w:qFormat/>
    <w:uiPriority w:val="1"/>
  </w:style>
  <w:style w:type="table" w:default="1" w:styleId="92">
    <w:name w:val="Normal Table"/>
    <w:semiHidden/>
    <w:unhideWhenUsed/>
    <w:uiPriority w:val="99"/>
    <w:tblPr>
      <w:tblCellMar>
        <w:top w:w="0" w:type="dxa"/>
        <w:left w:w="108" w:type="dxa"/>
        <w:bottom w:w="0" w:type="dxa"/>
        <w:right w:w="108" w:type="dxa"/>
      </w:tblCellMar>
    </w:tblPr>
  </w:style>
  <w:style w:type="paragraph" w:styleId="2">
    <w:name w:val="macro"/>
    <w:link w:val="185"/>
    <w:semiHidden/>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contextualSpacing/>
    </w:pPr>
    <w:rPr>
      <w:rFonts w:ascii="Courier New" w:hAnsi="Courier New" w:eastAsia="宋体" w:cs="Courier New"/>
      <w:kern w:val="2"/>
      <w:sz w:val="24"/>
      <w:szCs w:val="24"/>
      <w:lang w:val="en-US" w:eastAsia="zh-CN" w:bidi="ar-SA"/>
    </w:rPr>
  </w:style>
  <w:style w:type="paragraph" w:customStyle="1" w:styleId="4">
    <w:name w:val="LetPub_3.1_Text"/>
    <w:link w:val="101"/>
    <w:qFormat/>
    <w:uiPriority w:val="0"/>
    <w:pPr>
      <w:snapToGrid w:val="0"/>
      <w:spacing w:line="480" w:lineRule="auto"/>
      <w:contextualSpacing/>
    </w:pPr>
    <w:rPr>
      <w:rFonts w:ascii="Times New Roman" w:hAnsi="Times New Roman" w:eastAsia="Times New Roman" w:cs="Times New Roman"/>
      <w:sz w:val="24"/>
      <w:szCs w:val="24"/>
      <w:lang w:val="en-US" w:eastAsia="zh-CN" w:bidi="ar-SA"/>
    </w:rPr>
  </w:style>
  <w:style w:type="paragraph" w:customStyle="1" w:styleId="6">
    <w:name w:val="LetPub_3.2_TextIndent"/>
    <w:basedOn w:val="4"/>
    <w:link w:val="103"/>
    <w:qFormat/>
    <w:uiPriority w:val="0"/>
    <w:pPr>
      <w:widowControl w:val="0"/>
      <w:ind w:firstLine="480" w:firstLineChars="200"/>
    </w:pPr>
    <w:rPr>
      <w:rFonts w:eastAsiaTheme="minorEastAsia"/>
    </w:rPr>
  </w:style>
  <w:style w:type="paragraph" w:styleId="14">
    <w:name w:val="List 3"/>
    <w:basedOn w:val="1"/>
    <w:semiHidden/>
    <w:unhideWhenUsed/>
    <w:qFormat/>
    <w:uiPriority w:val="99"/>
    <w:pPr>
      <w:ind w:left="100" w:leftChars="400" w:hanging="200" w:hangingChars="200"/>
    </w:pPr>
  </w:style>
  <w:style w:type="paragraph" w:styleId="15">
    <w:name w:val="toc 7"/>
    <w:basedOn w:val="1"/>
    <w:next w:val="1"/>
    <w:semiHidden/>
    <w:unhideWhenUsed/>
    <w:qFormat/>
    <w:uiPriority w:val="39"/>
    <w:pPr>
      <w:ind w:left="2520" w:leftChars="1200"/>
    </w:pPr>
  </w:style>
  <w:style w:type="paragraph" w:styleId="16">
    <w:name w:val="List Number 2"/>
    <w:basedOn w:val="1"/>
    <w:semiHidden/>
    <w:unhideWhenUsed/>
    <w:qFormat/>
    <w:uiPriority w:val="99"/>
    <w:pPr>
      <w:numPr>
        <w:ilvl w:val="0"/>
        <w:numId w:val="2"/>
      </w:numPr>
    </w:pPr>
  </w:style>
  <w:style w:type="paragraph" w:styleId="17">
    <w:name w:val="table of authorities"/>
    <w:basedOn w:val="1"/>
    <w:next w:val="1"/>
    <w:semiHidden/>
    <w:unhideWhenUsed/>
    <w:qFormat/>
    <w:uiPriority w:val="99"/>
    <w:pPr>
      <w:ind w:left="420" w:leftChars="200"/>
    </w:pPr>
  </w:style>
  <w:style w:type="paragraph" w:styleId="18">
    <w:name w:val="Note Heading"/>
    <w:basedOn w:val="1"/>
    <w:next w:val="1"/>
    <w:link w:val="203"/>
    <w:semiHidden/>
    <w:unhideWhenUsed/>
    <w:qFormat/>
    <w:uiPriority w:val="99"/>
    <w:pPr>
      <w:jc w:val="center"/>
    </w:pPr>
  </w:style>
  <w:style w:type="paragraph" w:styleId="19">
    <w:name w:val="List Bullet 4"/>
    <w:basedOn w:val="1"/>
    <w:semiHidden/>
    <w:unhideWhenUsed/>
    <w:qFormat/>
    <w:uiPriority w:val="99"/>
    <w:pPr>
      <w:numPr>
        <w:ilvl w:val="0"/>
        <w:numId w:val="3"/>
      </w:numPr>
    </w:pPr>
  </w:style>
  <w:style w:type="paragraph" w:styleId="20">
    <w:name w:val="index 8"/>
    <w:basedOn w:val="1"/>
    <w:next w:val="1"/>
    <w:semiHidden/>
    <w:unhideWhenUsed/>
    <w:qFormat/>
    <w:uiPriority w:val="99"/>
    <w:pPr>
      <w:ind w:left="1400" w:leftChars="1400"/>
    </w:pPr>
  </w:style>
  <w:style w:type="paragraph" w:styleId="21">
    <w:name w:val="E-mail Signature"/>
    <w:basedOn w:val="1"/>
    <w:link w:val="184"/>
    <w:semiHidden/>
    <w:unhideWhenUsed/>
    <w:qFormat/>
    <w:uiPriority w:val="99"/>
  </w:style>
  <w:style w:type="paragraph" w:styleId="22">
    <w:name w:val="List Number"/>
    <w:basedOn w:val="1"/>
    <w:semiHidden/>
    <w:unhideWhenUsed/>
    <w:qFormat/>
    <w:uiPriority w:val="99"/>
    <w:pPr>
      <w:numPr>
        <w:ilvl w:val="0"/>
        <w:numId w:val="4"/>
      </w:numPr>
    </w:pPr>
  </w:style>
  <w:style w:type="paragraph" w:styleId="23">
    <w:name w:val="Normal Indent"/>
    <w:basedOn w:val="1"/>
    <w:semiHidden/>
    <w:unhideWhenUsed/>
    <w:qFormat/>
    <w:uiPriority w:val="99"/>
    <w:pPr>
      <w:ind w:firstLine="420" w:firstLineChars="200"/>
    </w:pPr>
  </w:style>
  <w:style w:type="paragraph" w:styleId="24">
    <w:name w:val="caption"/>
    <w:basedOn w:val="25"/>
    <w:next w:val="1"/>
    <w:unhideWhenUsed/>
    <w:qFormat/>
    <w:uiPriority w:val="35"/>
  </w:style>
  <w:style w:type="paragraph" w:customStyle="1" w:styleId="25">
    <w:name w:val="LetPub_5.1_TableCaption"/>
    <w:basedOn w:val="26"/>
    <w:link w:val="125"/>
    <w:qFormat/>
    <w:uiPriority w:val="0"/>
    <w:pPr>
      <w:spacing w:beforeLines="0" w:afterLines="0"/>
    </w:pPr>
  </w:style>
  <w:style w:type="paragraph" w:customStyle="1" w:styleId="26">
    <w:name w:val="LetPub_4.2_FigureCaption"/>
    <w:basedOn w:val="4"/>
    <w:link w:val="124"/>
    <w:qFormat/>
    <w:uiPriority w:val="0"/>
    <w:pPr>
      <w:spacing w:beforeLines="100" w:afterLines="100"/>
    </w:pPr>
    <w:rPr>
      <w:rFonts w:eastAsia="宋体"/>
      <w:lang w:val="en-GB" w:eastAsia="en-GB"/>
    </w:rPr>
  </w:style>
  <w:style w:type="paragraph" w:styleId="27">
    <w:name w:val="index 5"/>
    <w:basedOn w:val="1"/>
    <w:next w:val="1"/>
    <w:semiHidden/>
    <w:unhideWhenUsed/>
    <w:qFormat/>
    <w:uiPriority w:val="99"/>
    <w:pPr>
      <w:ind w:left="800" w:leftChars="800"/>
    </w:pPr>
  </w:style>
  <w:style w:type="paragraph" w:styleId="28">
    <w:name w:val="List Bullet"/>
    <w:basedOn w:val="1"/>
    <w:semiHidden/>
    <w:unhideWhenUsed/>
    <w:qFormat/>
    <w:uiPriority w:val="99"/>
    <w:pPr>
      <w:numPr>
        <w:ilvl w:val="0"/>
        <w:numId w:val="5"/>
      </w:numPr>
    </w:pPr>
  </w:style>
  <w:style w:type="paragraph" w:styleId="29">
    <w:name w:val="envelope address"/>
    <w:basedOn w:val="1"/>
    <w:semiHidden/>
    <w:unhideWhenUsed/>
    <w:qFormat/>
    <w:uiPriority w:val="99"/>
    <w:pPr>
      <w:framePr w:w="7920" w:h="1980" w:hRule="exact" w:hSpace="180" w:wrap="auto" w:vAnchor="margin" w:hAnchor="page" w:xAlign="center" w:yAlign="bottom"/>
      <w:ind w:left="100" w:leftChars="1400"/>
    </w:pPr>
    <w:rPr>
      <w:rFonts w:asciiTheme="majorHAnsi" w:hAnsiTheme="majorHAnsi" w:eastAsiaTheme="majorEastAsia" w:cstheme="majorBidi"/>
    </w:rPr>
  </w:style>
  <w:style w:type="paragraph" w:styleId="30">
    <w:name w:val="Document Map"/>
    <w:basedOn w:val="1"/>
    <w:link w:val="138"/>
    <w:semiHidden/>
    <w:unhideWhenUsed/>
    <w:qFormat/>
    <w:uiPriority w:val="99"/>
    <w:rPr>
      <w:rFonts w:ascii="宋体" w:eastAsia="宋体"/>
      <w:sz w:val="18"/>
      <w:szCs w:val="18"/>
    </w:rPr>
  </w:style>
  <w:style w:type="paragraph" w:styleId="31">
    <w:name w:val="toa heading"/>
    <w:basedOn w:val="1"/>
    <w:next w:val="1"/>
    <w:semiHidden/>
    <w:unhideWhenUsed/>
    <w:qFormat/>
    <w:uiPriority w:val="99"/>
    <w:pPr>
      <w:spacing w:before="120"/>
    </w:pPr>
    <w:rPr>
      <w:rFonts w:eastAsia="宋体" w:asciiTheme="majorHAnsi" w:hAnsiTheme="majorHAnsi" w:cstheme="majorBidi"/>
    </w:rPr>
  </w:style>
  <w:style w:type="paragraph" w:styleId="32">
    <w:name w:val="annotation text"/>
    <w:basedOn w:val="1"/>
    <w:link w:val="140"/>
    <w:semiHidden/>
    <w:unhideWhenUsed/>
    <w:qFormat/>
    <w:uiPriority w:val="99"/>
  </w:style>
  <w:style w:type="paragraph" w:styleId="33">
    <w:name w:val="index 6"/>
    <w:basedOn w:val="1"/>
    <w:next w:val="1"/>
    <w:semiHidden/>
    <w:unhideWhenUsed/>
    <w:qFormat/>
    <w:uiPriority w:val="99"/>
    <w:pPr>
      <w:ind w:left="1000" w:leftChars="1000"/>
    </w:pPr>
  </w:style>
  <w:style w:type="paragraph" w:styleId="34">
    <w:name w:val="Salutation"/>
    <w:basedOn w:val="1"/>
    <w:next w:val="1"/>
    <w:link w:val="182"/>
    <w:semiHidden/>
    <w:unhideWhenUsed/>
    <w:qFormat/>
    <w:uiPriority w:val="99"/>
  </w:style>
  <w:style w:type="paragraph" w:styleId="35">
    <w:name w:val="Body Text 3"/>
    <w:basedOn w:val="1"/>
    <w:link w:val="200"/>
    <w:semiHidden/>
    <w:unhideWhenUsed/>
    <w:qFormat/>
    <w:uiPriority w:val="99"/>
    <w:pPr>
      <w:spacing w:after="120"/>
    </w:pPr>
    <w:rPr>
      <w:sz w:val="16"/>
      <w:szCs w:val="16"/>
    </w:rPr>
  </w:style>
  <w:style w:type="paragraph" w:styleId="36">
    <w:name w:val="Closing"/>
    <w:basedOn w:val="1"/>
    <w:link w:val="186"/>
    <w:semiHidden/>
    <w:unhideWhenUsed/>
    <w:qFormat/>
    <w:uiPriority w:val="99"/>
    <w:pPr>
      <w:ind w:left="100" w:leftChars="2100"/>
    </w:pPr>
  </w:style>
  <w:style w:type="paragraph" w:styleId="37">
    <w:name w:val="List Bullet 3"/>
    <w:basedOn w:val="1"/>
    <w:semiHidden/>
    <w:unhideWhenUsed/>
    <w:qFormat/>
    <w:uiPriority w:val="99"/>
    <w:pPr>
      <w:numPr>
        <w:ilvl w:val="0"/>
        <w:numId w:val="6"/>
      </w:numPr>
    </w:pPr>
  </w:style>
  <w:style w:type="paragraph" w:styleId="38">
    <w:name w:val="Body Text"/>
    <w:basedOn w:val="1"/>
    <w:link w:val="195"/>
    <w:semiHidden/>
    <w:unhideWhenUsed/>
    <w:qFormat/>
    <w:uiPriority w:val="99"/>
    <w:pPr>
      <w:spacing w:after="120"/>
    </w:pPr>
  </w:style>
  <w:style w:type="paragraph" w:styleId="39">
    <w:name w:val="Body Text Indent"/>
    <w:basedOn w:val="1"/>
    <w:link w:val="197"/>
    <w:semiHidden/>
    <w:unhideWhenUsed/>
    <w:qFormat/>
    <w:uiPriority w:val="99"/>
    <w:pPr>
      <w:spacing w:after="120"/>
      <w:ind w:left="420" w:leftChars="200"/>
    </w:pPr>
  </w:style>
  <w:style w:type="paragraph" w:styleId="40">
    <w:name w:val="List Number 3"/>
    <w:basedOn w:val="1"/>
    <w:semiHidden/>
    <w:unhideWhenUsed/>
    <w:qFormat/>
    <w:uiPriority w:val="99"/>
    <w:pPr>
      <w:numPr>
        <w:ilvl w:val="0"/>
        <w:numId w:val="7"/>
      </w:numPr>
    </w:pPr>
  </w:style>
  <w:style w:type="paragraph" w:styleId="41">
    <w:name w:val="List 2"/>
    <w:basedOn w:val="1"/>
    <w:semiHidden/>
    <w:unhideWhenUsed/>
    <w:qFormat/>
    <w:uiPriority w:val="99"/>
    <w:pPr>
      <w:ind w:left="100" w:leftChars="200" w:hanging="200" w:hangingChars="200"/>
    </w:pPr>
  </w:style>
  <w:style w:type="paragraph" w:styleId="42">
    <w:name w:val="List Continue"/>
    <w:basedOn w:val="1"/>
    <w:semiHidden/>
    <w:unhideWhenUsed/>
    <w:qFormat/>
    <w:uiPriority w:val="99"/>
    <w:pPr>
      <w:spacing w:after="120"/>
      <w:ind w:left="420" w:leftChars="200"/>
    </w:pPr>
  </w:style>
  <w:style w:type="paragraph" w:styleId="43">
    <w:name w:val="Block Text"/>
    <w:basedOn w:val="1"/>
    <w:semiHidden/>
    <w:unhideWhenUsed/>
    <w:qFormat/>
    <w:uiPriority w:val="99"/>
    <w:pPr>
      <w:spacing w:after="120"/>
      <w:ind w:left="1440" w:leftChars="700" w:right="1440" w:rightChars="700"/>
    </w:pPr>
  </w:style>
  <w:style w:type="paragraph" w:styleId="44">
    <w:name w:val="List Bullet 2"/>
    <w:basedOn w:val="1"/>
    <w:semiHidden/>
    <w:unhideWhenUsed/>
    <w:qFormat/>
    <w:uiPriority w:val="99"/>
    <w:pPr>
      <w:numPr>
        <w:ilvl w:val="0"/>
        <w:numId w:val="8"/>
      </w:numPr>
    </w:pPr>
  </w:style>
  <w:style w:type="paragraph" w:styleId="45">
    <w:name w:val="HTML Address"/>
    <w:basedOn w:val="1"/>
    <w:link w:val="175"/>
    <w:semiHidden/>
    <w:unhideWhenUsed/>
    <w:qFormat/>
    <w:uiPriority w:val="99"/>
    <w:rPr>
      <w:i/>
      <w:iCs/>
    </w:rPr>
  </w:style>
  <w:style w:type="paragraph" w:styleId="46">
    <w:name w:val="index 4"/>
    <w:basedOn w:val="1"/>
    <w:next w:val="1"/>
    <w:semiHidden/>
    <w:unhideWhenUsed/>
    <w:qFormat/>
    <w:uiPriority w:val="99"/>
    <w:pPr>
      <w:ind w:left="600" w:leftChars="600"/>
    </w:pPr>
  </w:style>
  <w:style w:type="paragraph" w:styleId="47">
    <w:name w:val="toc 5"/>
    <w:basedOn w:val="1"/>
    <w:next w:val="1"/>
    <w:semiHidden/>
    <w:unhideWhenUsed/>
    <w:qFormat/>
    <w:uiPriority w:val="39"/>
    <w:pPr>
      <w:ind w:left="1680" w:leftChars="800"/>
    </w:pPr>
  </w:style>
  <w:style w:type="paragraph" w:styleId="48">
    <w:name w:val="toc 3"/>
    <w:basedOn w:val="1"/>
    <w:next w:val="1"/>
    <w:semiHidden/>
    <w:unhideWhenUsed/>
    <w:qFormat/>
    <w:uiPriority w:val="39"/>
    <w:pPr>
      <w:ind w:left="840" w:leftChars="400"/>
    </w:pPr>
  </w:style>
  <w:style w:type="paragraph" w:styleId="49">
    <w:name w:val="Plain Text"/>
    <w:basedOn w:val="1"/>
    <w:link w:val="183"/>
    <w:semiHidden/>
    <w:unhideWhenUsed/>
    <w:qFormat/>
    <w:uiPriority w:val="99"/>
    <w:rPr>
      <w:rFonts w:ascii="宋体" w:hAnsi="Courier New" w:eastAsia="宋体" w:cs="Courier New"/>
      <w:sz w:val="21"/>
      <w:szCs w:val="21"/>
    </w:rPr>
  </w:style>
  <w:style w:type="paragraph" w:styleId="50">
    <w:name w:val="List Bullet 5"/>
    <w:basedOn w:val="1"/>
    <w:semiHidden/>
    <w:unhideWhenUsed/>
    <w:qFormat/>
    <w:uiPriority w:val="99"/>
    <w:pPr>
      <w:numPr>
        <w:ilvl w:val="0"/>
        <w:numId w:val="9"/>
      </w:numPr>
    </w:pPr>
  </w:style>
  <w:style w:type="paragraph" w:styleId="51">
    <w:name w:val="List Number 4"/>
    <w:basedOn w:val="1"/>
    <w:semiHidden/>
    <w:unhideWhenUsed/>
    <w:qFormat/>
    <w:uiPriority w:val="99"/>
    <w:pPr>
      <w:numPr>
        <w:ilvl w:val="0"/>
        <w:numId w:val="10"/>
      </w:numPr>
    </w:pPr>
  </w:style>
  <w:style w:type="paragraph" w:styleId="52">
    <w:name w:val="toc 8"/>
    <w:basedOn w:val="1"/>
    <w:next w:val="1"/>
    <w:semiHidden/>
    <w:unhideWhenUsed/>
    <w:qFormat/>
    <w:uiPriority w:val="39"/>
    <w:pPr>
      <w:ind w:left="2940" w:leftChars="1400"/>
    </w:pPr>
  </w:style>
  <w:style w:type="paragraph" w:styleId="53">
    <w:name w:val="index 3"/>
    <w:basedOn w:val="1"/>
    <w:next w:val="1"/>
    <w:semiHidden/>
    <w:unhideWhenUsed/>
    <w:qFormat/>
    <w:uiPriority w:val="99"/>
    <w:pPr>
      <w:ind w:left="400" w:leftChars="400"/>
    </w:pPr>
  </w:style>
  <w:style w:type="paragraph" w:styleId="54">
    <w:name w:val="Date"/>
    <w:basedOn w:val="1"/>
    <w:next w:val="1"/>
    <w:link w:val="190"/>
    <w:semiHidden/>
    <w:unhideWhenUsed/>
    <w:qFormat/>
    <w:uiPriority w:val="99"/>
    <w:pPr>
      <w:ind w:left="100" w:leftChars="2500"/>
    </w:pPr>
  </w:style>
  <w:style w:type="paragraph" w:styleId="55">
    <w:name w:val="Body Text Indent 2"/>
    <w:basedOn w:val="1"/>
    <w:link w:val="201"/>
    <w:semiHidden/>
    <w:unhideWhenUsed/>
    <w:qFormat/>
    <w:uiPriority w:val="99"/>
    <w:pPr>
      <w:spacing w:after="120"/>
      <w:ind w:left="420" w:leftChars="200"/>
    </w:pPr>
  </w:style>
  <w:style w:type="paragraph" w:styleId="56">
    <w:name w:val="endnote text"/>
    <w:basedOn w:val="1"/>
    <w:link w:val="192"/>
    <w:semiHidden/>
    <w:unhideWhenUsed/>
    <w:qFormat/>
    <w:uiPriority w:val="99"/>
  </w:style>
  <w:style w:type="paragraph" w:styleId="57">
    <w:name w:val="List Continue 5"/>
    <w:basedOn w:val="1"/>
    <w:semiHidden/>
    <w:unhideWhenUsed/>
    <w:qFormat/>
    <w:uiPriority w:val="99"/>
    <w:pPr>
      <w:spacing w:after="120"/>
      <w:ind w:left="2100" w:leftChars="1000"/>
    </w:pPr>
  </w:style>
  <w:style w:type="paragraph" w:styleId="58">
    <w:name w:val="Balloon Text"/>
    <w:basedOn w:val="1"/>
    <w:link w:val="135"/>
    <w:semiHidden/>
    <w:unhideWhenUsed/>
    <w:qFormat/>
    <w:uiPriority w:val="99"/>
    <w:pPr>
      <w:spacing w:line="240" w:lineRule="auto"/>
    </w:pPr>
    <w:rPr>
      <w:sz w:val="18"/>
      <w:szCs w:val="18"/>
    </w:rPr>
  </w:style>
  <w:style w:type="paragraph" w:styleId="59">
    <w:name w:val="footer"/>
    <w:basedOn w:val="1"/>
    <w:link w:val="127"/>
    <w:unhideWhenUsed/>
    <w:qFormat/>
    <w:uiPriority w:val="99"/>
    <w:pPr>
      <w:tabs>
        <w:tab w:val="center" w:pos="4153"/>
        <w:tab w:val="right" w:pos="8306"/>
      </w:tabs>
      <w:spacing w:line="240" w:lineRule="auto"/>
      <w:jc w:val="center"/>
    </w:pPr>
    <w:rPr>
      <w:szCs w:val="18"/>
    </w:rPr>
  </w:style>
  <w:style w:type="paragraph" w:styleId="60">
    <w:name w:val="envelope return"/>
    <w:basedOn w:val="1"/>
    <w:semiHidden/>
    <w:unhideWhenUsed/>
    <w:qFormat/>
    <w:uiPriority w:val="99"/>
    <w:rPr>
      <w:rFonts w:asciiTheme="majorHAnsi" w:hAnsiTheme="majorHAnsi" w:eastAsiaTheme="majorEastAsia" w:cstheme="majorBidi"/>
    </w:rPr>
  </w:style>
  <w:style w:type="paragraph" w:styleId="61">
    <w:name w:val="header"/>
    <w:basedOn w:val="4"/>
    <w:link w:val="126"/>
    <w:unhideWhenUsed/>
    <w:qFormat/>
    <w:uiPriority w:val="99"/>
    <w:pPr>
      <w:jc w:val="center"/>
      <w:textAlignment w:val="center"/>
    </w:pPr>
    <w:rPr>
      <w:rFonts w:eastAsiaTheme="minorEastAsia"/>
      <w:sz w:val="18"/>
      <w:szCs w:val="18"/>
    </w:rPr>
  </w:style>
  <w:style w:type="paragraph" w:styleId="62">
    <w:name w:val="Signature"/>
    <w:basedOn w:val="1"/>
    <w:link w:val="189"/>
    <w:semiHidden/>
    <w:unhideWhenUsed/>
    <w:qFormat/>
    <w:uiPriority w:val="99"/>
    <w:pPr>
      <w:ind w:left="100" w:leftChars="2100"/>
    </w:pPr>
  </w:style>
  <w:style w:type="paragraph" w:styleId="63">
    <w:name w:val="toc 1"/>
    <w:basedOn w:val="1"/>
    <w:next w:val="1"/>
    <w:semiHidden/>
    <w:unhideWhenUsed/>
    <w:qFormat/>
    <w:uiPriority w:val="39"/>
  </w:style>
  <w:style w:type="paragraph" w:styleId="64">
    <w:name w:val="List Continue 4"/>
    <w:basedOn w:val="1"/>
    <w:semiHidden/>
    <w:unhideWhenUsed/>
    <w:qFormat/>
    <w:uiPriority w:val="99"/>
    <w:pPr>
      <w:spacing w:after="120"/>
      <w:ind w:left="1680" w:leftChars="800"/>
    </w:pPr>
  </w:style>
  <w:style w:type="paragraph" w:styleId="65">
    <w:name w:val="toc 4"/>
    <w:basedOn w:val="1"/>
    <w:next w:val="1"/>
    <w:semiHidden/>
    <w:unhideWhenUsed/>
    <w:qFormat/>
    <w:uiPriority w:val="39"/>
    <w:pPr>
      <w:ind w:left="1260" w:leftChars="600"/>
    </w:pPr>
  </w:style>
  <w:style w:type="paragraph" w:styleId="66">
    <w:name w:val="index heading"/>
    <w:basedOn w:val="1"/>
    <w:next w:val="67"/>
    <w:semiHidden/>
    <w:unhideWhenUsed/>
    <w:qFormat/>
    <w:uiPriority w:val="99"/>
    <w:rPr>
      <w:rFonts w:asciiTheme="majorHAnsi" w:hAnsiTheme="majorHAnsi" w:eastAsiaTheme="majorEastAsia" w:cstheme="majorBidi"/>
      <w:b/>
      <w:bCs/>
    </w:rPr>
  </w:style>
  <w:style w:type="paragraph" w:styleId="67">
    <w:name w:val="index 1"/>
    <w:basedOn w:val="1"/>
    <w:next w:val="1"/>
    <w:semiHidden/>
    <w:unhideWhenUsed/>
    <w:qFormat/>
    <w:uiPriority w:val="99"/>
  </w:style>
  <w:style w:type="paragraph" w:styleId="68">
    <w:name w:val="Subtitle"/>
    <w:basedOn w:val="3"/>
    <w:next w:val="1"/>
    <w:link w:val="109"/>
    <w:qFormat/>
    <w:uiPriority w:val="11"/>
  </w:style>
  <w:style w:type="paragraph" w:styleId="69">
    <w:name w:val="List Number 5"/>
    <w:basedOn w:val="1"/>
    <w:semiHidden/>
    <w:unhideWhenUsed/>
    <w:qFormat/>
    <w:uiPriority w:val="99"/>
    <w:pPr>
      <w:numPr>
        <w:ilvl w:val="0"/>
        <w:numId w:val="11"/>
      </w:numPr>
    </w:pPr>
  </w:style>
  <w:style w:type="paragraph" w:styleId="70">
    <w:name w:val="List"/>
    <w:basedOn w:val="1"/>
    <w:semiHidden/>
    <w:unhideWhenUsed/>
    <w:qFormat/>
    <w:uiPriority w:val="99"/>
    <w:pPr>
      <w:ind w:left="200" w:hanging="200" w:hangingChars="200"/>
    </w:pPr>
  </w:style>
  <w:style w:type="paragraph" w:styleId="71">
    <w:name w:val="footnote text"/>
    <w:basedOn w:val="1"/>
    <w:link w:val="139"/>
    <w:semiHidden/>
    <w:unhideWhenUsed/>
    <w:qFormat/>
    <w:uiPriority w:val="99"/>
    <w:rPr>
      <w:sz w:val="18"/>
      <w:szCs w:val="18"/>
    </w:rPr>
  </w:style>
  <w:style w:type="paragraph" w:styleId="72">
    <w:name w:val="toc 6"/>
    <w:basedOn w:val="1"/>
    <w:next w:val="1"/>
    <w:semiHidden/>
    <w:unhideWhenUsed/>
    <w:qFormat/>
    <w:uiPriority w:val="39"/>
    <w:pPr>
      <w:ind w:left="2100" w:leftChars="1000"/>
    </w:pPr>
  </w:style>
  <w:style w:type="paragraph" w:styleId="73">
    <w:name w:val="List 5"/>
    <w:basedOn w:val="1"/>
    <w:semiHidden/>
    <w:unhideWhenUsed/>
    <w:qFormat/>
    <w:uiPriority w:val="99"/>
    <w:pPr>
      <w:ind w:left="100" w:leftChars="800" w:hanging="200" w:hangingChars="200"/>
    </w:pPr>
  </w:style>
  <w:style w:type="paragraph" w:styleId="74">
    <w:name w:val="Body Text Indent 3"/>
    <w:basedOn w:val="1"/>
    <w:link w:val="202"/>
    <w:semiHidden/>
    <w:unhideWhenUsed/>
    <w:qFormat/>
    <w:uiPriority w:val="99"/>
    <w:pPr>
      <w:spacing w:after="120"/>
      <w:ind w:left="420" w:leftChars="200"/>
    </w:pPr>
    <w:rPr>
      <w:sz w:val="16"/>
      <w:szCs w:val="16"/>
    </w:rPr>
  </w:style>
  <w:style w:type="paragraph" w:styleId="75">
    <w:name w:val="index 7"/>
    <w:basedOn w:val="1"/>
    <w:next w:val="1"/>
    <w:semiHidden/>
    <w:unhideWhenUsed/>
    <w:qFormat/>
    <w:uiPriority w:val="99"/>
    <w:pPr>
      <w:ind w:left="1200" w:leftChars="1200"/>
    </w:pPr>
  </w:style>
  <w:style w:type="paragraph" w:styleId="76">
    <w:name w:val="index 9"/>
    <w:basedOn w:val="1"/>
    <w:next w:val="1"/>
    <w:semiHidden/>
    <w:unhideWhenUsed/>
    <w:qFormat/>
    <w:uiPriority w:val="99"/>
    <w:pPr>
      <w:ind w:left="1600" w:leftChars="1600"/>
    </w:pPr>
  </w:style>
  <w:style w:type="paragraph" w:styleId="77">
    <w:name w:val="table of figures"/>
    <w:basedOn w:val="1"/>
    <w:next w:val="1"/>
    <w:semiHidden/>
    <w:unhideWhenUsed/>
    <w:qFormat/>
    <w:uiPriority w:val="99"/>
    <w:pPr>
      <w:ind w:left="200" w:leftChars="200" w:hanging="200" w:hangingChars="200"/>
    </w:pPr>
  </w:style>
  <w:style w:type="paragraph" w:styleId="78">
    <w:name w:val="toc 2"/>
    <w:basedOn w:val="1"/>
    <w:next w:val="1"/>
    <w:semiHidden/>
    <w:unhideWhenUsed/>
    <w:qFormat/>
    <w:uiPriority w:val="39"/>
    <w:pPr>
      <w:ind w:left="420" w:leftChars="200"/>
    </w:pPr>
  </w:style>
  <w:style w:type="paragraph" w:styleId="79">
    <w:name w:val="toc 9"/>
    <w:basedOn w:val="1"/>
    <w:next w:val="1"/>
    <w:semiHidden/>
    <w:unhideWhenUsed/>
    <w:qFormat/>
    <w:uiPriority w:val="39"/>
    <w:pPr>
      <w:ind w:left="3360" w:leftChars="1600"/>
    </w:pPr>
  </w:style>
  <w:style w:type="paragraph" w:styleId="80">
    <w:name w:val="Body Text 2"/>
    <w:basedOn w:val="1"/>
    <w:link w:val="199"/>
    <w:semiHidden/>
    <w:unhideWhenUsed/>
    <w:qFormat/>
    <w:uiPriority w:val="99"/>
    <w:pPr>
      <w:spacing w:after="120"/>
    </w:pPr>
  </w:style>
  <w:style w:type="paragraph" w:styleId="81">
    <w:name w:val="List 4"/>
    <w:basedOn w:val="1"/>
    <w:semiHidden/>
    <w:unhideWhenUsed/>
    <w:qFormat/>
    <w:uiPriority w:val="99"/>
    <w:pPr>
      <w:ind w:left="100" w:leftChars="600" w:hanging="200" w:hangingChars="200"/>
    </w:pPr>
  </w:style>
  <w:style w:type="paragraph" w:styleId="82">
    <w:name w:val="List Continue 2"/>
    <w:basedOn w:val="1"/>
    <w:semiHidden/>
    <w:unhideWhenUsed/>
    <w:qFormat/>
    <w:uiPriority w:val="99"/>
    <w:pPr>
      <w:spacing w:after="120"/>
      <w:ind w:left="840" w:leftChars="400"/>
    </w:pPr>
  </w:style>
  <w:style w:type="paragraph" w:styleId="83">
    <w:name w:val="Message Header"/>
    <w:basedOn w:val="1"/>
    <w:link w:val="194"/>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rPr>
  </w:style>
  <w:style w:type="paragraph" w:styleId="84">
    <w:name w:val="HTML Preformatted"/>
    <w:basedOn w:val="1"/>
    <w:link w:val="176"/>
    <w:semiHidden/>
    <w:unhideWhenUsed/>
    <w:qFormat/>
    <w:uiPriority w:val="99"/>
    <w:rPr>
      <w:rFonts w:ascii="Courier New" w:hAnsi="Courier New" w:cs="Courier New"/>
      <w:sz w:val="20"/>
      <w:szCs w:val="20"/>
    </w:rPr>
  </w:style>
  <w:style w:type="paragraph" w:styleId="85">
    <w:name w:val="Normal (Web)"/>
    <w:basedOn w:val="1"/>
    <w:semiHidden/>
    <w:unhideWhenUsed/>
    <w:qFormat/>
    <w:uiPriority w:val="99"/>
    <w:pPr>
      <w:widowControl/>
      <w:snapToGrid/>
      <w:spacing w:before="100" w:beforeAutospacing="1" w:after="100" w:afterAutospacing="1" w:line="240" w:lineRule="auto"/>
      <w:contextualSpacing w:val="0"/>
    </w:pPr>
    <w:rPr>
      <w:kern w:val="0"/>
    </w:rPr>
  </w:style>
  <w:style w:type="paragraph" w:styleId="86">
    <w:name w:val="List Continue 3"/>
    <w:basedOn w:val="1"/>
    <w:semiHidden/>
    <w:unhideWhenUsed/>
    <w:qFormat/>
    <w:uiPriority w:val="99"/>
    <w:pPr>
      <w:spacing w:after="120"/>
      <w:ind w:left="1260" w:leftChars="600"/>
    </w:pPr>
  </w:style>
  <w:style w:type="paragraph" w:styleId="87">
    <w:name w:val="index 2"/>
    <w:basedOn w:val="1"/>
    <w:next w:val="1"/>
    <w:semiHidden/>
    <w:unhideWhenUsed/>
    <w:qFormat/>
    <w:uiPriority w:val="99"/>
    <w:pPr>
      <w:ind w:left="200" w:leftChars="200"/>
    </w:pPr>
  </w:style>
  <w:style w:type="paragraph" w:styleId="88">
    <w:name w:val="Title"/>
    <w:basedOn w:val="1"/>
    <w:next w:val="4"/>
    <w:link w:val="108"/>
    <w:qFormat/>
    <w:uiPriority w:val="10"/>
    <w:pPr>
      <w:spacing w:beforeLines="100" w:afterLines="100"/>
      <w:contextualSpacing w:val="0"/>
    </w:pPr>
    <w:rPr>
      <w:b/>
    </w:rPr>
  </w:style>
  <w:style w:type="paragraph" w:styleId="89">
    <w:name w:val="annotation subject"/>
    <w:basedOn w:val="32"/>
    <w:next w:val="32"/>
    <w:link w:val="141"/>
    <w:semiHidden/>
    <w:unhideWhenUsed/>
    <w:qFormat/>
    <w:uiPriority w:val="99"/>
    <w:rPr>
      <w:b/>
      <w:bCs/>
    </w:rPr>
  </w:style>
  <w:style w:type="paragraph" w:styleId="90">
    <w:name w:val="Body Text First Indent"/>
    <w:basedOn w:val="38"/>
    <w:link w:val="196"/>
    <w:semiHidden/>
    <w:unhideWhenUsed/>
    <w:qFormat/>
    <w:uiPriority w:val="99"/>
    <w:pPr>
      <w:ind w:firstLine="420" w:firstLineChars="100"/>
    </w:pPr>
  </w:style>
  <w:style w:type="paragraph" w:styleId="91">
    <w:name w:val="Body Text First Indent 2"/>
    <w:basedOn w:val="39"/>
    <w:link w:val="198"/>
    <w:semiHidden/>
    <w:unhideWhenUsed/>
    <w:qFormat/>
    <w:uiPriority w:val="99"/>
    <w:pPr>
      <w:ind w:firstLine="420" w:firstLineChars="200"/>
    </w:pPr>
  </w:style>
  <w:style w:type="table" w:styleId="93">
    <w:name w:val="Table Grid"/>
    <w:basedOn w:val="9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5">
    <w:name w:val="Strong"/>
    <w:basedOn w:val="94"/>
    <w:qFormat/>
    <w:uiPriority w:val="22"/>
    <w:rPr>
      <w:b/>
      <w:bCs/>
    </w:rPr>
  </w:style>
  <w:style w:type="character" w:styleId="96">
    <w:name w:val="Emphasis"/>
    <w:basedOn w:val="94"/>
    <w:qFormat/>
    <w:uiPriority w:val="20"/>
    <w:rPr>
      <w:i/>
      <w:iCs/>
    </w:rPr>
  </w:style>
  <w:style w:type="character" w:styleId="97">
    <w:name w:val="line number"/>
    <w:basedOn w:val="94"/>
    <w:semiHidden/>
    <w:unhideWhenUsed/>
    <w:qFormat/>
    <w:uiPriority w:val="99"/>
  </w:style>
  <w:style w:type="character" w:styleId="98">
    <w:name w:val="Hyperlink"/>
    <w:basedOn w:val="94"/>
    <w:unhideWhenUsed/>
    <w:qFormat/>
    <w:uiPriority w:val="99"/>
    <w:rPr>
      <w:color w:val="0000FF" w:themeColor="hyperlink"/>
      <w:u w:val="single"/>
      <w14:textFill>
        <w14:solidFill>
          <w14:schemeClr w14:val="hlink"/>
        </w14:solidFill>
      </w14:textFill>
    </w:rPr>
  </w:style>
  <w:style w:type="character" w:styleId="99">
    <w:name w:val="annotation reference"/>
    <w:basedOn w:val="94"/>
    <w:semiHidden/>
    <w:unhideWhenUsed/>
    <w:qFormat/>
    <w:uiPriority w:val="99"/>
    <w:rPr>
      <w:rFonts w:ascii="Tahoma" w:hAnsi="Tahoma" w:cs="Tahoma"/>
      <w:sz w:val="16"/>
      <w:szCs w:val="21"/>
      <w:u w:val="none"/>
    </w:rPr>
  </w:style>
  <w:style w:type="character" w:styleId="100">
    <w:name w:val="footnote reference"/>
    <w:basedOn w:val="94"/>
    <w:semiHidden/>
    <w:unhideWhenUsed/>
    <w:qFormat/>
    <w:uiPriority w:val="99"/>
    <w:rPr>
      <w:vertAlign w:val="superscript"/>
    </w:rPr>
  </w:style>
  <w:style w:type="character" w:customStyle="1" w:styleId="101">
    <w:name w:val="LetPub_3.1_Text Char"/>
    <w:basedOn w:val="94"/>
    <w:link w:val="4"/>
    <w:qFormat/>
    <w:uiPriority w:val="0"/>
    <w:rPr>
      <w:rFonts w:eastAsia="Times New Roman"/>
      <w:kern w:val="0"/>
    </w:rPr>
  </w:style>
  <w:style w:type="character" w:customStyle="1" w:styleId="102">
    <w:name w:val="标题 1 Char"/>
    <w:basedOn w:val="94"/>
    <w:link w:val="3"/>
    <w:qFormat/>
    <w:uiPriority w:val="9"/>
    <w:rPr>
      <w:rFonts w:eastAsiaTheme="minorEastAsia"/>
      <w:b/>
      <w:kern w:val="0"/>
    </w:rPr>
  </w:style>
  <w:style w:type="character" w:customStyle="1" w:styleId="103">
    <w:name w:val="LetPub_3.2_TextIndent Char"/>
    <w:basedOn w:val="101"/>
    <w:link w:val="6"/>
    <w:qFormat/>
    <w:uiPriority w:val="0"/>
    <w:rPr>
      <w:rFonts w:eastAsiaTheme="minorEastAsia"/>
      <w:kern w:val="0"/>
    </w:rPr>
  </w:style>
  <w:style w:type="character" w:customStyle="1" w:styleId="104">
    <w:name w:val="标题 2 Char"/>
    <w:basedOn w:val="94"/>
    <w:link w:val="5"/>
    <w:qFormat/>
    <w:uiPriority w:val="9"/>
    <w:rPr>
      <w:rFonts w:eastAsiaTheme="minorEastAsia"/>
      <w:b/>
      <w:kern w:val="0"/>
    </w:rPr>
  </w:style>
  <w:style w:type="character" w:customStyle="1" w:styleId="105">
    <w:name w:val="标题 3 Char"/>
    <w:basedOn w:val="94"/>
    <w:link w:val="7"/>
    <w:qFormat/>
    <w:uiPriority w:val="9"/>
    <w:rPr>
      <w:rFonts w:eastAsiaTheme="minorEastAsia"/>
      <w:b/>
      <w:kern w:val="0"/>
    </w:rPr>
  </w:style>
  <w:style w:type="character" w:customStyle="1" w:styleId="106">
    <w:name w:val="标题 4 Char"/>
    <w:basedOn w:val="94"/>
    <w:link w:val="8"/>
    <w:qFormat/>
    <w:uiPriority w:val="9"/>
    <w:rPr>
      <w:rFonts w:eastAsiaTheme="minorEastAsia"/>
      <w:b/>
      <w:kern w:val="0"/>
    </w:rPr>
  </w:style>
  <w:style w:type="character" w:customStyle="1" w:styleId="107">
    <w:name w:val="标题 5 Char"/>
    <w:basedOn w:val="94"/>
    <w:link w:val="9"/>
    <w:qFormat/>
    <w:uiPriority w:val="9"/>
    <w:rPr>
      <w:rFonts w:eastAsiaTheme="minorEastAsia"/>
      <w:b/>
      <w:kern w:val="0"/>
    </w:rPr>
  </w:style>
  <w:style w:type="character" w:customStyle="1" w:styleId="108">
    <w:name w:val="标题 Char"/>
    <w:basedOn w:val="94"/>
    <w:link w:val="88"/>
    <w:qFormat/>
    <w:uiPriority w:val="10"/>
    <w:rPr>
      <w:rFonts w:eastAsia="Times New Roman"/>
      <w:b/>
      <w:szCs w:val="24"/>
    </w:rPr>
  </w:style>
  <w:style w:type="character" w:customStyle="1" w:styleId="109">
    <w:name w:val="副标题 Char"/>
    <w:basedOn w:val="94"/>
    <w:link w:val="68"/>
    <w:qFormat/>
    <w:uiPriority w:val="11"/>
    <w:rPr>
      <w:b/>
    </w:rPr>
  </w:style>
  <w:style w:type="paragraph" w:customStyle="1" w:styleId="110">
    <w:name w:val="LetPub_1.5_AbstractHead"/>
    <w:basedOn w:val="4"/>
    <w:next w:val="111"/>
    <w:link w:val="113"/>
    <w:qFormat/>
    <w:uiPriority w:val="0"/>
    <w:pPr>
      <w:widowControl w:val="0"/>
      <w:spacing w:beforeLines="100" w:afterLines="100"/>
    </w:pPr>
    <w:rPr>
      <w:rFonts w:eastAsiaTheme="minorEastAsia"/>
    </w:rPr>
  </w:style>
  <w:style w:type="paragraph" w:customStyle="1" w:styleId="111">
    <w:name w:val="LetPub_1.6_AbstractText"/>
    <w:basedOn w:val="4"/>
    <w:next w:val="4"/>
    <w:link w:val="112"/>
    <w:qFormat/>
    <w:uiPriority w:val="0"/>
  </w:style>
  <w:style w:type="character" w:customStyle="1" w:styleId="112">
    <w:name w:val="LetPub_1.6_AbstractText Char"/>
    <w:basedOn w:val="101"/>
    <w:link w:val="111"/>
    <w:qFormat/>
    <w:uiPriority w:val="0"/>
    <w:rPr>
      <w:rFonts w:eastAsia="Times New Roman"/>
      <w:kern w:val="0"/>
    </w:rPr>
  </w:style>
  <w:style w:type="character" w:customStyle="1" w:styleId="113">
    <w:name w:val="LetPub_1.5_AbstractHead Char"/>
    <w:basedOn w:val="109"/>
    <w:link w:val="110"/>
    <w:qFormat/>
    <w:uiPriority w:val="0"/>
    <w:rPr>
      <w:rFonts w:eastAsiaTheme="minorEastAsia"/>
      <w:kern w:val="0"/>
    </w:rPr>
  </w:style>
  <w:style w:type="paragraph" w:customStyle="1" w:styleId="114">
    <w:name w:val="LetPub_1.8_Keywords"/>
    <w:basedOn w:val="4"/>
    <w:next w:val="115"/>
    <w:link w:val="117"/>
    <w:qFormat/>
    <w:uiPriority w:val="0"/>
    <w:pPr>
      <w:spacing w:beforeLines="100"/>
    </w:pPr>
  </w:style>
  <w:style w:type="paragraph" w:customStyle="1" w:styleId="115">
    <w:name w:val="LetPub_2.1_Heading1"/>
    <w:basedOn w:val="3"/>
    <w:next w:val="6"/>
    <w:link w:val="116"/>
    <w:qFormat/>
    <w:uiPriority w:val="0"/>
    <w:pPr>
      <w:widowControl w:val="0"/>
      <w:numPr>
        <w:numId w:val="0"/>
      </w:numPr>
      <w:spacing w:before="100" w:after="100"/>
    </w:pPr>
  </w:style>
  <w:style w:type="character" w:customStyle="1" w:styleId="116">
    <w:name w:val="LetPub_2.1_Heading1 Char"/>
    <w:basedOn w:val="102"/>
    <w:link w:val="115"/>
    <w:qFormat/>
    <w:uiPriority w:val="0"/>
    <w:rPr>
      <w:rFonts w:eastAsiaTheme="minorEastAsia"/>
      <w:kern w:val="0"/>
    </w:rPr>
  </w:style>
  <w:style w:type="character" w:customStyle="1" w:styleId="117">
    <w:name w:val="LetPub_1.8_Keywords Char"/>
    <w:basedOn w:val="101"/>
    <w:link w:val="114"/>
    <w:qFormat/>
    <w:uiPriority w:val="0"/>
    <w:rPr>
      <w:rFonts w:eastAsia="Times New Roman"/>
      <w:kern w:val="0"/>
      <w:szCs w:val="24"/>
    </w:rPr>
  </w:style>
  <w:style w:type="paragraph" w:customStyle="1" w:styleId="118">
    <w:name w:val="LetPub_7.1_References"/>
    <w:basedOn w:val="115"/>
    <w:next w:val="119"/>
    <w:link w:val="121"/>
    <w:qFormat/>
    <w:uiPriority w:val="0"/>
  </w:style>
  <w:style w:type="paragraph" w:customStyle="1" w:styleId="119">
    <w:name w:val="LetPub_7.2_ReferenceList"/>
    <w:basedOn w:val="4"/>
    <w:link w:val="120"/>
    <w:qFormat/>
    <w:uiPriority w:val="0"/>
    <w:pPr>
      <w:widowControl w:val="0"/>
      <w:ind w:left="480" w:hanging="480" w:hangingChars="200"/>
    </w:pPr>
    <w:rPr>
      <w:rFonts w:eastAsiaTheme="minorEastAsia"/>
    </w:rPr>
  </w:style>
  <w:style w:type="character" w:customStyle="1" w:styleId="120">
    <w:name w:val="LetPub_7.2_ReferenceList Char"/>
    <w:basedOn w:val="101"/>
    <w:link w:val="119"/>
    <w:qFormat/>
    <w:uiPriority w:val="0"/>
    <w:rPr>
      <w:rFonts w:eastAsiaTheme="minorEastAsia"/>
      <w:kern w:val="0"/>
    </w:rPr>
  </w:style>
  <w:style w:type="character" w:customStyle="1" w:styleId="121">
    <w:name w:val="LetPub_7.1_References Char"/>
    <w:basedOn w:val="94"/>
    <w:link w:val="118"/>
    <w:qFormat/>
    <w:uiPriority w:val="0"/>
    <w:rPr>
      <w:rFonts w:eastAsiaTheme="minorEastAsia"/>
      <w:b/>
      <w:kern w:val="0"/>
    </w:rPr>
  </w:style>
  <w:style w:type="paragraph" w:customStyle="1" w:styleId="122">
    <w:name w:val="LetPub_4.1_Figure"/>
    <w:basedOn w:val="4"/>
    <w:link w:val="123"/>
    <w:qFormat/>
    <w:uiPriority w:val="0"/>
    <w:pPr>
      <w:widowControl w:val="0"/>
      <w:spacing w:beforeLines="100"/>
      <w:jc w:val="center"/>
    </w:pPr>
  </w:style>
  <w:style w:type="character" w:customStyle="1" w:styleId="123">
    <w:name w:val="LetPub_4.1_Figure Char"/>
    <w:basedOn w:val="101"/>
    <w:link w:val="122"/>
    <w:qFormat/>
    <w:uiPriority w:val="0"/>
    <w:rPr>
      <w:rFonts w:eastAsia="Times New Roman"/>
      <w:kern w:val="0"/>
    </w:rPr>
  </w:style>
  <w:style w:type="character" w:customStyle="1" w:styleId="124">
    <w:name w:val="LetPub_4.2_FigureCaption Char"/>
    <w:basedOn w:val="101"/>
    <w:link w:val="26"/>
    <w:qFormat/>
    <w:uiPriority w:val="0"/>
    <w:rPr>
      <w:rFonts w:eastAsia="Times New Roman"/>
      <w:kern w:val="0"/>
      <w:lang w:val="en-GB" w:eastAsia="en-GB"/>
    </w:rPr>
  </w:style>
  <w:style w:type="character" w:customStyle="1" w:styleId="125">
    <w:name w:val="LetPub_5.1_TableCaption Char"/>
    <w:basedOn w:val="124"/>
    <w:link w:val="25"/>
    <w:qFormat/>
    <w:uiPriority w:val="0"/>
    <w:rPr>
      <w:rFonts w:eastAsia="Times New Roman"/>
      <w:kern w:val="0"/>
      <w:lang w:val="en-GB" w:eastAsia="en-GB"/>
    </w:rPr>
  </w:style>
  <w:style w:type="character" w:customStyle="1" w:styleId="126">
    <w:name w:val="页眉 Char"/>
    <w:basedOn w:val="94"/>
    <w:link w:val="61"/>
    <w:qFormat/>
    <w:uiPriority w:val="99"/>
    <w:rPr>
      <w:rFonts w:eastAsiaTheme="minorEastAsia"/>
      <w:kern w:val="0"/>
      <w:sz w:val="18"/>
      <w:szCs w:val="18"/>
    </w:rPr>
  </w:style>
  <w:style w:type="character" w:customStyle="1" w:styleId="127">
    <w:name w:val="页脚 Char"/>
    <w:basedOn w:val="94"/>
    <w:link w:val="59"/>
    <w:qFormat/>
    <w:uiPriority w:val="99"/>
    <w:rPr>
      <w:szCs w:val="18"/>
    </w:rPr>
  </w:style>
  <w:style w:type="paragraph" w:customStyle="1" w:styleId="128">
    <w:name w:val="LetPub_3.3_DisplayedEquation"/>
    <w:basedOn w:val="4"/>
    <w:next w:val="4"/>
    <w:qFormat/>
    <w:uiPriority w:val="0"/>
    <w:pPr>
      <w:tabs>
        <w:tab w:val="center" w:pos="4253"/>
        <w:tab w:val="right" w:pos="8222"/>
      </w:tabs>
      <w:jc w:val="right"/>
    </w:pPr>
    <w:rPr>
      <w:lang w:val="en-GB" w:eastAsia="en-GB"/>
    </w:rPr>
  </w:style>
  <w:style w:type="paragraph" w:customStyle="1" w:styleId="129">
    <w:name w:val="LetPub_5.3_TableFootnote"/>
    <w:basedOn w:val="4"/>
    <w:link w:val="130"/>
    <w:qFormat/>
    <w:uiPriority w:val="0"/>
    <w:pPr>
      <w:adjustRightInd w:val="0"/>
      <w:spacing w:afterLines="100"/>
      <w:contextualSpacing w:val="0"/>
    </w:pPr>
    <w:rPr>
      <w:rFonts w:eastAsia="宋体"/>
      <w:color w:val="000000"/>
    </w:rPr>
  </w:style>
  <w:style w:type="character" w:customStyle="1" w:styleId="130">
    <w:name w:val="LetPub_5.3_TableFootnote Char"/>
    <w:basedOn w:val="125"/>
    <w:link w:val="129"/>
    <w:qFormat/>
    <w:uiPriority w:val="0"/>
    <w:rPr>
      <w:rFonts w:eastAsia="Times New Roman"/>
      <w:color w:val="000000"/>
      <w:kern w:val="0"/>
      <w:lang w:val="en-GB" w:eastAsia="en-GB"/>
    </w:rPr>
  </w:style>
  <w:style w:type="paragraph" w:customStyle="1" w:styleId="131">
    <w:name w:val="引用1"/>
    <w:basedOn w:val="1"/>
    <w:next w:val="1"/>
    <w:qFormat/>
    <w:uiPriority w:val="99"/>
    <w:pPr>
      <w:spacing w:line="240" w:lineRule="auto"/>
    </w:pPr>
    <w:rPr>
      <w:rFonts w:ascii="等线" w:hAnsi="等线" w:eastAsia="等线"/>
      <w:i/>
      <w:iCs/>
      <w:color w:val="000000"/>
      <w:sz w:val="21"/>
      <w:szCs w:val="22"/>
    </w:rPr>
  </w:style>
  <w:style w:type="character" w:customStyle="1" w:styleId="132">
    <w:name w:val="引用 Char"/>
    <w:basedOn w:val="94"/>
    <w:link w:val="133"/>
    <w:qFormat/>
    <w:uiPriority w:val="99"/>
    <w:rPr>
      <w:i/>
      <w:iCs/>
      <w:color w:val="000000"/>
      <w:kern w:val="2"/>
      <w:sz w:val="21"/>
      <w:szCs w:val="22"/>
    </w:rPr>
  </w:style>
  <w:style w:type="paragraph" w:styleId="133">
    <w:name w:val="Quote"/>
    <w:basedOn w:val="1"/>
    <w:next w:val="1"/>
    <w:link w:val="132"/>
    <w:qFormat/>
    <w:uiPriority w:val="99"/>
    <w:rPr>
      <w:i/>
      <w:iCs/>
      <w:color w:val="000000"/>
      <w:sz w:val="21"/>
      <w:szCs w:val="22"/>
    </w:rPr>
  </w:style>
  <w:style w:type="character" w:customStyle="1" w:styleId="134">
    <w:name w:val="引用 Char1"/>
    <w:basedOn w:val="94"/>
    <w:qFormat/>
    <w:uiPriority w:val="29"/>
    <w:rPr>
      <w:i/>
      <w:iCs/>
      <w:color w:val="000000" w:themeColor="text1"/>
      <w14:textFill>
        <w14:solidFill>
          <w14:schemeClr w14:val="tx1"/>
        </w14:solidFill>
      </w14:textFill>
    </w:rPr>
  </w:style>
  <w:style w:type="character" w:customStyle="1" w:styleId="135">
    <w:name w:val="批注框文本 Char"/>
    <w:basedOn w:val="94"/>
    <w:link w:val="58"/>
    <w:semiHidden/>
    <w:qFormat/>
    <w:uiPriority w:val="99"/>
    <w:rPr>
      <w:sz w:val="18"/>
      <w:szCs w:val="18"/>
    </w:rPr>
  </w:style>
  <w:style w:type="paragraph" w:customStyle="1" w:styleId="136">
    <w:name w:val="LetPub_5.2_TableBody"/>
    <w:basedOn w:val="4"/>
    <w:link w:val="137"/>
    <w:qFormat/>
    <w:uiPriority w:val="0"/>
    <w:pPr>
      <w:adjustRightInd w:val="0"/>
    </w:pPr>
    <w:rPr>
      <w:rFonts w:eastAsia="宋体"/>
      <w:color w:val="000000"/>
    </w:rPr>
  </w:style>
  <w:style w:type="character" w:customStyle="1" w:styleId="137">
    <w:name w:val="LetPub_5.2_TableBody Char"/>
    <w:basedOn w:val="125"/>
    <w:link w:val="136"/>
    <w:qFormat/>
    <w:uiPriority w:val="0"/>
    <w:rPr>
      <w:rFonts w:eastAsia="Times New Roman"/>
      <w:color w:val="000000"/>
      <w:kern w:val="0"/>
      <w:lang w:val="en-GB" w:eastAsia="en-GB"/>
    </w:rPr>
  </w:style>
  <w:style w:type="character" w:customStyle="1" w:styleId="138">
    <w:name w:val="文档结构图 Char"/>
    <w:basedOn w:val="94"/>
    <w:link w:val="30"/>
    <w:semiHidden/>
    <w:qFormat/>
    <w:uiPriority w:val="99"/>
    <w:rPr>
      <w:rFonts w:ascii="宋体"/>
      <w:sz w:val="18"/>
      <w:szCs w:val="18"/>
    </w:rPr>
  </w:style>
  <w:style w:type="character" w:customStyle="1" w:styleId="139">
    <w:name w:val="脚注文本 Char"/>
    <w:basedOn w:val="94"/>
    <w:link w:val="71"/>
    <w:semiHidden/>
    <w:qFormat/>
    <w:uiPriority w:val="99"/>
    <w:rPr>
      <w:rFonts w:eastAsia="Times New Roman"/>
      <w:sz w:val="18"/>
      <w:szCs w:val="18"/>
    </w:rPr>
  </w:style>
  <w:style w:type="character" w:customStyle="1" w:styleId="140">
    <w:name w:val="批注文字 Char"/>
    <w:basedOn w:val="94"/>
    <w:link w:val="32"/>
    <w:semiHidden/>
    <w:qFormat/>
    <w:uiPriority w:val="99"/>
    <w:rPr>
      <w:rFonts w:eastAsia="Times New Roman"/>
    </w:rPr>
  </w:style>
  <w:style w:type="character" w:customStyle="1" w:styleId="141">
    <w:name w:val="批注主题 Char"/>
    <w:basedOn w:val="140"/>
    <w:link w:val="89"/>
    <w:semiHidden/>
    <w:qFormat/>
    <w:uiPriority w:val="99"/>
    <w:rPr>
      <w:rFonts w:eastAsia="Times New Roman"/>
      <w:b/>
      <w:bCs/>
    </w:rPr>
  </w:style>
  <w:style w:type="paragraph" w:customStyle="1" w:styleId="142">
    <w:name w:val="LetPub_1.1_ArticleTitle"/>
    <w:basedOn w:val="4"/>
    <w:next w:val="4"/>
    <w:link w:val="143"/>
    <w:qFormat/>
    <w:uiPriority w:val="0"/>
    <w:pPr>
      <w:spacing w:before="326" w:after="326"/>
      <w:outlineLvl w:val="0"/>
    </w:pPr>
    <w:rPr>
      <w:rFonts w:eastAsiaTheme="minorEastAsia"/>
      <w:b/>
    </w:rPr>
  </w:style>
  <w:style w:type="character" w:customStyle="1" w:styleId="143">
    <w:name w:val="LetPub_1.1_ArticleTitle Char"/>
    <w:basedOn w:val="108"/>
    <w:link w:val="142"/>
    <w:qFormat/>
    <w:uiPriority w:val="0"/>
    <w:rPr>
      <w:rFonts w:eastAsiaTheme="minorEastAsia"/>
      <w:kern w:val="0"/>
      <w:szCs w:val="24"/>
    </w:rPr>
  </w:style>
  <w:style w:type="paragraph" w:customStyle="1" w:styleId="144">
    <w:name w:val="LetPub_1.4_Correspondence"/>
    <w:basedOn w:val="4"/>
    <w:next w:val="4"/>
    <w:link w:val="145"/>
    <w:qFormat/>
    <w:uiPriority w:val="0"/>
    <w:rPr>
      <w:rFonts w:eastAsiaTheme="minorEastAsia"/>
    </w:rPr>
  </w:style>
  <w:style w:type="character" w:customStyle="1" w:styleId="145">
    <w:name w:val="LetPub_1.4_Correspondence Char"/>
    <w:basedOn w:val="101"/>
    <w:link w:val="144"/>
    <w:qFormat/>
    <w:uiPriority w:val="0"/>
    <w:rPr>
      <w:rFonts w:eastAsiaTheme="minorEastAsia"/>
      <w:kern w:val="0"/>
    </w:rPr>
  </w:style>
  <w:style w:type="paragraph" w:customStyle="1" w:styleId="146">
    <w:name w:val="LetPub_1.3_Affiliation"/>
    <w:basedOn w:val="4"/>
    <w:next w:val="4"/>
    <w:link w:val="147"/>
    <w:qFormat/>
    <w:uiPriority w:val="0"/>
    <w:rPr>
      <w:i/>
    </w:rPr>
  </w:style>
  <w:style w:type="character" w:customStyle="1" w:styleId="147">
    <w:name w:val="LetPub_1.3_Affiliation Char"/>
    <w:basedOn w:val="101"/>
    <w:link w:val="146"/>
    <w:qFormat/>
    <w:uiPriority w:val="0"/>
    <w:rPr>
      <w:rFonts w:eastAsia="Times New Roman"/>
      <w:i/>
      <w:kern w:val="0"/>
    </w:rPr>
  </w:style>
  <w:style w:type="paragraph" w:customStyle="1" w:styleId="148">
    <w:name w:val="LetPub_1.2_Author"/>
    <w:basedOn w:val="4"/>
    <w:next w:val="4"/>
    <w:link w:val="149"/>
    <w:qFormat/>
    <w:uiPriority w:val="0"/>
  </w:style>
  <w:style w:type="character" w:customStyle="1" w:styleId="149">
    <w:name w:val="LetPub_1.2_Author Char"/>
    <w:basedOn w:val="143"/>
    <w:link w:val="148"/>
    <w:qFormat/>
    <w:uiPriority w:val="0"/>
    <w:rPr>
      <w:rFonts w:eastAsia="Times New Roman"/>
      <w:kern w:val="0"/>
      <w:szCs w:val="24"/>
    </w:rPr>
  </w:style>
  <w:style w:type="paragraph" w:customStyle="1" w:styleId="150">
    <w:name w:val="LetPub_2.2_Heading2"/>
    <w:basedOn w:val="5"/>
    <w:next w:val="6"/>
    <w:link w:val="151"/>
    <w:qFormat/>
    <w:uiPriority w:val="0"/>
    <w:pPr>
      <w:widowControl w:val="0"/>
      <w:numPr>
        <w:ilvl w:val="0"/>
        <w:numId w:val="0"/>
      </w:numPr>
      <w:spacing w:before="100" w:after="100"/>
    </w:pPr>
    <w:rPr>
      <w:b w:val="0"/>
      <w:i/>
    </w:rPr>
  </w:style>
  <w:style w:type="character" w:customStyle="1" w:styleId="151">
    <w:name w:val="LetPub_2.2_Heading2 Char"/>
    <w:basedOn w:val="104"/>
    <w:link w:val="150"/>
    <w:qFormat/>
    <w:uiPriority w:val="0"/>
    <w:rPr>
      <w:rFonts w:eastAsiaTheme="minorEastAsia"/>
      <w:i/>
      <w:kern w:val="0"/>
    </w:rPr>
  </w:style>
  <w:style w:type="paragraph" w:customStyle="1" w:styleId="152">
    <w:name w:val="LetPub_2.3_Heading3"/>
    <w:basedOn w:val="7"/>
    <w:next w:val="6"/>
    <w:link w:val="153"/>
    <w:qFormat/>
    <w:uiPriority w:val="0"/>
    <w:pPr>
      <w:numPr>
        <w:ilvl w:val="0"/>
        <w:numId w:val="0"/>
      </w:numPr>
      <w:spacing w:before="100" w:after="100"/>
    </w:pPr>
    <w:rPr>
      <w:b w:val="0"/>
      <w:i/>
    </w:rPr>
  </w:style>
  <w:style w:type="character" w:customStyle="1" w:styleId="153">
    <w:name w:val="LetPub_2.3_Heading3 Char"/>
    <w:basedOn w:val="105"/>
    <w:link w:val="152"/>
    <w:qFormat/>
    <w:uiPriority w:val="0"/>
    <w:rPr>
      <w:rFonts w:eastAsiaTheme="minorEastAsia"/>
      <w:i/>
      <w:kern w:val="0"/>
    </w:rPr>
  </w:style>
  <w:style w:type="paragraph" w:customStyle="1" w:styleId="154">
    <w:name w:val="LetPub_2.4_Heading4"/>
    <w:basedOn w:val="8"/>
    <w:next w:val="6"/>
    <w:link w:val="155"/>
    <w:qFormat/>
    <w:uiPriority w:val="0"/>
    <w:pPr>
      <w:numPr>
        <w:ilvl w:val="0"/>
        <w:numId w:val="0"/>
      </w:numPr>
      <w:spacing w:before="100" w:after="100"/>
    </w:pPr>
    <w:rPr>
      <w:b w:val="0"/>
      <w:bCs/>
      <w:i/>
    </w:rPr>
  </w:style>
  <w:style w:type="character" w:customStyle="1" w:styleId="155">
    <w:name w:val="LetPub_2.4_Heading4 Char"/>
    <w:basedOn w:val="106"/>
    <w:link w:val="154"/>
    <w:qFormat/>
    <w:uiPriority w:val="0"/>
    <w:rPr>
      <w:rFonts w:eastAsiaTheme="minorEastAsia"/>
      <w:bCs/>
      <w:i/>
      <w:kern w:val="0"/>
    </w:rPr>
  </w:style>
  <w:style w:type="paragraph" w:customStyle="1" w:styleId="156">
    <w:name w:val="LetPub_2.5_Heading5"/>
    <w:basedOn w:val="9"/>
    <w:next w:val="6"/>
    <w:link w:val="157"/>
    <w:qFormat/>
    <w:uiPriority w:val="0"/>
    <w:pPr>
      <w:numPr>
        <w:ilvl w:val="0"/>
        <w:numId w:val="0"/>
      </w:numPr>
      <w:spacing w:before="100" w:after="100"/>
    </w:pPr>
    <w:rPr>
      <w:b w:val="0"/>
      <w:i/>
    </w:rPr>
  </w:style>
  <w:style w:type="character" w:customStyle="1" w:styleId="157">
    <w:name w:val="LetPub_2.5_Heading5 Char"/>
    <w:basedOn w:val="155"/>
    <w:link w:val="156"/>
    <w:qFormat/>
    <w:uiPriority w:val="0"/>
    <w:rPr>
      <w:rFonts w:eastAsiaTheme="minorEastAsia"/>
      <w:kern w:val="0"/>
    </w:rPr>
  </w:style>
  <w:style w:type="paragraph" w:customStyle="1" w:styleId="158">
    <w:name w:val="LetPub_1.7_KeywordsHead"/>
    <w:basedOn w:val="4"/>
    <w:next w:val="114"/>
    <w:link w:val="159"/>
    <w:qFormat/>
    <w:uiPriority w:val="0"/>
    <w:pPr>
      <w:widowControl w:val="0"/>
      <w:spacing w:before="326"/>
    </w:pPr>
    <w:rPr>
      <w:i/>
    </w:rPr>
  </w:style>
  <w:style w:type="character" w:customStyle="1" w:styleId="159">
    <w:name w:val="LetPub_1.7_KeywordsHead Char"/>
    <w:basedOn w:val="117"/>
    <w:link w:val="158"/>
    <w:qFormat/>
    <w:uiPriority w:val="0"/>
    <w:rPr>
      <w:rFonts w:eastAsia="Times New Roman"/>
      <w:i/>
      <w:kern w:val="0"/>
      <w:szCs w:val="24"/>
    </w:rPr>
  </w:style>
  <w:style w:type="paragraph" w:customStyle="1" w:styleId="160">
    <w:name w:val="LetPub_3.4_ListNumbered"/>
    <w:basedOn w:val="4"/>
    <w:link w:val="161"/>
    <w:qFormat/>
    <w:uiPriority w:val="0"/>
    <w:pPr>
      <w:numPr>
        <w:ilvl w:val="0"/>
        <w:numId w:val="12"/>
      </w:numPr>
      <w:ind w:left="480" w:leftChars="200" w:firstLine="0"/>
      <w:jc w:val="both"/>
    </w:pPr>
  </w:style>
  <w:style w:type="character" w:customStyle="1" w:styleId="161">
    <w:name w:val="LetPub_3.4_ListNumbered Char"/>
    <w:basedOn w:val="103"/>
    <w:link w:val="160"/>
    <w:qFormat/>
    <w:uiPriority w:val="0"/>
    <w:rPr>
      <w:rFonts w:eastAsia="Times New Roman"/>
      <w:kern w:val="0"/>
    </w:rPr>
  </w:style>
  <w:style w:type="paragraph" w:customStyle="1" w:styleId="162">
    <w:name w:val="LetPub_3.5_ListBulleted"/>
    <w:basedOn w:val="4"/>
    <w:link w:val="163"/>
    <w:qFormat/>
    <w:uiPriority w:val="0"/>
    <w:pPr>
      <w:numPr>
        <w:ilvl w:val="0"/>
        <w:numId w:val="13"/>
      </w:numPr>
    </w:pPr>
  </w:style>
  <w:style w:type="character" w:customStyle="1" w:styleId="163">
    <w:name w:val="LetPub_3.5_ListBulleted Char"/>
    <w:basedOn w:val="161"/>
    <w:link w:val="162"/>
    <w:qFormat/>
    <w:uiPriority w:val="0"/>
    <w:rPr>
      <w:rFonts w:eastAsia="Times New Roman"/>
      <w:kern w:val="0"/>
    </w:rPr>
  </w:style>
  <w:style w:type="paragraph" w:customStyle="1" w:styleId="164">
    <w:name w:val="LetPub_6.1_Declarations"/>
    <w:basedOn w:val="115"/>
    <w:next w:val="6"/>
    <w:link w:val="165"/>
    <w:qFormat/>
    <w:uiPriority w:val="0"/>
    <w:pPr>
      <w:contextualSpacing w:val="0"/>
    </w:pPr>
  </w:style>
  <w:style w:type="character" w:customStyle="1" w:styleId="165">
    <w:name w:val="LetPub_6.1_Declarations Char"/>
    <w:basedOn w:val="116"/>
    <w:link w:val="164"/>
    <w:qFormat/>
    <w:uiPriority w:val="0"/>
    <w:rPr>
      <w:rFonts w:eastAsiaTheme="minorEastAsia"/>
      <w:kern w:val="0"/>
    </w:rPr>
  </w:style>
  <w:style w:type="paragraph" w:styleId="166">
    <w:name w:val="List Paragraph"/>
    <w:basedOn w:val="1"/>
    <w:qFormat/>
    <w:uiPriority w:val="34"/>
    <w:pPr>
      <w:ind w:firstLine="420" w:firstLineChars="200"/>
    </w:pPr>
  </w:style>
  <w:style w:type="character" w:styleId="167">
    <w:name w:val="Placeholder Text"/>
    <w:basedOn w:val="94"/>
    <w:semiHidden/>
    <w:qFormat/>
    <w:uiPriority w:val="99"/>
    <w:rPr>
      <w:color w:val="808080"/>
    </w:rPr>
  </w:style>
  <w:style w:type="paragraph" w:customStyle="1" w:styleId="168">
    <w:name w:val="LetPub_1.4.1_E-mail"/>
    <w:basedOn w:val="144"/>
    <w:link w:val="169"/>
    <w:qFormat/>
    <w:uiPriority w:val="0"/>
    <w:pPr>
      <w:ind w:firstLine="213"/>
    </w:pPr>
  </w:style>
  <w:style w:type="character" w:customStyle="1" w:styleId="169">
    <w:name w:val="LetPub_1.4.1_E-mail Char"/>
    <w:basedOn w:val="145"/>
    <w:link w:val="168"/>
    <w:qFormat/>
    <w:uiPriority w:val="0"/>
    <w:rPr>
      <w:rFonts w:eastAsiaTheme="minorEastAsia"/>
      <w:kern w:val="0"/>
    </w:rPr>
  </w:style>
  <w:style w:type="paragraph" w:customStyle="1" w:styleId="170">
    <w:name w:val="LetPub_5.1_TableCaptionNumber"/>
    <w:basedOn w:val="4"/>
    <w:link w:val="171"/>
    <w:qFormat/>
    <w:uiPriority w:val="0"/>
    <w:pPr>
      <w:spacing w:beforeLines="100"/>
    </w:pPr>
    <w:rPr>
      <w:b/>
    </w:rPr>
  </w:style>
  <w:style w:type="character" w:customStyle="1" w:styleId="171">
    <w:name w:val="LetPub_5.1_TableCaptionNumber Char"/>
    <w:basedOn w:val="125"/>
    <w:link w:val="170"/>
    <w:qFormat/>
    <w:uiPriority w:val="0"/>
    <w:rPr>
      <w:rFonts w:eastAsia="Times New Roman"/>
      <w:b/>
      <w:kern w:val="0"/>
      <w:lang w:val="en-GB" w:eastAsia="en-GB"/>
    </w:rPr>
  </w:style>
  <w:style w:type="paragraph" w:customStyle="1" w:styleId="172">
    <w:name w:val="LetPub_4.2_FigureCaptionShort"/>
    <w:basedOn w:val="26"/>
    <w:link w:val="173"/>
    <w:qFormat/>
    <w:uiPriority w:val="0"/>
    <w:pPr>
      <w:widowControl w:val="0"/>
      <w:spacing w:before="326" w:after="326"/>
      <w:jc w:val="center"/>
    </w:pPr>
  </w:style>
  <w:style w:type="character" w:customStyle="1" w:styleId="173">
    <w:name w:val="LetPub_4.2_FigureCaptionShort Char"/>
    <w:basedOn w:val="124"/>
    <w:link w:val="172"/>
    <w:qFormat/>
    <w:uiPriority w:val="0"/>
    <w:rPr>
      <w:rFonts w:eastAsia="Times New Roman"/>
      <w:kern w:val="0"/>
      <w:lang w:val="en-GB" w:eastAsia="en-GB"/>
    </w:rPr>
  </w:style>
  <w:style w:type="paragraph" w:customStyle="1" w:styleId="174">
    <w:name w:val="修订1"/>
    <w:hidden/>
    <w:semiHidden/>
    <w:qFormat/>
    <w:uiPriority w:val="99"/>
    <w:rPr>
      <w:rFonts w:ascii="Times New Roman" w:hAnsi="Times New Roman" w:eastAsia="Times New Roman" w:cs="Times New Roman"/>
      <w:kern w:val="2"/>
      <w:sz w:val="24"/>
      <w:szCs w:val="24"/>
      <w:lang w:val="en-US" w:eastAsia="zh-CN" w:bidi="ar-SA"/>
    </w:rPr>
  </w:style>
  <w:style w:type="character" w:customStyle="1" w:styleId="175">
    <w:name w:val="HTML 地址 Char"/>
    <w:basedOn w:val="94"/>
    <w:link w:val="45"/>
    <w:semiHidden/>
    <w:qFormat/>
    <w:uiPriority w:val="99"/>
    <w:rPr>
      <w:rFonts w:eastAsia="Times New Roman"/>
      <w:i/>
      <w:iCs/>
    </w:rPr>
  </w:style>
  <w:style w:type="character" w:customStyle="1" w:styleId="176">
    <w:name w:val="HTML 预设格式 Char"/>
    <w:basedOn w:val="94"/>
    <w:link w:val="84"/>
    <w:semiHidden/>
    <w:qFormat/>
    <w:uiPriority w:val="99"/>
    <w:rPr>
      <w:rFonts w:ascii="Courier New" w:hAnsi="Courier New" w:eastAsia="Times New Roman" w:cs="Courier New"/>
      <w:sz w:val="20"/>
      <w:szCs w:val="20"/>
    </w:rPr>
  </w:style>
  <w:style w:type="paragraph" w:customStyle="1" w:styleId="177">
    <w:name w:val="TOC 标题1"/>
    <w:basedOn w:val="3"/>
    <w:next w:val="1"/>
    <w:semiHidden/>
    <w:unhideWhenUsed/>
    <w:qFormat/>
    <w:uiPriority w:val="39"/>
    <w:pPr>
      <w:keepNext/>
      <w:keepLines/>
      <w:widowControl w:val="0"/>
      <w:numPr>
        <w:numId w:val="0"/>
      </w:numPr>
      <w:spacing w:before="340" w:beforeLines="0" w:after="330" w:afterLines="0" w:line="578" w:lineRule="auto"/>
      <w:outlineLvl w:val="9"/>
    </w:pPr>
    <w:rPr>
      <w:rFonts w:eastAsia="Times New Roman"/>
      <w:bCs/>
      <w:kern w:val="44"/>
      <w:sz w:val="44"/>
      <w:szCs w:val="44"/>
    </w:rPr>
  </w:style>
  <w:style w:type="character" w:customStyle="1" w:styleId="178">
    <w:name w:val="标题 6 Char"/>
    <w:basedOn w:val="94"/>
    <w:link w:val="10"/>
    <w:semiHidden/>
    <w:qFormat/>
    <w:uiPriority w:val="9"/>
    <w:rPr>
      <w:rFonts w:asciiTheme="majorHAnsi" w:hAnsiTheme="majorHAnsi" w:eastAsiaTheme="majorEastAsia" w:cstheme="majorBidi"/>
      <w:b/>
      <w:bCs/>
    </w:rPr>
  </w:style>
  <w:style w:type="character" w:customStyle="1" w:styleId="179">
    <w:name w:val="标题 7 Char"/>
    <w:basedOn w:val="94"/>
    <w:link w:val="11"/>
    <w:semiHidden/>
    <w:qFormat/>
    <w:uiPriority w:val="9"/>
    <w:rPr>
      <w:rFonts w:eastAsia="Times New Roman"/>
      <w:b/>
      <w:bCs/>
    </w:rPr>
  </w:style>
  <w:style w:type="character" w:customStyle="1" w:styleId="180">
    <w:name w:val="标题 8 Char"/>
    <w:basedOn w:val="94"/>
    <w:link w:val="12"/>
    <w:semiHidden/>
    <w:qFormat/>
    <w:uiPriority w:val="9"/>
    <w:rPr>
      <w:rFonts w:asciiTheme="majorHAnsi" w:hAnsiTheme="majorHAnsi" w:eastAsiaTheme="majorEastAsia" w:cstheme="majorBidi"/>
    </w:rPr>
  </w:style>
  <w:style w:type="character" w:customStyle="1" w:styleId="181">
    <w:name w:val="标题 9 Char"/>
    <w:basedOn w:val="94"/>
    <w:link w:val="13"/>
    <w:semiHidden/>
    <w:qFormat/>
    <w:uiPriority w:val="9"/>
    <w:rPr>
      <w:rFonts w:asciiTheme="majorHAnsi" w:hAnsiTheme="majorHAnsi" w:eastAsiaTheme="majorEastAsia" w:cstheme="majorBidi"/>
      <w:sz w:val="21"/>
      <w:szCs w:val="21"/>
    </w:rPr>
  </w:style>
  <w:style w:type="character" w:customStyle="1" w:styleId="182">
    <w:name w:val="称呼 Char"/>
    <w:basedOn w:val="94"/>
    <w:link w:val="34"/>
    <w:semiHidden/>
    <w:qFormat/>
    <w:uiPriority w:val="99"/>
    <w:rPr>
      <w:rFonts w:eastAsia="Times New Roman"/>
    </w:rPr>
  </w:style>
  <w:style w:type="character" w:customStyle="1" w:styleId="183">
    <w:name w:val="纯文本 Char"/>
    <w:basedOn w:val="94"/>
    <w:link w:val="49"/>
    <w:semiHidden/>
    <w:qFormat/>
    <w:uiPriority w:val="99"/>
    <w:rPr>
      <w:rFonts w:ascii="宋体" w:hAnsi="Courier New" w:cs="Courier New"/>
      <w:sz w:val="21"/>
      <w:szCs w:val="21"/>
    </w:rPr>
  </w:style>
  <w:style w:type="character" w:customStyle="1" w:styleId="184">
    <w:name w:val="电子邮件签名 Char"/>
    <w:basedOn w:val="94"/>
    <w:link w:val="21"/>
    <w:semiHidden/>
    <w:qFormat/>
    <w:uiPriority w:val="99"/>
    <w:rPr>
      <w:rFonts w:eastAsia="Times New Roman"/>
    </w:rPr>
  </w:style>
  <w:style w:type="character" w:customStyle="1" w:styleId="185">
    <w:name w:val="宏文本 Char"/>
    <w:basedOn w:val="94"/>
    <w:link w:val="2"/>
    <w:semiHidden/>
    <w:qFormat/>
    <w:uiPriority w:val="99"/>
    <w:rPr>
      <w:rFonts w:ascii="Courier New" w:hAnsi="Courier New" w:cs="Courier New"/>
    </w:rPr>
  </w:style>
  <w:style w:type="character" w:customStyle="1" w:styleId="186">
    <w:name w:val="结束语 Char"/>
    <w:basedOn w:val="94"/>
    <w:link w:val="36"/>
    <w:semiHidden/>
    <w:qFormat/>
    <w:uiPriority w:val="99"/>
    <w:rPr>
      <w:rFonts w:eastAsia="Times New Roman"/>
    </w:rPr>
  </w:style>
  <w:style w:type="paragraph" w:styleId="187">
    <w:name w:val="Intense Quote"/>
    <w:basedOn w:val="1"/>
    <w:next w:val="1"/>
    <w:link w:val="18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88">
    <w:name w:val="明显引用 Char"/>
    <w:basedOn w:val="94"/>
    <w:link w:val="187"/>
    <w:qFormat/>
    <w:uiPriority w:val="30"/>
    <w:rPr>
      <w:rFonts w:eastAsia="Times New Roman"/>
      <w:b/>
      <w:bCs/>
      <w:i/>
      <w:iCs/>
      <w:color w:val="4F81BD" w:themeColor="accent1"/>
      <w14:textFill>
        <w14:solidFill>
          <w14:schemeClr w14:val="accent1"/>
        </w14:solidFill>
      </w14:textFill>
    </w:rPr>
  </w:style>
  <w:style w:type="character" w:customStyle="1" w:styleId="189">
    <w:name w:val="签名 Char"/>
    <w:basedOn w:val="94"/>
    <w:link w:val="62"/>
    <w:semiHidden/>
    <w:qFormat/>
    <w:uiPriority w:val="99"/>
    <w:rPr>
      <w:rFonts w:eastAsia="Times New Roman"/>
    </w:rPr>
  </w:style>
  <w:style w:type="character" w:customStyle="1" w:styleId="190">
    <w:name w:val="日期 Char"/>
    <w:basedOn w:val="94"/>
    <w:link w:val="54"/>
    <w:semiHidden/>
    <w:qFormat/>
    <w:uiPriority w:val="99"/>
    <w:rPr>
      <w:rFonts w:eastAsia="Times New Roman"/>
    </w:rPr>
  </w:style>
  <w:style w:type="paragraph" w:customStyle="1" w:styleId="191">
    <w:name w:val="书目1"/>
    <w:basedOn w:val="1"/>
    <w:next w:val="1"/>
    <w:semiHidden/>
    <w:unhideWhenUsed/>
    <w:qFormat/>
    <w:uiPriority w:val="37"/>
  </w:style>
  <w:style w:type="character" w:customStyle="1" w:styleId="192">
    <w:name w:val="尾注文本 Char"/>
    <w:basedOn w:val="94"/>
    <w:link w:val="56"/>
    <w:semiHidden/>
    <w:qFormat/>
    <w:uiPriority w:val="99"/>
    <w:rPr>
      <w:rFonts w:eastAsia="Times New Roman"/>
    </w:rPr>
  </w:style>
  <w:style w:type="paragraph" w:styleId="193">
    <w:name w:val="No Spacing"/>
    <w:qFormat/>
    <w:uiPriority w:val="1"/>
    <w:pPr>
      <w:widowControl w:val="0"/>
      <w:snapToGrid w:val="0"/>
      <w:contextualSpacing/>
    </w:pPr>
    <w:rPr>
      <w:rFonts w:ascii="Times New Roman" w:hAnsi="Times New Roman" w:eastAsia="Times New Roman" w:cs="Times New Roman"/>
      <w:kern w:val="2"/>
      <w:sz w:val="24"/>
      <w:szCs w:val="24"/>
      <w:lang w:val="en-US" w:eastAsia="zh-CN" w:bidi="ar-SA"/>
    </w:rPr>
  </w:style>
  <w:style w:type="character" w:customStyle="1" w:styleId="194">
    <w:name w:val="信息标题 Char"/>
    <w:basedOn w:val="94"/>
    <w:link w:val="83"/>
    <w:semiHidden/>
    <w:qFormat/>
    <w:uiPriority w:val="99"/>
    <w:rPr>
      <w:rFonts w:asciiTheme="majorHAnsi" w:hAnsiTheme="majorHAnsi" w:eastAsiaTheme="majorEastAsia" w:cstheme="majorBidi"/>
      <w:shd w:val="pct20" w:color="auto" w:fill="auto"/>
    </w:rPr>
  </w:style>
  <w:style w:type="character" w:customStyle="1" w:styleId="195">
    <w:name w:val="正文文本 Char"/>
    <w:basedOn w:val="94"/>
    <w:link w:val="38"/>
    <w:semiHidden/>
    <w:qFormat/>
    <w:uiPriority w:val="99"/>
    <w:rPr>
      <w:rFonts w:eastAsia="Times New Roman"/>
    </w:rPr>
  </w:style>
  <w:style w:type="character" w:customStyle="1" w:styleId="196">
    <w:name w:val="正文首行缩进 Char"/>
    <w:basedOn w:val="195"/>
    <w:link w:val="90"/>
    <w:semiHidden/>
    <w:qFormat/>
    <w:uiPriority w:val="99"/>
    <w:rPr>
      <w:rFonts w:eastAsia="Times New Roman"/>
    </w:rPr>
  </w:style>
  <w:style w:type="character" w:customStyle="1" w:styleId="197">
    <w:name w:val="正文文本缩进 Char"/>
    <w:basedOn w:val="94"/>
    <w:link w:val="39"/>
    <w:semiHidden/>
    <w:qFormat/>
    <w:uiPriority w:val="99"/>
    <w:rPr>
      <w:rFonts w:eastAsia="Times New Roman"/>
    </w:rPr>
  </w:style>
  <w:style w:type="character" w:customStyle="1" w:styleId="198">
    <w:name w:val="正文首行缩进 2 Char"/>
    <w:basedOn w:val="197"/>
    <w:link w:val="91"/>
    <w:semiHidden/>
    <w:qFormat/>
    <w:uiPriority w:val="99"/>
    <w:rPr>
      <w:rFonts w:eastAsia="Times New Roman"/>
    </w:rPr>
  </w:style>
  <w:style w:type="character" w:customStyle="1" w:styleId="199">
    <w:name w:val="正文文本 2 Char"/>
    <w:basedOn w:val="94"/>
    <w:link w:val="80"/>
    <w:semiHidden/>
    <w:qFormat/>
    <w:uiPriority w:val="99"/>
    <w:rPr>
      <w:rFonts w:eastAsia="Times New Roman"/>
    </w:rPr>
  </w:style>
  <w:style w:type="character" w:customStyle="1" w:styleId="200">
    <w:name w:val="正文文本 3 Char"/>
    <w:basedOn w:val="94"/>
    <w:link w:val="35"/>
    <w:semiHidden/>
    <w:qFormat/>
    <w:uiPriority w:val="99"/>
    <w:rPr>
      <w:rFonts w:eastAsia="Times New Roman"/>
      <w:sz w:val="16"/>
      <w:szCs w:val="16"/>
    </w:rPr>
  </w:style>
  <w:style w:type="character" w:customStyle="1" w:styleId="201">
    <w:name w:val="正文文本缩进 2 Char"/>
    <w:basedOn w:val="94"/>
    <w:link w:val="55"/>
    <w:semiHidden/>
    <w:qFormat/>
    <w:uiPriority w:val="99"/>
    <w:rPr>
      <w:rFonts w:eastAsia="Times New Roman"/>
    </w:rPr>
  </w:style>
  <w:style w:type="character" w:customStyle="1" w:styleId="202">
    <w:name w:val="正文文本缩进 3 Char"/>
    <w:basedOn w:val="94"/>
    <w:link w:val="74"/>
    <w:semiHidden/>
    <w:qFormat/>
    <w:uiPriority w:val="99"/>
    <w:rPr>
      <w:rFonts w:eastAsia="Times New Roman"/>
      <w:sz w:val="16"/>
      <w:szCs w:val="16"/>
    </w:rPr>
  </w:style>
  <w:style w:type="character" w:customStyle="1" w:styleId="203">
    <w:name w:val="注释标题 Char"/>
    <w:basedOn w:val="94"/>
    <w:link w:val="18"/>
    <w:semiHidden/>
    <w:qFormat/>
    <w:uiPriority w:val="99"/>
    <w:rPr>
      <w:rFonts w:eastAsia="Times New Roman"/>
    </w:rPr>
  </w:style>
  <w:style w:type="paragraph" w:customStyle="1" w:styleId="204">
    <w:name w:val="TOC 标题2"/>
    <w:basedOn w:val="3"/>
    <w:next w:val="1"/>
    <w:semiHidden/>
    <w:unhideWhenUsed/>
    <w:qFormat/>
    <w:uiPriority w:val="39"/>
    <w:pPr>
      <w:keepNext/>
      <w:keepLines/>
      <w:widowControl w:val="0"/>
      <w:numPr>
        <w:numId w:val="0"/>
      </w:numPr>
      <w:spacing w:before="340" w:beforeLines="0" w:after="330" w:afterLines="0" w:line="578" w:lineRule="auto"/>
      <w:outlineLvl w:val="9"/>
    </w:pPr>
    <w:rPr>
      <w:rFonts w:eastAsia="Times New Roman"/>
      <w:bCs/>
      <w:kern w:val="44"/>
      <w:sz w:val="44"/>
      <w:szCs w:val="44"/>
    </w:rPr>
  </w:style>
  <w:style w:type="paragraph" w:customStyle="1" w:styleId="205">
    <w:name w:val="书目2"/>
    <w:basedOn w:val="1"/>
    <w:next w:val="1"/>
    <w:semiHidden/>
    <w:unhideWhenUsed/>
    <w:qFormat/>
    <w:uiPriority w:val="37"/>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9.tiff"/><Relationship Id="rId13" Type="http://schemas.openxmlformats.org/officeDocument/2006/relationships/image" Target="media/image8.tiff"/><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Accdon%20Dropbox\Fay%20Fan\EA_Projects%20Preparation%20Guidelines\FM\Template%202025\LetPub%20Elsevier%20Word%20Template.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FE2DF-8F41-4FE8-B8DC-071190593C14}">
  <ds:schemaRefs/>
</ds:datastoreItem>
</file>

<file path=customXml/itemProps2.xml><?xml version="1.0" encoding="utf-8"?>
<ds:datastoreItem xmlns:ds="http://schemas.openxmlformats.org/officeDocument/2006/customXml" ds:itemID="{4515A777-A7AE-4590-8374-798056DDAECC}">
  <ds:schemaRefs/>
</ds:datastoreItem>
</file>

<file path=docProps/app.xml><?xml version="1.0" encoding="utf-8"?>
<Properties xmlns="http://schemas.openxmlformats.org/officeDocument/2006/extended-properties" xmlns:vt="http://schemas.openxmlformats.org/officeDocument/2006/docPropsVTypes">
  <Template>LetPub Elsevier Word Template</Template>
  <Pages>16</Pages>
  <Words>740</Words>
  <Characters>4765</Characters>
  <Lines>81</Lines>
  <Paragraphs>22</Paragraphs>
  <TotalTime>1</TotalTime>
  <ScaleCrop>false</ScaleCrop>
  <LinksUpToDate>false</LinksUpToDate>
  <CharactersWithSpaces>5489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2026-04-22T05:19:00Z</dcterms:created>
  <dc:creator>Accdon</dc:creator>
  <cp:lastModifiedBy>ZH</cp:lastModifiedBy>
  <cp:lastPrinted>2026-09-09T06:36:00Z</cp:lastPrinted>
  <dcterms:modified xsi:type="dcterms:W3CDTF">2026-09-10T23:43:15Z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TemplateDocerSaveRecord">
    <vt:lpwstr>eyJoZGlkIjoiN2YzNjBkOTgyNWQ1YTMxYzM3MzMwNWFiODNmOWIzYWMiLCJ1c2VySWQiOiI3MzE2NzEyNjYifQ==</vt:lpwstr>
  </property>
  <property fmtid="{D5CDD505-2E9C-101B-9397-08002B2CF9AE}" pid="4" name="KSOProductBuildVer">
    <vt:lpwstr>2052-12.1.0.28505</vt:lpwstr>
  </property>
  <property fmtid="{D5CDD505-2E9C-101B-9397-08002B2CF9AE}" pid="5" name="ICV">
    <vt:lpwstr>53BF9B3359CB48B7A66EB78C71BA620A_13</vt:lpwstr>
  </property>
</Properties>
</file>