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75" w14:textId="77777777" w:rsidR="00A20505" w:rsidRDefault="00000000">
      <w:p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SUPPLEMENTARY MATERIALS</w:t>
      </w:r>
    </w:p>
    <w:p w14:paraId="00000076" w14:textId="77777777" w:rsidR="00A20505" w:rsidRDefault="00000000">
      <w:pPr>
        <w:spacing w:before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Tab S1. Complete list of activated regions from group-level analysis comparing the vibration-induced kinesthetic illusion to the control condition (</w:t>
      </w:r>
      <w:proofErr w:type="spellStart"/>
      <w:r>
        <w:rPr>
          <w:rFonts w:ascii="Calibri" w:eastAsia="Calibri" w:hAnsi="Calibri" w:cs="Calibri"/>
        </w:rPr>
        <w:t>thresholded</w:t>
      </w:r>
      <w:proofErr w:type="spellEnd"/>
      <w:r>
        <w:rPr>
          <w:rFonts w:ascii="Calibri" w:eastAsia="Calibri" w:hAnsi="Calibri" w:cs="Calibri"/>
        </w:rPr>
        <w:t xml:space="preserve"> at T = 3.93, p &lt; 0.001, uncorrected for multiple comparisons).</w:t>
      </w:r>
    </w:p>
    <w:tbl>
      <w:tblPr>
        <w:tblStyle w:val="a"/>
        <w:tblW w:w="97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79"/>
        <w:gridCol w:w="1753"/>
        <w:gridCol w:w="1376"/>
        <w:gridCol w:w="856"/>
        <w:gridCol w:w="856"/>
        <w:gridCol w:w="856"/>
      </w:tblGrid>
      <w:tr w:rsidR="00A20505" w14:paraId="056163A2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AAL atlas region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cluster size (mm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max t-value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MNI X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MNI Y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MNI Z</w:t>
            </w:r>
          </w:p>
        </w:tc>
      </w:tr>
      <w:tr w:rsidR="00A20505" w14:paraId="0437F920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Inferior Frontal Gyrus, Opercular Part,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12680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15.08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</w:tr>
      <w:tr w:rsidR="00A20505" w14:paraId="725CE7BC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Supramarginal Gyrus,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3888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11.41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38</w:t>
            </w:r>
          </w:p>
        </w:tc>
      </w:tr>
      <w:tr w:rsidR="00A20505" w14:paraId="71331074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Caudate Nucleus,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6448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8.85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-10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</w:tr>
      <w:tr w:rsidR="00A20505" w14:paraId="4F0B2767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Postcentral Gyrus,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1656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8.64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-44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68</w:t>
            </w:r>
          </w:p>
        </w:tc>
      </w:tr>
      <w:tr w:rsidR="00A20505" w14:paraId="79F37E98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Postcentral Gyrus,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2776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8.10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-48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-22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26</w:t>
            </w:r>
          </w:p>
        </w:tc>
      </w:tr>
      <w:tr w:rsidR="00A20505" w14:paraId="0D4C87CE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Cerebellar Lobe VI,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3976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8.01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-68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-24</w:t>
            </w:r>
          </w:p>
        </w:tc>
      </w:tr>
      <w:tr w:rsidR="00A20505" w14:paraId="4C02A39B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Insula,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1376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7.33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</w:tr>
      <w:tr w:rsidR="00A20505" w14:paraId="1C4B4CE0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Middle Frontal Gyrus,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1768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7.11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18</w:t>
            </w:r>
          </w:p>
        </w:tc>
      </w:tr>
      <w:tr w:rsidR="00A20505" w14:paraId="0FD0DF81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Vermis Lobule IX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6.73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-52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-34</w:t>
            </w:r>
          </w:p>
        </w:tc>
      </w:tr>
      <w:tr w:rsidR="00A20505" w14:paraId="5B1B1F32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Cerebellar Crus II,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304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6.51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-80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-48</w:t>
            </w:r>
          </w:p>
        </w:tc>
      </w:tr>
      <w:tr w:rsidR="00A20505" w14:paraId="3A889802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Thalamus,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832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6.44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-18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</w:tr>
      <w:tr w:rsidR="00A20505" w14:paraId="253C4C36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Cerebellar Crus II,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456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6.33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-72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-48</w:t>
            </w:r>
          </w:p>
        </w:tc>
      </w:tr>
      <w:tr w:rsidR="00A20505" w14:paraId="15447209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Middle Frontal Gyrus,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120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6.11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</w:t>
            </w:r>
          </w:p>
        </w:tc>
      </w:tr>
      <w:tr w:rsidR="00A20505" w14:paraId="7DD78281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Cerebellar Lobe VIII,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5.92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-50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-54</w:t>
            </w:r>
          </w:p>
        </w:tc>
      </w:tr>
      <w:tr w:rsidR="00A20505" w14:paraId="4FB69AC1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Precentral Gyrus,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920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5.74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-26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60</w:t>
            </w:r>
          </w:p>
        </w:tc>
      </w:tr>
      <w:tr w:rsidR="00A20505" w14:paraId="2B5BBCC0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Cerebellar Lobe VI,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5.26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-36</w:t>
            </w:r>
          </w:p>
        </w:tc>
      </w:tr>
      <w:tr w:rsidR="00A20505" w14:paraId="7964D508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Cerebellar Lobe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VIIb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496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5.19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-12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-76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-48</w:t>
            </w:r>
          </w:p>
        </w:tc>
      </w:tr>
      <w:tr w:rsidR="00A20505" w14:paraId="2C4D9875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Supplementary Motor Area,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352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5.17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70</w:t>
            </w:r>
          </w:p>
        </w:tc>
      </w:tr>
      <w:tr w:rsidR="00A20505" w14:paraId="37DE806B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Supplementary Motor Area,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240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5.02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52</w:t>
            </w:r>
          </w:p>
        </w:tc>
      </w:tr>
      <w:tr w:rsidR="00A20505" w14:paraId="6DF16063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Caudate Nucleus,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144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4.78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</w:tr>
      <w:tr w:rsidR="00A20505" w14:paraId="600B95CC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Precentral Gyrus,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80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4.76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-26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-12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78</w:t>
            </w:r>
          </w:p>
        </w:tc>
      </w:tr>
      <w:tr w:rsidR="00A20505" w14:paraId="377E993D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Cerebellar Lobe VI,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4.73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-68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-22</w:t>
            </w:r>
          </w:p>
        </w:tc>
      </w:tr>
      <w:tr w:rsidR="00A20505" w14:paraId="0EC982BE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Insula,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144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4.56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-6</w:t>
            </w:r>
          </w:p>
        </w:tc>
      </w:tr>
      <w:tr w:rsidR="00A20505" w14:paraId="63A974BC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Cerebellar Lobe VIII,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384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4.54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-68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-44</w:t>
            </w:r>
          </w:p>
        </w:tc>
      </w:tr>
      <w:tr w:rsidR="00A20505" w14:paraId="76F03599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Precentral Gyrus,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4.53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-44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34</w:t>
            </w:r>
          </w:p>
        </w:tc>
      </w:tr>
      <w:tr w:rsidR="00A20505" w14:paraId="78451E99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Cerebellar Lobe VIII,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4.53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-54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-48</w:t>
            </w:r>
          </w:p>
        </w:tc>
      </w:tr>
      <w:tr w:rsidR="00A20505" w14:paraId="0EB3C2B4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Inferior Frontal Gyrus, Triangular Part,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64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4.51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  <w:tr w:rsidR="00A20505" w14:paraId="21413541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Precentral Gyrus,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176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4.50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38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42</w:t>
            </w:r>
          </w:p>
        </w:tc>
      </w:tr>
      <w:tr w:rsidR="00A20505" w14:paraId="5DA4CB7D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Cerebellar Lobe VI,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4.39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-66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-26</w:t>
            </w:r>
          </w:p>
        </w:tc>
      </w:tr>
      <w:tr w:rsidR="00A20505" w14:paraId="161F6230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Supplementary Motor Area,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4.24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50</w:t>
            </w:r>
          </w:p>
        </w:tc>
      </w:tr>
      <w:tr w:rsidR="00A20505" w14:paraId="4D0694DE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Middle Frontal Gyrus,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4.17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26</w:t>
            </w:r>
          </w:p>
        </w:tc>
      </w:tr>
      <w:tr w:rsidR="00A20505" w14:paraId="1089E2CA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Insula, Left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4.11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-6</w:t>
            </w:r>
          </w:p>
        </w:tc>
      </w:tr>
      <w:tr w:rsidR="00A20505" w14:paraId="14CE2691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Cerebellar Lobe VI,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F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4.09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0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1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-62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2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-28</w:t>
            </w:r>
          </w:p>
        </w:tc>
      </w:tr>
      <w:tr w:rsidR="00A20505" w14:paraId="43AA5195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3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Cerebellar Crus I,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4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5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4.02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6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7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-52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8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-36</w:t>
            </w:r>
          </w:p>
        </w:tc>
      </w:tr>
      <w:tr w:rsidR="00A20505" w14:paraId="780890D9" w14:textId="77777777">
        <w:trPr>
          <w:trHeight w:val="500"/>
        </w:trPr>
        <w:tc>
          <w:tcPr>
            <w:tcW w:w="4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9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Cerebellar Crus I,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Right</w:t>
            </w:r>
            <w:proofErr w:type="gramEnd"/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A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B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3.99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C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34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D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-50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E" w14:textId="77777777" w:rsidR="00A20505" w:rsidRDefault="00000000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-38</w:t>
            </w:r>
          </w:p>
        </w:tc>
      </w:tr>
    </w:tbl>
    <w:p w14:paraId="0000014F" w14:textId="77777777" w:rsidR="00A20505" w:rsidRDefault="00A20505">
      <w:pPr>
        <w:spacing w:before="240"/>
        <w:jc w:val="both"/>
        <w:rPr>
          <w:rFonts w:ascii="Calibri" w:eastAsia="Calibri" w:hAnsi="Calibri" w:cs="Calibri"/>
        </w:rPr>
      </w:pPr>
    </w:p>
    <w:sectPr w:rsidR="00A205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283" w:footer="51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B652" w14:textId="77777777" w:rsidR="00B86EB4" w:rsidRDefault="00B86EB4">
      <w:pPr>
        <w:spacing w:before="0" w:after="0"/>
      </w:pPr>
      <w:r>
        <w:separator/>
      </w:r>
    </w:p>
  </w:endnote>
  <w:endnote w:type="continuationSeparator" w:id="0">
    <w:p w14:paraId="32F846A0" w14:textId="77777777" w:rsidR="00B86EB4" w:rsidRDefault="00B86EB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DB5C14C-0424-49E2-9191-8C01EBE85947}"/>
    <w:embedBold r:id="rId2" w:fontKey="{55725C36-41DC-435C-8B27-E41F2444C5C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07632C3A-F347-47B4-9394-7D7E16243D5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6AADC12-C54F-4DA4-A276-233DCE9B945A}"/>
    <w:embedBold r:id="rId5" w:fontKey="{8E651634-82FA-4BCE-8AF4-8D4630BCC0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3" w14:textId="77777777" w:rsidR="00A20505" w:rsidRDefault="00A2050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spacing w:after="0"/>
      <w:rPr>
        <w:color w:val="C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A20505" w:rsidRDefault="00A2050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spacing w:after="0"/>
      <w:rPr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3A231" w14:textId="77777777" w:rsidR="00B86EB4" w:rsidRDefault="00B86EB4">
      <w:pPr>
        <w:spacing w:before="0" w:after="0"/>
      </w:pPr>
      <w:r>
        <w:separator/>
      </w:r>
    </w:p>
  </w:footnote>
  <w:footnote w:type="continuationSeparator" w:id="0">
    <w:p w14:paraId="6AD14F8E" w14:textId="77777777" w:rsidR="00B86EB4" w:rsidRDefault="00B86EB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0" w14:textId="77777777" w:rsidR="00A20505" w:rsidRDefault="00A2050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b/>
        <w:b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1" w14:textId="77777777" w:rsidR="00A20505" w:rsidRDefault="00A2050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b/>
        <w:bCs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2" w14:textId="77777777" w:rsidR="00A2050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b/>
        <w:bCs/>
        <w:color w:val="000000"/>
      </w:rPr>
    </w:pPr>
    <w:r>
      <w:rPr>
        <w:b/>
        <w:bCs/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43A54"/>
    <w:multiLevelType w:val="multilevel"/>
    <w:tmpl w:val="AF8CF97C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1BA3D9A"/>
    <w:multiLevelType w:val="multilevel"/>
    <w:tmpl w:val="FF0AD406"/>
    <w:lvl w:ilvl="0">
      <w:start w:val="1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567" w:hanging="567"/>
      </w:pPr>
    </w:lvl>
    <w:lvl w:ilvl="4">
      <w:start w:val="1"/>
      <w:numFmt w:val="decimal"/>
      <w:lvlText w:val="%1.%2.%3.%4.%5"/>
      <w:lvlJc w:val="left"/>
      <w:pPr>
        <w:ind w:left="567" w:hanging="567"/>
      </w:pPr>
    </w:lvl>
    <w:lvl w:ilvl="5">
      <w:start w:val="1"/>
      <w:numFmt w:val="lowerRoman"/>
      <w:lvlText w:val="%6."/>
      <w:lvlJc w:val="right"/>
      <w:pPr>
        <w:ind w:left="567" w:hanging="567"/>
      </w:pPr>
    </w:lvl>
    <w:lvl w:ilvl="6">
      <w:start w:val="1"/>
      <w:numFmt w:val="decimal"/>
      <w:lvlText w:val="%7."/>
      <w:lvlJc w:val="left"/>
      <w:pPr>
        <w:ind w:left="567" w:hanging="567"/>
      </w:pPr>
    </w:lvl>
    <w:lvl w:ilvl="7">
      <w:start w:val="1"/>
      <w:numFmt w:val="lowerLetter"/>
      <w:lvlText w:val="%8."/>
      <w:lvlJc w:val="left"/>
      <w:pPr>
        <w:ind w:left="567" w:hanging="567"/>
      </w:pPr>
    </w:lvl>
    <w:lvl w:ilvl="8">
      <w:start w:val="1"/>
      <w:numFmt w:val="lowerRoman"/>
      <w:lvlText w:val="%9."/>
      <w:lvlJc w:val="right"/>
      <w:pPr>
        <w:ind w:left="567" w:hanging="567"/>
      </w:pPr>
    </w:lvl>
  </w:abstractNum>
  <w:num w:numId="1" w16cid:durableId="117145262">
    <w:abstractNumId w:val="1"/>
  </w:num>
  <w:num w:numId="2" w16cid:durableId="1799377407">
    <w:abstractNumId w:val="0"/>
  </w:num>
  <w:num w:numId="3" w16cid:durableId="1564755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505"/>
    <w:rsid w:val="007353F9"/>
    <w:rsid w:val="00A20505"/>
    <w:rsid w:val="00B86EB4"/>
    <w:rsid w:val="00D7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A5B72"/>
  <w15:docId w15:val="{E7C65949-0DFA-40D1-BD78-9CBACA3D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before="120"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40"/>
      <w:ind w:left="567" w:hanging="567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40" w:after="200"/>
      <w:ind w:left="567" w:hanging="567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120"/>
      <w:ind w:left="567" w:hanging="567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120"/>
      <w:ind w:left="567" w:hanging="567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120"/>
      <w:ind w:left="567" w:hanging="567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40" w:after="360"/>
      <w:jc w:val="center"/>
    </w:pPr>
    <w:rPr>
      <w:b/>
      <w:bCs/>
      <w:sz w:val="32"/>
      <w:szCs w:val="32"/>
    </w:rPr>
  </w:style>
  <w:style w:type="character" w:customStyle="1" w:styleId="Nadpis1Char">
    <w:name w:val="Nadpis 1 Char"/>
    <w:basedOn w:val="DefaultParagraphFont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Nadpis2Char">
    <w:name w:val="Nadpis 2 Char"/>
    <w:basedOn w:val="DefaultParagraphFont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uiPriority w:val="3"/>
    <w:qFormat/>
    <w:rsid w:val="00310124"/>
    <w:pPr>
      <w:numPr>
        <w:numId w:val="2"/>
      </w:numPr>
      <w:ind w:left="1434" w:hanging="357"/>
      <w:contextualSpacing/>
    </w:pPr>
    <w:rPr>
      <w:rFonts w:eastAsia="Cambria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uiPriority w:val="99"/>
    <w:unhideWhenUsed/>
    <w:rsid w:val="00117666"/>
    <w:pPr>
      <w:spacing w:before="100" w:beforeAutospacing="1" w:after="100" w:afterAutospacing="1"/>
    </w:pPr>
  </w:style>
  <w:style w:type="paragraph" w:styleId="Header">
    <w:name w:val="header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next w:val="NoSpacing"/>
    <w:uiPriority w:val="35"/>
    <w:unhideWhenUsed/>
    <w:qFormat/>
    <w:rsid w:val="00A53000"/>
    <w:pPr>
      <w:keepNext/>
    </w:pPr>
    <w:rPr>
      <w:b/>
      <w:bCs/>
    </w:rPr>
  </w:style>
  <w:style w:type="paragraph" w:styleId="BalloonText">
    <w:name w:val="Balloon Text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link w:val="CommentTextChar"/>
    <w:uiPriority w:val="99"/>
    <w:semiHidden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character" w:customStyle="1" w:styleId="NzevChar">
    <w:name w:val="Název Char"/>
    <w:basedOn w:val="DefaultParagraphFont"/>
    <w:rsid w:val="00D80D99"/>
    <w:rPr>
      <w:rFonts w:ascii="Times New Roman" w:hAnsi="Times New Roman" w:cs="Times New Roman"/>
      <w:b/>
      <w:sz w:val="32"/>
      <w:szCs w:val="32"/>
    </w:rPr>
  </w:style>
  <w:style w:type="character" w:customStyle="1" w:styleId="PodnadpisChar">
    <w:name w:val="Podnadpis Char"/>
    <w:basedOn w:val="DefaultParagraphFont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Nadpis3Char">
    <w:name w:val="Nadpis 3 Char"/>
    <w:basedOn w:val="DefaultParagraphFont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/>
    </w:pPr>
  </w:style>
  <w:style w:type="character" w:customStyle="1" w:styleId="Nadpis4Char">
    <w:name w:val="Nadpis 4 Char"/>
    <w:basedOn w:val="DefaultParagraphFont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Nadpis5Char">
    <w:name w:val="Nadpis 5 Char"/>
    <w:basedOn w:val="DefaultParagraphFont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</w:style>
  <w:style w:type="paragraph" w:styleId="Revision">
    <w:name w:val="Revision"/>
    <w:hidden/>
    <w:uiPriority w:val="99"/>
    <w:semiHidden/>
    <w:rsid w:val="00A545C6"/>
    <w:pPr>
      <w:spacing w:after="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530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spacing w:before="240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2MGDQWxv1R3ZQvitAjuqIYF9Dg==">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1654</Characters>
  <Application>Microsoft Office Word</Application>
  <DocSecurity>0</DocSecurity>
  <Lines>32</Lines>
  <Paragraphs>13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</dc:creator>
  <cp:lastModifiedBy>Iveta Fajnerova</cp:lastModifiedBy>
  <cp:revision>2</cp:revision>
  <dcterms:created xsi:type="dcterms:W3CDTF">2026-04-16T19:08:00Z</dcterms:created>
  <dcterms:modified xsi:type="dcterms:W3CDTF">2026-04-16T19:08:00Z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