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4FA0" w:rsidRPr="006F3733" w:rsidRDefault="00564FA0" w:rsidP="00564FA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6F3733">
        <w:rPr>
          <w:rFonts w:ascii="Times New Roman" w:hAnsi="Times New Roman" w:cs="Times New Roman"/>
          <w:b/>
          <w:kern w:val="0"/>
          <w:sz w:val="24"/>
          <w:szCs w:val="24"/>
        </w:rPr>
        <w:t>Appendix:</w:t>
      </w:r>
    </w:p>
    <w:p w:rsidR="00564FA0" w:rsidRPr="006F3733" w:rsidRDefault="00564FA0" w:rsidP="00564FA0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6F3733">
        <w:rPr>
          <w:rFonts w:ascii="Times New Roman" w:hAnsi="Times New Roman" w:cs="Times New Roman"/>
          <w:kern w:val="0"/>
          <w:sz w:val="24"/>
          <w:szCs w:val="24"/>
        </w:rPr>
        <w:t>Search strategy for PubMed and Science Direct</w:t>
      </w:r>
    </w:p>
    <w:p w:rsidR="00564FA0" w:rsidRPr="006F3733" w:rsidRDefault="00564FA0" w:rsidP="00564FA0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6F3733">
        <w:rPr>
          <w:rFonts w:ascii="Times New Roman" w:hAnsi="Times New Roman" w:cs="Times New Roman"/>
          <w:kern w:val="0"/>
          <w:sz w:val="24"/>
          <w:szCs w:val="24"/>
        </w:rPr>
        <w:t>(for each search strategy item, there is another restriction: date between January 1, 1998 to December 31, 2017)</w:t>
      </w:r>
    </w:p>
    <w:p w:rsidR="00564FA0" w:rsidRPr="006F3733" w:rsidRDefault="00564FA0" w:rsidP="00564FA0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6F3733">
        <w:rPr>
          <w:rFonts w:ascii="Times New Roman" w:hAnsi="Times New Roman" w:cs="Times New Roman"/>
          <w:kern w:val="0"/>
          <w:sz w:val="24"/>
          <w:szCs w:val="24"/>
        </w:rPr>
        <w:t>#1. Lenses, Intraocular AND comparison AND cataract</w:t>
      </w:r>
    </w:p>
    <w:p w:rsidR="00564FA0" w:rsidRPr="006F3733" w:rsidRDefault="00564FA0" w:rsidP="00564FA0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6F3733">
        <w:rPr>
          <w:rFonts w:ascii="Times New Roman" w:hAnsi="Times New Roman" w:cs="Times New Roman"/>
          <w:kern w:val="0"/>
          <w:sz w:val="24"/>
          <w:szCs w:val="24"/>
        </w:rPr>
        <w:t xml:space="preserve">#2. Lenses, Intraocular AND random* AND cataract </w:t>
      </w:r>
    </w:p>
    <w:p w:rsidR="00564FA0" w:rsidRPr="006F3733" w:rsidRDefault="00564FA0" w:rsidP="00564FA0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6F3733">
        <w:rPr>
          <w:rFonts w:ascii="Times New Roman" w:hAnsi="Times New Roman" w:cs="Times New Roman"/>
          <w:kern w:val="0"/>
          <w:sz w:val="24"/>
          <w:szCs w:val="24"/>
        </w:rPr>
        <w:t>#3. Bifocal AND Trifocal Intraocular Lenses AND comparison</w:t>
      </w:r>
    </w:p>
    <w:p w:rsidR="00C70EA4" w:rsidRPr="00564FA0" w:rsidRDefault="00C70EA4">
      <w:bookmarkStart w:id="0" w:name="_GoBack"/>
      <w:bookmarkEnd w:id="0"/>
    </w:p>
    <w:sectPr w:rsidR="00C70EA4" w:rsidRPr="00564F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FA0"/>
    <w:rsid w:val="00564FA0"/>
    <w:rsid w:val="00B5612B"/>
    <w:rsid w:val="00C70EA4"/>
    <w:rsid w:val="00D73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348B20-E66D-4839-B16E-55BE60A99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64FA0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 杉杉</dc:creator>
  <cp:keywords/>
  <dc:description/>
  <cp:lastModifiedBy>Ashley Teal</cp:lastModifiedBy>
  <cp:revision>2</cp:revision>
  <dcterms:created xsi:type="dcterms:W3CDTF">2018-11-06T00:38:00Z</dcterms:created>
  <dcterms:modified xsi:type="dcterms:W3CDTF">2018-11-06T00:38:00Z</dcterms:modified>
</cp:coreProperties>
</file>