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Y="658"/>
        <w:tblW w:w="5000" w:type="pct"/>
        <w:tblLook w:val="04A0" w:firstRow="1" w:lastRow="0" w:firstColumn="1" w:lastColumn="0" w:noHBand="0" w:noVBand="1"/>
      </w:tblPr>
      <w:tblGrid>
        <w:gridCol w:w="2934"/>
        <w:gridCol w:w="1210"/>
        <w:gridCol w:w="2603"/>
        <w:gridCol w:w="2603"/>
      </w:tblGrid>
      <w:tr w:rsidR="00756CC9" w:rsidRPr="00782F54" w:rsidTr="00576CCC">
        <w:trPr>
          <w:trHeight w:val="568"/>
        </w:trPr>
        <w:tc>
          <w:tcPr>
            <w:tcW w:w="1569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SOV</w:t>
            </w:r>
          </w:p>
        </w:tc>
        <w:tc>
          <w:tcPr>
            <w:tcW w:w="647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DF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Zn CNC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Fe CNC</w:t>
            </w:r>
          </w:p>
        </w:tc>
      </w:tr>
      <w:tr w:rsidR="00756CC9" w:rsidRPr="00782F54" w:rsidTr="00576CCC">
        <w:trPr>
          <w:trHeight w:val="543"/>
        </w:trPr>
        <w:tc>
          <w:tcPr>
            <w:tcW w:w="1569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Replication</w:t>
            </w:r>
          </w:p>
        </w:tc>
        <w:tc>
          <w:tcPr>
            <w:tcW w:w="647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</w:t>
            </w:r>
          </w:p>
        </w:tc>
      </w:tr>
      <w:tr w:rsidR="00756CC9" w:rsidRPr="00782F54" w:rsidTr="00576CCC">
        <w:trPr>
          <w:trHeight w:val="592"/>
        </w:trPr>
        <w:tc>
          <w:tcPr>
            <w:tcW w:w="1569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Genotypes</w:t>
            </w:r>
          </w:p>
        </w:tc>
        <w:tc>
          <w:tcPr>
            <w:tcW w:w="647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663.73***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627.95***</w:t>
            </w:r>
          </w:p>
        </w:tc>
      </w:tr>
      <w:tr w:rsidR="00756CC9" w:rsidRPr="00782F54" w:rsidTr="00576CCC">
        <w:trPr>
          <w:trHeight w:val="615"/>
        </w:trPr>
        <w:tc>
          <w:tcPr>
            <w:tcW w:w="1569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Treatments</w:t>
            </w:r>
          </w:p>
        </w:tc>
        <w:tc>
          <w:tcPr>
            <w:tcW w:w="647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319.85***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14.66***</w:t>
            </w:r>
          </w:p>
        </w:tc>
      </w:tr>
      <w:tr w:rsidR="00756CC9" w:rsidRPr="00782F54" w:rsidTr="00576CCC">
        <w:trPr>
          <w:trHeight w:val="1114"/>
        </w:trPr>
        <w:tc>
          <w:tcPr>
            <w:tcW w:w="1569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Genotype*</w:t>
            </w:r>
          </w:p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Treatment</w:t>
            </w:r>
          </w:p>
        </w:tc>
        <w:tc>
          <w:tcPr>
            <w:tcW w:w="647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5.47**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2.70</w:t>
            </w: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NS</w:t>
            </w:r>
          </w:p>
        </w:tc>
      </w:tr>
      <w:tr w:rsidR="00756CC9" w:rsidRPr="00782F54" w:rsidTr="00576CCC">
        <w:trPr>
          <w:trHeight w:val="283"/>
        </w:trPr>
        <w:tc>
          <w:tcPr>
            <w:tcW w:w="1569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b/>
                <w:sz w:val="18"/>
                <w:szCs w:val="18"/>
              </w:rPr>
              <w:t>Error</w:t>
            </w:r>
          </w:p>
        </w:tc>
        <w:tc>
          <w:tcPr>
            <w:tcW w:w="647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1392" w:type="pct"/>
            <w:vAlign w:val="center"/>
          </w:tcPr>
          <w:p w:rsidR="00756CC9" w:rsidRPr="00782F54" w:rsidRDefault="00756CC9" w:rsidP="000303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1.65</w:t>
            </w:r>
          </w:p>
        </w:tc>
      </w:tr>
    </w:tbl>
    <w:p w:rsidR="00756CC9" w:rsidRDefault="00756CC9" w:rsidP="0003034D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</w:pPr>
      <w:r w:rsidRPr="00800C41">
        <w:rPr>
          <w:rFonts w:cs="Times New Roman"/>
          <w:b/>
          <w:iCs/>
          <w:color w:val="000000" w:themeColor="text1"/>
        </w:rPr>
        <w:t xml:space="preserve">Table 1. Analysis of variance (RCBD) for </w:t>
      </w:r>
      <w:r>
        <w:rPr>
          <w:rFonts w:cs="Times New Roman"/>
          <w:b/>
          <w:iCs/>
          <w:color w:val="000000" w:themeColor="text1"/>
        </w:rPr>
        <w:t>Zn and Fe contents</w:t>
      </w:r>
      <w:r w:rsidRPr="00800C41">
        <w:rPr>
          <w:rFonts w:cs="Times New Roman"/>
          <w:b/>
          <w:iCs/>
          <w:color w:val="000000" w:themeColor="text1"/>
        </w:rPr>
        <w:t xml:space="preserve"> for </w:t>
      </w:r>
      <w:r w:rsidRPr="00800C41">
        <w:rPr>
          <w:rFonts w:cs="Times New Roman"/>
          <w:b/>
        </w:rPr>
        <w:t>13</w:t>
      </w:r>
      <w:r w:rsidRPr="00800C41">
        <w:rPr>
          <w:rFonts w:cs="Times New Roman"/>
          <w:b/>
          <w:vertAlign w:val="superscript"/>
        </w:rPr>
        <w:t>th</w:t>
      </w:r>
      <w:r w:rsidRPr="00800C41">
        <w:rPr>
          <w:rFonts w:cs="Times New Roman"/>
          <w:b/>
        </w:rPr>
        <w:t xml:space="preserve"> HZWYT and local check</w:t>
      </w:r>
      <w:r w:rsidR="00900B4F">
        <w:rPr>
          <w:rFonts w:cs="Times New Roman"/>
          <w:b/>
          <w:iCs/>
          <w:color w:val="000000" w:themeColor="text1"/>
        </w:rPr>
        <w:t xml:space="preserve"> wheat genotype</w:t>
      </w:r>
    </w:p>
    <w:p w:rsidR="00756CC9" w:rsidRPr="00782F54" w:rsidRDefault="00756CC9" w:rsidP="0003034D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</w:pPr>
      <w:proofErr w:type="spellStart"/>
      <w:r w:rsidRPr="00782F54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>ZnC</w:t>
      </w:r>
      <w:proofErr w:type="spellEnd"/>
      <w:r w:rsidRPr="00782F54">
        <w:rPr>
          <w:rFonts w:ascii="Times New Roman" w:hAnsi="Times New Roman" w:cs="Times New Roman"/>
          <w:bCs/>
          <w:iCs/>
          <w:color w:val="000000" w:themeColor="text1"/>
          <w:sz w:val="18"/>
          <w:szCs w:val="18"/>
        </w:rPr>
        <w:t xml:space="preserve">= </w:t>
      </w:r>
      <w:r w:rsidRPr="00782F54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Zn Contents (µg/Plant), </w:t>
      </w:r>
      <w:proofErr w:type="spellStart"/>
      <w:r w:rsidRPr="00782F54">
        <w:rPr>
          <w:rFonts w:ascii="Times New Roman" w:eastAsia="Times New Roman" w:hAnsi="Times New Roman" w:cs="Times New Roman"/>
          <w:color w:val="000000"/>
          <w:sz w:val="18"/>
          <w:szCs w:val="18"/>
        </w:rPr>
        <w:t>FeC</w:t>
      </w:r>
      <w:proofErr w:type="spellEnd"/>
      <w:r w:rsidRPr="00782F54">
        <w:rPr>
          <w:rFonts w:ascii="Times New Roman" w:eastAsia="Times New Roman" w:hAnsi="Times New Roman" w:cs="Times New Roman"/>
          <w:color w:val="000000"/>
          <w:sz w:val="18"/>
          <w:szCs w:val="18"/>
        </w:rPr>
        <w:t>= Fe Contents (µg/Plant)</w:t>
      </w:r>
    </w:p>
    <w:p w:rsidR="00756CC9" w:rsidRDefault="00756CC9" w:rsidP="0003034D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18"/>
          <w:szCs w:val="24"/>
        </w:rPr>
      </w:pPr>
      <w:r w:rsidRPr="00782F54">
        <w:rPr>
          <w:rFonts w:ascii="Times New Roman" w:hAnsi="Times New Roman" w:cs="Times New Roman"/>
          <w:bCs/>
          <w:iCs/>
          <w:color w:val="000000" w:themeColor="text1"/>
          <w:sz w:val="18"/>
          <w:szCs w:val="24"/>
        </w:rPr>
        <w:t>*, ** and *** indicate significance at P ≤ 0.05, P ≤ 0.01 and P ≤ 0.001, respectively</w:t>
      </w:r>
    </w:p>
    <w:p w:rsidR="0003034D" w:rsidRDefault="0003034D" w:rsidP="0003034D">
      <w:pPr>
        <w:spacing w:after="0" w:line="240" w:lineRule="auto"/>
        <w:rPr>
          <w:rFonts w:cs="Times New Roman"/>
          <w:b/>
          <w:iCs/>
          <w:color w:val="000000" w:themeColor="text1"/>
        </w:rPr>
      </w:pPr>
    </w:p>
    <w:p w:rsidR="00756CC9" w:rsidRPr="0003034D" w:rsidRDefault="0003034D" w:rsidP="0003034D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18"/>
          <w:szCs w:val="24"/>
        </w:rPr>
      </w:pPr>
      <w:r>
        <w:rPr>
          <w:rFonts w:cs="Times New Roman"/>
          <w:b/>
          <w:iCs/>
          <w:color w:val="000000" w:themeColor="text1"/>
        </w:rPr>
        <w:t>Supplementary Table 2</w:t>
      </w:r>
      <w:r w:rsidR="00324040">
        <w:rPr>
          <w:rFonts w:cs="Times New Roman"/>
          <w:b/>
          <w:iCs/>
          <w:color w:val="000000" w:themeColor="text1"/>
        </w:rPr>
        <w:t xml:space="preserve"> (a)</w:t>
      </w:r>
      <w:r w:rsidRPr="00800C41">
        <w:rPr>
          <w:rFonts w:cs="Times New Roman"/>
          <w:b/>
          <w:iCs/>
          <w:color w:val="000000" w:themeColor="text1"/>
        </w:rPr>
        <w:t xml:space="preserve">. Mean values of </w:t>
      </w:r>
      <w:r w:rsidRPr="00782F54">
        <w:rPr>
          <w:rFonts w:ascii="Times New Roman" w:eastAsia="Times New Roman" w:hAnsi="Times New Roman" w:cs="Times New Roman"/>
          <w:b/>
          <w:color w:val="000000"/>
          <w:sz w:val="20"/>
          <w:szCs w:val="16"/>
        </w:rPr>
        <w:t>Zn Contents (µg/Plant)</w:t>
      </w:r>
      <w:r w:rsidRPr="00800C41">
        <w:rPr>
          <w:rFonts w:cs="Times New Roman"/>
          <w:b/>
          <w:iCs/>
          <w:color w:val="000000" w:themeColor="text1"/>
        </w:rPr>
        <w:t xml:space="preserve"> under control (T0), heat stress at anthesis (T1) and Heat stress at grain filling stage (T2)</w:t>
      </w:r>
    </w:p>
    <w:tbl>
      <w:tblPr>
        <w:tblStyle w:val="TableGrid"/>
        <w:tblpPr w:leftFromText="180" w:rightFromText="180" w:vertAnchor="page" w:horzAnchor="margin" w:tblpY="7366"/>
        <w:tblW w:w="5001" w:type="pct"/>
        <w:tblLook w:val="04A0" w:firstRow="1" w:lastRow="0" w:firstColumn="1" w:lastColumn="0" w:noHBand="0" w:noVBand="1"/>
      </w:tblPr>
      <w:tblGrid>
        <w:gridCol w:w="1850"/>
        <w:gridCol w:w="1854"/>
        <w:gridCol w:w="3776"/>
        <w:gridCol w:w="1872"/>
      </w:tblGrid>
      <w:tr w:rsidR="00756CC9" w:rsidRPr="00782F54" w:rsidTr="00576CCC">
        <w:trPr>
          <w:trHeight w:val="287"/>
        </w:trPr>
        <w:tc>
          <w:tcPr>
            <w:tcW w:w="989" w:type="pct"/>
            <w:vMerge w:val="restar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Genotypes</w:t>
            </w:r>
          </w:p>
        </w:tc>
        <w:tc>
          <w:tcPr>
            <w:tcW w:w="4011" w:type="pct"/>
            <w:gridSpan w:val="3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Zn Contents (µg/Plant)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Merge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T0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T1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T2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Akbar-19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406.77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72.03 f-k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369.93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63.54 g-k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492.92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46.86 e-k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G-405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634.42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92.71 c-i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608.38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28.74 c-i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603.47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180.22 c-i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G-406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372.24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12.62 g-k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305.73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18.61 i-k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431.89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14.20 f-k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G-416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209.72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32.15 k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222.59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27.85 k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254.69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41.60 jk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G-419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637.62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31.11 c-h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653.28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102.90 c-g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733.28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101.32 b-f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G-425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336.43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22.64 g-k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332.73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30.84 g-k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314.78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68.97 h-k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G-426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367.29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6.48 g-k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491.90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23.25 e-k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537.57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59.75 d-k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G-434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763.43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58.23 b-e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789.06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105.32 b-e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890.53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50.40 a-c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G-439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816.89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99.47 a-e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1013.53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49.96 ab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1003.50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245.78 ab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G-443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578.20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146.04 c-j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590.29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118.33 c-i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853.02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94.42 a-d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G-445</w:t>
            </w:r>
          </w:p>
        </w:tc>
        <w:tc>
          <w:tcPr>
            <w:tcW w:w="99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1038.33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36.99 ab</w:t>
            </w:r>
          </w:p>
        </w:tc>
        <w:tc>
          <w:tcPr>
            <w:tcW w:w="2019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992.69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92.91 ab</w:t>
            </w:r>
          </w:p>
        </w:tc>
        <w:tc>
          <w:tcPr>
            <w:tcW w:w="1001" w:type="pct"/>
            <w:noWrap/>
            <w:vAlign w:val="center"/>
            <w:hideMark/>
          </w:tcPr>
          <w:p w:rsidR="00756CC9" w:rsidRPr="00782F54" w:rsidRDefault="00756CC9" w:rsidP="0003034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  <w:szCs w:val="16"/>
              </w:rPr>
              <w:t>1136.65</w:t>
            </w:r>
            <w:r w:rsidRPr="00782F54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</w:rPr>
              <w:t xml:space="preserve"> ± 52.31 a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2F54">
              <w:rPr>
                <w:rFonts w:ascii="Times New Roman" w:hAnsi="Times New Roman" w:cs="Times New Roman"/>
                <w:b/>
                <w:color w:val="000000"/>
                <w:szCs w:val="20"/>
              </w:rPr>
              <w:t>Total Mean</w:t>
            </w:r>
          </w:p>
        </w:tc>
        <w:tc>
          <w:tcPr>
            <w:tcW w:w="991" w:type="pct"/>
            <w:noWrap/>
            <w:vAlign w:val="center"/>
          </w:tcPr>
          <w:p w:rsidR="00756CC9" w:rsidRPr="00341248" w:rsidRDefault="00756CC9" w:rsidP="000303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3412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560.09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2019" w:type="pct"/>
            <w:noWrap/>
            <w:vAlign w:val="center"/>
          </w:tcPr>
          <w:p w:rsidR="00756CC9" w:rsidRPr="00341248" w:rsidRDefault="00756CC9" w:rsidP="000303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3412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579.18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01" w:type="pct"/>
            <w:noWrap/>
            <w:vAlign w:val="center"/>
          </w:tcPr>
          <w:p w:rsidR="00756CC9" w:rsidRPr="00341248" w:rsidRDefault="00756CC9" w:rsidP="000303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3412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659.36 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</w:p>
        </w:tc>
      </w:tr>
      <w:tr w:rsidR="00756CC9" w:rsidRPr="00782F54" w:rsidTr="00576CCC">
        <w:trPr>
          <w:trHeight w:val="287"/>
        </w:trPr>
        <w:tc>
          <w:tcPr>
            <w:tcW w:w="989" w:type="pct"/>
            <w:vAlign w:val="center"/>
          </w:tcPr>
          <w:p w:rsidR="00756CC9" w:rsidRPr="00782F54" w:rsidRDefault="00756CC9" w:rsidP="0003034D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Cs w:val="20"/>
              </w:rPr>
              <w:t>p- Value</w:t>
            </w:r>
          </w:p>
        </w:tc>
        <w:tc>
          <w:tcPr>
            <w:tcW w:w="4011" w:type="pct"/>
            <w:gridSpan w:val="3"/>
            <w:noWrap/>
          </w:tcPr>
          <w:p w:rsidR="00756CC9" w:rsidRPr="00BA103B" w:rsidRDefault="00756CC9" w:rsidP="0003034D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BA103B">
              <w:rPr>
                <w:rFonts w:ascii="Times New Roman" w:hAnsi="Times New Roman" w:cs="Times New Roman"/>
                <w:i/>
                <w:szCs w:val="18"/>
              </w:rPr>
              <w:t xml:space="preserve">P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G  ***</w:t>
            </w:r>
          </w:p>
          <w:p w:rsidR="00756CC9" w:rsidRPr="00BA103B" w:rsidRDefault="00756CC9" w:rsidP="0003034D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BA103B">
              <w:rPr>
                <w:rFonts w:ascii="Times New Roman" w:hAnsi="Times New Roman" w:cs="Times New Roman"/>
                <w:i/>
                <w:szCs w:val="18"/>
              </w:rPr>
              <w:t xml:space="preserve">P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T ***</w:t>
            </w:r>
          </w:p>
          <w:p w:rsidR="00756CC9" w:rsidRPr="00F95779" w:rsidRDefault="00756CC9" w:rsidP="0003034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103B">
              <w:rPr>
                <w:rFonts w:ascii="Times New Roman" w:hAnsi="Times New Roman" w:cs="Times New Roman"/>
                <w:i/>
                <w:szCs w:val="18"/>
              </w:rPr>
              <w:t xml:space="preserve">P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szCs w:val="18"/>
                <w:vertAlign w:val="subscript"/>
              </w:rPr>
              <w:t xml:space="preserve">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Cs w:val="18"/>
                <w:vertAlign w:val="subscript"/>
              </w:rPr>
              <w:t xml:space="preserve">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T</w:t>
            </w:r>
            <w:r>
              <w:rPr>
                <w:rFonts w:ascii="Times New Roman" w:hAnsi="Times New Roman" w:cs="Times New Roman"/>
                <w:szCs w:val="18"/>
                <w:vertAlign w:val="subscript"/>
              </w:rPr>
              <w:t>**</w:t>
            </w:r>
          </w:p>
        </w:tc>
      </w:tr>
    </w:tbl>
    <w:p w:rsidR="00A93D88" w:rsidRDefault="00A93D88" w:rsidP="0003034D">
      <w:pPr>
        <w:spacing w:after="0" w:line="240" w:lineRule="auto"/>
      </w:pPr>
    </w:p>
    <w:p w:rsidR="00324040" w:rsidRDefault="00324040" w:rsidP="0003034D">
      <w:pPr>
        <w:spacing w:after="0" w:line="240" w:lineRule="auto"/>
      </w:pPr>
    </w:p>
    <w:p w:rsidR="00324040" w:rsidRDefault="00324040" w:rsidP="0003034D">
      <w:pPr>
        <w:spacing w:after="0" w:line="240" w:lineRule="auto"/>
      </w:pPr>
    </w:p>
    <w:p w:rsidR="00324040" w:rsidRDefault="00324040" w:rsidP="0003034D">
      <w:pPr>
        <w:spacing w:after="0" w:line="240" w:lineRule="auto"/>
      </w:pPr>
    </w:p>
    <w:p w:rsidR="00324040" w:rsidRDefault="00324040" w:rsidP="0003034D">
      <w:pPr>
        <w:spacing w:after="0" w:line="240" w:lineRule="auto"/>
      </w:pPr>
    </w:p>
    <w:p w:rsidR="00324040" w:rsidRDefault="00324040" w:rsidP="0003034D">
      <w:pPr>
        <w:spacing w:after="0" w:line="240" w:lineRule="auto"/>
      </w:pPr>
    </w:p>
    <w:p w:rsidR="00324040" w:rsidRPr="00ED58B3" w:rsidRDefault="00324040" w:rsidP="00324040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18"/>
          <w:szCs w:val="24"/>
        </w:rPr>
      </w:pPr>
      <w:r>
        <w:rPr>
          <w:rFonts w:cs="Times New Roman"/>
          <w:b/>
          <w:iCs/>
          <w:color w:val="000000" w:themeColor="text1"/>
        </w:rPr>
        <w:lastRenderedPageBreak/>
        <w:t>Supplementary Table 2(b)</w:t>
      </w:r>
      <w:r w:rsidRPr="00800C41">
        <w:rPr>
          <w:rFonts w:cs="Times New Roman"/>
          <w:b/>
          <w:iCs/>
          <w:color w:val="000000" w:themeColor="text1"/>
        </w:rPr>
        <w:t xml:space="preserve">. Mean values of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16"/>
        </w:rPr>
        <w:t>Fe</w:t>
      </w:r>
      <w:r w:rsidRPr="00782F54">
        <w:rPr>
          <w:rFonts w:ascii="Times New Roman" w:eastAsia="Times New Roman" w:hAnsi="Times New Roman" w:cs="Times New Roman"/>
          <w:b/>
          <w:color w:val="000000"/>
          <w:sz w:val="20"/>
          <w:szCs w:val="16"/>
        </w:rPr>
        <w:t xml:space="preserve"> Contents (µg/Plant)</w:t>
      </w:r>
      <w:r w:rsidRPr="00800C41">
        <w:rPr>
          <w:rFonts w:cs="Times New Roman"/>
          <w:b/>
          <w:iCs/>
          <w:color w:val="000000" w:themeColor="text1"/>
        </w:rPr>
        <w:t xml:space="preserve"> under control (T0), heat stress at anthesis (T1) and Heat stress at grain filling stage (T2)</w:t>
      </w:r>
    </w:p>
    <w:p w:rsidR="00324040" w:rsidRDefault="00324040" w:rsidP="0003034D">
      <w:pPr>
        <w:spacing w:after="0" w:line="240" w:lineRule="auto"/>
      </w:pPr>
    </w:p>
    <w:tbl>
      <w:tblPr>
        <w:tblStyle w:val="TableGrid"/>
        <w:tblpPr w:leftFromText="180" w:rightFromText="180" w:vertAnchor="page" w:horzAnchor="margin" w:tblpY="2551"/>
        <w:tblW w:w="5000" w:type="pct"/>
        <w:tblLook w:val="04A0" w:firstRow="1" w:lastRow="0" w:firstColumn="1" w:lastColumn="0" w:noHBand="0" w:noVBand="1"/>
      </w:tblPr>
      <w:tblGrid>
        <w:gridCol w:w="2373"/>
        <w:gridCol w:w="2373"/>
        <w:gridCol w:w="2424"/>
        <w:gridCol w:w="2180"/>
      </w:tblGrid>
      <w:tr w:rsidR="00324040" w:rsidRPr="00782F54" w:rsidTr="00324040">
        <w:trPr>
          <w:trHeight w:val="310"/>
        </w:trPr>
        <w:tc>
          <w:tcPr>
            <w:tcW w:w="1269" w:type="pct"/>
            <w:vMerge w:val="restar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Genotypes</w:t>
            </w:r>
          </w:p>
        </w:tc>
        <w:tc>
          <w:tcPr>
            <w:tcW w:w="3731" w:type="pct"/>
            <w:gridSpan w:val="3"/>
            <w:noWrap/>
            <w:hideMark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Fe Contents (µg/Plant)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  <w:vMerge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</w:p>
        </w:tc>
        <w:tc>
          <w:tcPr>
            <w:tcW w:w="1269" w:type="pct"/>
            <w:noWrap/>
            <w:hideMark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T0</w:t>
            </w:r>
          </w:p>
        </w:tc>
        <w:tc>
          <w:tcPr>
            <w:tcW w:w="1296" w:type="pct"/>
            <w:noWrap/>
            <w:hideMark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T1</w:t>
            </w:r>
          </w:p>
        </w:tc>
        <w:tc>
          <w:tcPr>
            <w:tcW w:w="1166" w:type="pct"/>
            <w:noWrap/>
            <w:hideMark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T2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Akbar-19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442.07 ± 97.78 h-o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349.19 ± 41.43 l-o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407.93 ± 46.03 j-o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G-405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748.98 ± 9.81 c-g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652.82 ± 19.90 d-k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587.45 ± 142.68 f-m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G-406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417.54 ± 1.34 j-o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318.10 ± 50.83 m-o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387.47 ± 14.02 j-o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G-416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407.30 ± 53.36 j-o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352.26 ± 28.54 l-o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336.52 ± 19.33 l-o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G-419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483.34 ± 17.85 g-o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428.91 ± 70.10 i-o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425.48 ± 68.86 j-o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G-425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379.11 ± 47.02 k-o</w:t>
            </w:r>
          </w:p>
        </w:tc>
        <w:tc>
          <w:tcPr>
            <w:tcW w:w="1296" w:type="pct"/>
            <w:noWrap/>
          </w:tcPr>
          <w:p w:rsidR="00324040" w:rsidRPr="00324040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296.80 ± 5.77 no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266.13 ± 39.56 o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G-426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554.02 ± 5.88 g-n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608.48 ± 91.22 e-l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575.11 ± 51.12 f-n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G-434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848.36 ± 23.11 b-f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672.87 ± 79.92 d-j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715.51 ± 12.03 d-i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G-439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1076.83 ± 65.18 ab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1028.91 ± 46.04 a-c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1026.95 ± 217.41 a-c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G-443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671.91 ± 128.13 d-j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575.72 ± 131.45 f-n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726.22 ± 118.52 d-h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</w:pPr>
            <w:r w:rsidRPr="00782F5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16"/>
              </w:rPr>
              <w:t>G-445</w:t>
            </w:r>
          </w:p>
        </w:tc>
        <w:tc>
          <w:tcPr>
            <w:tcW w:w="1269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1230.33 ± 28.18 a</w:t>
            </w:r>
          </w:p>
        </w:tc>
        <w:tc>
          <w:tcPr>
            <w:tcW w:w="129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894.80 ± 65.75 b-e</w:t>
            </w:r>
          </w:p>
        </w:tc>
        <w:tc>
          <w:tcPr>
            <w:tcW w:w="1166" w:type="pct"/>
            <w:noWrap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782F54">
              <w:rPr>
                <w:rFonts w:ascii="Times New Roman" w:hAnsi="Times New Roman" w:cs="Times New Roman"/>
                <w:color w:val="000000"/>
                <w:sz w:val="20"/>
              </w:rPr>
              <w:t>907.69 ± 78.52 b-d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782F54">
              <w:rPr>
                <w:rFonts w:ascii="Times New Roman" w:hAnsi="Times New Roman" w:cs="Times New Roman"/>
                <w:b/>
                <w:color w:val="000000"/>
                <w:szCs w:val="20"/>
              </w:rPr>
              <w:t>Total Mean</w:t>
            </w:r>
          </w:p>
        </w:tc>
        <w:tc>
          <w:tcPr>
            <w:tcW w:w="1269" w:type="pct"/>
            <w:noWrap/>
          </w:tcPr>
          <w:p w:rsidR="00324040" w:rsidRPr="00341248" w:rsidRDefault="00324040" w:rsidP="003240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3412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660.00 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296" w:type="pct"/>
            <w:noWrap/>
          </w:tcPr>
          <w:p w:rsidR="00324040" w:rsidRPr="00341248" w:rsidRDefault="00324040" w:rsidP="003240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3412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561.59 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1166" w:type="pct"/>
            <w:noWrap/>
          </w:tcPr>
          <w:p w:rsidR="00324040" w:rsidRPr="00341248" w:rsidRDefault="00324040" w:rsidP="0032404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34124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578.32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</w:t>
            </w:r>
          </w:p>
        </w:tc>
      </w:tr>
      <w:tr w:rsidR="00324040" w:rsidRPr="00782F54" w:rsidTr="00324040">
        <w:trPr>
          <w:trHeight w:val="310"/>
        </w:trPr>
        <w:tc>
          <w:tcPr>
            <w:tcW w:w="1269" w:type="pct"/>
          </w:tcPr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b/>
                <w:i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Cs w:val="20"/>
              </w:rPr>
              <w:t>p- Value</w:t>
            </w:r>
          </w:p>
        </w:tc>
        <w:tc>
          <w:tcPr>
            <w:tcW w:w="3731" w:type="pct"/>
            <w:gridSpan w:val="3"/>
            <w:noWrap/>
          </w:tcPr>
          <w:p w:rsidR="00324040" w:rsidRPr="00BA103B" w:rsidRDefault="00324040" w:rsidP="00324040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BA103B">
              <w:rPr>
                <w:rFonts w:ascii="Times New Roman" w:hAnsi="Times New Roman" w:cs="Times New Roman"/>
                <w:i/>
                <w:szCs w:val="18"/>
              </w:rPr>
              <w:t xml:space="preserve">P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G  ***</w:t>
            </w:r>
          </w:p>
          <w:p w:rsidR="00324040" w:rsidRPr="00BA103B" w:rsidRDefault="00324040" w:rsidP="00324040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BA103B">
              <w:rPr>
                <w:rFonts w:ascii="Times New Roman" w:hAnsi="Times New Roman" w:cs="Times New Roman"/>
                <w:i/>
                <w:szCs w:val="18"/>
              </w:rPr>
              <w:t xml:space="preserve">P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T ***</w:t>
            </w:r>
          </w:p>
          <w:p w:rsidR="00324040" w:rsidRPr="00782F54" w:rsidRDefault="00324040" w:rsidP="00324040">
            <w:pPr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bookmarkStart w:id="0" w:name="_GoBack"/>
            <w:bookmarkEnd w:id="0"/>
            <w:r w:rsidRPr="00BA103B">
              <w:rPr>
                <w:rFonts w:ascii="Times New Roman" w:hAnsi="Times New Roman" w:cs="Times New Roman"/>
                <w:i/>
                <w:szCs w:val="18"/>
              </w:rPr>
              <w:t xml:space="preserve">P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szCs w:val="18"/>
                <w:vertAlign w:val="subscript"/>
              </w:rPr>
              <w:t xml:space="preserve">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x</w:t>
            </w:r>
            <w:r>
              <w:rPr>
                <w:rFonts w:ascii="Times New Roman" w:hAnsi="Times New Roman" w:cs="Times New Roman"/>
                <w:szCs w:val="18"/>
                <w:vertAlign w:val="subscript"/>
              </w:rPr>
              <w:t xml:space="preserve"> </w:t>
            </w:r>
            <w:r w:rsidRPr="00BA103B">
              <w:rPr>
                <w:rFonts w:ascii="Times New Roman" w:hAnsi="Times New Roman" w:cs="Times New Roman"/>
                <w:szCs w:val="18"/>
                <w:vertAlign w:val="subscript"/>
              </w:rPr>
              <w:t>T</w:t>
            </w:r>
            <w:r w:rsidRPr="005D5108">
              <w:rPr>
                <w:rFonts w:ascii="Times New Roman" w:hAnsi="Times New Roman" w:cs="Times New Roman"/>
                <w:szCs w:val="18"/>
                <w:vertAlign w:val="superscript"/>
              </w:rPr>
              <w:t>NS</w:t>
            </w:r>
          </w:p>
        </w:tc>
      </w:tr>
    </w:tbl>
    <w:p w:rsidR="00324040" w:rsidRDefault="00324040" w:rsidP="00324040">
      <w:pPr>
        <w:spacing w:after="0" w:line="240" w:lineRule="auto"/>
      </w:pPr>
    </w:p>
    <w:sectPr w:rsidR="00324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C9"/>
    <w:rsid w:val="0003034D"/>
    <w:rsid w:val="00324040"/>
    <w:rsid w:val="00482349"/>
    <w:rsid w:val="00756CC9"/>
    <w:rsid w:val="00900B4F"/>
    <w:rsid w:val="00A93D88"/>
    <w:rsid w:val="00AE7E54"/>
    <w:rsid w:val="00B5024F"/>
    <w:rsid w:val="00E668A8"/>
    <w:rsid w:val="00ED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5E4A94-3B6C-4735-822E-F58810533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C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RidaKanwal</dc:creator>
  <cp:keywords/>
  <dc:description/>
  <cp:lastModifiedBy>RidaKanwal</cp:lastModifiedBy>
  <cp:revision>3</cp:revision>
  <dcterms:created xsi:type="dcterms:W3CDTF">2026-09-09T05:40:00Z</dcterms:created>
  <dcterms:modified xsi:type="dcterms:W3CDTF">2026-09-09T05:41:00Z</dcterms:modified>
</cp:coreProperties>
</file>