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2065"/>
        <w:gridCol w:w="2520"/>
        <w:gridCol w:w="2520"/>
        <w:gridCol w:w="2259"/>
      </w:tblGrid>
      <w:tr w:rsidR="003C0786" w14:paraId="3FDA60AC" w14:textId="77777777" w:rsidTr="00074A7E">
        <w:trPr>
          <w:trHeight w:hRule="exact" w:val="253"/>
        </w:trPr>
        <w:tc>
          <w:tcPr>
            <w:tcW w:w="2065" w:type="dxa"/>
            <w:vMerge w:val="restart"/>
            <w:shd w:val="clear" w:color="auto" w:fill="E8E8E8" w:themeFill="background2"/>
          </w:tcPr>
          <w:p w14:paraId="0830FAA3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after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Population</w:t>
            </w:r>
          </w:p>
        </w:tc>
        <w:tc>
          <w:tcPr>
            <w:tcW w:w="2520" w:type="dxa"/>
            <w:shd w:val="clear" w:color="auto" w:fill="E8E8E8" w:themeFill="background2"/>
          </w:tcPr>
          <w:p w14:paraId="5A0BF875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Criterion 1</w:t>
            </w:r>
          </w:p>
        </w:tc>
        <w:tc>
          <w:tcPr>
            <w:tcW w:w="2520" w:type="dxa"/>
            <w:shd w:val="clear" w:color="auto" w:fill="E8E8E8" w:themeFill="background2"/>
          </w:tcPr>
          <w:p w14:paraId="18479804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Criterion 2</w:t>
            </w:r>
          </w:p>
        </w:tc>
        <w:tc>
          <w:tcPr>
            <w:tcW w:w="2259" w:type="dxa"/>
            <w:shd w:val="clear" w:color="auto" w:fill="E8E8E8" w:themeFill="background2"/>
          </w:tcPr>
          <w:p w14:paraId="0D9FA06E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Criterion 3</w:t>
            </w:r>
          </w:p>
        </w:tc>
      </w:tr>
      <w:tr w:rsidR="003C0786" w14:paraId="46CDDC2C" w14:textId="77777777" w:rsidTr="00074A7E">
        <w:trPr>
          <w:trHeight w:hRule="exact" w:val="541"/>
        </w:trPr>
        <w:tc>
          <w:tcPr>
            <w:tcW w:w="2065" w:type="dxa"/>
            <w:vMerge/>
            <w:shd w:val="clear" w:color="auto" w:fill="E8E8E8" w:themeFill="background2"/>
          </w:tcPr>
          <w:p w14:paraId="37BB6F9D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 w:line="48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E8E8E8" w:themeFill="background2"/>
          </w:tcPr>
          <w:p w14:paraId="2CB5BEAA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C17B3">
              <w:rPr>
                <w:rFonts w:ascii="Arial" w:hAnsi="Arial" w:cs="Arial"/>
                <w:color w:val="000000"/>
                <w:sz w:val="22"/>
                <w:szCs w:val="22"/>
              </w:rPr>
              <w:t>≥3 of 5 items endorsed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as agree or higher</w:t>
            </w:r>
          </w:p>
        </w:tc>
        <w:tc>
          <w:tcPr>
            <w:tcW w:w="2520" w:type="dxa"/>
            <w:shd w:val="clear" w:color="auto" w:fill="E8E8E8" w:themeFill="background2"/>
          </w:tcPr>
          <w:p w14:paraId="5360576C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C17B3">
              <w:rPr>
                <w:rFonts w:ascii="Arial" w:hAnsi="Arial" w:cs="Arial"/>
                <w:color w:val="000000"/>
                <w:sz w:val="22"/>
                <w:szCs w:val="22"/>
              </w:rPr>
              <w:t>≥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8C17B3">
              <w:rPr>
                <w:rFonts w:ascii="Arial" w:hAnsi="Arial" w:cs="Arial"/>
                <w:color w:val="000000"/>
                <w:sz w:val="22"/>
                <w:szCs w:val="22"/>
              </w:rPr>
              <w:t xml:space="preserve"> of 5 items endorsed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as agree or higher</w:t>
            </w:r>
          </w:p>
        </w:tc>
        <w:tc>
          <w:tcPr>
            <w:tcW w:w="2259" w:type="dxa"/>
            <w:shd w:val="clear" w:color="auto" w:fill="E8E8E8" w:themeFill="background2"/>
          </w:tcPr>
          <w:p w14:paraId="3206B801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Mean</w:t>
            </w:r>
            <w:r w:rsidRPr="00D424C6">
              <w:rPr>
                <w:rFonts w:ascii="Arial" w:hAnsi="Arial" w:cs="Arial"/>
                <w:color w:val="000000"/>
                <w:sz w:val="22"/>
                <w:szCs w:val="22"/>
              </w:rPr>
              <w:t xml:space="preserve"> score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of all items</w:t>
            </w:r>
            <w:r w:rsidRPr="00D424C6">
              <w:rPr>
                <w:rFonts w:ascii="Arial" w:hAnsi="Arial" w:cs="Arial"/>
                <w:color w:val="000000"/>
                <w:sz w:val="22"/>
                <w:szCs w:val="22"/>
              </w:rPr>
              <w:t xml:space="preserve"> ≥4 (“Agree”)</w:t>
            </w:r>
          </w:p>
        </w:tc>
      </w:tr>
      <w:tr w:rsidR="003C0786" w14:paraId="39372730" w14:textId="77777777" w:rsidTr="00074A7E">
        <w:trPr>
          <w:trHeight w:hRule="exact" w:val="271"/>
        </w:trPr>
        <w:tc>
          <w:tcPr>
            <w:tcW w:w="2065" w:type="dxa"/>
          </w:tcPr>
          <w:p w14:paraId="62846DB5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U.S. adults </w:t>
            </w:r>
          </w:p>
        </w:tc>
        <w:tc>
          <w:tcPr>
            <w:tcW w:w="2520" w:type="dxa"/>
          </w:tcPr>
          <w:p w14:paraId="0D719DE9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9.46%</w:t>
            </w:r>
          </w:p>
        </w:tc>
        <w:tc>
          <w:tcPr>
            <w:tcW w:w="2520" w:type="dxa"/>
          </w:tcPr>
          <w:p w14:paraId="5AC3AF5C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6.12%</w:t>
            </w:r>
          </w:p>
        </w:tc>
        <w:tc>
          <w:tcPr>
            <w:tcW w:w="2259" w:type="dxa"/>
          </w:tcPr>
          <w:p w14:paraId="202B53B6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3.97%</w:t>
            </w:r>
          </w:p>
        </w:tc>
      </w:tr>
      <w:tr w:rsidR="003C0786" w14:paraId="73CBC17D" w14:textId="77777777" w:rsidTr="00074A7E">
        <w:trPr>
          <w:trHeight w:hRule="exact" w:val="271"/>
        </w:trPr>
        <w:tc>
          <w:tcPr>
            <w:tcW w:w="2065" w:type="dxa"/>
          </w:tcPr>
          <w:p w14:paraId="13E72D83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Adults with obesity</w:t>
            </w:r>
          </w:p>
        </w:tc>
        <w:tc>
          <w:tcPr>
            <w:tcW w:w="2520" w:type="dxa"/>
          </w:tcPr>
          <w:p w14:paraId="26C9C299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13.67%</w:t>
            </w:r>
          </w:p>
        </w:tc>
        <w:tc>
          <w:tcPr>
            <w:tcW w:w="2520" w:type="dxa"/>
          </w:tcPr>
          <w:p w14:paraId="253B306A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9.86%</w:t>
            </w:r>
          </w:p>
        </w:tc>
        <w:tc>
          <w:tcPr>
            <w:tcW w:w="2259" w:type="dxa"/>
          </w:tcPr>
          <w:p w14:paraId="6ABD1B43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6.05%</w:t>
            </w:r>
          </w:p>
        </w:tc>
      </w:tr>
      <w:tr w:rsidR="003C0786" w14:paraId="15AC23B0" w14:textId="77777777" w:rsidTr="00074A7E">
        <w:trPr>
          <w:trHeight w:hRule="exact" w:val="532"/>
        </w:trPr>
        <w:tc>
          <w:tcPr>
            <w:tcW w:w="2065" w:type="dxa"/>
          </w:tcPr>
          <w:p w14:paraId="6ACAC4AE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Adults without obesity</w:t>
            </w:r>
          </w:p>
        </w:tc>
        <w:tc>
          <w:tcPr>
            <w:tcW w:w="2520" w:type="dxa"/>
          </w:tcPr>
          <w:p w14:paraId="7FE8332E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6.40%</w:t>
            </w:r>
          </w:p>
        </w:tc>
        <w:tc>
          <w:tcPr>
            <w:tcW w:w="2520" w:type="dxa"/>
          </w:tcPr>
          <w:p w14:paraId="0A00622D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3.46%</w:t>
            </w:r>
          </w:p>
        </w:tc>
        <w:tc>
          <w:tcPr>
            <w:tcW w:w="2259" w:type="dxa"/>
          </w:tcPr>
          <w:p w14:paraId="4BC31291" w14:textId="77777777" w:rsidR="003C0786" w:rsidRDefault="003C0786" w:rsidP="00074A7E">
            <w:pPr>
              <w:pStyle w:val="NormalWeb"/>
              <w:tabs>
                <w:tab w:val="left" w:pos="360"/>
              </w:tabs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2.27%</w:t>
            </w:r>
          </w:p>
        </w:tc>
      </w:tr>
    </w:tbl>
    <w:p w14:paraId="49798F62" w14:textId="77777777" w:rsidR="00E642E1" w:rsidRDefault="00E642E1"/>
    <w:sectPr w:rsidR="00E642E1" w:rsidSect="009E7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786"/>
    <w:rsid w:val="003C0786"/>
    <w:rsid w:val="0046701D"/>
    <w:rsid w:val="009A3580"/>
    <w:rsid w:val="009E7217"/>
    <w:rsid w:val="00D20D87"/>
    <w:rsid w:val="00D65049"/>
    <w:rsid w:val="00E6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72A26F"/>
  <w15:chartTrackingRefBased/>
  <w15:docId w15:val="{1DAFCA3C-333A-5C42-87EF-D0990B0D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78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7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7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7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7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7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7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7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7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7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7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7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7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7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7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7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7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C0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7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0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7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07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7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07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7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78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C078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3C0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Jovanovic,Branislav</dc:creator>
  <cp:keywords/>
  <dc:description/>
  <cp:lastModifiedBy>Jovanovic,Branislav</cp:lastModifiedBy>
  <cp:revision>1</cp:revision>
  <dcterms:created xsi:type="dcterms:W3CDTF">2026-09-10T02:03:00Z</dcterms:created>
  <dcterms:modified xsi:type="dcterms:W3CDTF">2026-09-10T02:03:00Z</dcterms:modified>
</cp:coreProperties>
</file>