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E751" w14:textId="6143C7C7" w:rsidR="00321B8E" w:rsidRDefault="00AF6FC1">
      <w:r>
        <w:rPr>
          <w:noProof/>
        </w:rPr>
        <w:drawing>
          <wp:inline distT="0" distB="0" distL="0" distR="0" wp14:anchorId="0054079F" wp14:editId="247C97A8">
            <wp:extent cx="3644900" cy="3530600"/>
            <wp:effectExtent l="0" t="0" r="0" b="0"/>
            <wp:docPr id="11730748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74832" name="图片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6D5D4" w14:textId="77777777" w:rsidR="00321B8E" w:rsidRDefault="00321B8E"/>
    <w:p w14:paraId="274413DF" w14:textId="5AD2CD7D" w:rsidR="00321B8E" w:rsidRPr="00AF6FC1" w:rsidRDefault="00000000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3F6DA" wp14:editId="3FD1CFEE">
                <wp:simplePos x="0" y="0"/>
                <wp:positionH relativeFrom="column">
                  <wp:posOffset>-2265045</wp:posOffset>
                </wp:positionH>
                <wp:positionV relativeFrom="paragraph">
                  <wp:posOffset>93345</wp:posOffset>
                </wp:positionV>
                <wp:extent cx="248285" cy="5715"/>
                <wp:effectExtent l="0" t="4445" r="5715" b="889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42870" y="3979545"/>
                          <a:ext cx="24828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A0AD5" id="直接连接符 1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8.35pt,7.35pt" to="-158.8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" strokecolor="white [3212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2"/>
          <w:szCs w:val="22"/>
        </w:rPr>
        <w:t>Fig. S1</w:t>
      </w:r>
      <w:r>
        <w:rPr>
          <w:rFonts w:ascii="Times New Roman" w:hAnsi="Times New Roman" w:cs="Times New Roman"/>
          <w:sz w:val="22"/>
          <w:szCs w:val="22"/>
        </w:rPr>
        <w:t xml:space="preserve"> Different tissues of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U.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rhynchophylla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79BB0FAD" w14:textId="77777777" w:rsidR="00321B8E" w:rsidRDefault="00321B8E">
      <w:pPr>
        <w:rPr>
          <w:rFonts w:ascii="Times New Roman" w:hAnsi="Times New Roman" w:cs="Times New Roman"/>
          <w:sz w:val="22"/>
          <w:szCs w:val="22"/>
        </w:rPr>
      </w:pPr>
    </w:p>
    <w:p w14:paraId="18554C7F" w14:textId="77777777" w:rsidR="00321B8E" w:rsidRDefault="0000000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  <w:sz w:val="22"/>
          <w:szCs w:val="22"/>
        </w:rPr>
        <w:drawing>
          <wp:inline distT="0" distB="0" distL="114300" distR="114300" wp14:anchorId="6F22A2EB" wp14:editId="1ED0F9D3">
            <wp:extent cx="3642995" cy="3053080"/>
            <wp:effectExtent l="0" t="0" r="1905" b="7620"/>
            <wp:docPr id="16" name="图片 16" descr="三代概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三代概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2995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4664D" w14:textId="77777777" w:rsidR="00321B8E" w:rsidRDefault="0000000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sz w:val="22"/>
          <w:szCs w:val="22"/>
        </w:rPr>
        <w:t xml:space="preserve">2 </w:t>
      </w:r>
      <w:r>
        <w:rPr>
          <w:rFonts w:ascii="Times New Roman" w:hAnsi="Times New Roman" w:cs="Times New Roman"/>
          <w:sz w:val="22"/>
          <w:szCs w:val="22"/>
        </w:rPr>
        <w:t xml:space="preserve">Summary of PacBio single-molecule real-time (SMRT) sequencing. </w:t>
      </w:r>
      <w:r>
        <w:rPr>
          <w:rFonts w:ascii="Times New Roman" w:hAnsi="Times New Roman" w:cs="Times New Roman" w:hint="eastAsia"/>
          <w:sz w:val="22"/>
          <w:szCs w:val="22"/>
        </w:rPr>
        <w:t>A)</w:t>
      </w:r>
      <w:r>
        <w:rPr>
          <w:rFonts w:ascii="Times New Roman" w:hAnsi="Times New Roman" w:cs="Times New Roman"/>
          <w:sz w:val="22"/>
          <w:szCs w:val="22"/>
        </w:rPr>
        <w:t xml:space="preserve"> The number and length distributions of 418,675 CCS </w:t>
      </w:r>
      <w:proofErr w:type="gramStart"/>
      <w:r>
        <w:rPr>
          <w:rFonts w:ascii="Times New Roman" w:hAnsi="Times New Roman" w:cs="Times New Roman"/>
          <w:sz w:val="22"/>
          <w:szCs w:val="22"/>
        </w:rPr>
        <w:t>reads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sz w:val="22"/>
          <w:szCs w:val="22"/>
        </w:rPr>
        <w:t>B)</w:t>
      </w:r>
      <w:r>
        <w:rPr>
          <w:rFonts w:ascii="Times New Roman" w:hAnsi="Times New Roman" w:cs="Times New Roman"/>
          <w:sz w:val="22"/>
          <w:szCs w:val="22"/>
        </w:rPr>
        <w:t xml:space="preserve"> The number and length distributions of 368,482 FLNC </w:t>
      </w:r>
      <w:proofErr w:type="gramStart"/>
      <w:r>
        <w:rPr>
          <w:rFonts w:ascii="Times New Roman" w:hAnsi="Times New Roman" w:cs="Times New Roman"/>
          <w:sz w:val="22"/>
          <w:szCs w:val="22"/>
        </w:rPr>
        <w:t>reads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sz w:val="22"/>
          <w:szCs w:val="22"/>
        </w:rPr>
        <w:t>C)</w:t>
      </w:r>
      <w:r>
        <w:rPr>
          <w:rFonts w:ascii="Times New Roman" w:hAnsi="Times New Roman" w:cs="Times New Roman"/>
          <w:sz w:val="22"/>
          <w:szCs w:val="22"/>
        </w:rPr>
        <w:t xml:space="preserve"> The number and length distributions of 160,778 non-redundant transcript isoforms.</w:t>
      </w:r>
    </w:p>
    <w:p w14:paraId="75B55A5B" w14:textId="77777777" w:rsidR="00321B8E" w:rsidRDefault="00321B8E">
      <w:pPr>
        <w:rPr>
          <w:rFonts w:ascii="Times New Roman" w:hAnsi="Times New Roman" w:cs="Times New Roman"/>
          <w:sz w:val="22"/>
          <w:szCs w:val="22"/>
        </w:rPr>
      </w:pPr>
    </w:p>
    <w:p w14:paraId="495852B7" w14:textId="77777777" w:rsidR="00321B8E" w:rsidRDefault="00321B8E">
      <w:pPr>
        <w:rPr>
          <w:rFonts w:ascii="Times New Roman" w:hAnsi="Times New Roman" w:cs="Times New Roman"/>
          <w:sz w:val="22"/>
          <w:szCs w:val="22"/>
        </w:rPr>
      </w:pPr>
    </w:p>
    <w:p w14:paraId="4718CB31" w14:textId="350F3482" w:rsidR="00321B8E" w:rsidRDefault="00AF6FC1">
      <w:pPr>
        <w:rPr>
          <w:rFonts w:ascii="Times New Roman" w:hAnsi="Times New Roman" w:cs="Times New Roman" w:hint="eastAsia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27DA9A64" wp14:editId="28C1FCE2">
            <wp:extent cx="4023360" cy="3017520"/>
            <wp:effectExtent l="0" t="0" r="0" b="0"/>
            <wp:docPr id="2949740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74018" name="图片 2949740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811A2" w14:textId="77777777" w:rsidR="00321B8E" w:rsidRDefault="00000000">
      <w:pPr>
        <w:rPr>
          <w:rFonts w:ascii="Times New Roman" w:hAnsi="Times New Roman" w:cs="Times New Roman"/>
          <w:bCs/>
          <w:sz w:val="22"/>
          <w:szCs w:val="22"/>
        </w:rPr>
      </w:pPr>
      <w:bookmarkStart w:id="0" w:name="OLE_LINK2"/>
      <w:r>
        <w:rPr>
          <w:rFonts w:ascii="Times New Roman" w:hAnsi="Times New Roman" w:cs="Times New Roman"/>
          <w:b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sz w:val="22"/>
          <w:szCs w:val="22"/>
        </w:rPr>
        <w:t xml:space="preserve">3 </w:t>
      </w:r>
      <w:r>
        <w:rPr>
          <w:rFonts w:ascii="Times New Roman" w:hAnsi="Times New Roman" w:cs="Times New Roman" w:hint="eastAsia"/>
          <w:bCs/>
          <w:sz w:val="22"/>
          <w:szCs w:val="22"/>
        </w:rPr>
        <w:t>The results of transcriptome integrity assessment by BUSCO</w:t>
      </w:r>
    </w:p>
    <w:p w14:paraId="7B1586AF" w14:textId="77777777" w:rsidR="00AF6FC1" w:rsidRDefault="00AF6FC1">
      <w:pPr>
        <w:rPr>
          <w:rFonts w:ascii="Times New Roman" w:hAnsi="Times New Roman" w:cs="Times New Roman"/>
          <w:bCs/>
          <w:sz w:val="22"/>
          <w:szCs w:val="22"/>
        </w:rPr>
      </w:pPr>
    </w:p>
    <w:bookmarkEnd w:id="0"/>
    <w:p w14:paraId="5B6C8BAF" w14:textId="12525324" w:rsidR="00AF6FC1" w:rsidRDefault="00AF6F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D160F3F" wp14:editId="0AFE5DA0">
            <wp:extent cx="5271770" cy="3512185"/>
            <wp:effectExtent l="0" t="0" r="5080" b="0"/>
            <wp:docPr id="141060648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OLE_LINK3"/>
      <w:r w:rsidR="0000000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Fig. S4. </w:t>
      </w:r>
      <w:r w:rsidR="00000000">
        <w:rPr>
          <w:rFonts w:ascii="Times New Roman" w:eastAsia="宋体" w:hAnsi="Times New Roman" w:hint="eastAsia"/>
          <w:sz w:val="22"/>
          <w:szCs w:val="22"/>
        </w:rPr>
        <w:t>The predicted length distribution of the complete ORF region encoded protein sequence.</w:t>
      </w:r>
      <w:bookmarkEnd w:id="1"/>
    </w:p>
    <w:p w14:paraId="6B616450" w14:textId="34611953" w:rsidR="00321B8E" w:rsidRPr="00AF6FC1" w:rsidRDefault="00AF6FC1" w:rsidP="00AF6FC1">
      <w:pPr>
        <w:widowControl/>
        <w:jc w:val="left"/>
        <w:rPr>
          <w:rFonts w:ascii="Times New Roman" w:hAnsi="Times New Roman" w:cs="Times New Roman"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2716EDD" w14:textId="552981B0" w:rsidR="00321B8E" w:rsidRDefault="00AF6FC1"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AB65A86" wp14:editId="0F76E69B">
            <wp:extent cx="2243455" cy="1837055"/>
            <wp:effectExtent l="0" t="0" r="4445" b="0"/>
            <wp:docPr id="57495339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8FBCB" w14:textId="77777777" w:rsidR="00AF6FC1" w:rsidRDefault="00AF6FC1">
      <w:pPr>
        <w:rPr>
          <w:rFonts w:hint="eastAsia"/>
        </w:rPr>
      </w:pPr>
    </w:p>
    <w:p w14:paraId="13BB4E46" w14:textId="77777777" w:rsidR="00321B8E" w:rsidRDefault="0000000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Fig. S5. </w:t>
      </w:r>
      <w:r>
        <w:rPr>
          <w:rFonts w:ascii="Times New Roman" w:hAnsi="Times New Roman" w:cs="Times New Roman" w:hint="eastAsia"/>
          <w:sz w:val="22"/>
          <w:szCs w:val="22"/>
        </w:rPr>
        <w:t>Venn diagram of long non-coding RNAs (</w:t>
      </w:r>
      <w:proofErr w:type="spellStart"/>
      <w:r>
        <w:rPr>
          <w:rFonts w:ascii="Times New Roman" w:hAnsi="Times New Roman" w:cs="Times New Roman" w:hint="eastAsia"/>
          <w:sz w:val="22"/>
          <w:szCs w:val="22"/>
        </w:rPr>
        <w:t>lncRNAs</w:t>
      </w:r>
      <w:proofErr w:type="spellEnd"/>
      <w:r>
        <w:rPr>
          <w:rFonts w:ascii="Times New Roman" w:hAnsi="Times New Roman" w:cs="Times New Roman" w:hint="eastAsia"/>
          <w:sz w:val="22"/>
          <w:szCs w:val="22"/>
        </w:rPr>
        <w:t xml:space="preserve">) CPC: coding potential calculator; CNCI: coding-noncoding index; CPAT: coding potential assessment tool; </w:t>
      </w:r>
      <w:proofErr w:type="spellStart"/>
      <w:r>
        <w:rPr>
          <w:rFonts w:ascii="Times New Roman" w:hAnsi="Times New Roman" w:cs="Times New Roman" w:hint="eastAsia"/>
          <w:sz w:val="22"/>
          <w:szCs w:val="22"/>
        </w:rPr>
        <w:t>Pfam</w:t>
      </w:r>
      <w:proofErr w:type="spellEnd"/>
      <w:r>
        <w:rPr>
          <w:rFonts w:ascii="Times New Roman" w:hAnsi="Times New Roman" w:cs="Times New Roman" w:hint="eastAsia"/>
          <w:sz w:val="22"/>
          <w:szCs w:val="22"/>
        </w:rPr>
        <w:t>: protein families.</w:t>
      </w:r>
    </w:p>
    <w:p w14:paraId="13B685DC" w14:textId="77777777" w:rsidR="00321B8E" w:rsidRDefault="00321B8E"/>
    <w:p w14:paraId="7CED74C0" w14:textId="1147B6BD" w:rsidR="00321B8E" w:rsidRPr="00AF6FC1" w:rsidRDefault="00AF6FC1">
      <w:pPr>
        <w:rPr>
          <w:rFonts w:hint="eastAsia"/>
        </w:rPr>
      </w:pPr>
      <w:r>
        <w:rPr>
          <w:noProof/>
        </w:rPr>
        <w:drawing>
          <wp:inline distT="0" distB="0" distL="0" distR="0" wp14:anchorId="1DC14A1C" wp14:editId="628E9C95">
            <wp:extent cx="4190577" cy="2433320"/>
            <wp:effectExtent l="0" t="0" r="635" b="5080"/>
            <wp:docPr id="120345610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456106" name="图片 1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577" cy="2433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4DCF4" w14:textId="77777777" w:rsidR="00321B8E" w:rsidRDefault="00321B8E">
      <w:pPr>
        <w:rPr>
          <w:rFonts w:ascii="Times New Roman" w:eastAsia="宋体" w:hAnsi="Times New Roman" w:cs="Times New Roman"/>
          <w:b/>
          <w:bCs/>
          <w:spacing w:val="10"/>
          <w:sz w:val="22"/>
          <w:szCs w:val="22"/>
          <w:lang w:bidi="ar"/>
        </w:rPr>
      </w:pPr>
    </w:p>
    <w:p w14:paraId="1BBD4DCA" w14:textId="4B7886DA" w:rsidR="00AF6FC1" w:rsidRDefault="00000000">
      <w:pPr>
        <w:rPr>
          <w:rFonts w:ascii="Times New Roman" w:eastAsia="宋体" w:hAnsi="Times New Roman" w:cs="Times New Roman"/>
          <w:sz w:val="22"/>
          <w:szCs w:val="22"/>
          <w:lang w:bidi="ar"/>
        </w:rPr>
      </w:pPr>
      <w:r>
        <w:rPr>
          <w:rFonts w:ascii="Times New Roman" w:eastAsia="宋体" w:hAnsi="Times New Roman" w:cs="Times New Roman"/>
          <w:b/>
          <w:bCs/>
          <w:sz w:val="22"/>
          <w:szCs w:val="22"/>
          <w:lang w:bidi="ar"/>
        </w:rPr>
        <w:t>Fig</w:t>
      </w:r>
      <w:r>
        <w:rPr>
          <w:rFonts w:ascii="Times New Roman" w:hAnsi="Times New Roman" w:cs="Times New Roman"/>
          <w:b/>
          <w:bCs/>
          <w:sz w:val="22"/>
          <w:szCs w:val="22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sz w:val="22"/>
          <w:szCs w:val="22"/>
          <w:lang w:bidi="ar"/>
        </w:rPr>
        <w:t xml:space="preserve"> S</w:t>
      </w:r>
      <w:r>
        <w:rPr>
          <w:rFonts w:ascii="Times New Roman" w:eastAsia="宋体" w:hAnsi="Times New Roman" w:cs="Times New Roman" w:hint="eastAsia"/>
          <w:b/>
          <w:bCs/>
          <w:sz w:val="22"/>
          <w:szCs w:val="22"/>
          <w:lang w:bidi="ar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  <w:lang w:bidi="ar"/>
        </w:rPr>
        <w:t xml:space="preserve">Species distribution of the BLAST search results in nr database. This figure shows the species distribution of </w:t>
      </w:r>
      <w:proofErr w:type="spellStart"/>
      <w:r>
        <w:rPr>
          <w:rFonts w:ascii="Times New Roman" w:eastAsia="宋体" w:hAnsi="Times New Roman" w:cs="Times New Roman"/>
          <w:sz w:val="22"/>
          <w:szCs w:val="22"/>
          <w:lang w:bidi="ar"/>
        </w:rPr>
        <w:t>unigene</w:t>
      </w:r>
      <w:proofErr w:type="spellEnd"/>
      <w:r>
        <w:rPr>
          <w:rFonts w:ascii="Times New Roman" w:eastAsia="宋体" w:hAnsi="Times New Roman" w:cs="Times New Roman"/>
          <w:sz w:val="22"/>
          <w:szCs w:val="22"/>
          <w:lang w:bidi="ar"/>
        </w:rPr>
        <w:t xml:space="preserve"> BLAST results against the nr database with a cutoff </w:t>
      </w:r>
      <w:bookmarkStart w:id="2" w:name="OLE_LINK4"/>
      <w:r>
        <w:rPr>
          <w:rFonts w:ascii="Times New Roman" w:eastAsia="宋体" w:hAnsi="Times New Roman" w:cs="Times New Roman"/>
          <w:sz w:val="22"/>
          <w:szCs w:val="22"/>
          <w:lang w:bidi="ar"/>
        </w:rPr>
        <w:t>E-value of 10</w:t>
      </w:r>
      <w:r>
        <w:rPr>
          <w:rFonts w:ascii="Times New Roman" w:eastAsia="宋体" w:hAnsi="Times New Roman" w:cs="Times New Roman"/>
          <w:sz w:val="22"/>
          <w:szCs w:val="22"/>
          <w:vertAlign w:val="superscript"/>
          <w:lang w:bidi="ar"/>
        </w:rPr>
        <w:t>−5</w:t>
      </w:r>
      <w:bookmarkEnd w:id="2"/>
      <w:r>
        <w:rPr>
          <w:rFonts w:ascii="Times New Roman" w:eastAsia="宋体" w:hAnsi="Times New Roman" w:cs="Times New Roman"/>
          <w:sz w:val="22"/>
          <w:szCs w:val="22"/>
          <w:lang w:bidi="ar"/>
        </w:rPr>
        <w:t>. Different species are indicated by different colors.</w:t>
      </w:r>
    </w:p>
    <w:p w14:paraId="69DA41CB" w14:textId="77777777" w:rsidR="00AF6FC1" w:rsidRDefault="00AF6FC1">
      <w:pPr>
        <w:widowControl/>
        <w:jc w:val="left"/>
        <w:rPr>
          <w:rFonts w:ascii="Times New Roman" w:eastAsia="宋体" w:hAnsi="Times New Roman" w:cs="Times New Roman"/>
          <w:sz w:val="22"/>
          <w:szCs w:val="22"/>
          <w:lang w:bidi="ar"/>
        </w:rPr>
      </w:pPr>
      <w:r>
        <w:rPr>
          <w:rFonts w:ascii="Times New Roman" w:eastAsia="宋体" w:hAnsi="Times New Roman" w:cs="Times New Roman"/>
          <w:sz w:val="22"/>
          <w:szCs w:val="22"/>
          <w:lang w:bidi="ar"/>
        </w:rPr>
        <w:br w:type="page"/>
      </w:r>
    </w:p>
    <w:p w14:paraId="5C2D2886" w14:textId="77777777" w:rsidR="00321B8E" w:rsidRDefault="00321B8E">
      <w:pPr>
        <w:rPr>
          <w:rFonts w:ascii="Times New Roman" w:eastAsia="宋体" w:hAnsi="Times New Roman" w:cs="Times New Roman"/>
          <w:sz w:val="22"/>
          <w:szCs w:val="22"/>
          <w:lang w:bidi="ar"/>
        </w:rPr>
      </w:pPr>
    </w:p>
    <w:p w14:paraId="06CBFFDE" w14:textId="36FAAF43" w:rsidR="005757B2" w:rsidRDefault="00AF6FC1">
      <w:pPr>
        <w:rPr>
          <w:rFonts w:ascii="Times New Roman" w:eastAsia="宋体" w:hAnsi="Times New Roman" w:cs="Times New Roman"/>
          <w:spacing w:val="10"/>
          <w:sz w:val="22"/>
          <w:szCs w:val="22"/>
          <w:lang w:bidi="ar"/>
        </w:rPr>
      </w:pPr>
      <w:bookmarkStart w:id="3" w:name="OLE_LINK5"/>
      <w:r>
        <w:rPr>
          <w:rFonts w:ascii="Times New Roman" w:eastAsia="宋体" w:hAnsi="Times New Roman" w:cs="Times New Roman"/>
          <w:b/>
          <w:bCs/>
          <w:noProof/>
          <w:spacing w:val="10"/>
          <w:sz w:val="22"/>
          <w:szCs w:val="22"/>
          <w:lang w:bidi="ar"/>
        </w:rPr>
        <w:drawing>
          <wp:inline distT="0" distB="0" distL="0" distR="0" wp14:anchorId="2D6C137B" wp14:editId="73677208">
            <wp:extent cx="5274310" cy="4229735"/>
            <wp:effectExtent l="0" t="0" r="2540" b="0"/>
            <wp:docPr id="13171778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77845" name="图片 13171778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Times New Roman" w:eastAsia="宋体" w:hAnsi="Times New Roman" w:cs="Times New Roman"/>
          <w:b/>
          <w:bCs/>
          <w:spacing w:val="10"/>
          <w:sz w:val="22"/>
          <w:szCs w:val="22"/>
          <w:lang w:bidi="ar"/>
        </w:rPr>
        <w:t>Fig</w:t>
      </w:r>
      <w:r w:rsidR="00000000">
        <w:rPr>
          <w:rFonts w:ascii="Times New Roman" w:hAnsi="Times New Roman" w:cs="Times New Roman"/>
          <w:b/>
          <w:bCs/>
          <w:spacing w:val="10"/>
          <w:sz w:val="22"/>
          <w:szCs w:val="22"/>
          <w:lang w:bidi="ar"/>
        </w:rPr>
        <w:t>.</w:t>
      </w:r>
      <w:r w:rsidR="00000000">
        <w:rPr>
          <w:rFonts w:ascii="Times New Roman" w:eastAsia="宋体" w:hAnsi="Times New Roman" w:cs="Times New Roman"/>
          <w:b/>
          <w:bCs/>
          <w:spacing w:val="10"/>
          <w:sz w:val="22"/>
          <w:szCs w:val="22"/>
          <w:lang w:bidi="ar"/>
        </w:rPr>
        <w:t xml:space="preserve"> S</w:t>
      </w:r>
      <w:r w:rsidR="00000000">
        <w:rPr>
          <w:rFonts w:ascii="Times New Roman" w:eastAsia="宋体" w:hAnsi="Times New Roman" w:cs="Times New Roman" w:hint="eastAsia"/>
          <w:b/>
          <w:bCs/>
          <w:spacing w:val="10"/>
          <w:sz w:val="22"/>
          <w:szCs w:val="22"/>
          <w:lang w:bidi="ar"/>
        </w:rPr>
        <w:t>7</w:t>
      </w:r>
      <w:r w:rsidR="00000000">
        <w:rPr>
          <w:rFonts w:ascii="Times New Roman" w:eastAsia="宋体" w:hAnsi="Times New Roman" w:cs="Times New Roman"/>
          <w:spacing w:val="10"/>
          <w:sz w:val="22"/>
          <w:szCs w:val="22"/>
          <w:lang w:bidi="ar"/>
        </w:rPr>
        <w:t xml:space="preserve"> GO </w:t>
      </w:r>
      <w:r w:rsidR="00000000">
        <w:rPr>
          <w:rFonts w:ascii="Times New Roman" w:hAnsi="Times New Roman" w:hint="eastAsia"/>
          <w:sz w:val="22"/>
          <w:szCs w:val="22"/>
        </w:rPr>
        <w:t>categories</w:t>
      </w:r>
      <w:r w:rsidR="00000000">
        <w:rPr>
          <w:rFonts w:ascii="Times New Roman" w:eastAsia="宋体" w:hAnsi="Times New Roman" w:cs="Times New Roman"/>
          <w:spacing w:val="10"/>
          <w:sz w:val="22"/>
          <w:szCs w:val="22"/>
          <w:lang w:bidi="ar"/>
        </w:rPr>
        <w:t xml:space="preserve"> analysis of full-length transcripts in </w:t>
      </w:r>
      <w:r w:rsidR="00000000">
        <w:rPr>
          <w:rFonts w:ascii="Times New Roman" w:hAnsi="Times New Roman" w:cs="Times New Roman"/>
          <w:i/>
          <w:iCs/>
          <w:sz w:val="22"/>
          <w:szCs w:val="22"/>
        </w:rPr>
        <w:t xml:space="preserve">U. </w:t>
      </w:r>
      <w:proofErr w:type="spellStart"/>
      <w:r w:rsidR="00000000">
        <w:rPr>
          <w:rFonts w:ascii="Times New Roman" w:hAnsi="Times New Roman" w:cs="Times New Roman"/>
          <w:i/>
          <w:iCs/>
          <w:sz w:val="22"/>
          <w:szCs w:val="22"/>
        </w:rPr>
        <w:t>rhynchophylla</w:t>
      </w:r>
      <w:proofErr w:type="spellEnd"/>
      <w:r w:rsidR="00000000">
        <w:rPr>
          <w:rFonts w:ascii="Times New Roman" w:eastAsia="宋体" w:hAnsi="Times New Roman" w:cs="Times New Roman"/>
          <w:spacing w:val="10"/>
          <w:sz w:val="22"/>
          <w:szCs w:val="22"/>
          <w:lang w:bidi="ar"/>
        </w:rPr>
        <w:t>.</w:t>
      </w:r>
    </w:p>
    <w:p w14:paraId="5B2395CE" w14:textId="697F0D49" w:rsidR="00321B8E" w:rsidRPr="005757B2" w:rsidRDefault="005757B2" w:rsidP="005757B2">
      <w:pPr>
        <w:widowControl/>
        <w:jc w:val="left"/>
        <w:rPr>
          <w:rFonts w:ascii="Times New Roman" w:eastAsia="宋体" w:hAnsi="Times New Roman" w:cs="Times New Roman" w:hint="eastAsia"/>
          <w:spacing w:val="10"/>
          <w:sz w:val="22"/>
          <w:szCs w:val="22"/>
          <w:lang w:bidi="ar"/>
        </w:rPr>
      </w:pPr>
      <w:r>
        <w:rPr>
          <w:rFonts w:ascii="Times New Roman" w:eastAsia="宋体" w:hAnsi="Times New Roman" w:cs="Times New Roman"/>
          <w:spacing w:val="10"/>
          <w:sz w:val="22"/>
          <w:szCs w:val="22"/>
          <w:lang w:bidi="ar"/>
        </w:rPr>
        <w:br w:type="page"/>
      </w:r>
      <w:bookmarkEnd w:id="3"/>
    </w:p>
    <w:p w14:paraId="551759D0" w14:textId="4FDF2805" w:rsidR="005757B2" w:rsidRDefault="00000000">
      <w:pPr>
        <w:widowControl/>
        <w:jc w:val="left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eastAsia="宋体" w:hAnsi="Times New Roman" w:cs="Times New Roman"/>
          <w:b/>
          <w:bCs/>
          <w:noProof/>
          <w:spacing w:val="10"/>
          <w:sz w:val="22"/>
          <w:szCs w:val="22"/>
          <w:lang w:bidi="ar"/>
        </w:rPr>
        <w:lastRenderedPageBreak/>
        <w:drawing>
          <wp:inline distT="0" distB="0" distL="114300" distR="114300" wp14:anchorId="502B7A16" wp14:editId="2EF78F0F">
            <wp:extent cx="5317490" cy="3503295"/>
            <wp:effectExtent l="0" t="0" r="3810" b="1905"/>
            <wp:docPr id="2" name="图片 2" descr="对序列比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对序列比对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bCs/>
          <w:iCs/>
          <w:sz w:val="22"/>
          <w:szCs w:val="22"/>
        </w:rPr>
        <w:t>8</w:t>
      </w:r>
      <w:r>
        <w:rPr>
          <w:rFonts w:ascii="Times New Roman" w:hAnsi="Times New Roman" w:cs="Times New Roman" w:hint="eastAsia"/>
          <w:iCs/>
          <w:sz w:val="22"/>
          <w:szCs w:val="22"/>
        </w:rPr>
        <w:t xml:space="preserve"> Protein sequence alignment of</w:t>
      </w:r>
      <w:r>
        <w:rPr>
          <w:rFonts w:ascii="Times New Roman" w:hAnsi="Times New Roman" w:cs="Times New Roman"/>
          <w:iCs/>
          <w:sz w:val="22"/>
          <w:szCs w:val="22"/>
        </w:rPr>
        <w:t xml:space="preserve"> the deduced amino acid sequences of </w:t>
      </w:r>
      <w:r>
        <w:rPr>
          <w:rFonts w:ascii="Times New Roman" w:hAnsi="Times New Roman" w:cs="Times New Roman" w:hint="eastAsia"/>
          <w:iCs/>
          <w:sz w:val="22"/>
          <w:szCs w:val="22"/>
        </w:rPr>
        <w:t>A) G8O, B) SLS, and C) STR</w:t>
      </w:r>
      <w:r>
        <w:rPr>
          <w:rFonts w:ascii="Times New Roman" w:hAnsi="Times New Roman" w:cs="Times New Roman"/>
          <w:iCs/>
          <w:sz w:val="22"/>
          <w:szCs w:val="22"/>
        </w:rPr>
        <w:t xml:space="preserve"> and the enzymes ident</w:t>
      </w:r>
      <w:r>
        <w:rPr>
          <w:rFonts w:ascii="Times New Roman" w:hAnsi="Times New Roman" w:cs="Times New Roman" w:hint="eastAsia"/>
          <w:iCs/>
          <w:sz w:val="22"/>
          <w:szCs w:val="22"/>
        </w:rPr>
        <w:t>ified in other plants. the catalytic residue Glu-309 is marked with a red asterisk.</w:t>
      </w:r>
    </w:p>
    <w:p w14:paraId="7BDD6A6F" w14:textId="2B1CEFC7" w:rsidR="00321B8E" w:rsidRPr="005757B2" w:rsidRDefault="005757B2" w:rsidP="005757B2">
      <w:pPr>
        <w:widowControl/>
        <w:jc w:val="left"/>
        <w:rPr>
          <w:rFonts w:ascii="Times New Roman" w:hAnsi="Times New Roman" w:cs="Times New Roman" w:hint="eastAsia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br w:type="page"/>
      </w:r>
    </w:p>
    <w:p w14:paraId="78491769" w14:textId="77777777" w:rsidR="00321B8E" w:rsidRDefault="00000000">
      <w:pPr>
        <w:rPr>
          <w:rFonts w:ascii="Times New Roman" w:eastAsia="宋体" w:hAnsi="Times New Roman" w:cs="Times New Roman"/>
          <w:b/>
          <w:bCs/>
          <w:spacing w:val="10"/>
          <w:sz w:val="22"/>
          <w:szCs w:val="22"/>
          <w:lang w:bidi="ar"/>
        </w:rPr>
      </w:pPr>
      <w:r>
        <w:rPr>
          <w:rFonts w:ascii="Times New Roman" w:hAnsi="Times New Roman" w:cs="Times New Roman" w:hint="eastAsia"/>
          <w:iCs/>
          <w:noProof/>
        </w:rPr>
        <w:lastRenderedPageBreak/>
        <w:drawing>
          <wp:inline distT="0" distB="0" distL="0" distR="0" wp14:anchorId="6A380FF5" wp14:editId="7DD9E7C7">
            <wp:extent cx="3498215" cy="4643120"/>
            <wp:effectExtent l="0" t="0" r="6985" b="5080"/>
            <wp:docPr id="5" name="图片 5" descr="定量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定量组图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D24D0" w14:textId="77777777" w:rsidR="00321B8E" w:rsidRDefault="00321B8E">
      <w:pPr>
        <w:rPr>
          <w:rFonts w:ascii="Times New Roman" w:eastAsia="宋体" w:hAnsi="Times New Roman" w:cs="Times New Roman"/>
          <w:b/>
          <w:bCs/>
          <w:spacing w:val="10"/>
          <w:sz w:val="22"/>
          <w:szCs w:val="22"/>
          <w:lang w:bidi="ar"/>
        </w:rPr>
      </w:pPr>
    </w:p>
    <w:p w14:paraId="018A20E6" w14:textId="71864C7E" w:rsidR="005757B2" w:rsidRDefault="00000000">
      <w:pPr>
        <w:rPr>
          <w:rFonts w:ascii="Times New Roman" w:hAnsi="Times New Roman" w:cs="Times New Roman"/>
          <w:bCs/>
          <w:sz w:val="22"/>
          <w:szCs w:val="22"/>
        </w:rPr>
      </w:pPr>
      <w:bookmarkStart w:id="4" w:name="OLE_LINK1"/>
      <w:r>
        <w:rPr>
          <w:rFonts w:ascii="Times New Roman" w:hAnsi="Times New Roman" w:cs="Times New Roman"/>
          <w:b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(A) </w:t>
      </w:r>
      <w:proofErr w:type="spellStart"/>
      <w:r>
        <w:rPr>
          <w:rFonts w:ascii="Times New Roman" w:hAnsi="Times New Roman" w:cs="Times New Roman" w:hint="eastAsia"/>
          <w:bCs/>
          <w:sz w:val="22"/>
          <w:szCs w:val="22"/>
        </w:rPr>
        <w:t>qRT</w:t>
      </w:r>
      <w:proofErr w:type="spellEnd"/>
      <w:r>
        <w:rPr>
          <w:rFonts w:ascii="Times New Roman" w:hAnsi="Times New Roman" w:cs="Times New Roman" w:hint="eastAsia"/>
          <w:bCs/>
          <w:sz w:val="22"/>
          <w:szCs w:val="22"/>
        </w:rPr>
        <w:t>-PCR validation of 12 randomly selected DEGs that may be involved in the biosynthesis of RIN and IRN.</w:t>
      </w:r>
      <w:r>
        <w:rPr>
          <w:rFonts w:ascii="Times New Roman" w:hAnsi="Times New Roman" w:cs="Times New Roman"/>
          <w:bCs/>
          <w:sz w:val="22"/>
          <w:szCs w:val="22"/>
        </w:rPr>
        <w:t xml:space="preserve"> (B) </w:t>
      </w:r>
      <w:r>
        <w:rPr>
          <w:rFonts w:ascii="Times New Roman" w:eastAsia="黑体" w:hAnsi="Times New Roman" w:cs="Times New Roman"/>
          <w:bCs/>
          <w:spacing w:val="10"/>
          <w:sz w:val="22"/>
          <w:szCs w:val="22"/>
        </w:rPr>
        <w:t>Correlation analysis</w:t>
      </w:r>
      <w:r>
        <w:rPr>
          <w:rFonts w:ascii="Times New Roman" w:hAnsi="Times New Roman" w:cs="Times New Roman"/>
          <w:bCs/>
          <w:sz w:val="22"/>
          <w:szCs w:val="22"/>
        </w:rPr>
        <w:t xml:space="preserve"> of </w:t>
      </w:r>
      <w:proofErr w:type="spellStart"/>
      <w:r>
        <w:rPr>
          <w:rFonts w:ascii="Times New Roman" w:hAnsi="Times New Roman" w:cs="Times New Roman"/>
          <w:bCs/>
          <w:sz w:val="22"/>
          <w:szCs w:val="22"/>
        </w:rPr>
        <w:t>qRT</w:t>
      </w:r>
      <w:proofErr w:type="spellEnd"/>
      <w:r>
        <w:rPr>
          <w:rFonts w:ascii="Times New Roman" w:hAnsi="Times New Roman" w:cs="Times New Roman"/>
          <w:bCs/>
          <w:sz w:val="22"/>
          <w:szCs w:val="22"/>
        </w:rPr>
        <w:t>-PCR results with the transcriptome data.</w:t>
      </w:r>
      <w:bookmarkEnd w:id="4"/>
    </w:p>
    <w:p w14:paraId="48316C84" w14:textId="77777777" w:rsidR="005757B2" w:rsidRDefault="005757B2">
      <w:pPr>
        <w:widowControl/>
        <w:jc w:val="lef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4F8D0F07" w14:textId="77777777" w:rsidR="00321B8E" w:rsidRDefault="00321B8E">
      <w:pPr>
        <w:rPr>
          <w:rFonts w:ascii="Times New Roman" w:hAnsi="Times New Roman" w:cs="Times New Roman"/>
          <w:bCs/>
          <w:sz w:val="22"/>
          <w:szCs w:val="22"/>
        </w:rPr>
      </w:pPr>
    </w:p>
    <w:p w14:paraId="2B1CC929" w14:textId="77777777" w:rsidR="00321B8E" w:rsidRDefault="00000000">
      <w:pPr>
        <w:pStyle w:val="a3"/>
        <w:widowControl/>
        <w:spacing w:beforeAutospacing="0" w:afterAutospacing="0" w:line="328" w:lineRule="atLeast"/>
        <w:jc w:val="both"/>
        <w:rPr>
          <w:rFonts w:ascii="Times New Roman" w:eastAsia="宋体" w:hAnsi="Times New Roman"/>
          <w:b/>
          <w:bCs/>
          <w:spacing w:val="10"/>
          <w:kern w:val="2"/>
          <w:sz w:val="22"/>
          <w:szCs w:val="22"/>
          <w:lang w:bidi="ar"/>
        </w:rPr>
      </w:pPr>
      <w:r>
        <w:rPr>
          <w:rFonts w:ascii="Times New Roman" w:eastAsia="宋体" w:hAnsi="Times New Roman"/>
          <w:b/>
          <w:bCs/>
          <w:noProof/>
          <w:spacing w:val="10"/>
          <w:kern w:val="2"/>
          <w:sz w:val="22"/>
          <w:szCs w:val="22"/>
          <w:lang w:bidi="ar"/>
        </w:rPr>
        <w:drawing>
          <wp:inline distT="0" distB="0" distL="0" distR="0" wp14:anchorId="5599199E" wp14:editId="0EF59175">
            <wp:extent cx="4048125" cy="4017645"/>
            <wp:effectExtent l="0" t="0" r="9525" b="1905"/>
            <wp:docPr id="25" name="图片 25" descr="P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PDR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5125D" w14:textId="77777777" w:rsidR="00321B8E" w:rsidRDefault="00321B8E">
      <w:pPr>
        <w:rPr>
          <w:rFonts w:ascii="Times New Roman" w:hAnsi="Times New Roman" w:cs="Times New Roman"/>
          <w:b/>
          <w:sz w:val="22"/>
          <w:szCs w:val="22"/>
        </w:rPr>
      </w:pPr>
    </w:p>
    <w:p w14:paraId="1BEE5700" w14:textId="12F2219B" w:rsidR="005757B2" w:rsidRDefault="0000000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Fig. S</w:t>
      </w:r>
      <w:r>
        <w:rPr>
          <w:rFonts w:ascii="Times New Roman" w:hAnsi="Times New Roman" w:cs="Times New Roman" w:hint="eastAsia"/>
          <w:b/>
          <w:sz w:val="22"/>
          <w:szCs w:val="22"/>
        </w:rPr>
        <w:t xml:space="preserve">10 </w:t>
      </w:r>
      <w:r>
        <w:rPr>
          <w:rFonts w:ascii="Times New Roman" w:hAnsi="Times New Roman" w:cs="Times New Roman" w:hint="eastAsia"/>
          <w:sz w:val="22"/>
          <w:szCs w:val="22"/>
        </w:rPr>
        <w:t xml:space="preserve">The phylogenetic relationship of </w:t>
      </w:r>
      <w:r>
        <w:rPr>
          <w:rFonts w:ascii="Times New Roman" w:eastAsia="宋体" w:hAnsi="Times New Roman" w:cs="Times New Roman"/>
          <w:sz w:val="22"/>
          <w:szCs w:val="22"/>
        </w:rPr>
        <w:t xml:space="preserve">the </w:t>
      </w:r>
      <w:bookmarkStart w:id="5" w:name="OLE_LINK63"/>
      <w:r>
        <w:rPr>
          <w:rFonts w:ascii="Times New Roman" w:eastAsia="宋体" w:hAnsi="Times New Roman" w:cs="Times New Roman"/>
          <w:sz w:val="22"/>
          <w:szCs w:val="22"/>
        </w:rPr>
        <w:t>pleiotropic drug resistance (PDR) family</w:t>
      </w:r>
      <w:bookmarkEnd w:id="5"/>
      <w:r>
        <w:rPr>
          <w:rFonts w:ascii="Times New Roman" w:eastAsia="宋体" w:hAnsi="Times New Roman" w:cs="Times New Roman"/>
          <w:sz w:val="22"/>
          <w:szCs w:val="22"/>
        </w:rPr>
        <w:t xml:space="preserve"> of ABC transporters</w:t>
      </w:r>
      <w:r>
        <w:rPr>
          <w:rFonts w:ascii="Times New Roman" w:hAnsi="Times New Roman" w:cs="Times New Roman" w:hint="eastAsia"/>
          <w:sz w:val="22"/>
          <w:szCs w:val="22"/>
        </w:rPr>
        <w:t>.</w:t>
      </w:r>
    </w:p>
    <w:p w14:paraId="6DFFF892" w14:textId="77777777" w:rsidR="005757B2" w:rsidRDefault="005757B2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37C4C624" w14:textId="7FAD65B8" w:rsidR="00321B8E" w:rsidRDefault="005757B2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3A243E94" wp14:editId="6273C912">
            <wp:extent cx="5274310" cy="3905250"/>
            <wp:effectExtent l="0" t="0" r="2540" b="0"/>
            <wp:docPr id="101898227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82279" name="图片 101898227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0658" w14:textId="77777777" w:rsidR="005757B2" w:rsidRDefault="005757B2">
      <w:pPr>
        <w:rPr>
          <w:rFonts w:hint="eastAsia"/>
          <w:sz w:val="22"/>
          <w:szCs w:val="22"/>
        </w:rPr>
      </w:pPr>
    </w:p>
    <w:p w14:paraId="1FC80531" w14:textId="7543C0E2" w:rsidR="005757B2" w:rsidRDefault="005757B2" w:rsidP="005757B2">
      <w:pPr>
        <w:rPr>
          <w:rFonts w:ascii="Times New Roman" w:hAnsi="Times New Roman" w:cs="Times New Roman"/>
          <w:bCs/>
          <w:sz w:val="22"/>
          <w:szCs w:val="22"/>
        </w:rPr>
      </w:pPr>
      <w:r w:rsidRPr="005757B2">
        <w:rPr>
          <w:rFonts w:ascii="Times New Roman" w:hAnsi="Times New Roman" w:cs="Times New Roman" w:hint="eastAsia"/>
          <w:b/>
          <w:sz w:val="22"/>
          <w:szCs w:val="22"/>
        </w:rPr>
        <w:t>Fig. S11</w:t>
      </w:r>
      <w:r w:rsidRPr="005757B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757B2">
        <w:rPr>
          <w:rFonts w:ascii="Times New Roman" w:hAnsi="Times New Roman" w:cs="Times New Roman"/>
          <w:bCs/>
          <w:sz w:val="22"/>
          <w:szCs w:val="22"/>
        </w:rPr>
        <w:t>Expression profile of candidate genes under shading conditions</w:t>
      </w:r>
      <w:r w:rsidRPr="005757B2">
        <w:rPr>
          <w:rFonts w:ascii="Times New Roman" w:hAnsi="Times New Roman" w:cs="Times New Roman" w:hint="eastAsia"/>
          <w:bCs/>
          <w:sz w:val="22"/>
          <w:szCs w:val="22"/>
        </w:rPr>
        <w:t>.</w:t>
      </w:r>
    </w:p>
    <w:p w14:paraId="3B7E3F00" w14:textId="44B1E2C7" w:rsidR="005757B2" w:rsidRDefault="005757B2" w:rsidP="005757B2">
      <w:pPr>
        <w:widowControl/>
        <w:jc w:val="left"/>
        <w:rPr>
          <w:rFonts w:ascii="Times New Roman" w:hAnsi="Times New Roman" w:cs="Times New Roman" w:hint="eastAsia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1EA2BCDD" w14:textId="3F71E77C" w:rsidR="005757B2" w:rsidRPr="005757B2" w:rsidRDefault="005757B2" w:rsidP="005757B2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lastRenderedPageBreak/>
        <w:drawing>
          <wp:inline distT="0" distB="0" distL="0" distR="0" wp14:anchorId="0FCA59D0" wp14:editId="31E96927">
            <wp:extent cx="5274310" cy="4170680"/>
            <wp:effectExtent l="0" t="0" r="2540" b="1270"/>
            <wp:docPr id="7649686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968681" name="图片 76496868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8B3A" w14:textId="7755CEBF" w:rsidR="005757B2" w:rsidRPr="005757B2" w:rsidRDefault="005757B2">
      <w:pPr>
        <w:rPr>
          <w:rFonts w:ascii="Times New Roman" w:hAnsi="Times New Roman" w:cs="Times New Roman" w:hint="eastAsia"/>
          <w:bCs/>
          <w:sz w:val="22"/>
          <w:szCs w:val="22"/>
        </w:rPr>
      </w:pPr>
      <w:r w:rsidRPr="005757B2">
        <w:rPr>
          <w:rFonts w:ascii="Times New Roman" w:hAnsi="Times New Roman" w:cs="Times New Roman" w:hint="eastAsia"/>
          <w:b/>
          <w:sz w:val="22"/>
          <w:szCs w:val="22"/>
        </w:rPr>
        <w:t xml:space="preserve">Fig. S12 </w:t>
      </w:r>
      <w:r w:rsidRPr="005757B2">
        <w:rPr>
          <w:rFonts w:ascii="Times New Roman" w:hAnsi="Times New Roman" w:cs="Times New Roman"/>
          <w:bCs/>
          <w:sz w:val="22"/>
          <w:szCs w:val="22"/>
        </w:rPr>
        <w:t>Expression profile of candidate genes under restoring normal light conditions</w:t>
      </w:r>
      <w:r w:rsidRPr="005757B2">
        <w:rPr>
          <w:rFonts w:ascii="Times New Roman" w:hAnsi="Times New Roman" w:cs="Times New Roman" w:hint="eastAsia"/>
          <w:bCs/>
          <w:sz w:val="22"/>
          <w:szCs w:val="22"/>
        </w:rPr>
        <w:t>.</w:t>
      </w:r>
    </w:p>
    <w:sectPr w:rsidR="005757B2" w:rsidRPr="00575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DF"/>
    <w:rsid w:val="002F4E2B"/>
    <w:rsid w:val="00321B8E"/>
    <w:rsid w:val="00376BDF"/>
    <w:rsid w:val="005757B2"/>
    <w:rsid w:val="00AF6FC1"/>
    <w:rsid w:val="00BB1686"/>
    <w:rsid w:val="00D8553A"/>
    <w:rsid w:val="06E650B0"/>
    <w:rsid w:val="07B31E57"/>
    <w:rsid w:val="0A6B06B6"/>
    <w:rsid w:val="0AF62396"/>
    <w:rsid w:val="0CEB7B53"/>
    <w:rsid w:val="122421EC"/>
    <w:rsid w:val="1363467F"/>
    <w:rsid w:val="1BA609E2"/>
    <w:rsid w:val="1E73373C"/>
    <w:rsid w:val="27046987"/>
    <w:rsid w:val="282E3209"/>
    <w:rsid w:val="32C420C3"/>
    <w:rsid w:val="36B34A1B"/>
    <w:rsid w:val="3AEF0EC1"/>
    <w:rsid w:val="3CE0669F"/>
    <w:rsid w:val="44393A01"/>
    <w:rsid w:val="46426007"/>
    <w:rsid w:val="46D5096D"/>
    <w:rsid w:val="486B25B7"/>
    <w:rsid w:val="4B287860"/>
    <w:rsid w:val="4B835478"/>
    <w:rsid w:val="4E041124"/>
    <w:rsid w:val="5F483891"/>
    <w:rsid w:val="68291B6D"/>
    <w:rsid w:val="6ECD4882"/>
    <w:rsid w:val="7149020B"/>
    <w:rsid w:val="71FC7340"/>
    <w:rsid w:val="7264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0CFAEAD"/>
  <w15:docId w15:val="{61E0F069-17AA-4F7E-954F-3472CFE7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qFormat/>
    <w:pPr>
      <w:outlineLvl w:val="1"/>
    </w:pPr>
    <w:rPr>
      <w:rFonts w:ascii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12" Type="http://schemas.openxmlformats.org/officeDocument/2006/relationships/image" Target="media/image8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244</Words>
  <Characters>1471</Characters>
  <Application>Microsoft Office Word</Application>
  <DocSecurity>0</DocSecurity>
  <Lines>24</Lines>
  <Paragraphs>7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SQ1417554271@outlook.com</cp:lastModifiedBy>
  <cp:revision>3</cp:revision>
  <dcterms:created xsi:type="dcterms:W3CDTF">2021-01-28T07:52:00Z</dcterms:created>
  <dcterms:modified xsi:type="dcterms:W3CDTF">2026-09-08T07:42:00Z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0625D1E85FE54CFEA5093121C61D81FC</vt:lpwstr>
  </property>
</Properties>
</file>