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left"/>
        <w:rPr>
          <w:rFonts w:ascii="Times New Roman" w:cs="Times New Roman" w:eastAsia="Times New Roman" w:hAnsi="Times New Roman"/>
          <w:b w:val="1"/>
          <w:bCs w:val="1"/>
        </w:rPr>
      </w:pPr>
      <w:sdt>
        <w:sdtPr>
          <w:id w:val="828469688"/>
          <w:tag w:val="goog_rdk_0"/>
        </w:sdtPr>
        <w:sdtContent>
          <w:r w:rsidDel="00000000" w:rsidR="00000000" w:rsidRPr="00000000">
            <w:rPr>
              <w:rFonts w:ascii="Gungsuh" w:cs="Gungsuh" w:eastAsia="Gungsuh" w:hAnsi="Gungsuh"/>
              <w:b w:val="1"/>
              <w:bCs w:val="1"/>
              <w:rtl w:val="0"/>
            </w:rPr>
            <w:t xml:space="preserve">Table 1. Annual Percent Change (APC) in Age-Adjusted Mortality Rates (AAMRs) for Tobacco-Associated Ischemic Heart Disease Among Adults Aged ≥25 Years in the United States, 1999–2024</w:t>
          </w:r>
        </w:sdtContent>
      </w:sdt>
    </w:p>
    <w:tbl>
      <w:tblPr>
        <w:tblStyle w:val="Table1"/>
        <w:tblW w:w="5660.0" w:type="dxa"/>
        <w:jc w:val="left"/>
        <w:tblInd w:w="-113.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480"/>
        <w:gridCol w:w="3180"/>
        <w:tblGridChange w:id="0">
          <w:tblGrid>
            <w:gridCol w:w="2480"/>
            <w:gridCol w:w="3180"/>
          </w:tblGrid>
        </w:tblGridChange>
      </w:tblGrid>
      <w:tr>
        <w:trPr>
          <w:cantSplit w:val="0"/>
          <w:trHeight w:val="290" w:hRule="atLeast"/>
          <w:tblHeader w:val="0"/>
        </w:trPr>
        <w:tc>
          <w:tcPr>
            <w:vAlign w:val="center"/>
          </w:tcPr>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Year Interval</w:t>
            </w:r>
          </w:p>
        </w:tc>
        <w:tc>
          <w:tcPr>
            <w:vAlign w:val="center"/>
          </w:tcPr>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APC (95% CI)</w:t>
            </w:r>
          </w:p>
        </w:tc>
      </w:tr>
      <w:tr>
        <w:trPr>
          <w:cantSplit w:val="0"/>
          <w:trHeight w:val="290" w:hRule="atLeast"/>
          <w:tblHeader w:val="0"/>
        </w:trPr>
        <w:tc>
          <w:tcPr>
            <w:gridSpan w:val="2"/>
            <w:vAlign w:val="center"/>
          </w:tcPr>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w:t>
            </w:r>
          </w:p>
        </w:tc>
      </w:tr>
      <w:tr>
        <w:trPr>
          <w:cantSplit w:val="0"/>
          <w:trHeight w:val="290" w:hRule="atLeast"/>
          <w:tblHeader w:val="0"/>
        </w:trPr>
        <w:tc>
          <w:tcPr>
            <w:vAlign w:val="center"/>
          </w:tcPr>
          <w:p w:rsidR="00000000" w:rsidDel="00000000" w:rsidP="00000000" w:rsidRDefault="00000000" w:rsidRPr="00000000" w14:paraId="000000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40.78 (30.22-52.20)</w:t>
            </w:r>
          </w:p>
        </w:tc>
      </w:tr>
      <w:tr>
        <w:trPr>
          <w:cantSplit w:val="0"/>
          <w:trHeight w:val="290" w:hRule="atLeast"/>
          <w:tblHeader w:val="0"/>
        </w:trPr>
        <w:tc>
          <w:tcPr>
            <w:vAlign w:val="center"/>
          </w:tcPr>
          <w:p w:rsidR="00000000" w:rsidDel="00000000" w:rsidP="00000000" w:rsidRDefault="00000000" w:rsidRPr="00000000" w14:paraId="000000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0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(1.36-3.46)</w:t>
            </w:r>
          </w:p>
        </w:tc>
      </w:tr>
      <w:tr>
        <w:trPr>
          <w:cantSplit w:val="0"/>
          <w:trHeight w:val="290" w:hRule="atLeast"/>
          <w:tblHeader w:val="0"/>
        </w:trPr>
        <w:tc>
          <w:tcPr>
            <w:vAlign w:val="center"/>
          </w:tcPr>
          <w:p w:rsidR="00000000" w:rsidDel="00000000" w:rsidP="00000000" w:rsidRDefault="00000000" w:rsidRPr="00000000" w14:paraId="0000000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2020-2024</w:t>
            </w:r>
          </w:p>
        </w:tc>
        <w:tc>
          <w:tcPr>
            <w:vAlign w:val="center"/>
          </w:tcPr>
          <w:p w:rsidR="00000000" w:rsidDel="00000000" w:rsidP="00000000" w:rsidRDefault="00000000" w:rsidRPr="00000000" w14:paraId="0000000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-4.07(-9.69-1.91)</w:t>
            </w:r>
          </w:p>
        </w:tc>
      </w:tr>
      <w:tr>
        <w:trPr>
          <w:cantSplit w:val="0"/>
          <w:trHeight w:val="290" w:hRule="atLeast"/>
          <w:tblHeader w:val="0"/>
        </w:trPr>
        <w:tc>
          <w:tcPr>
            <w:gridSpan w:val="2"/>
            <w:vAlign w:val="center"/>
          </w:tcPr>
          <w:p w:rsidR="00000000" w:rsidDel="00000000" w:rsidP="00000000" w:rsidRDefault="00000000" w:rsidRPr="00000000" w14:paraId="0000000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Sex</w:t>
            </w:r>
          </w:p>
        </w:tc>
      </w:tr>
      <w:tr>
        <w:trPr>
          <w:cantSplit w:val="0"/>
          <w:trHeight w:val="290" w:hRule="atLeast"/>
          <w:tblHeader w:val="0"/>
        </w:trPr>
        <w:tc>
          <w:tcPr>
            <w:gridSpan w:val="2"/>
            <w:vAlign w:val="center"/>
          </w:tcPr>
          <w:p w:rsidR="00000000" w:rsidDel="00000000" w:rsidP="00000000" w:rsidRDefault="00000000" w:rsidRPr="00000000" w14:paraId="0000000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Women</w:t>
            </w:r>
          </w:p>
        </w:tc>
      </w:tr>
      <w:tr>
        <w:trPr>
          <w:cantSplit w:val="0"/>
          <w:trHeight w:val="290" w:hRule="atLeast"/>
          <w:tblHeader w:val="0"/>
        </w:trPr>
        <w:tc>
          <w:tcPr>
            <w:vAlign w:val="center"/>
          </w:tcPr>
          <w:p w:rsidR="00000000" w:rsidDel="00000000" w:rsidP="00000000" w:rsidRDefault="00000000" w:rsidRPr="00000000" w14:paraId="0000001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1999-2001</w:t>
            </w:r>
          </w:p>
        </w:tc>
        <w:tc>
          <w:tcPr>
            <w:vAlign w:val="center"/>
          </w:tcPr>
          <w:p w:rsidR="00000000" w:rsidDel="00000000" w:rsidP="00000000" w:rsidRDefault="00000000" w:rsidRPr="00000000" w14:paraId="0000001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-5.17</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-27.74</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24.44</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1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2001-2004</w:t>
            </w:r>
          </w:p>
        </w:tc>
        <w:tc>
          <w:tcPr>
            <w:vAlign w:val="center"/>
          </w:tcPr>
          <w:p w:rsidR="00000000" w:rsidDel="00000000" w:rsidP="00000000" w:rsidRDefault="00000000" w:rsidRPr="00000000" w14:paraId="0000001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73.39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40.76</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113.58</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1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2004-2016</w:t>
            </w:r>
          </w:p>
        </w:tc>
        <w:tc>
          <w:tcPr>
            <w:vAlign w:val="center"/>
          </w:tcPr>
          <w:p w:rsidR="00000000" w:rsidDel="00000000" w:rsidP="00000000" w:rsidRDefault="00000000" w:rsidRPr="00000000" w14:paraId="0000001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w:t>
            </w:r>
            <w:r w:rsidDel="00000000" w:rsidR="00000000" w:rsidRPr="00000000">
              <w:rPr>
                <w:rFonts w:ascii="Times New Roman" w:cs="Times New Roman" w:eastAsia="Times New Roman" w:hAnsi="Times New Roman"/>
                <w:rtl w:val="0"/>
              </w:rPr>
              <w:t xml:space="preserve">2.38</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3.82</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2016-2024</w:t>
            </w:r>
          </w:p>
        </w:tc>
        <w:tc>
          <w:tcPr>
            <w:vAlign w:val="center"/>
          </w:tcPr>
          <w:p w:rsidR="00000000" w:rsidDel="00000000" w:rsidP="00000000" w:rsidRDefault="00000000" w:rsidRPr="00000000" w14:paraId="0000001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 (</w:t>
            </w:r>
            <w:r w:rsidDel="00000000" w:rsidR="00000000" w:rsidRPr="00000000">
              <w:rPr>
                <w:rFonts w:ascii="Times New Roman" w:cs="Times New Roman" w:eastAsia="Times New Roman" w:hAnsi="Times New Roman"/>
                <w:rtl w:val="0"/>
              </w:rPr>
              <w:t xml:space="preserve">-1.55</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0.37</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1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w:t>
            </w:r>
          </w:p>
        </w:tc>
      </w:tr>
      <w:tr>
        <w:trPr>
          <w:cantSplit w:val="0"/>
          <w:trHeight w:val="290" w:hRule="atLeast"/>
          <w:tblHeader w:val="0"/>
        </w:trPr>
        <w:tc>
          <w:tcPr>
            <w:vAlign w:val="center"/>
          </w:tcPr>
          <w:p w:rsidR="00000000" w:rsidDel="00000000" w:rsidP="00000000" w:rsidRDefault="00000000" w:rsidRPr="00000000" w14:paraId="000000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1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41.88</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30.98</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53.69</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1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2.33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1.27</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3.39</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2015-2024</w:t>
            </w:r>
          </w:p>
        </w:tc>
        <w:tc>
          <w:tcPr>
            <w:vAlign w:val="center"/>
          </w:tcPr>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-4.76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-10.35</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1.18</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2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w:t>
            </w:r>
          </w:p>
        </w:tc>
      </w:tr>
      <w:tr>
        <w:trPr>
          <w:cantSplit w:val="0"/>
          <w:trHeight w:val="290" w:hRule="atLeast"/>
          <w:tblHeader w:val="0"/>
        </w:trPr>
        <w:tc>
          <w:tcPr>
            <w:gridSpan w:val="2"/>
            <w:vAlign w:val="center"/>
          </w:tcPr>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American Indian or Alaska Native</w:t>
            </w:r>
          </w:p>
        </w:tc>
      </w:tr>
      <w:tr>
        <w:trPr>
          <w:cantSplit w:val="0"/>
          <w:trHeight w:val="290" w:hRule="atLeast"/>
          <w:tblHeader w:val="0"/>
        </w:trPr>
        <w:tc>
          <w:tcPr>
            <w:vAlign w:val="center"/>
          </w:tcPr>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39.37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22.83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58.14</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2005-2024</w:t>
            </w:r>
          </w:p>
        </w:tc>
        <w:tc>
          <w:tcPr>
            <w:vAlign w:val="center"/>
          </w:tcPr>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-0.40</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-1.41</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0.62</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Asian or Pacific Islander</w:t>
            </w:r>
          </w:p>
        </w:tc>
      </w:tr>
      <w:tr>
        <w:trPr>
          <w:cantSplit w:val="0"/>
          <w:trHeight w:val="290" w:hRule="atLeast"/>
          <w:tblHeader w:val="0"/>
        </w:trPr>
        <w:tc>
          <w:tcPr>
            <w:vAlign w:val="center"/>
          </w:tcPr>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1999-2006</w:t>
            </w:r>
          </w:p>
        </w:tc>
        <w:tc>
          <w:tcPr>
            <w:vAlign w:val="center"/>
          </w:tcPr>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35.27</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25.57</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45.73</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2006-2020</w:t>
            </w:r>
          </w:p>
        </w:tc>
        <w:tc>
          <w:tcPr>
            <w:vAlign w:val="center"/>
          </w:tcPr>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0.03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2.31</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2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2020-2024</w:t>
            </w:r>
          </w:p>
        </w:tc>
        <w:tc>
          <w:tcPr>
            <w:vAlign w:val="center"/>
          </w:tcPr>
          <w:p w:rsidR="00000000" w:rsidDel="00000000" w:rsidP="00000000" w:rsidRDefault="00000000" w:rsidRPr="00000000" w14:paraId="0000002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-10.7</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-0.03</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Black or African American</w:t>
            </w:r>
          </w:p>
        </w:tc>
      </w:tr>
      <w:tr>
        <w:trPr>
          <w:cantSplit w:val="0"/>
          <w:trHeight w:val="290" w:hRule="atLeast"/>
          <w:tblHeader w:val="0"/>
        </w:trPr>
        <w:tc>
          <w:tcPr>
            <w:vAlign w:val="center"/>
          </w:tcPr>
          <w:p w:rsidR="00000000" w:rsidDel="00000000" w:rsidP="00000000" w:rsidRDefault="00000000" w:rsidRPr="00000000" w14:paraId="0000003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37.81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27.12</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49.41</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3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3.96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2.91</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5.01</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2020-2024</w:t>
            </w:r>
          </w:p>
        </w:tc>
        <w:tc>
          <w:tcPr>
            <w:vAlign w:val="center"/>
          </w:tcPr>
          <w:p w:rsidR="00000000" w:rsidDel="00000000" w:rsidP="00000000" w:rsidRDefault="00000000" w:rsidRPr="00000000" w14:paraId="0000003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-2.34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-7.33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2.91</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White</w:t>
            </w:r>
          </w:p>
        </w:tc>
      </w:tr>
      <w:tr>
        <w:trPr>
          <w:cantSplit w:val="0"/>
          <w:trHeight w:val="290" w:hRule="atLeast"/>
          <w:tblHeader w:val="0"/>
        </w:trPr>
        <w:tc>
          <w:tcPr>
            <w:vAlign w:val="center"/>
          </w:tcPr>
          <w:p w:rsidR="00000000" w:rsidDel="00000000" w:rsidP="00000000" w:rsidRDefault="00000000" w:rsidRPr="00000000" w14:paraId="000000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41.01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30.50</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52.37</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3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2.46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1.41</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3.51</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2020-2024</w:t>
            </w:r>
          </w:p>
        </w:tc>
        <w:tc>
          <w:tcPr>
            <w:vAlign w:val="center"/>
          </w:tcPr>
          <w:p w:rsidR="00000000" w:rsidDel="00000000" w:rsidP="00000000" w:rsidRDefault="00000000" w:rsidRPr="00000000" w14:paraId="000000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-9.73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2.1)</w:t>
            </w:r>
            <w:r w:rsidDel="00000000" w:rsidR="00000000" w:rsidRPr="00000000">
              <w:rPr>
                <w:rtl w:val="0"/>
              </w:rPr>
            </w:r>
          </w:p>
        </w:tc>
      </w:tr>
      <w:tr>
        <w:trPr>
          <w:cantSplit w:val="0"/>
          <w:trHeight w:val="290" w:hRule="atLeast"/>
          <w:tblHeader w:val="0"/>
        </w:trPr>
        <w:tc>
          <w:tcPr>
            <w:gridSpan w:val="2"/>
            <w:vAlign w:val="center"/>
          </w:tcPr>
          <w:p w:rsidR="00000000" w:rsidDel="00000000" w:rsidP="00000000" w:rsidRDefault="00000000" w:rsidRPr="00000000" w14:paraId="0000004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Census Region</w:t>
            </w:r>
          </w:p>
        </w:tc>
      </w:tr>
      <w:tr>
        <w:trPr>
          <w:cantSplit w:val="0"/>
          <w:trHeight w:val="290" w:hRule="atLeast"/>
          <w:tblHeader w:val="0"/>
        </w:trPr>
        <w:tc>
          <w:tcPr>
            <w:gridSpan w:val="2"/>
            <w:vAlign w:val="center"/>
          </w:tcPr>
          <w:p w:rsidR="00000000" w:rsidDel="00000000" w:rsidP="00000000" w:rsidRDefault="00000000" w:rsidRPr="00000000" w14:paraId="000000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Northeast</w:t>
            </w:r>
          </w:p>
        </w:tc>
      </w:tr>
      <w:tr>
        <w:trPr>
          <w:cantSplit w:val="0"/>
          <w:trHeight w:val="290" w:hRule="atLeast"/>
          <w:tblHeader w:val="0"/>
        </w:trPr>
        <w:tc>
          <w:tcPr>
            <w:vAlign w:val="center"/>
          </w:tcPr>
          <w:p w:rsidR="00000000" w:rsidDel="00000000" w:rsidP="00000000" w:rsidRDefault="00000000" w:rsidRPr="00000000" w14:paraId="000000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59.67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44.07</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76.95</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2005-2024</w:t>
            </w:r>
          </w:p>
        </w:tc>
        <w:tc>
          <w:tcPr>
            <w:vAlign w:val="center"/>
          </w:tcPr>
          <w:p w:rsidR="00000000" w:rsidDel="00000000" w:rsidP="00000000" w:rsidRDefault="00000000" w:rsidRPr="00000000" w14:paraId="000000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-0.47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-1.21</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0.28</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Midwest</w:t>
            </w:r>
          </w:p>
        </w:tc>
      </w:tr>
      <w:tr>
        <w:trPr>
          <w:cantSplit w:val="0"/>
          <w:trHeight w:val="290" w:hRule="atLeast"/>
          <w:tblHeader w:val="0"/>
        </w:trPr>
        <w:tc>
          <w:tcPr>
            <w:vAlign w:val="center"/>
          </w:tcPr>
          <w:p w:rsidR="00000000" w:rsidDel="00000000" w:rsidP="00000000" w:rsidRDefault="00000000" w:rsidRPr="00000000" w14:paraId="000000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36.91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24.94</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50.04</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2005-2011</w:t>
            </w:r>
          </w:p>
        </w:tc>
        <w:tc>
          <w:tcPr>
            <w:vAlign w:val="center"/>
          </w:tcPr>
          <w:p w:rsidR="00000000" w:rsidDel="00000000" w:rsidP="00000000" w:rsidRDefault="00000000" w:rsidRPr="00000000" w14:paraId="0000004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5.75</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19.54</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4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2011-2024</w:t>
            </w:r>
          </w:p>
        </w:tc>
        <w:tc>
          <w:tcPr>
            <w:vAlign w:val="center"/>
          </w:tcPr>
          <w:p w:rsidR="00000000" w:rsidDel="00000000" w:rsidP="00000000" w:rsidRDefault="00000000" w:rsidRPr="00000000" w14:paraId="0000004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-0.15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-1.24</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0.95</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5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South</w:t>
            </w:r>
          </w:p>
        </w:tc>
      </w:tr>
      <w:tr>
        <w:trPr>
          <w:cantSplit w:val="0"/>
          <w:trHeight w:val="290" w:hRule="atLeast"/>
          <w:tblHeader w:val="0"/>
        </w:trPr>
        <w:tc>
          <w:tcPr>
            <w:vAlign w:val="center"/>
          </w:tcPr>
          <w:p w:rsidR="00000000" w:rsidDel="00000000" w:rsidP="00000000" w:rsidRDefault="00000000" w:rsidRPr="00000000" w14:paraId="0000005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5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33.59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22.5</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45.69</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5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2005-2021</w:t>
            </w:r>
          </w:p>
        </w:tc>
        <w:tc>
          <w:tcPr>
            <w:vAlign w:val="center"/>
          </w:tcPr>
          <w:p w:rsidR="00000000" w:rsidDel="00000000" w:rsidP="00000000" w:rsidRDefault="00000000" w:rsidRPr="00000000" w14:paraId="0000005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3.01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1.93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4.1</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5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2021-2024</w:t>
            </w:r>
          </w:p>
        </w:tc>
        <w:tc>
          <w:tcPr>
            <w:vAlign w:val="center"/>
          </w:tcPr>
          <w:p w:rsidR="00000000" w:rsidDel="00000000" w:rsidP="00000000" w:rsidRDefault="00000000" w:rsidRPr="00000000" w14:paraId="0000005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-5.35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-14.68</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5.01</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5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West</w:t>
            </w:r>
          </w:p>
        </w:tc>
      </w:tr>
      <w:tr>
        <w:trPr>
          <w:cantSplit w:val="0"/>
          <w:trHeight w:val="290" w:hRule="atLeast"/>
          <w:tblHeader w:val="0"/>
        </w:trPr>
        <w:tc>
          <w:tcPr>
            <w:vAlign w:val="center"/>
          </w:tcPr>
          <w:p w:rsidR="00000000" w:rsidDel="00000000" w:rsidP="00000000" w:rsidRDefault="00000000" w:rsidRPr="00000000" w14:paraId="000000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1999-2001</w:t>
            </w:r>
          </w:p>
        </w:tc>
        <w:tc>
          <w:tcPr>
            <w:vAlign w:val="center"/>
          </w:tcPr>
          <w:p w:rsidR="00000000" w:rsidDel="00000000" w:rsidP="00000000" w:rsidRDefault="00000000" w:rsidRPr="00000000" w14:paraId="0000005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-4.52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-28.08</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26.76</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5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2001-2004</w:t>
            </w:r>
          </w:p>
        </w:tc>
        <w:tc>
          <w:tcPr>
            <w:vAlign w:val="center"/>
          </w:tcPr>
          <w:p w:rsidR="00000000" w:rsidDel="00000000" w:rsidP="00000000" w:rsidRDefault="00000000" w:rsidRPr="00000000" w14:paraId="0000005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58.69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26.8</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98.59</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5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2004-2021</w:t>
            </w:r>
          </w:p>
        </w:tc>
        <w:tc>
          <w:tcPr>
            <w:vAlign w:val="center"/>
          </w:tcPr>
          <w:p w:rsidR="00000000" w:rsidDel="00000000" w:rsidP="00000000" w:rsidRDefault="00000000" w:rsidRPr="00000000" w14:paraId="0000005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1.04</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1.98</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6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2021-2024</w:t>
            </w:r>
          </w:p>
        </w:tc>
        <w:tc>
          <w:tcPr>
            <w:vAlign w:val="center"/>
          </w:tcPr>
          <w:p w:rsidR="00000000" w:rsidDel="00000000" w:rsidP="00000000" w:rsidRDefault="00000000" w:rsidRPr="00000000" w14:paraId="0000006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-5.24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-10.003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-0.22</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6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Urban-rural classification</w:t>
            </w:r>
          </w:p>
        </w:tc>
      </w:tr>
      <w:tr>
        <w:trPr>
          <w:cantSplit w:val="0"/>
          <w:trHeight w:val="290" w:hRule="atLeast"/>
          <w:tblHeader w:val="0"/>
        </w:trPr>
        <w:tc>
          <w:tcPr>
            <w:gridSpan w:val="2"/>
            <w:vAlign w:val="center"/>
          </w:tcPr>
          <w:p w:rsidR="00000000" w:rsidDel="00000000" w:rsidP="00000000" w:rsidRDefault="00000000" w:rsidRPr="00000000" w14:paraId="000000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Large Central Metro</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6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6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44.29</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30.26</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59.84</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0.35</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2.75</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Large Fringe Metro</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6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6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46.35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33.77</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60.13</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1.15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0.13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2.17</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7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Medium Metro</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1999-2002</w:t>
            </w:r>
          </w:p>
        </w:tc>
        <w:tc>
          <w:tcPr>
            <w:vAlign w:val="center"/>
          </w:tcPr>
          <w:p w:rsidR="00000000" w:rsidDel="00000000" w:rsidP="00000000" w:rsidRDefault="00000000" w:rsidRPr="00000000" w14:paraId="0000007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11.1(0.16-23.23)</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7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2002-2005</w:t>
            </w:r>
          </w:p>
        </w:tc>
        <w:tc>
          <w:tcPr>
            <w:vAlign w:val="center"/>
          </w:tcPr>
          <w:p w:rsidR="00000000" w:rsidDel="00000000" w:rsidP="00000000" w:rsidRDefault="00000000" w:rsidRPr="00000000" w14:paraId="000000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57.57 (39.39-78.13)</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7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2.49 (2.17-2.81)</w:t>
            </w:r>
            <w:r w:rsidDel="00000000" w:rsidR="00000000" w:rsidRPr="00000000">
              <w:rPr>
                <w:rtl w:val="0"/>
              </w:rPr>
            </w:r>
          </w:p>
        </w:tc>
      </w:tr>
      <w:tr>
        <w:trPr>
          <w:cantSplit w:val="0"/>
          <w:trHeight w:val="290" w:hRule="atLeast"/>
          <w:tblHeader w:val="0"/>
        </w:trPr>
        <w:tc>
          <w:tcPr>
            <w:gridSpan w:val="2"/>
            <w:vAlign w:val="center"/>
          </w:tcPr>
          <w:p w:rsidR="00000000" w:rsidDel="00000000" w:rsidP="00000000" w:rsidRDefault="00000000" w:rsidRPr="00000000" w14:paraId="0000007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Small Metro</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7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33.83(23.97-44.46)</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7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3.14 (2.16-4.13)</w:t>
            </w:r>
            <w:r w:rsidDel="00000000" w:rsidR="00000000" w:rsidRPr="00000000">
              <w:rPr>
                <w:rtl w:val="0"/>
              </w:rPr>
            </w:r>
          </w:p>
        </w:tc>
      </w:tr>
      <w:tr>
        <w:trPr>
          <w:cantSplit w:val="0"/>
          <w:trHeight w:val="290" w:hRule="atLeast"/>
          <w:tblHeader w:val="0"/>
        </w:trPr>
        <w:tc>
          <w:tcPr>
            <w:gridSpan w:val="2"/>
            <w:vAlign w:val="center"/>
          </w:tcPr>
          <w:p w:rsidR="00000000" w:rsidDel="00000000" w:rsidP="00000000" w:rsidRDefault="00000000" w:rsidRPr="00000000" w14:paraId="0000007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Micropolitan (Nonmetro)</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8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8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39.57 (28.36-51.75)</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8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8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3.17 (2.15-4.21)</w:t>
            </w:r>
            <w:r w:rsidDel="00000000" w:rsidR="00000000" w:rsidRPr="00000000">
              <w:rPr>
                <w:rtl w:val="0"/>
              </w:rPr>
            </w:r>
          </w:p>
        </w:tc>
      </w:tr>
      <w:tr>
        <w:trPr>
          <w:cantSplit w:val="0"/>
          <w:trHeight w:val="290" w:hRule="atLeast"/>
          <w:tblHeader w:val="0"/>
        </w:trPr>
        <w:tc>
          <w:tcPr>
            <w:gridSpan w:val="2"/>
            <w:vAlign w:val="center"/>
          </w:tcPr>
          <w:p w:rsidR="00000000" w:rsidDel="00000000" w:rsidP="00000000" w:rsidRDefault="00000000" w:rsidRPr="00000000" w14:paraId="0000008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NonCore (Nonmetro)</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8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1999-2001</w:t>
            </w:r>
          </w:p>
        </w:tc>
        <w:tc>
          <w:tcPr>
            <w:vAlign w:val="center"/>
          </w:tcPr>
          <w:p w:rsidR="00000000" w:rsidDel="00000000" w:rsidP="00000000" w:rsidRDefault="00000000" w:rsidRPr="00000000" w14:paraId="0000008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2.06 (-32.94-55.33)</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8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2001-2004</w:t>
            </w:r>
          </w:p>
        </w:tc>
        <w:tc>
          <w:tcPr>
            <w:vAlign w:val="center"/>
          </w:tcPr>
          <w:p w:rsidR="00000000" w:rsidDel="00000000" w:rsidP="00000000" w:rsidRDefault="00000000" w:rsidRPr="00000000" w14:paraId="0000008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52.19 (10.28-110.03)</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8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2004-2015</w:t>
            </w:r>
          </w:p>
        </w:tc>
        <w:tc>
          <w:tcPr>
            <w:vAlign w:val="center"/>
          </w:tcPr>
          <w:p w:rsidR="00000000" w:rsidDel="00000000" w:rsidP="00000000" w:rsidRDefault="00000000" w:rsidRPr="00000000" w14:paraId="000000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6.58 (5.14-8.04)</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2015-2020</w:t>
            </w:r>
          </w:p>
        </w:tc>
        <w:tc>
          <w:tcPr>
            <w:vAlign w:val="center"/>
          </w:tcPr>
          <w:p w:rsidR="00000000" w:rsidDel="00000000" w:rsidP="00000000" w:rsidRDefault="00000000" w:rsidRPr="00000000" w14:paraId="000000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0.81 (-2.32-4.05)</w:t>
            </w:r>
            <w:r w:rsidDel="00000000" w:rsidR="00000000" w:rsidRPr="00000000">
              <w:rPr>
                <w:rtl w:val="0"/>
              </w:rPr>
            </w:r>
          </w:p>
        </w:tc>
      </w:tr>
      <w:tr>
        <w:trPr>
          <w:cantSplit w:val="0"/>
          <w:trHeight w:val="290" w:hRule="atLeast"/>
          <w:tblHeader w:val="0"/>
        </w:trPr>
        <w:tc>
          <w:tcPr>
            <w:gridSpan w:val="2"/>
            <w:vAlign w:val="center"/>
          </w:tcPr>
          <w:p w:rsidR="00000000" w:rsidDel="00000000" w:rsidP="00000000" w:rsidRDefault="00000000" w:rsidRPr="00000000" w14:paraId="000000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Groups</w:t>
            </w:r>
          </w:p>
        </w:tc>
      </w:tr>
      <w:tr>
        <w:trPr>
          <w:cantSplit w:val="0"/>
          <w:trHeight w:val="290" w:hRule="atLeast"/>
          <w:tblHeader w:val="0"/>
        </w:trPr>
        <w:tc>
          <w:tcPr>
            <w:gridSpan w:val="2"/>
            <w:vAlign w:val="center"/>
          </w:tcPr>
          <w:p w:rsidR="00000000" w:rsidDel="00000000" w:rsidP="00000000" w:rsidRDefault="00000000" w:rsidRPr="00000000" w14:paraId="0000009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35-44 years</w:t>
            </w:r>
          </w:p>
        </w:tc>
      </w:tr>
      <w:tr>
        <w:trPr>
          <w:cantSplit w:val="0"/>
          <w:trHeight w:val="290" w:hRule="atLeast"/>
          <w:tblHeader w:val="0"/>
        </w:trPr>
        <w:tc>
          <w:tcPr>
            <w:vAlign w:val="center"/>
          </w:tcPr>
          <w:p w:rsidR="00000000" w:rsidDel="00000000" w:rsidP="00000000" w:rsidRDefault="00000000" w:rsidRPr="00000000" w14:paraId="0000009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27.78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20.73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35.23</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2005-2021</w:t>
            </w:r>
          </w:p>
        </w:tc>
        <w:tc>
          <w:tcPr>
            <w:vAlign w:val="center"/>
          </w:tcPr>
          <w:p w:rsidR="00000000" w:rsidDel="00000000" w:rsidP="00000000" w:rsidRDefault="00000000" w:rsidRPr="00000000" w14:paraId="000000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1.34</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3.15</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2021-2024</w:t>
            </w:r>
          </w:p>
        </w:tc>
        <w:tc>
          <w:tcPr>
            <w:vAlign w:val="center"/>
          </w:tcPr>
          <w:p w:rsidR="00000000" w:rsidDel="00000000" w:rsidP="00000000" w:rsidRDefault="00000000" w:rsidRPr="00000000" w14:paraId="000000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-6.61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-15.33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3.02</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9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45-54 years</w:t>
            </w:r>
          </w:p>
        </w:tc>
      </w:tr>
      <w:tr>
        <w:trPr>
          <w:cantSplit w:val="0"/>
          <w:trHeight w:val="290" w:hRule="atLeast"/>
          <w:tblHeader w:val="0"/>
        </w:trPr>
        <w:tc>
          <w:tcPr>
            <w:vAlign w:val="center"/>
          </w:tcPr>
          <w:p w:rsidR="00000000" w:rsidDel="00000000" w:rsidP="00000000" w:rsidRDefault="00000000" w:rsidRPr="00000000" w14:paraId="000000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1999-2001</w:t>
            </w:r>
          </w:p>
        </w:tc>
        <w:tc>
          <w:tcPr>
            <w:vAlign w:val="center"/>
          </w:tcPr>
          <w:p w:rsidR="00000000" w:rsidDel="00000000" w:rsidP="00000000" w:rsidRDefault="00000000" w:rsidRPr="00000000" w14:paraId="0000009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-22.23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35.88</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2001-2005</w:t>
            </w:r>
          </w:p>
        </w:tc>
        <w:tc>
          <w:tcPr>
            <w:vAlign w:val="center"/>
          </w:tcPr>
          <w:p w:rsidR="00000000" w:rsidDel="00000000" w:rsidP="00000000" w:rsidRDefault="00000000" w:rsidRPr="00000000" w14:paraId="0000009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36.46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23.37</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50.96</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2005-2012</w:t>
            </w:r>
          </w:p>
        </w:tc>
        <w:tc>
          <w:tcPr>
            <w:vAlign w:val="center"/>
          </w:tcPr>
          <w:p w:rsidR="00000000" w:rsidDel="00000000" w:rsidP="00000000" w:rsidRDefault="00000000" w:rsidRPr="00000000" w14:paraId="000000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4.64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2.45</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6.87</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A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2012-2021</w:t>
            </w:r>
          </w:p>
        </w:tc>
        <w:tc>
          <w:tcPr>
            <w:vAlign w:val="center"/>
          </w:tcPr>
          <w:p w:rsidR="00000000" w:rsidDel="00000000" w:rsidP="00000000" w:rsidRDefault="00000000" w:rsidRPr="00000000" w14:paraId="000000A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0.29</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-0.97</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1.57</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2021-2024</w:t>
            </w:r>
          </w:p>
        </w:tc>
        <w:tc>
          <w:tcPr>
            <w:vAlign w:val="center"/>
          </w:tcPr>
          <w:p w:rsidR="00000000" w:rsidDel="00000000" w:rsidP="00000000" w:rsidRDefault="00000000" w:rsidRPr="00000000" w14:paraId="000000A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-6.06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-11.85</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0.12</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55-64 years</w:t>
            </w:r>
          </w:p>
        </w:tc>
      </w:tr>
      <w:tr>
        <w:trPr>
          <w:cantSplit w:val="0"/>
          <w:trHeight w:val="290" w:hRule="atLeast"/>
          <w:tblHeader w:val="0"/>
        </w:trPr>
        <w:tc>
          <w:tcPr>
            <w:vAlign w:val="center"/>
          </w:tcPr>
          <w:p w:rsidR="00000000" w:rsidDel="00000000" w:rsidP="00000000" w:rsidRDefault="00000000" w:rsidRPr="00000000" w14:paraId="000000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A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29.51(21.54-38.01)</w:t>
            </w: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0A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A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2.84</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4.61</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A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2020-2024</w:t>
            </w:r>
          </w:p>
        </w:tc>
        <w:tc>
          <w:tcPr>
            <w:vAlign w:val="center"/>
          </w:tcPr>
          <w:p w:rsidR="00000000" w:rsidDel="00000000" w:rsidP="00000000" w:rsidRDefault="00000000" w:rsidRPr="00000000" w14:paraId="000000A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-4.34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-8.96</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0.53</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A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65-74 years</w:t>
            </w:r>
          </w:p>
        </w:tc>
      </w:tr>
      <w:tr>
        <w:trPr>
          <w:cantSplit w:val="0"/>
          <w:trHeight w:val="290" w:hRule="atLeast"/>
          <w:tblHeader w:val="0"/>
        </w:trPr>
        <w:tc>
          <w:tcPr>
            <w:vAlign w:val="center"/>
          </w:tcPr>
          <w:p w:rsidR="00000000" w:rsidDel="00000000" w:rsidP="00000000" w:rsidRDefault="00000000" w:rsidRPr="00000000" w14:paraId="000000A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A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36.83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26.98</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47.45</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B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2005-2020</w:t>
            </w:r>
          </w:p>
        </w:tc>
        <w:tc>
          <w:tcPr>
            <w:vAlign w:val="center"/>
          </w:tcPr>
          <w:p w:rsidR="00000000" w:rsidDel="00000000" w:rsidP="00000000" w:rsidRDefault="00000000" w:rsidRPr="00000000" w14:paraId="000000B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1.32</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3.37</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B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2020-2024</w:t>
            </w:r>
          </w:p>
        </w:tc>
        <w:tc>
          <w:tcPr>
            <w:vAlign w:val="center"/>
          </w:tcPr>
          <w:p w:rsidR="00000000" w:rsidDel="00000000" w:rsidP="00000000" w:rsidRDefault="00000000" w:rsidRPr="00000000" w14:paraId="000000B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-2.56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-7.61</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2.77</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B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75-84 years</w:t>
            </w:r>
          </w:p>
        </w:tc>
      </w:tr>
      <w:tr>
        <w:trPr>
          <w:cantSplit w:val="0"/>
          <w:trHeight w:val="290" w:hRule="atLeast"/>
          <w:tblHeader w:val="0"/>
        </w:trPr>
        <w:tc>
          <w:tcPr>
            <w:vAlign w:val="center"/>
          </w:tcPr>
          <w:p w:rsidR="00000000" w:rsidDel="00000000" w:rsidP="00000000" w:rsidRDefault="00000000" w:rsidRPr="00000000" w14:paraId="000000B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B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48.19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35.01</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62.65</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B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2005-2018</w:t>
            </w:r>
          </w:p>
        </w:tc>
        <w:tc>
          <w:tcPr>
            <w:vAlign w:val="center"/>
          </w:tcPr>
          <w:p w:rsidR="00000000" w:rsidDel="00000000" w:rsidP="00000000" w:rsidRDefault="00000000" w:rsidRPr="00000000" w14:paraId="000000B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0.49</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3.57</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B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2018-2024</w:t>
            </w:r>
          </w:p>
        </w:tc>
        <w:tc>
          <w:tcPr>
            <w:vAlign w:val="center"/>
          </w:tcPr>
          <w:p w:rsidR="00000000" w:rsidDel="00000000" w:rsidP="00000000" w:rsidRDefault="00000000" w:rsidRPr="00000000" w14:paraId="000000B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-2.69</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-6.28</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1.04</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gridSpan w:val="2"/>
            <w:vAlign w:val="center"/>
          </w:tcPr>
          <w:p w:rsidR="00000000" w:rsidDel="00000000" w:rsidP="00000000" w:rsidRDefault="00000000" w:rsidRPr="00000000" w14:paraId="000000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85+ years</w:t>
            </w:r>
          </w:p>
        </w:tc>
      </w:tr>
      <w:tr>
        <w:trPr>
          <w:cantSplit w:val="0"/>
          <w:trHeight w:val="290" w:hRule="atLeast"/>
          <w:tblHeader w:val="0"/>
        </w:trPr>
        <w:tc>
          <w:tcPr>
            <w:vAlign w:val="center"/>
          </w:tcPr>
          <w:p w:rsidR="00000000" w:rsidDel="00000000" w:rsidP="00000000" w:rsidRDefault="00000000" w:rsidRPr="00000000" w14:paraId="000000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1999-2005</w:t>
            </w:r>
          </w:p>
        </w:tc>
        <w:tc>
          <w:tcPr>
            <w:vAlign w:val="center"/>
          </w:tcPr>
          <w:p w:rsidR="00000000" w:rsidDel="00000000" w:rsidP="00000000" w:rsidRDefault="00000000" w:rsidRPr="00000000" w14:paraId="000000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62.34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44.83</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81.98</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2005-2018</w:t>
            </w:r>
          </w:p>
        </w:tc>
        <w:tc>
          <w:tcPr>
            <w:vAlign w:val="center"/>
          </w:tcPr>
          <w:p w:rsidR="00000000" w:rsidDel="00000000" w:rsidP="00000000" w:rsidRDefault="00000000" w:rsidRPr="00000000" w14:paraId="000000C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2.79</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1.42</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4.18</w:t>
            </w:r>
            <w:r w:rsidDel="00000000" w:rsidR="00000000" w:rsidRPr="00000000">
              <w:rPr>
                <w:rFonts w:ascii="Times New Roman" w:cs="Times New Roman" w:eastAsia="Times New Roman" w:hAnsi="Times New Roman"/>
                <w:rtl w:val="0"/>
              </w:rPr>
              <w:t xml:space="preserve">)</w:t>
            </w:r>
          </w:p>
        </w:tc>
      </w:tr>
      <w:tr>
        <w:trPr>
          <w:cantSplit w:val="0"/>
          <w:trHeight w:val="290" w:hRule="atLeast"/>
          <w:tblHeader w:val="0"/>
        </w:trPr>
        <w:tc>
          <w:tcPr>
            <w:vAlign w:val="center"/>
          </w:tcPr>
          <w:p w:rsidR="00000000" w:rsidDel="00000000" w:rsidP="00000000" w:rsidRDefault="00000000" w:rsidRPr="00000000" w14:paraId="000000C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2018-2024</w:t>
            </w:r>
          </w:p>
        </w:tc>
        <w:tc>
          <w:tcPr>
            <w:vAlign w:val="center"/>
          </w:tcPr>
          <w:p w:rsidR="00000000" w:rsidDel="00000000" w:rsidP="00000000" w:rsidRDefault="00000000" w:rsidRPr="00000000" w14:paraId="000000C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-5.06</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1.56</w:t>
            </w: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0C4">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 Confidence Interval; NH, non-Hispanic</w:t>
      </w:r>
    </w:p>
    <w:p w:rsidR="00000000" w:rsidDel="00000000" w:rsidP="00000000" w:rsidRDefault="00000000" w:rsidRPr="00000000" w14:paraId="000000C5">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Table 2. Optimal ARIMA models and forecasting performance metrics for tobacco-associated ischemic heart disease mortality across overall and subgroup analyses.</w:t>
      </w:r>
    </w:p>
    <w:sdt>
      <w:sdtPr>
        <w:lock w:val="contentLocked"/>
        <w:id w:val="475891948"/>
        <w:tag w:val="goog_rdk_1"/>
      </w:sdtPr>
      <w:sdtContent>
        <w:tbl>
          <w:tblPr>
            <w:tblStyle w:val="Table2"/>
            <w:tblW w:w="142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80"/>
            <w:gridCol w:w="2385"/>
            <w:gridCol w:w="1755"/>
            <w:gridCol w:w="1410"/>
            <w:gridCol w:w="1260"/>
            <w:gridCol w:w="1005"/>
            <w:gridCol w:w="1095"/>
            <w:gridCol w:w="825"/>
            <w:gridCol w:w="960"/>
            <w:gridCol w:w="1125"/>
            <w:gridCol w:w="1020"/>
            <w:tblGridChange w:id="0">
              <w:tblGrid>
                <w:gridCol w:w="1380"/>
                <w:gridCol w:w="2385"/>
                <w:gridCol w:w="1755"/>
                <w:gridCol w:w="1410"/>
                <w:gridCol w:w="1260"/>
                <w:gridCol w:w="1005"/>
                <w:gridCol w:w="1095"/>
                <w:gridCol w:w="825"/>
                <w:gridCol w:w="960"/>
                <w:gridCol w:w="1125"/>
                <w:gridCol w:w="1020"/>
              </w:tblGrid>
            </w:tblGridChange>
          </w:tblGrid>
          <w:tr>
            <w:trPr>
              <w:cantSplit w:val="0"/>
              <w:trHeight w:val="178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0C9">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Dataset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A">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Group</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B">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Model</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C">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AIC</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D">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BIC</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E">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F">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RMSE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D0">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MAPE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D1">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Ljung-Box p</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D2">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Ljung-Box</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D3">
                <w:pPr>
                  <w:widowControl w:val="0"/>
                  <w:spacing w:after="0" w:line="276"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ADF p-value</w:t>
                </w:r>
              </w:p>
            </w:tc>
          </w:tr>
          <w:tr>
            <w:trPr>
              <w:cantSplit w:val="0"/>
              <w:trHeight w:val="400" w:hRule="atLeast"/>
              <w:tblHeader w:val="0"/>
            </w:trPr>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w:t>
                </w:r>
              </w:p>
            </w:tc>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5">
                <w:pPr>
                  <w:widowControl w:val="0"/>
                  <w:spacing w:after="0" w:line="276" w:lineRule="auto"/>
                  <w:rPr>
                    <w:rFonts w:ascii="Times New Roman" w:cs="Times New Roman" w:eastAsia="Times New Roman" w:hAnsi="Times New Roman"/>
                  </w:rPr>
                </w:pPr>
                <w:r w:rsidDel="00000000" w:rsidR="00000000" w:rsidRPr="00000000">
                  <w:rPr>
                    <w:rtl w:val="0"/>
                  </w:rPr>
                </w:r>
              </w:p>
            </w:tc>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6">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ARIMA(4,2,1)</w:t>
                </w:r>
              </w:p>
            </w:tc>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66.63</w:t>
                </w:r>
              </w:p>
            </w:tc>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73.69</w:t>
                </w:r>
              </w:p>
            </w:tc>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0.455184</w:t>
                </w:r>
              </w:p>
            </w:tc>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0.67003</w:t>
                </w:r>
              </w:p>
            </w:tc>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5.1167</w:t>
                </w:r>
              </w:p>
            </w:tc>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0.8058</w:t>
                </w:r>
              </w:p>
            </w:tc>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tcBorders>
                  <w:top w:color="000000"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D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0.6298</w:t>
                </w:r>
              </w:p>
            </w:tc>
          </w:tr>
          <w:tr>
            <w:trPr>
              <w:cantSplit w:val="0"/>
              <w:trHeight w:val="400" w:hRule="atLeast"/>
              <w:tblHeader w:val="0"/>
            </w:trPr>
            <w:tc>
              <w:tcPr>
                <w:vMerge w:val="restart"/>
                <w:shd w:fill="ffffff" w:val="clear"/>
                <w:tcMar>
                  <w:top w:w="100.0" w:type="dxa"/>
                  <w:left w:w="100.0" w:type="dxa"/>
                  <w:bottom w:w="100.0" w:type="dxa"/>
                  <w:right w:w="100.0" w:type="dxa"/>
                </w:tcMar>
                <w:vAlign w:val="center"/>
              </w:tcPr>
              <w:p w:rsidR="00000000" w:rsidDel="00000000" w:rsidP="00000000" w:rsidRDefault="00000000" w:rsidRPr="00000000" w14:paraId="000000D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 Groups ª</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0">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35-44 years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1">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ARIMA(0,1,0)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-18.86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-16.42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0.1083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0.150219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7.7356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0.8667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0.5846</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0EA">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B">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45-54 years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C">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ARIMA(4,2,1)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45.39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52.46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0.281202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0.424105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4.1925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0.8423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0.9272</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0F5">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6">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55-64 years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7">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96.96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99.31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1.044078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1.589702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5.8808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0.8936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F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0.9198</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00">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1">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65-74 years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2">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ARIMA(0,1,0)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137.37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139.81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2.187137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3.417525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7.9846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0.5232</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0B">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C">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75-84 years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D">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ARIMA(4,2,1)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166.22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173.28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3.632516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5.402191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6.3095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0.8035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0.543</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16">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7">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 years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8">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183.76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186.12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5.974691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9.672209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7.8854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0.9123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0.5367</w:t>
                </w:r>
              </w:p>
            </w:tc>
          </w:tr>
          <w:tr>
            <w:trPr>
              <w:cantSplit w:val="0"/>
              <w:trHeight w:val="400" w:hRule="atLeast"/>
              <w:tblHeader w:val="0"/>
            </w:trPr>
            <w:tc>
              <w:tcPr>
                <w:vMerge w:val="restart"/>
                <w:shd w:fill="ffffff" w:val="clear"/>
                <w:tcMar>
                  <w:top w:w="100.0" w:type="dxa"/>
                  <w:left w:w="100.0" w:type="dxa"/>
                  <w:bottom w:w="100.0" w:type="dxa"/>
                  <w:right w:w="100.0" w:type="dxa"/>
                </w:tcMar>
                <w:vAlign w:val="center"/>
              </w:tcPr>
              <w:p w:rsidR="00000000" w:rsidDel="00000000" w:rsidP="00000000" w:rsidRDefault="00000000" w:rsidRPr="00000000" w14:paraId="0000012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Census Region</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2">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Census Region 1: Northeast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3">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84.13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86.49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0.761051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1.225743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9.0484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0.7766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0.3138</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2C">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D">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Census Region 2: Midwest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E">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ARIMA(2,2,0)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2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78.72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82.25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0.786834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1.036197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7.9408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0.9311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0.99</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37">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8">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Census Region 3: South</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9">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ARIMA(4,1,0)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81.12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88.43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0.620143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0.900187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7.6448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3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0.5173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0.4188</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42">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3">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Census Region 4: West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4">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ARIMA(1,1,0)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61.71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64.14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0.471825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0.750687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7.2761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0.9518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0.4191</w:t>
                </w:r>
              </w:p>
            </w:tc>
          </w:tr>
          <w:tr>
            <w:trPr>
              <w:cantSplit w:val="0"/>
              <w:trHeight w:val="400" w:hRule="atLeast"/>
              <w:tblHeader w:val="0"/>
            </w:trPr>
            <w:tc>
              <w:tcPr>
                <w:vMerge w:val="restart"/>
                <w:shd w:fill="ffffff" w:val="clear"/>
                <w:tcMar>
                  <w:top w:w="100.0" w:type="dxa"/>
                  <w:left w:w="100.0" w:type="dxa"/>
                  <w:bottom w:w="100.0" w:type="dxa"/>
                  <w:right w:w="100.0" w:type="dxa"/>
                </w:tcMar>
                <w:vAlign w:val="center"/>
              </w:tcPr>
              <w:p w:rsidR="00000000" w:rsidDel="00000000" w:rsidP="00000000" w:rsidRDefault="00000000" w:rsidRPr="00000000" w14:paraId="0000014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Gender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E">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Female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4F">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ARIMA(4,2,1)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46.27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0.267258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0.383502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5.8089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0.8827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0.4789</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58">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9">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Male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A">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ARIMA(4,2,1)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89.43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0.708762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1.071061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5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5.0184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0.734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0.6622</w:t>
                </w:r>
              </w:p>
            </w:tc>
          </w:tr>
          <w:tr>
            <w:trPr>
              <w:cantSplit w:val="0"/>
              <w:trHeight w:val="400" w:hRule="atLeast"/>
              <w:tblHeader w:val="0"/>
            </w:trPr>
            <w:tc>
              <w:tcPr>
                <w:vMerge w:val="restart"/>
                <w:shd w:fill="ffffff" w:val="clear"/>
                <w:tcMar>
                  <w:top w:w="100.0" w:type="dxa"/>
                  <w:left w:w="100.0" w:type="dxa"/>
                  <w:bottom w:w="100.0" w:type="dxa"/>
                  <w:right w:w="100.0" w:type="dxa"/>
                </w:tcMar>
                <w:vAlign w:val="center"/>
              </w:tcPr>
              <w:p w:rsidR="00000000" w:rsidDel="00000000" w:rsidP="00000000" w:rsidRDefault="00000000" w:rsidRPr="00000000" w14:paraId="0000016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Race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4">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American Indian or Alaska Native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5">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96.88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1.141949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1.582502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13.5244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0.5494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0.4682</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6E">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6F">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Asian or Pacific Islander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0">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ARIMA(2,2,1)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11.77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16.48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0.180611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0.244016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12.4683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0.8819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0.8188</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79">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A">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or African American</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B">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ARIMA(0,1,0)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58.23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60.67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0.52423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7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0.701922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9.5605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0.9852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0.728</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84">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5">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6">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ARIMA(4,2,1)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69.32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76.39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0.47849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0.70873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5.1202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0.8999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8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0.6328</w:t>
                </w:r>
              </w:p>
            </w:tc>
          </w:tr>
          <w:tr>
            <w:trPr>
              <w:cantSplit w:val="0"/>
              <w:trHeight w:val="400" w:hRule="atLeast"/>
              <w:tblHeader w:val="0"/>
            </w:trPr>
            <w:tc>
              <w:tcPr>
                <w:vMerge w:val="restart"/>
                <w:shd w:fill="ffffff" w:val="clear"/>
                <w:tcMar>
                  <w:top w:w="100.0" w:type="dxa"/>
                  <w:left w:w="100.0" w:type="dxa"/>
                  <w:bottom w:w="100.0" w:type="dxa"/>
                  <w:right w:w="100.0" w:type="dxa"/>
                </w:tcMar>
                <w:vAlign w:val="center"/>
              </w:tcPr>
              <w:p w:rsidR="00000000" w:rsidDel="00000000" w:rsidP="00000000" w:rsidRDefault="00000000" w:rsidRPr="00000000" w14:paraId="0000018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Urbanization</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0">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Large Central Metro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1">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ARIMA(0,1,0)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54.91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0.515617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0.794579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11.9448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0.9544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0.4537</w:t>
                </w:r>
              </w:p>
            </w:tc>
          </w:tr>
          <w:tr>
            <w:trPr>
              <w:cantSplit w:val="0"/>
              <w:trHeight w:val="40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9A">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B">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Large Fringe Metro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C">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ARIMA(1,1,0)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61.92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64.01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9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0.614909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0.93376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8.9017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0.4631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0.4658</w:t>
                </w:r>
              </w:p>
            </w:tc>
          </w:tr>
          <w:tr>
            <w:trPr>
              <w:cantSplit w:val="0"/>
              <w:trHeight w:val="4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A5">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6">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Medium Metro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7">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ARIMA(0,1,2)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55.01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59.19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0.518747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0.702789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7.6148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0.9891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A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0.2331</w:t>
                </w:r>
              </w:p>
            </w:tc>
          </w:tr>
          <w:tr>
            <w:trPr>
              <w:cantSplit w:val="0"/>
              <w:trHeight w:val="4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B0">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1">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Micropolitan (Nonmetro)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2">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ARIMA(0,1,0)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75.69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0.857763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1.239936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10.0978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0.8355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0.665</w:t>
                </w:r>
              </w:p>
            </w:tc>
          </w:tr>
          <w:tr>
            <w:trPr>
              <w:cantSplit w:val="0"/>
              <w:trHeight w:val="4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BB">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C">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NonCore (Nonmetro)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D">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ARIMA(0,1,0)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69.22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B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71.31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0.911059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1.117095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9.7629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0.7293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0.5204</w:t>
                </w:r>
              </w:p>
            </w:tc>
          </w:tr>
          <w:tr>
            <w:trPr>
              <w:cantSplit w:val="0"/>
              <w:trHeight w:val="4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C6">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7">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Small Metro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8">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ARIMA(0,1,0)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68.63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70.72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0.736176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1.101467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9.6382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0.8162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C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0.3313</w:t>
                </w:r>
              </w:p>
            </w:tc>
          </w:tr>
          <w:tr>
            <w:trPr>
              <w:cantSplit w:val="0"/>
              <w:trHeight w:val="420" w:hRule="atLeast"/>
              <w:tblHeader w:val="0"/>
            </w:trPr>
            <w:tc>
              <w:tcPr>
                <w:vMerge w:val="restart"/>
                <w:shd w:fill="ffffff" w:val="clear"/>
                <w:tcMar>
                  <w:top w:w="100.0" w:type="dxa"/>
                  <w:left w:w="100.0" w:type="dxa"/>
                  <w:bottom w:w="100.0" w:type="dxa"/>
                  <w:right w:w="100.0" w:type="dxa"/>
                </w:tcMar>
                <w:vAlign w:val="center"/>
              </w:tcPr>
              <w:p w:rsidR="00000000" w:rsidDel="00000000" w:rsidP="00000000" w:rsidRDefault="00000000" w:rsidRPr="00000000" w14:paraId="000001D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Place of Death</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2">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Decedent's home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3">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ARIMA(0,1,0)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424.49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426.93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778.984351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1065.511377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10.2655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0.7936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0.0932</w:t>
                </w:r>
              </w:p>
            </w:tc>
          </w:tr>
          <w:tr>
            <w:trPr>
              <w:cantSplit w:val="0"/>
              <w:trHeight w:val="4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DC">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D">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Hospice facility</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E">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ARIMA(1,1,0)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D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296.89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299.32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53.011003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82.016778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14.445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0.9594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0.9574</w:t>
                </w:r>
              </w:p>
            </w:tc>
          </w:tr>
          <w:tr>
            <w:trPr>
              <w:cantSplit w:val="0"/>
              <w:trHeight w:val="4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E7">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8">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Facility - Dead on Arrival</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9">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ARIMA(0,1,0)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280.11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281.33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50.121615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61.781571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12.9649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E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0.2235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0.9264</w:t>
                </w:r>
              </w:p>
            </w:tc>
          </w:tr>
          <w:tr>
            <w:trPr>
              <w:cantSplit w:val="0"/>
              <w:trHeight w:val="4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F2">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3">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Facility - Inpatient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4">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406.14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408.5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555.237556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992.730143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6.8919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0.8336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0.5804</w:t>
                </w:r>
              </w:p>
            </w:tc>
          </w:tr>
          <w:tr>
            <w:trPr>
              <w:cantSplit w:val="0"/>
              <w:trHeight w:val="4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1FD">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E">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Facility - Outpatient or 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FF">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364.36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366.71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292.7877</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3">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415.91954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4">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6.3244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5">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0.8373</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0.8997</w:t>
                </w:r>
              </w:p>
            </w:tc>
          </w:tr>
          <w:tr>
            <w:trPr>
              <w:cantSplit w:val="0"/>
              <w:trHeight w:val="4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208">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9">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Nursing home/long term care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A">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ARIMA(0,2,1)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356.36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358.72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234.931668</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E">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354.220402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0F">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8.8394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0">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0.7315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1">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2">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0.6402</w:t>
                </w:r>
              </w:p>
            </w:tc>
          </w:tr>
          <w:tr>
            <w:trPr>
              <w:cantSplit w:val="0"/>
              <w:trHeight w:val="420" w:hRule="atLeast"/>
              <w:tblHeader w:val="0"/>
            </w:trPr>
            <w:tc>
              <w:tcPr>
                <w:vMerge w:val="continue"/>
                <w:shd w:fill="ffffff" w:val="clear"/>
                <w:tcMar>
                  <w:top w:w="100.0" w:type="dxa"/>
                  <w:left w:w="100.0" w:type="dxa"/>
                  <w:bottom w:w="100.0" w:type="dxa"/>
                  <w:right w:w="100.0" w:type="dxa"/>
                </w:tcMar>
                <w:vAlign w:val="center"/>
              </w:tcPr>
              <w:p w:rsidR="00000000" w:rsidDel="00000000" w:rsidP="00000000" w:rsidRDefault="00000000" w:rsidRPr="00000000" w14:paraId="00000213">
                <w:pPr>
                  <w:widowControl w:val="0"/>
                  <w:spacing w:after="0" w:line="276" w:lineRule="auto"/>
                  <w:jc w:val="center"/>
                  <w:rPr>
                    <w:rFonts w:ascii="Times New Roman" w:cs="Times New Roman" w:eastAsia="Times New Roman" w:hAnsi="Times New Roman"/>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4">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5">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ARIMA(4,1,0) with drift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6">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316.55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7">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323.86</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8">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70.80572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9">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99.782589</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A">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8.1711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B">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0.985</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C">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White noise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21D">
                <w:pPr>
                  <w:widowControl w:val="0"/>
                  <w:spacing w:after="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0.0737</w:t>
                </w:r>
              </w:p>
            </w:tc>
          </w:tr>
        </w:tbl>
      </w:sdtContent>
    </w:sdt>
    <w:p w:rsidR="00000000" w:rsidDel="00000000" w:rsidP="00000000" w:rsidRDefault="00000000" w:rsidRPr="00000000" w14:paraId="0000021E">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F">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Abbreviations: ARIMA, autoregressive integrated moving average; AIC, Akaike information criterion; BIC, Bayesian information criterion; MAE, mean absolute error; RMSE, root mean square error; MAPE, mean absolute percentage error; ADF, Augmented Dickey–Fuller test.The selected ARIMA models, along with AIC, BIC, ADF test results, and Ljung–Box statistics, are presented for the overall analysis and subgroup analyses according to age, sex, race, census region, urbanization level, and place of death. Model performance was evaluated using MAE, RMSE, and MAPE. Ljung–Box p-values &gt;0.05 indicate that residuals approximated white noise, supporting adequate model fit.</w:t>
      </w:r>
    </w:p>
    <w:p w:rsidR="00000000" w:rsidDel="00000000" w:rsidP="00000000" w:rsidRDefault="00000000" w:rsidRPr="00000000" w14:paraId="00000220">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Crude mortality rates were used for age-group analyses, whereas age-adjusted mortality rates were used for all other subgroup analyses.</w:t>
      </w:r>
    </w:p>
    <w:p w:rsidR="00000000" w:rsidDel="00000000" w:rsidP="00000000" w:rsidRDefault="00000000" w:rsidRPr="00000000" w14:paraId="00000221">
      <w:pPr>
        <w:spacing w:line="480" w:lineRule="auto"/>
        <w:rPr>
          <w:rFonts w:ascii="Times New Roman" w:cs="Times New Roman" w:eastAsia="Times New Roman" w:hAnsi="Times New Roman"/>
        </w:rPr>
      </w:pPr>
      <w:r w:rsidDel="00000000" w:rsidR="00000000" w:rsidRPr="00000000">
        <w:rPr>
          <w:rtl w:val="0"/>
        </w:rPr>
      </w:r>
    </w:p>
    <w:sectPr>
      <w:headerReference r:id="rId7" w:type="default"/>
      <w:footerReference r:id="rId8" w:type="default"/>
      <w:pgSz w:h="24480" w:w="158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1BBLu5ilbnP/flULL3h2DoEjiw==">CgMxLjAaJQoBMBIgCh4IB0IaCg9UaW1lcyBOZXcgUm9tYW4SB0d1bmdzdWgaHwoBMRIaChgICVIUChJ0YWJsZS51bHBjMmloeG92Zm84AHIhMXZvOEE0RnNBRjhZWUdCTmlMR0kzLWlXZWJ6QkNiSjZ4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