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Supplementary Materials </w:t>
      </w:r>
    </w:p>
    <w:p w:rsidR="00000000" w:rsidDel="00000000" w:rsidP="00000000" w:rsidRDefault="00000000" w:rsidRPr="00000000" w14:paraId="00000003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Figures ligands</w:t>
      </w:r>
    </w:p>
    <w:p w:rsidR="00000000" w:rsidDel="00000000" w:rsidP="00000000" w:rsidRDefault="00000000" w:rsidRPr="00000000" w14:paraId="00000005">
      <w:pPr>
        <w:spacing w:after="240" w:before="240"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S1.</w:t>
      </w:r>
      <w:sdt>
        <w:sdtPr>
          <w:id w:val="408922314"/>
          <w:tag w:val="goog_rdk_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Overall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shown with 95% confidence intervals.</w:t>
          </w:r>
        </w:sdtContent>
      </w:sdt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S2.</w:t>
      </w:r>
      <w:sdt>
        <w:sdtPr>
          <w:id w:val="-1480561056"/>
          <w:tag w:val="goog_rdk_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Sex-specific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for males and females are shown with 95% confidence intervals.</w:t>
          </w:r>
        </w:sdtContent>
      </w:sdt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Age-specific crude mortality rate (CMR) forecasts for tobacco-associated ischemic heart disease mortality in the United States, 2025–2035. Historical (1999–2024) and ARIMA forecasted (2025–2035) crude mortality rates per 100,000 population are presented by age group with 95% confidence intervals.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S4.</w:t>
      </w:r>
      <w:sdt>
        <w:sdtPr>
          <w:id w:val="350171986"/>
          <w:tag w:val="goog_rdk_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Census region-specific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presented by U.S. Census region with 95% confidence intervals.</w:t>
          </w:r>
        </w:sdtContent>
      </w:sdt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S5.</w:t>
      </w:r>
      <w:sdt>
        <w:sdtPr>
          <w:id w:val="-1201827141"/>
          <w:tag w:val="goog_rdk_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Race-specific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presented by race/ethnicity with 95% confidence intervals.</w:t>
          </w:r>
        </w:sdtContent>
      </w:sdt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S6.</w:t>
      </w:r>
      <w:sdt>
        <w:sdtPr>
          <w:id w:val="-1860132558"/>
          <w:tag w:val="goog_rdk_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Urbanization-specific age-adjusted mortality rate (AAMR) forecasts for tobacco-associated ischemic heart disease mortality among adults aged ≥25 years in the United States, 2021–2035. Historical (1999–2020) and ARIMA forecasted (2021–2035) age-adjusted mortality rates per 100,000 population are presented by urban–rural classification with 95% confidence intervals.</w:t>
          </w:r>
        </w:sdtContent>
      </w:sdt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S7.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Place-of-death forecasts for tobacco-associated ischemic heart disease mortality in the United States, 2025–2035. Historical (1999–2024) and ARIMA forecasted (2025–2035) annual deaths are presented by place of death with 95% confidence intervals.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spacing w:line="360" w:lineRule="auto"/>
        <w:ind w:left="720" w:firstLine="0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viodpqcj1nl6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line="360" w:lineRule="auto"/>
        <w:ind w:left="720" w:firstLine="0"/>
        <w:rPr>
          <w:rFonts w:ascii="Times New Roman" w:cs="Times New Roman" w:eastAsia="Times New Roman" w:hAnsi="Times New Roman"/>
          <w:sz w:val="22"/>
          <w:szCs w:val="22"/>
        </w:rPr>
      </w:pPr>
      <w:bookmarkStart w:colFirst="0" w:colLast="0" w:name="_heading=h.mes4smvbqyaf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rtl w:val="0"/>
        </w:rPr>
        <w:t xml:space="preserve">Supplementary Tables ligans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24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S1.</w:t>
      </w:r>
      <w:sdt>
        <w:sdtPr>
          <w:id w:val="-2040716708"/>
          <w:tag w:val="goog_rdk_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Age-Adjusted Mortality Rates for Tobacco-Associated Ischemic Heart Disease per 100,000 Adults Aged ≥25 Years in the United States, Stratified by Sex and Race/Ethnicity, 1999–2024.</w:t>
          </w:r>
        </w:sdtContent>
      </w:sdt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S2.</w:t>
      </w:r>
      <w:sdt>
        <w:sdtPr>
          <w:id w:val="-1314547894"/>
          <w:tag w:val="goog_rdk_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Overall and Sex-Stratified Age-Adjusted Mortality Rates (AAMRs) for Tobacco-Associated Ischemic Heart Disease Among Adults Aged ≥25 Years in the United States, 1999–2024.</w:t>
          </w:r>
        </w:sdtContent>
      </w:sdt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S3.</w:t>
      </w:r>
      <w:sdt>
        <w:sdtPr>
          <w:id w:val="43574685"/>
          <w:tag w:val="goog_rdk_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Age Group–Stratified Crude Mortality Rates (CMRs) for Tobacco-Associated Ischemic Heart Disease Among Adults Aged ≥25 Years in the United States, 1999–2024.</w:t>
          </w:r>
        </w:sdtContent>
      </w:sdt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S4.</w:t>
      </w:r>
      <w:sdt>
        <w:sdtPr>
          <w:id w:val="13459245"/>
          <w:tag w:val="goog_rdk_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Race/Ethnicity-Stratified Age-Adjusted Mortality Rates (AAMRs) for Tobacco-Associated Ischemic Heart Disease Among Adults Aged ≥25 Years in the United States, 1999–2024.</w:t>
          </w:r>
        </w:sdtContent>
      </w:sdt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S5.</w:t>
      </w:r>
      <w:sdt>
        <w:sdtPr>
          <w:id w:val="-728105328"/>
          <w:tag w:val="goog_rdk_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Census Region–Stratified Age-Adjusted Mortality Rates (AAMRs) for Tobacco-Associated Ischemic Heart Disease Among Adults Aged ≥25 Years in the United States, 1999–2024.</w:t>
          </w:r>
        </w:sdtContent>
      </w:sdt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S6.</w:t>
      </w:r>
      <w:sdt>
        <w:sdtPr>
          <w:id w:val="444521338"/>
          <w:tag w:val="goog_rdk_1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Urbanization Level–Stratified Age-Adjusted Mortality Rates (AAMRs) for Tobacco-Associated Ischemic Heart Disease Among Adults Aged ≥25 Years in the United States, 1999–2020.</w:t>
          </w:r>
        </w:sdtContent>
      </w:sdt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S7.</w:t>
      </w:r>
      <w:sdt>
        <w:sdtPr>
          <w:id w:val="1952229626"/>
          <w:tag w:val="goog_rdk_1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Distribution of Place of Death Among Decedents With Tobacco-Associated Ischemic Heart Disease in Adults Aged ≥25 Years in the United States, 1999–2023.</w:t>
          </w:r>
        </w:sdtContent>
      </w:sdt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S8.</w:t>
      </w:r>
      <w:sdt>
        <w:sdtPr>
          <w:id w:val="1818927883"/>
          <w:tag w:val="goog_rdk_1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ARIMA Forecasts of Age-Adjusted Mortality Rates (AAMRs) for Tobacco-Associated Ischemic Heart Disease Among Adults Aged ≥25 Years in the United States, Overall and Stratified by Sex, 2025–2035.</w:t>
          </w:r>
        </w:sdtContent>
      </w:sdt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S9.</w:t>
      </w:r>
      <w:sdt>
        <w:sdtPr>
          <w:id w:val="-382880"/>
          <w:tag w:val="goog_rdk_1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Forecasted Crude Mortality Rates for Tobacco-Associated Ischemic Heart Disease, Stratified by Age Group, Among Adults Aged ≥25 Years in the United States, 2025–2035.</w:t>
          </w:r>
        </w:sdtContent>
      </w:sdt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S10.</w:t>
      </w:r>
      <w:sdt>
        <w:sdtPr>
          <w:id w:val="496592571"/>
          <w:tag w:val="goog_rdk_1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ARIMA Forecasts of Age-Adjusted Mortality Rates (AAMRs) for Tobacco-Associated Ischemic Heart Disease, Stratified by Census Region, Among Adults Aged ≥25 Years in the United States, 2025–2035.</w:t>
          </w:r>
        </w:sdtContent>
      </w:sdt>
    </w:p>
    <w:p w:rsidR="00000000" w:rsidDel="00000000" w:rsidP="00000000" w:rsidRDefault="00000000" w:rsidRPr="00000000" w14:paraId="0000001A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S11.</w:t>
      </w:r>
      <w:sdt>
        <w:sdtPr>
          <w:id w:val="42184195"/>
          <w:tag w:val="goog_rdk_1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ARIMA Forecasts of Age-Adjusted Mortality Rates (AAMRs) for Tobacco-Associated Ischemic Heart Disease, Stratified by Race and Ethnicity, Among Adults Aged ≥25 Years in the United States, 2025–2035.</w:t>
          </w:r>
        </w:sdtContent>
      </w:sdt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S12.</w:t>
      </w:r>
      <w:sdt>
        <w:sdtPr>
          <w:id w:val="1687749393"/>
          <w:tag w:val="goog_rdk_1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ARIMA Forecasts of Age-Adjusted Mortality Rates (AAMRs) for Tobacco-Associated Ischemic Heart Disease, Stratified by Urbanization Level, Among Adults Aged ≥25 Years in the United States, 2025–2035.</w:t>
          </w:r>
        </w:sdtContent>
      </w:sdt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240" w:before="0" w:beforeAutospacing="0" w:line="36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Table S13.</w:t>
      </w:r>
      <w:sdt>
        <w:sdtPr>
          <w:id w:val="616641398"/>
          <w:tag w:val="goog_rdk_1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ARIMA Forecasts of Age-Adjusted Mortality Rates (AAMRs) for Tobacco-Associated Ischemic Heart Disease, Stratified by Place of Death, Among Adults Aged ≥25 Years in the United States, 2025–2035.</w:t>
          </w:r>
        </w:sdtContent>
      </w:sdt>
    </w:p>
    <w:p w:rsidR="00000000" w:rsidDel="00000000" w:rsidP="00000000" w:rsidRDefault="00000000" w:rsidRPr="00000000" w14:paraId="0000001D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4572000"/>
            <wp:effectExtent b="0" l="0" r="0" t="0"/>
            <wp:docPr id="3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457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S1.</w:t>
      </w:r>
      <w:sdt>
        <w:sdtPr>
          <w:id w:val="-874715153"/>
          <w:tag w:val="goog_rdk_1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Overall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shown with 95% confidence intervals.</w:t>
          </w:r>
        </w:sdtContent>
      </w:sdt>
    </w:p>
    <w:p w:rsidR="00000000" w:rsidDel="00000000" w:rsidP="00000000" w:rsidRDefault="00000000" w:rsidRPr="00000000" w14:paraId="00000024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3175000"/>
            <wp:effectExtent b="0" l="0" r="0" t="0"/>
            <wp:docPr id="1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3175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S2.</w:t>
      </w:r>
      <w:sdt>
        <w:sdtPr>
          <w:id w:val="1781764640"/>
          <w:tag w:val="goog_rdk_1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Sex-specific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for males and females are shown with 95% confidence intervals.</w:t>
          </w:r>
        </w:sdtContent>
      </w:sdt>
    </w:p>
    <w:p w:rsidR="00000000" w:rsidDel="00000000" w:rsidP="00000000" w:rsidRDefault="00000000" w:rsidRPr="00000000" w14:paraId="0000002A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5080000"/>
            <wp:effectExtent b="0" l="0" r="0" t="0"/>
            <wp:docPr id="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Age-specific crude mortality rate (CMR) forecasts for tobacco-associated ischemic heart disease mortality in the United States, 2025–2035. Historical (1999–2024) and ARIMA forecasted (2025–2035) crude mortality rates per 100,000 population are presented by age group with 95% confidence intervals.</w:t>
      </w:r>
    </w:p>
    <w:p w:rsidR="00000000" w:rsidDel="00000000" w:rsidP="00000000" w:rsidRDefault="00000000" w:rsidRPr="00000000" w14:paraId="0000003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5080000"/>
            <wp:effectExtent b="0" l="0" r="0" t="0"/>
            <wp:docPr id="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S4.</w:t>
      </w:r>
      <w:sdt>
        <w:sdtPr>
          <w:id w:val="906801793"/>
          <w:tag w:val="goog_rdk_2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Census region-specific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presented by U.S. Census region with 95% confidence intervals.</w:t>
          </w:r>
        </w:sdtContent>
      </w:sdt>
    </w:p>
    <w:p w:rsidR="00000000" w:rsidDel="00000000" w:rsidP="00000000" w:rsidRDefault="00000000" w:rsidRPr="00000000" w14:paraId="0000003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5080000"/>
            <wp:effectExtent b="0" l="0" r="0" t="0"/>
            <wp:docPr id="7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S5.</w:t>
      </w:r>
      <w:sdt>
        <w:sdtPr>
          <w:id w:val="-857121371"/>
          <w:tag w:val="goog_rdk_2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Race-specific age-adjusted mortality rate (AAMR) forecasts for tobacco-associated ischemic heart disease mortality among adults aged ≥25 years in the United States, 2025–2035. Historical (1999–2024) and ARIMA forecasted (2025–2035) age-adjusted mortality rates per 100,000 population are presented by race/ethnicity with 95% confidence intervals.</w:t>
          </w:r>
        </w:sdtContent>
      </w:sdt>
    </w:p>
    <w:p w:rsidR="00000000" w:rsidDel="00000000" w:rsidP="00000000" w:rsidRDefault="00000000" w:rsidRPr="00000000" w14:paraId="0000003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50800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080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S6.</w:t>
      </w:r>
      <w:sdt>
        <w:sdtPr>
          <w:id w:val="440804754"/>
          <w:tag w:val="goog_rdk_22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 Urbanization-specific age-adjusted mortality rate (AAMR) forecasts for tobacco-associated ischemic heart disease mortality among adults aged ≥25 years in the United States, 2021–2035. Historical (1999–2020) and ARIMA forecasted (2021–2035) age-adjusted mortality rates per 100,000 population are presented by urban–rural classification with 95% confidence intervals.</w:t>
          </w:r>
        </w:sdtContent>
      </w:sdt>
    </w:p>
    <w:p w:rsidR="00000000" w:rsidDel="00000000" w:rsidP="00000000" w:rsidRDefault="00000000" w:rsidRPr="00000000" w14:paraId="0000003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</w:rPr>
        <w:drawing>
          <wp:inline distB="114300" distT="114300" distL="114300" distR="114300">
            <wp:extent cx="7620000" cy="54483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0" cy="544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240" w:before="240"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Figure S7.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Place-of-death forecasts for tobacco-associated ischemic heart disease mortality in the United States, 2025–2035. Historical (1999–2024) and ARIMA forecasted (2025–2035) annual deaths are presented by place of death with 95% confidence intervals.</w:t>
      </w:r>
    </w:p>
    <w:p w:rsidR="00000000" w:rsidDel="00000000" w:rsidP="00000000" w:rsidRDefault="00000000" w:rsidRPr="00000000" w14:paraId="0000004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631914425"/>
          <w:tag w:val="goog_rdk_2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S1. Age-Adjusted Mortality Rates for Tobacco-Associated Ischemic Heart Disease per 100,000 Adults Aged ≥25 Years in the United States, Stratified by Sex and Race/Ethnicity, 1999–2024</w:t>
          </w:r>
        </w:sdtContent>
      </w:sdt>
    </w:p>
    <w:tbl>
      <w:tblPr>
        <w:tblStyle w:val="Table1"/>
        <w:tblW w:w="8459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1"/>
        <w:gridCol w:w="1031"/>
        <w:gridCol w:w="1025"/>
        <w:gridCol w:w="1011"/>
        <w:gridCol w:w="1021"/>
        <w:gridCol w:w="1163"/>
        <w:gridCol w:w="1035"/>
        <w:gridCol w:w="1163"/>
        <w:tblGridChange w:id="0">
          <w:tblGrid>
            <w:gridCol w:w="1011"/>
            <w:gridCol w:w="1031"/>
            <w:gridCol w:w="1025"/>
            <w:gridCol w:w="1011"/>
            <w:gridCol w:w="1021"/>
            <w:gridCol w:w="1163"/>
            <w:gridCol w:w="1035"/>
            <w:gridCol w:w="116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Year</w:t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Deaths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 </w:t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Black or African American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Asian or Pacific Islander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American Indian or Alaska Native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4669</w:t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1480</w:t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3189</w:t>
            </w:r>
          </w:p>
        </w:tc>
        <w:tc>
          <w:tcPr/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4258</w:t>
            </w:r>
          </w:p>
        </w:tc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359</w:t>
            </w:r>
          </w:p>
        </w:tc>
        <w:tc>
          <w:tcPr/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</w:t>
            </w:r>
          </w:p>
        </w:tc>
        <w:tc>
          <w:tcPr/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5329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1708</w:t>
            </w:r>
          </w:p>
        </w:tc>
        <w:tc>
          <w:tcPr/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3621</w:t>
            </w:r>
          </w:p>
        </w:tc>
        <w:tc>
          <w:tcPr/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4848</w:t>
            </w:r>
          </w:p>
        </w:tc>
        <w:tc>
          <w:tcPr/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394</w:t>
            </w:r>
          </w:p>
        </w:tc>
        <w:tc>
          <w:tcPr/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37</w:t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5255</w:t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1648</w:t>
            </w:r>
          </w:p>
        </w:tc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3607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4770</w:t>
            </w:r>
          </w:p>
        </w:tc>
        <w:tc>
          <w:tcPr/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395</w:t>
            </w:r>
          </w:p>
        </w:tc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42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5482</w:t>
            </w:r>
          </w:p>
        </w:tc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1780</w:t>
            </w:r>
          </w:p>
        </w:tc>
        <w:tc>
          <w:tcPr/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3702</w:t>
            </w:r>
          </w:p>
        </w:tc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5014</w:t>
            </w:r>
          </w:p>
        </w:tc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392</w:t>
            </w:r>
          </w:p>
        </w:tc>
        <w:tc>
          <w:tcPr/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28</w:t>
            </w:r>
          </w:p>
        </w:tc>
        <w:tc>
          <w:tcPr/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16210</w:t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5135</w:t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11075</w:t>
            </w:r>
          </w:p>
        </w:tc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14889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1122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100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22090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7140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14950</w:t>
            </w:r>
          </w:p>
        </w:tc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20290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1485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123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192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28262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8920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19342</w:t>
            </w:r>
          </w:p>
        </w:tc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25905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1971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182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204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29825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9344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20481</w:t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27229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2117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238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241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30858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9315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21543</w:t>
            </w:r>
          </w:p>
        </w:tc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28214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2144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269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34690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10525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24165</w:t>
            </w:r>
          </w:p>
        </w:tc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31606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2533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326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225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33472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10124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23348</w:t>
            </w:r>
          </w:p>
        </w:tc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30332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2596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307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237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36746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10980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25766</w:t>
            </w:r>
          </w:p>
        </w:tc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33353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2780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337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38768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11360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27408</w:t>
            </w:r>
          </w:p>
        </w:tc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35189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2973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343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263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42339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12496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29843</w:t>
            </w:r>
          </w:p>
        </w:tc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38378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3282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378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43986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12892</w:t>
            </w:r>
          </w:p>
        </w:tc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31094</w:t>
            </w:r>
          </w:p>
        </w:tc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39746</w:t>
            </w:r>
          </w:p>
        </w:tc>
        <w:tc>
          <w:tcPr/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3479</w:t>
            </w:r>
          </w:p>
        </w:tc>
        <w:tc>
          <w:tcPr/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430</w:t>
            </w:r>
          </w:p>
        </w:tc>
        <w:tc>
          <w:tcPr/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331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45215</w:t>
            </w:r>
          </w:p>
        </w:tc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13219</w:t>
            </w:r>
          </w:p>
        </w:tc>
        <w:tc>
          <w:tcPr/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31996</w:t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40605</w:t>
            </w:r>
          </w:p>
        </w:tc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3806</w:t>
            </w:r>
          </w:p>
        </w:tc>
        <w:tc>
          <w:tcPr/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413</w:t>
            </w:r>
          </w:p>
        </w:tc>
        <w:tc>
          <w:tcPr/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/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48070</w:t>
            </w:r>
          </w:p>
        </w:tc>
        <w:tc>
          <w:tcPr/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13982</w:t>
            </w:r>
          </w:p>
        </w:tc>
        <w:tc>
          <w:tcPr/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34088</w:t>
            </w:r>
          </w:p>
        </w:tc>
        <w:tc>
          <w:tcPr/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43061</w:t>
            </w:r>
          </w:p>
        </w:tc>
        <w:tc>
          <w:tcPr/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4141</w:t>
            </w:r>
          </w:p>
        </w:tc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469</w:t>
            </w:r>
          </w:p>
        </w:tc>
        <w:tc>
          <w:tcPr/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399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49815</w:t>
            </w:r>
          </w:p>
        </w:tc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14451</w:t>
            </w:r>
          </w:p>
        </w:tc>
        <w:tc>
          <w:tcPr/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35364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44303</w:t>
            </w:r>
          </w:p>
        </w:tc>
        <w:tc>
          <w:tcPr/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4627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484</w:t>
            </w:r>
          </w:p>
        </w:tc>
        <w:tc>
          <w:tcPr/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51690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14835</w:t>
            </w:r>
          </w:p>
        </w:tc>
        <w:tc>
          <w:tcPr/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36855</w:t>
            </w:r>
          </w:p>
        </w:tc>
        <w:tc>
          <w:tcPr/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45905</w:t>
            </w:r>
          </w:p>
        </w:tc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4788</w:t>
            </w:r>
          </w:p>
        </w:tc>
        <w:tc>
          <w:tcPr/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562</w:t>
            </w:r>
          </w:p>
        </w:tc>
        <w:tc>
          <w:tcPr/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/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53108</w:t>
            </w:r>
          </w:p>
        </w:tc>
        <w:tc>
          <w:tcPr/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15279</w:t>
            </w:r>
          </w:p>
        </w:tc>
        <w:tc>
          <w:tcPr/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37829</w:t>
            </w:r>
          </w:p>
        </w:tc>
        <w:tc>
          <w:tcPr/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47191</w:t>
            </w:r>
          </w:p>
        </w:tc>
        <w:tc>
          <w:tcPr/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4917</w:t>
            </w:r>
          </w:p>
        </w:tc>
        <w:tc>
          <w:tcPr/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573</w:t>
            </w:r>
          </w:p>
        </w:tc>
        <w:tc>
          <w:tcPr/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427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/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53830</w:t>
            </w:r>
          </w:p>
        </w:tc>
        <w:tc>
          <w:tcPr/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15403</w:t>
            </w:r>
          </w:p>
        </w:tc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38427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47785</w:t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5057</w:t>
            </w:r>
          </w:p>
        </w:tc>
        <w:tc>
          <w:tcPr/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588</w:t>
            </w:r>
          </w:p>
        </w:tc>
        <w:tc>
          <w:tcPr/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56373</w:t>
            </w:r>
          </w:p>
        </w:tc>
        <w:tc>
          <w:tcPr/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16083</w:t>
            </w:r>
          </w:p>
        </w:tc>
        <w:tc>
          <w:tcPr/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40290</w:t>
            </w:r>
          </w:p>
        </w:tc>
        <w:tc>
          <w:tcPr/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49435</w:t>
            </w:r>
          </w:p>
        </w:tc>
        <w:tc>
          <w:tcPr/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5777</w:t>
            </w:r>
          </w:p>
        </w:tc>
        <w:tc>
          <w:tcPr/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677</w:t>
            </w:r>
          </w:p>
        </w:tc>
        <w:tc>
          <w:tcPr/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/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56351</w:t>
            </w:r>
          </w:p>
        </w:tc>
        <w:tc>
          <w:tcPr/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16283</w:t>
            </w:r>
          </w:p>
        </w:tc>
        <w:tc>
          <w:tcPr/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40068</w:t>
            </w:r>
          </w:p>
        </w:tc>
        <w:tc>
          <w:tcPr/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49475</w:t>
            </w:r>
          </w:p>
        </w:tc>
        <w:tc>
          <w:tcPr/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5599</w:t>
            </w:r>
          </w:p>
        </w:tc>
        <w:tc>
          <w:tcPr/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560</w:t>
            </w:r>
          </w:p>
        </w:tc>
        <w:tc>
          <w:tcPr/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55877</w:t>
            </w:r>
          </w:p>
        </w:tc>
        <w:tc>
          <w:tcPr/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16344</w:t>
            </w:r>
          </w:p>
        </w:tc>
        <w:tc>
          <w:tcPr/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39533</w:t>
            </w:r>
          </w:p>
        </w:tc>
        <w:tc>
          <w:tcPr/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48923</w:t>
            </w:r>
          </w:p>
        </w:tc>
        <w:tc>
          <w:tcPr/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5639</w:t>
            </w:r>
          </w:p>
        </w:tc>
        <w:tc>
          <w:tcPr/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572</w:t>
            </w:r>
          </w:p>
        </w:tc>
        <w:tc>
          <w:tcPr/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417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/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53147</w:t>
            </w:r>
          </w:p>
        </w:tc>
        <w:tc>
          <w:tcPr/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15466</w:t>
            </w:r>
          </w:p>
        </w:tc>
        <w:tc>
          <w:tcPr/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37681</w:t>
            </w:r>
          </w:p>
        </w:tc>
        <w:tc>
          <w:tcPr/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46340</w:t>
            </w:r>
          </w:p>
        </w:tc>
        <w:tc>
          <w:tcPr/>
          <w:p w:rsidR="00000000" w:rsidDel="00000000" w:rsidP="00000000" w:rsidRDefault="00000000" w:rsidRPr="00000000" w14:paraId="000001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5566</w:t>
            </w:r>
          </w:p>
        </w:tc>
        <w:tc>
          <w:tcPr/>
          <w:p w:rsidR="00000000" w:rsidDel="00000000" w:rsidP="00000000" w:rsidRDefault="00000000" w:rsidRPr="00000000" w14:paraId="000001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546</w:t>
            </w:r>
          </w:p>
        </w:tc>
        <w:tc>
          <w:tcPr/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/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52510</w:t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15545</w:t>
            </w:r>
          </w:p>
        </w:tc>
        <w:tc>
          <w:tcPr/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36965</w:t>
            </w:r>
          </w:p>
        </w:tc>
        <w:tc>
          <w:tcPr/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45611</w:t>
            </w:r>
          </w:p>
        </w:tc>
        <w:tc>
          <w:tcPr/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5533</w:t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585</w:t>
            </w:r>
          </w:p>
        </w:tc>
        <w:tc>
          <w:tcPr/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432</w:t>
            </w:r>
          </w:p>
        </w:tc>
      </w:tr>
    </w:tbl>
    <w:p w:rsidR="00000000" w:rsidDel="00000000" w:rsidP="00000000" w:rsidRDefault="00000000" w:rsidRPr="00000000" w14:paraId="0000011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151378916"/>
          <w:tag w:val="goog_rdk_2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S2. Overall and Sex-Stratified Age-Adjusted Mortality Rates (AAMRs) for Tobacco-Associated Ischemic Heart Disease Among Adults Aged ≥25 Years in the United States, 1999–2024</w:t>
          </w:r>
        </w:sdtContent>
      </w:sdt>
    </w:p>
    <w:tbl>
      <w:tblPr>
        <w:tblStyle w:val="Table2"/>
        <w:tblW w:w="97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37"/>
        <w:gridCol w:w="2337"/>
        <w:gridCol w:w="2338"/>
        <w:gridCol w:w="2703"/>
        <w:tblGridChange w:id="0">
          <w:tblGrid>
            <w:gridCol w:w="2337"/>
            <w:gridCol w:w="2337"/>
            <w:gridCol w:w="2338"/>
            <w:gridCol w:w="2703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Overall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Female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Male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/>
          <w:p w:rsidR="00000000" w:rsidDel="00000000" w:rsidP="00000000" w:rsidRDefault="00000000" w:rsidRPr="00000000" w14:paraId="000001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 (1.65-1.74)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0.96 (0.91–1.01)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2.65 (2.55–2.74)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/>
          <w:p w:rsidR="00000000" w:rsidDel="00000000" w:rsidP="00000000" w:rsidRDefault="00000000" w:rsidRPr="00000000" w14:paraId="000001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1.90 (1.85-1.96)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1.10 (1.05–1.15)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2.96 (2.86–3.06)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/>
          <w:p w:rsidR="00000000" w:rsidDel="00000000" w:rsidP="00000000" w:rsidRDefault="00000000" w:rsidRPr="00000000" w14:paraId="000001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1.87 (1.81-1.92)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2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1.04 (0.99–1.09)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2.88 (2.79–2.98)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/>
          <w:p w:rsidR="00000000" w:rsidDel="00000000" w:rsidP="00000000" w:rsidRDefault="00000000" w:rsidRPr="00000000" w14:paraId="000001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1.88 (1.83-1.93)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1.1 (1.05–1.15)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2.88 (2.79–2.97)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/>
          <w:p w:rsidR="00000000" w:rsidDel="00000000" w:rsidP="00000000" w:rsidRDefault="00000000" w:rsidRPr="00000000" w14:paraId="000001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5.55 (5.47-5.64)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3.07 (2.98–3.15)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8.87 (8.70–9.04)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/>
          <w:p w:rsidR="00000000" w:rsidDel="00000000" w:rsidP="00000000" w:rsidRDefault="00000000" w:rsidRPr="00000000" w14:paraId="000001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7.44 (7.34-7.54)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4.22 (4.12–4.31)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11.80 (11.61–12)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/>
          <w:p w:rsidR="00000000" w:rsidDel="00000000" w:rsidP="00000000" w:rsidRDefault="00000000" w:rsidRPr="00000000" w14:paraId="000001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9.32 (9.21-9.43)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3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5.16 (5.06–5.27)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 (14.79–15.22)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/>
          <w:p w:rsidR="00000000" w:rsidDel="00000000" w:rsidP="00000000" w:rsidRDefault="00000000" w:rsidRPr="00000000" w14:paraId="000001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9.66 (9.55-9.77)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5.3 (5.19–5.46)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15.49 (15.27–15.70)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/>
          <w:p w:rsidR="00000000" w:rsidDel="00000000" w:rsidP="00000000" w:rsidRDefault="00000000" w:rsidRPr="00000000" w14:paraId="000001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9.77 (9.66-9.88)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5.2 (5.089–5.30)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15.85 (15.63–16.06)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/>
          <w:p w:rsidR="00000000" w:rsidDel="00000000" w:rsidP="00000000" w:rsidRDefault="00000000" w:rsidRPr="00000000" w14:paraId="000001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10.76 (10.65-10.88)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5.77 (5.66–5.888)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17.38 (17.15–17.6)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/>
          <w:p w:rsidR="00000000" w:rsidDel="00000000" w:rsidP="00000000" w:rsidRDefault="00000000" w:rsidRPr="00000000" w14:paraId="000001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10.17 (10.06-10.28)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4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5.45 (5.35–5.56)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16.37 (16.16–16.59)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/>
          <w:p w:rsidR="00000000" w:rsidDel="00000000" w:rsidP="00000000" w:rsidRDefault="00000000" w:rsidRPr="00000000" w14:paraId="000001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10.98 (10.87-11.1)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5.85 (5.74–5.96)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17.69 (17.47–17.91)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/>
          <w:p w:rsidR="00000000" w:rsidDel="00000000" w:rsidP="00000000" w:rsidRDefault="00000000" w:rsidRPr="00000000" w14:paraId="000001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11.27 (11.15-11.38)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5.91 (5.80–6.02)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18.23 (18.01–18.45)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/>
          <w:p w:rsidR="00000000" w:rsidDel="00000000" w:rsidP="00000000" w:rsidRDefault="00000000" w:rsidRPr="00000000" w14:paraId="000001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12.02 (11.90-12.13)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6.36 (6.26–6.47)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19.26 (19.03–19.48)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/>
          <w:p w:rsidR="00000000" w:rsidDel="00000000" w:rsidP="00000000" w:rsidRDefault="00000000" w:rsidRPr="00000000" w14:paraId="000001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12.19 (12.07-12.30)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5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6.42 (6.31–6.54)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19.54 (19.32–19.76)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/>
          <w:p w:rsidR="00000000" w:rsidDel="00000000" w:rsidP="00000000" w:rsidRDefault="00000000" w:rsidRPr="00000000" w14:paraId="000001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12.22 (12.10-12.33)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6.46 (6.35–6.57)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19.57 (19.35–19.79)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/>
          <w:p w:rsidR="00000000" w:rsidDel="00000000" w:rsidP="00000000" w:rsidRDefault="00000000" w:rsidRPr="00000000" w14:paraId="000001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12.69 (12.58-12.81)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6.69 (6.58–6.80)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20.37 (20.15–20.59)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/>
          <w:p w:rsidR="00000000" w:rsidDel="00000000" w:rsidP="00000000" w:rsidRDefault="00000000" w:rsidRPr="00000000" w14:paraId="000001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12.85 (12.73-12.96)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6.74 (6.63–6.85)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20.56 (20.34–20.78)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/>
          <w:p w:rsidR="00000000" w:rsidDel="00000000" w:rsidP="00000000" w:rsidRDefault="00000000" w:rsidRPr="00000000" w14:paraId="000001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 (12.89-13.11)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6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6.76 (6.65–6.87)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20.86 (20.64–21.07)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/>
          <w:p w:rsidR="00000000" w:rsidDel="00000000" w:rsidP="00000000" w:rsidRDefault="00000000" w:rsidRPr="00000000" w14:paraId="0000017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13.1 (12.98-13.21)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6.82 (6.71–6.93)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20.95 (20.73–21.16)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/>
          <w:p w:rsidR="00000000" w:rsidDel="00000000" w:rsidP="00000000" w:rsidRDefault="00000000" w:rsidRPr="00000000" w14:paraId="000001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13.00 (12.89-13.12)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6.73 (6.63–6.84)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20.82 (20.61–21.03)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/>
          <w:p w:rsidR="00000000" w:rsidDel="00000000" w:rsidP="00000000" w:rsidRDefault="00000000" w:rsidRPr="00000000" w14:paraId="000001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13.38 (13.27-13.49)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6.95 (6.84–7.06)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21.36 (21.14–21.57)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/>
          <w:p w:rsidR="00000000" w:rsidDel="00000000" w:rsidP="00000000" w:rsidRDefault="00000000" w:rsidRPr="00000000" w14:paraId="000001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13.45 (13.34-13.57)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7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7.14 (7.03–7.25)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21.18 (20.96–21.39)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/>
          <w:p w:rsidR="00000000" w:rsidDel="00000000" w:rsidP="00000000" w:rsidRDefault="00000000" w:rsidRPr="00000000" w14:paraId="000001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12.95 (12.84-13.06)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6.92 (6.82–7.03)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20.38 (20.18–20.59)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/>
          <w:p w:rsidR="00000000" w:rsidDel="00000000" w:rsidP="00000000" w:rsidRDefault="00000000" w:rsidRPr="00000000" w14:paraId="000001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12.15 (12.05-12.26)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6.5 (6.39–6.60)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19.04 (18.84–19.24)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/>
          <w:p w:rsidR="00000000" w:rsidDel="00000000" w:rsidP="00000000" w:rsidRDefault="00000000" w:rsidRPr="00000000" w14:paraId="0000018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11.69 (11.59-11.8)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6.34 (6.24–6.44)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8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18.13 (17.95–18.32)</w:t>
            </w:r>
          </w:p>
        </w:tc>
      </w:tr>
    </w:tbl>
    <w:p w:rsidR="00000000" w:rsidDel="00000000" w:rsidP="00000000" w:rsidRDefault="00000000" w:rsidRPr="00000000" w14:paraId="0000018D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1141580629"/>
          <w:tag w:val="goog_rdk_25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S3. Age Group–Stratified Crude Mortality Rates (CMRs) for Tobacco-Associated Ischemic Heart Disease Among Adults Aged ≥25 Years in the United States, 1999–2024</w:t>
          </w:r>
        </w:sdtContent>
      </w:sdt>
    </w:p>
    <w:tbl>
      <w:tblPr>
        <w:tblStyle w:val="Table3"/>
        <w:tblW w:w="129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80"/>
        <w:gridCol w:w="1755"/>
        <w:gridCol w:w="1755"/>
        <w:gridCol w:w="1620"/>
        <w:gridCol w:w="2430"/>
        <w:gridCol w:w="2070"/>
        <w:gridCol w:w="2250"/>
        <w:tblGridChange w:id="0">
          <w:tblGrid>
            <w:gridCol w:w="1080"/>
            <w:gridCol w:w="1755"/>
            <w:gridCol w:w="1755"/>
            <w:gridCol w:w="1620"/>
            <w:gridCol w:w="2430"/>
            <w:gridCol w:w="2070"/>
            <w:gridCol w:w="225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35-44 Years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45-54 Years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55-64 Years</w:t>
            </w:r>
          </w:p>
        </w:tc>
        <w:tc>
          <w:tcPr/>
          <w:p w:rsidR="00000000" w:rsidDel="00000000" w:rsidP="00000000" w:rsidRDefault="00000000" w:rsidRPr="00000000" w14:paraId="0000019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65-74 Years</w:t>
            </w:r>
          </w:p>
        </w:tc>
        <w:tc>
          <w:tcPr/>
          <w:p w:rsidR="00000000" w:rsidDel="00000000" w:rsidP="00000000" w:rsidRDefault="00000000" w:rsidRPr="00000000" w14:paraId="0000019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75-84 Years</w:t>
            </w:r>
          </w:p>
        </w:tc>
        <w:tc>
          <w:tcPr/>
          <w:p w:rsidR="00000000" w:rsidDel="00000000" w:rsidP="00000000" w:rsidRDefault="00000000" w:rsidRPr="00000000" w14:paraId="000001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Age 85+ Years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0.41 (0.35–0.47)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 (1.66–1.93)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4.91 (4.63–5.19)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7.14 (6.75–7.53)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8.51 (7.99–9.02)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9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7.126 (6.314–7.937)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0.52 (0.45–0.59)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2.05 (1.90–2.19)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5.22 (4.93–5.50)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8.27 (7.85–8.68)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9.81 (9.25–10.36)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7.218 (6.409–8.026)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0.48 (0.41–0.54)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1.97 (1.83–2.12)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5.05 (4.77–5.33)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7.96 (7.56–8.37)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9.48 (8.94–10.02)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7.443 (6.629–8.258)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0.53 (0.47–0.60)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A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2.15 (2–2.29)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5.09 (4.82–5.36)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7.82 (7.41–8.22)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9.39 (8.86–9.93)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8.629 (7.758–9.500)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0.98 (0.88–1.07)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4.06 (3.86–4.25)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 (10.89–11.59)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22.73 (22.05–23.42)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36.67 (35.62–37.71)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45.162 (43.191–47.133)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1.16 (1.06–1.26)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5.39 (5.17–5.61)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14.18 (13.75–14.61)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B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29.66 (28.88–30.44)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50.97 (49.74–52.2)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65.334 (62.984–67.684)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1.51 (1.4–1.63)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6.66 (6.41–6.91)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17.26 (16.8–17.73)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35.84 (34.99–36.69)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64.32 (62.94–65.69)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90.448 (87.727–93.169)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1.58 (1.46–1.7)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7.13 (6.88–7.38)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17.76 (17.3–18.22)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36.75 (35.89–37.61)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67.25 (65.85–68.66)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C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91.308 (88.623–93.993)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1.56 (1.44–1.67)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7.36 (7.11–7.61)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19.02 (18.55–19.49)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36.32 (35.48–37.16)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66.34 (64.94–67.73)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94.235 (91.555–96.915)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1.58 (1.46–1.7)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8.08 (7.82–8.35)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20.33 (19.85–20.81)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40.47 (39.60–41.34)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74.05 (72.58–75.53)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104.045 (101.271–106.818)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D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1.62 (1.49–1.74)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7.79 (7.53–8.048)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19.13 (18.67–19.59)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38.85 (38.02–39.69)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67.74 (66.32–69.15)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100.423 (97.742–103.104)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1.78 (1.65–1.91)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8.42 (8.15–8.69)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21.06 (20.59–21.53)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40.98 (40.13–41.83)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74.48 (73–75.96)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105.872 (103.151–108.593)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1.79 (1.66–1.92)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9.03 (8.75–9.31)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E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22.09 (21.61–22.56)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41.67 (40.83–42.52)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75.03 (73.55–76.51)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108.76 (106.07–111.46)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1.97 (1.84–2.11)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9.51 (9.22–9.8)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23.87 (23.38–24.36)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45.07 (44.22–45.92)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79.19 (77.68–80.71)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113.23 (110.51–115.94)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1.86 (1.73–1.99)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9.65 (9.36–9.94)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24.19 (23.71–24.68)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45.23 (44.40–46.06)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1F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80.84 (79.32–82.36)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117.75 (115.01–120.49)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1.81 (1.68–1.94)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9.26 (8.97–9.54)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24.76 (24.28–25.25)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45.61 (44.79–46.42)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80.58 (79.07–82.08)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119.44 (116.71–122.17)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1.93 (1.8–2.07)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9.63 (9.33–9.92)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25.58 (25.09–26.07)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47.45 (46.64–48.26)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84.33 (82.81–85.86)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0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123.28 (120.54–126.03)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1.91 (1.77–2.04)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9.46 (9.17–9.75)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26.97 (26.47–27.47)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48.51 (47.70–49.32)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83.41 (81.91–84.91)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124.49 (121.75–127.23)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1.82 (1.69–1.95)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9.56 (9.26–9.85)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27.52 (27.01–28.02)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49.52 (48.72–50.32)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83.12 (81.65–84.59)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128.33 (125.57–131.09)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1.88 (1.75–2.02)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1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9.58 (9.28–9.88)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27.55 (27.05–28.05)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49.41 (48.62–50.20)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83.89 (82.45–85.34)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131.58 (128.8–134.36)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 (1.86–2.13)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9.15 (8.85–9.44)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27.93 (27.43–28.43)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49.09 (48.32–49.87)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83.19 (81.78–84.61)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129.18 (126.44–131.92)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2.21 (2.07–2.35)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10.12 (9.81–10.43)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30.13 (29.61–30.65)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50.69 (49.92–51.46)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82.33 (80.94–83.71)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126.22 (123.52–128.92)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2.22 (2.08–2.36)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9.53 (9.23–9.83)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29.69 (29.17–30.21)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50.84 (50.08–51.6)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83.20 (81.8–84.61)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135.2 (132.25–138.14)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2.08 (1.94–2.21)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8.92 (8.63–9.21)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28.31 (27.80–28.82)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50.66 (49.90–51.42)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81.78 (80.44–83.12)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3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121.48 (118.8–124.16)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1.76 (1.64–1.88)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8.64 (8.36–8.93)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26.62 (26.13–27.12)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47.42 (46.7–48.15)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73.70 (72.46–74.95)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123.47 (120.70–126.24)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1.82 (1.7–1.94)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7.96 (7.68–8.23)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25.16 (24.68–25.64)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46.86 (46.15–47.58)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71.77 (70.57–72.96)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4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114.81 (112.19–117.43)</w:t>
            </w:r>
          </w:p>
        </w:tc>
      </w:tr>
    </w:tbl>
    <w:p w:rsidR="00000000" w:rsidDel="00000000" w:rsidP="00000000" w:rsidRDefault="00000000" w:rsidRPr="00000000" w14:paraId="0000024E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sdt>
        <w:sdtPr>
          <w:id w:val="1471963010"/>
          <w:tag w:val="goog_rdk_26"/>
        </w:sdtPr>
        <w:sdtContent>
          <w:r w:rsidDel="00000000" w:rsidR="00000000" w:rsidRPr="00000000">
            <w:rPr>
              <w:rFonts w:ascii="Gungsuh" w:cs="Gungsuh" w:eastAsia="Gungsuh" w:hAnsi="Gungsuh"/>
              <w:b w:val="1"/>
              <w:bCs w:val="1"/>
              <w:rtl w:val="0"/>
            </w:rPr>
            <w:t xml:space="preserve">Table S4. Race/Ethnicity-Stratified Age-Adjusted Mortality Rates (AAMRs) for Tobacco-Associated Ischemic Heart Disease Among Adults Aged ≥25 Years in the United States, 1999–2024</w:t>
          </w:r>
        </w:sdtContent>
      </w:sdt>
    </w:p>
    <w:tbl>
      <w:tblPr>
        <w:tblStyle w:val="Table4"/>
        <w:tblW w:w="1105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60"/>
        <w:gridCol w:w="3030"/>
        <w:gridCol w:w="2220"/>
        <w:gridCol w:w="2055"/>
        <w:gridCol w:w="2190"/>
        <w:tblGridChange w:id="0">
          <w:tblGrid>
            <w:gridCol w:w="1560"/>
            <w:gridCol w:w="3030"/>
            <w:gridCol w:w="2220"/>
            <w:gridCol w:w="2055"/>
            <w:gridCol w:w="219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White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Black or African American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Asian or Pacific Islander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American Indian or Alaska Native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1.77 (1.72–1.82)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1.41 (1.26–1.56)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0.35 (0.23–0.52)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1.67 (1.04–2.52)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 (1.94–2.05)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1.5 (1.35–1.65)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0.48 (0.33–0.69)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5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2.14 (2.28–4.21)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1.93 (1.88–1.99)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1.48 (1.33–1.63)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0.50 (0.36–0.69)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2.55 (1.84–3.44)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 (1.96–2.06)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1.41 (1.27–1.55)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0.3 (0.19–0.44)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2.58 (1.86–3.49)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5.84 (5.74–5.93)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4.17 (3.92–4.41)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1.08 (0.86–1.30)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6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5.19 (4.16–6.41)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7.84 (7.73–7.95)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5.38 (5.1–5.66)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1.34 (1.09–1.59)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10.63 (9.–12.26)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9.86 (9.74–9.98)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6.94 (6.62–7.25)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1.75 (1.48–2.01)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10.64 (9.05–12.23)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10.19 (10.07–10.32)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7.21 (6.89–7.52)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2.27 (1.97–2.57)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12.03 (10.39–13.67)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7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10.34 (10.22–10.47)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7.12 (6.81–7.43)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2.37 (2.08–2.67)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10.89 (9.36–12.42)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11.38 (11.25–11.51)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8.2 (7.87–8.530)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2.84 (2.52–3.16)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10.03 (8.61–11.46)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10.74 (10.62–10.86)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8.13 (7.81–8.45)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2.39 (2.12–2.67)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10.24 (8.81–11.66)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8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11.64 (11.51–11.76)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8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8.52 (8.19–8.85)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2.66 (2.36–2.95)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11.44 (9.98–12.90)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11.99 (11.86–12.11)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8.68 (8.36–9.01)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2.43 (2.17–2.7)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9.71 (8.45–10.98)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12.80 (12.67–12.93)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9.29 (8.96–9.62)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2.594 (2.33–2.86)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10.88 (9.56–12.21)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9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12.96 (12.83–13.09)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9.44 (9.11–9.76)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9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2.753 (2.49–3.02)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11.24 (9.95–12.54)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12.98 (12.86–13.11)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10.04 (9.71–10.37)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2.489 (2.24–2.74)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13.02 (11.65–14.39)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13.52 (13.39–13.65)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10.52 (10.19–10.85)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2.6 (2.36–2.84)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12.28 (10.99–13.56)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A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13.61 (13.48–13.74)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11.34 (11.01–11.68)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2.56 (2.33–2.8)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A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12.09 (10.84–13.34)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13.81 (13.68–13.93)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11.29 (10.96–11.62)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2.84 (2.6–3.08)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12.52 (11.27–13.76)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13.93 (13.80–14.06)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11.36 (11.03–11.68)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2.8 (2.57–3.03)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11.63 (10.47–12.79)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13.85 (13.73–13.98)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11.33 (11.01–11.65)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2.74 (2.51–2.96)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B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10.3 (9.24–11.35)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14.16 (14.04–14.29)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12.57 (12.24–12.91)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2.96 (2.73–3.18)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12.21 (11.07–13.34)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14.42 (14.29–14.55)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12.22 (11.89–12.56)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2.62 (2.40–2.85)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10.78 (9.69–11.96)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13.82 (13.7–13.95)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12.18 (11.85–12.51)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2.53 (2.32–2.75)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10.81 (9.77–11.95)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C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C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12.96 (12.84–13.08)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11.69 (11.38–12.01)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2.32 (2.13–2.52)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9.05 (8.12–10.06)</w:t>
            </w:r>
          </w:p>
        </w:tc>
      </w:tr>
      <w:tr>
        <w:trPr>
          <w:cantSplit w:val="0"/>
          <w:trHeight w:val="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12.48 (12.37–12.6)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11.27 (10.96–11.57)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2.32 (2.13–2.52)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D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10.04 (9.1–11.07)</w:t>
            </w:r>
          </w:p>
        </w:tc>
      </w:tr>
    </w:tbl>
    <w:p w:rsidR="00000000" w:rsidDel="00000000" w:rsidP="00000000" w:rsidRDefault="00000000" w:rsidRPr="00000000" w14:paraId="000002D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1183286636"/>
          <w:tag w:val="goog_rdk_27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S5. Census Region–Stratified Age-Adjusted Mortality Rates (AAMRs) for Tobacco-Associated Ischemic Heart Disease Among Adults Aged ≥25 Years in the United States, 1999–2024</w:t>
          </w:r>
        </w:sdtContent>
      </w:sdt>
    </w:p>
    <w:tbl>
      <w:tblPr>
        <w:tblStyle w:val="Table5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6"/>
        <w:gridCol w:w="3117"/>
        <w:gridCol w:w="3117"/>
        <w:tblGridChange w:id="0">
          <w:tblGrid>
            <w:gridCol w:w="3116"/>
            <w:gridCol w:w="3117"/>
            <w:gridCol w:w="3117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D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Census Region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Age Adjusted Rate (95% CI)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E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1.06 (0.97–1.14)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E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1.24 (1.15–1.34)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E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1.13 (1.04–1.21)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E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1.24 (1.15–1.34)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E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E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5.98 (5.79–6.18)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E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F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9.30 (9.06–9.55)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F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10.29 (10.04–10.59)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F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12.93 (12.64–13.21)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F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12.81 (12.52–13.09)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2F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12.82 (12.54–13.10)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12.12 (11.84–12.38)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12.08 (11.81–12.35)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11.58 (11.31–11.84)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12.22 (11.95–12.49)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12.56 (12.29–12.83)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0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12.09 (11.83–12.36)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1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12.83 (12.57–13.1)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1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12.73 (12.47–13)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1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12.29 (12.03–12.55)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1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12.31 (12.05–12.56)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1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12.22 (11.97–12.48)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2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12.59 (12.33–12.85)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2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11.81 (11.57–12.06)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2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11.68 (11.44–11.93)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2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11.13 (10.9–11.37)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Northeast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2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10.42 (10.2–10.65)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1.73 (1.62–1.83)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2.08 (1.97–2.19)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2.05 (1.94–2.16)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2.04 (1.93–2.15)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4.29 (4.13–4.44)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3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7.10 (6.90–7.30)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4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8.67 (8.45–8.89)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4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8.49 (8.28–8.71)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4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10.75 (10.51–10.99)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4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14.5 (14.22–14.78)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4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13.64 (13.37–13.91)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5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14.87 (14.59–15.14)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5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16.8 (16.51–17.09)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5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17.26 (16.97–17.56)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5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17.54 (17.25–17.84)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5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17.40 (17.11–17.69)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16.57 (16.29–16.86)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16.96 (16.68–17.25)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17.58 (17.3–17.87)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17.62 (17.34–17.90)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17.41 (17.13–17.69)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6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18.04 (17.76–18.32)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7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18.43 (18.14–18.72)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7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17.39 (17.12–17.67)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7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16.56 (16.29–16.83)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Midwest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7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15.78 (15.52–16.04)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7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1.94 (1.85–2.03)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7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8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2.13 (2.042–2.22)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8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2.09 (2–2.18)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8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2.08 (2–2.17)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8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6.37 (6.21–6.52)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8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6.73 (6.58–6.89)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8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10.43 (10.24–10.62)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9.73 (9.54–9.91)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8.89 (8.72–9.07)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9.15 (8.98–9.32)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8.78 (8.61–8.95)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9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9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9.65 (9.48–9.83)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A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9.61 (9.45–9.79)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A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10.79 (10.61–10.97)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A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10.92 (10.74–11.1)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A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11.53 (11.34–11.71)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A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A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12.68 (12.49–12.87)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B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12.78 (12.59–12.97)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B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13.04 (12.85–13.22)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B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13.55 (13.36–13.74)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B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13.44 (13.26–13.63)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B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13.77 (13.59–13.96)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B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14 (13.81–14.19)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13.52 (13.34–13.7)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12.61 (12.44–12.79)</w:t>
            </w:r>
          </w:p>
        </w:tc>
      </w:tr>
      <w:tr>
        <w:trPr>
          <w:cantSplit w:val="0"/>
          <w:trHeight w:val="33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South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12.21 (12.04–12.38)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1.89 (1.78–2.01)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C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C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2.05 (1.94–2.17)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D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1.99 (1.88–2.11)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D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2.07 (1.95–2.18)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D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5.07 (4.89–5.25)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D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7.12 (6.91–7.33)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D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7.17 (6.96–7.38)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D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E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7.62 (7.41–7.83)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E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7.32 (7.11–7.52)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E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7.54 (7.33–7.75)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EA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7.03 (6.83–7.22)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ED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8.13 (7.92–8.35)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E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0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8.04 (7.84–8.25)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3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8.46 (8.25–8.66)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6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8.58 (8.37–8.78)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9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8.33 (8.13–8.53)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C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8.81 (8.60–9.01)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3F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3FF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9.03 (8.82–9.23)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02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9.12 (8.92–9.32)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05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8.67 (8.48–8.86)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08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8.72 (8.53–8.91)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0B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9.01 (8.82–9.20)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0E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9.24 (9.04–9.44)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11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8.84 (8.65–9.03)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14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8.12 (7.95–8.31)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West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2024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17">
            <w:pPr>
              <w:spacing w:line="36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8.078 (7.90–8.26)</w:t>
            </w:r>
          </w:p>
        </w:tc>
      </w:tr>
    </w:tbl>
    <w:p w:rsidR="00000000" w:rsidDel="00000000" w:rsidP="00000000" w:rsidRDefault="00000000" w:rsidRPr="00000000" w14:paraId="0000041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112490553"/>
          <w:tag w:val="goog_rdk_2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S6. Urbanization Level–Stratified Age-Adjusted Mortality Rates (AAMRs) for Tobacco-Associated Ischemic Heart Disease Among Adults Aged ≥25 Years in the United States, 1999–2020</w:t>
          </w:r>
        </w:sdtContent>
      </w:sdt>
    </w:p>
    <w:tbl>
      <w:tblPr>
        <w:tblStyle w:val="Table6"/>
        <w:tblW w:w="1296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0"/>
        <w:gridCol w:w="1755"/>
        <w:gridCol w:w="2145"/>
        <w:gridCol w:w="2070"/>
        <w:gridCol w:w="1995"/>
        <w:gridCol w:w="1965"/>
        <w:gridCol w:w="2130"/>
        <w:tblGridChange w:id="0">
          <w:tblGrid>
            <w:gridCol w:w="900"/>
            <w:gridCol w:w="1755"/>
            <w:gridCol w:w="2145"/>
            <w:gridCol w:w="2070"/>
            <w:gridCol w:w="1995"/>
            <w:gridCol w:w="1965"/>
            <w:gridCol w:w="213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Large Central Metro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Large Fringe Metro</w:t>
            </w:r>
          </w:p>
        </w:tc>
        <w:tc>
          <w:tcPr/>
          <w:p w:rsidR="00000000" w:rsidDel="00000000" w:rsidP="00000000" w:rsidRDefault="00000000" w:rsidRPr="00000000" w14:paraId="0000041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Medium Metro</w:t>
            </w:r>
          </w:p>
        </w:tc>
        <w:tc>
          <w:tcPr/>
          <w:p w:rsidR="00000000" w:rsidDel="00000000" w:rsidP="00000000" w:rsidRDefault="00000000" w:rsidRPr="00000000" w14:paraId="0000042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Small Metro</w:t>
            </w:r>
          </w:p>
        </w:tc>
        <w:tc>
          <w:tcPr/>
          <w:p w:rsidR="00000000" w:rsidDel="00000000" w:rsidP="00000000" w:rsidRDefault="00000000" w:rsidRPr="00000000" w14:paraId="000004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Micropolitan (Nonmetro</w:t>
            </w:r>
          </w:p>
        </w:tc>
        <w:tc>
          <w:tcPr/>
          <w:p w:rsidR="00000000" w:rsidDel="00000000" w:rsidP="00000000" w:rsidRDefault="00000000" w:rsidRPr="00000000" w14:paraId="0000042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NonCore (Nonmetro)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1999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 (1.03–1.18)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1.34 (1.25–1.43)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1.96 (1.85–2.08)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2.58 (2.39–2.78)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2.32 (2.14–2.49)</w:t>
            </w:r>
          </w:p>
        </w:tc>
        <w:tc>
          <w:tcPr/>
          <w:p w:rsidR="00000000" w:rsidDel="00000000" w:rsidP="00000000" w:rsidRDefault="00000000" w:rsidRPr="00000000" w14:paraId="0000042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2.46 (2.25–2.67)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1.19 (1.12–1.27)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1.55 (1.45–1.64)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2.08 (1.96–2.2)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2.77 (2.57–2.97)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2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2.71 (2.52–2.9)</w:t>
            </w:r>
          </w:p>
        </w:tc>
        <w:tc>
          <w:tcPr/>
          <w:p w:rsidR="00000000" w:rsidDel="00000000" w:rsidP="00000000" w:rsidRDefault="00000000" w:rsidRPr="00000000" w14:paraId="0000043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3.06 (2.83–3.29)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 (1.04–1.19)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1.46 (1.37–1.55)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2.08 (1.97–2.20)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2.66 (2.47–2.85)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2.85 (2.65–3.044)</w:t>
            </w:r>
          </w:p>
        </w:tc>
        <w:tc>
          <w:tcPr/>
          <w:p w:rsidR="00000000" w:rsidDel="00000000" w:rsidP="00000000" w:rsidRDefault="00000000" w:rsidRPr="00000000" w14:paraId="0000043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2.81 (2.59–3.03)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1.11 (1.04–1.18)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1.53 (1.44–1.63)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2.15 (2.03–2.27)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2.66 (2.47–2.85)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3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2.63 (2.44–2.81)</w:t>
            </w:r>
          </w:p>
        </w:tc>
        <w:tc>
          <w:tcPr/>
          <w:p w:rsidR="00000000" w:rsidDel="00000000" w:rsidP="00000000" w:rsidRDefault="00000000" w:rsidRPr="00000000" w14:paraId="0000043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3.22 (2.99–3.45)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4.54 (4.39–4.69)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5.11 (4.94–5.29)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4.84 (4.66–5.01)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7.23 (6.92–7.54)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7.73 (7.41–8.05)</w:t>
            </w:r>
          </w:p>
        </w:tc>
        <w:tc>
          <w:tcPr/>
          <w:p w:rsidR="00000000" w:rsidDel="00000000" w:rsidP="00000000" w:rsidRDefault="00000000" w:rsidRPr="00000000" w14:paraId="0000044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7.38 (7.03–7.73)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5.86 (5.7–6.03)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7.59 (7.38–7.8)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6.29 (6.09–6.48)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9.2 (8.85–9.55)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10.49 (10.12–10.86)</w:t>
            </w:r>
          </w:p>
        </w:tc>
        <w:tc>
          <w:tcPr/>
          <w:p w:rsidR="00000000" w:rsidDel="00000000" w:rsidP="00000000" w:rsidRDefault="00000000" w:rsidRPr="00000000" w14:paraId="0000044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9.7 (9.31–10.11)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6.94 (6.76–7.12)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4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9.19 (8.97–9.41)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9.81 (9.56–10.05)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11.39 (11–11.77)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11.79 (11.4–12.17)</w:t>
            </w:r>
          </w:p>
        </w:tc>
        <w:tc>
          <w:tcPr/>
          <w:p w:rsidR="00000000" w:rsidDel="00000000" w:rsidP="00000000" w:rsidRDefault="00000000" w:rsidRPr="00000000" w14:paraId="0000045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11.44 (11.01–11.87)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7.14 (6.95–7.32)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9.21 (8.98–9.43)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10.41 (10.16–10.66)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11.97 (11.58–12.36)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12.85 (12.44–13.25)</w:t>
            </w:r>
          </w:p>
        </w:tc>
        <w:tc>
          <w:tcPr/>
          <w:p w:rsidR="00000000" w:rsidDel="00000000" w:rsidP="00000000" w:rsidRDefault="00000000" w:rsidRPr="00000000" w14:paraId="0000045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11.09 (10.67–11.51)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7.23 (7.05–7.41)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9.45 (9.22–9.67)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10.86 (10.61–11.11)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5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11.36 (10.98–11.74)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13.11 (12.7–13.51)</w:t>
            </w:r>
          </w:p>
        </w:tc>
        <w:tc>
          <w:tcPr/>
          <w:p w:rsidR="00000000" w:rsidDel="00000000" w:rsidP="00000000" w:rsidRDefault="00000000" w:rsidRPr="00000000" w14:paraId="0000046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10.68 (10.27–11.09)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8.02 (7.83–8.21)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10.24 (10.01–10.46)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11.23 (10.98–11.49)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12.63 (12.23–13.02)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15.54 (15.1–15.97)</w:t>
            </w:r>
          </w:p>
        </w:tc>
        <w:tc>
          <w:tcPr/>
          <w:p w:rsidR="00000000" w:rsidDel="00000000" w:rsidP="00000000" w:rsidRDefault="00000000" w:rsidRPr="00000000" w14:paraId="0000046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12.46 (12.02–12.9)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7.41 (7.23–7.59)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9.71 (9.49–9.93)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10.76 (10.51–11)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11.84 (11.46–12.22)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6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14.63 (14.21–15.05)</w:t>
            </w:r>
          </w:p>
        </w:tc>
        <w:tc>
          <w:tcPr/>
          <w:p w:rsidR="00000000" w:rsidDel="00000000" w:rsidP="00000000" w:rsidRDefault="00000000" w:rsidRPr="00000000" w14:paraId="0000046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12.19 (11.75–12.62)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8.31 (8.12–8.49)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10.57 (10.35–10.80)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10.85 (10.61–11.09)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12.69 (12.3–13.08)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16.08 (15.64–16.51)</w:t>
            </w:r>
          </w:p>
        </w:tc>
        <w:tc>
          <w:tcPr/>
          <w:p w:rsidR="00000000" w:rsidDel="00000000" w:rsidP="00000000" w:rsidRDefault="00000000" w:rsidRPr="00000000" w14:paraId="0000047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13.75 (13.29–14.21)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2011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8.32 (8.14–8.51)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10.33 (10.11–10.55)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11.29 (11.04–11.53)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13.69 (13.29–14.09)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16.52 (16.07–16.96)</w:t>
            </w:r>
          </w:p>
        </w:tc>
        <w:tc>
          <w:tcPr/>
          <w:p w:rsidR="00000000" w:rsidDel="00000000" w:rsidP="00000000" w:rsidRDefault="00000000" w:rsidRPr="00000000" w14:paraId="0000047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15.4 (14.91–15.88)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2012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7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8.82 (8.63–9.01)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10.63 (10.41–10.85)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12.02 (11.77–12.27)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14.46 (14.05–14.87)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17.97 (17.51–18.42)</w:t>
            </w:r>
          </w:p>
        </w:tc>
        <w:tc>
          <w:tcPr/>
          <w:p w:rsidR="00000000" w:rsidDel="00000000" w:rsidP="00000000" w:rsidRDefault="00000000" w:rsidRPr="00000000" w14:paraId="0000048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17.62 (17.1–18.13)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2013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8.82 (8.63–9.01)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11.02 (10.8–11.24)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12.2 (11.95–12.45)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14.96 (14.54–15.37)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18.15 (17.7–18.61)</w:t>
            </w:r>
          </w:p>
        </w:tc>
        <w:tc>
          <w:tcPr/>
          <w:p w:rsidR="00000000" w:rsidDel="00000000" w:rsidP="00000000" w:rsidRDefault="00000000" w:rsidRPr="00000000" w14:paraId="0000048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17.68 (17.17–18.2)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8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2014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8.69 (8.51–8.88)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10.57 (10.36–10.79)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8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12.74 (12.49–12.99)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15.19 (14.78–15.6)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18.21 (17.75–18.66)</w:t>
            </w:r>
          </w:p>
        </w:tc>
        <w:tc>
          <w:tcPr/>
          <w:p w:rsidR="00000000" w:rsidDel="00000000" w:rsidP="00000000" w:rsidRDefault="00000000" w:rsidRPr="00000000" w14:paraId="0000049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18.13 (17.61–18.65)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2015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8.89 (8.71–9.08)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 (11.08–11.52)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13.13 (12.87–13.38)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15.26 (14.85–15.67)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18.94 (18.48–19.41)</w:t>
            </w:r>
          </w:p>
        </w:tc>
        <w:tc>
          <w:tcPr/>
          <w:p w:rsidR="00000000" w:rsidDel="00000000" w:rsidP="00000000" w:rsidRDefault="00000000" w:rsidRPr="00000000" w14:paraId="0000049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19.68 (19.14–20.22)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9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2016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9.11 (8.93–9.3)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11.15 (10.94–11.37)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13.44 (13.19–13.697)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16.09 (15.67–16.5)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9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18.63 (18.18–19.09)</w:t>
            </w:r>
          </w:p>
        </w:tc>
        <w:tc>
          <w:tcPr/>
          <w:p w:rsidR="00000000" w:rsidDel="00000000" w:rsidP="00000000" w:rsidRDefault="00000000" w:rsidRPr="00000000" w14:paraId="000004A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19.85 (19.31–20.39)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2017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8.86 (8.68–9.03)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11.39 (11.17–11.60)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13.88 (13.62–14.134)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16.39 (15.98–16.81)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6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19.23 (18.77–19.69)</w:t>
            </w:r>
          </w:p>
        </w:tc>
        <w:tc>
          <w:tcPr/>
          <w:p w:rsidR="00000000" w:rsidDel="00000000" w:rsidP="00000000" w:rsidRDefault="00000000" w:rsidRPr="00000000" w14:paraId="000004A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20.12 (19.58–20.67)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8.88 (8.70–9.06)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11.14 (10.93–11.35)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14.04 (13.78–14.290)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17.44 (17.02–17.86)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A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19.52 (19.06–19.98)</w:t>
            </w:r>
          </w:p>
        </w:tc>
        <w:tc>
          <w:tcPr/>
          <w:p w:rsidR="00000000" w:rsidDel="00000000" w:rsidP="00000000" w:rsidRDefault="00000000" w:rsidRPr="00000000" w14:paraId="000004AE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20.1 (19.56–20.64)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A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0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8.93 (8.75–9.11)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10.86 (10.65–11.06)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2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14.01 (13.76–14.263)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17.11 (16.7–17.53)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4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19.78 (19.32–20.24)</w:t>
            </w:r>
          </w:p>
        </w:tc>
        <w:tc>
          <w:tcPr/>
          <w:p w:rsidR="00000000" w:rsidDel="00000000" w:rsidP="00000000" w:rsidRDefault="00000000" w:rsidRPr="00000000" w14:paraId="000004B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19.92 (19.38–20.46)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B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7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9.3 (9.12–9.47)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8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11.11 (10.90–11.31)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14.26 (14.01–14.510)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A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17.52 (17.1–17.94)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B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20.64 (20.17–21.11)</w:t>
            </w:r>
          </w:p>
        </w:tc>
        <w:tc>
          <w:tcPr/>
          <w:p w:rsidR="00000000" w:rsidDel="00000000" w:rsidP="00000000" w:rsidRDefault="00000000" w:rsidRPr="00000000" w14:paraId="000004BC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20.82 (20.27–21.37)</w:t>
            </w:r>
          </w:p>
        </w:tc>
      </w:tr>
    </w:tbl>
    <w:p w:rsidR="00000000" w:rsidDel="00000000" w:rsidP="00000000" w:rsidRDefault="00000000" w:rsidRPr="00000000" w14:paraId="000004B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BF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0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1041483607"/>
          <w:tag w:val="goog_rdk_29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S7. Distribution of Place of Death Among Decedents With Tobacco-Associated Ischemic Heart Disease in Adults Aged ≥25 Years in the United States, 1999–2023</w:t>
          </w:r>
        </w:sdtContent>
      </w:sdt>
    </w:p>
    <w:tbl>
      <w:tblPr>
        <w:tblStyle w:val="Table7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75"/>
        <w:gridCol w:w="4675"/>
        <w:tblGridChange w:id="0">
          <w:tblGrid>
            <w:gridCol w:w="4675"/>
            <w:gridCol w:w="4675"/>
          </w:tblGrid>
        </w:tblGridChange>
      </w:tblGrid>
      <w:tr>
        <w:trPr>
          <w:cantSplit w:val="0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4C1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Place of Death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4C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Deaths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Medical Facility - Inpatient</w:t>
            </w:r>
          </w:p>
        </w:tc>
        <w:tc>
          <w:tcPr/>
          <w:p w:rsidR="00000000" w:rsidDel="00000000" w:rsidP="00000000" w:rsidRDefault="00000000" w:rsidRPr="00000000" w14:paraId="000004C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241711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5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Medical Facility - Outpatient or ER</w:t>
            </w:r>
          </w:p>
        </w:tc>
        <w:tc>
          <w:tcPr/>
          <w:p w:rsidR="00000000" w:rsidDel="00000000" w:rsidP="00000000" w:rsidRDefault="00000000" w:rsidRPr="00000000" w14:paraId="000004C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138277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Medical Facility - Dead on Arrival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10085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9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Medical Facility - Status unknown</w:t>
            </w:r>
          </w:p>
        </w:tc>
        <w:tc>
          <w:tcPr/>
          <w:p w:rsidR="00000000" w:rsidDel="00000000" w:rsidP="00000000" w:rsidRDefault="00000000" w:rsidRPr="00000000" w14:paraId="000004C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B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Decedent's home</w:t>
            </w:r>
          </w:p>
        </w:tc>
        <w:tc>
          <w:tcPr/>
          <w:p w:rsidR="00000000" w:rsidDel="00000000" w:rsidP="00000000" w:rsidRDefault="00000000" w:rsidRPr="00000000" w14:paraId="000004C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404286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D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Hospice facility</w:t>
            </w:r>
          </w:p>
        </w:tc>
        <w:tc>
          <w:tcPr/>
          <w:p w:rsidR="00000000" w:rsidDel="00000000" w:rsidP="00000000" w:rsidRDefault="00000000" w:rsidRPr="00000000" w14:paraId="000004C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26680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CF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Nursing home/long term care</w:t>
            </w:r>
          </w:p>
        </w:tc>
        <w:tc>
          <w:tcPr/>
          <w:p w:rsidR="00000000" w:rsidDel="00000000" w:rsidP="00000000" w:rsidRDefault="00000000" w:rsidRPr="00000000" w14:paraId="000004D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87656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1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Other</w:t>
            </w:r>
          </w:p>
        </w:tc>
        <w:tc>
          <w:tcPr/>
          <w:p w:rsidR="00000000" w:rsidDel="00000000" w:rsidP="00000000" w:rsidRDefault="00000000" w:rsidRPr="00000000" w14:paraId="000004D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44345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3">
            <w:pPr>
              <w:spacing w:line="36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Place of death unknown</w:t>
            </w:r>
          </w:p>
        </w:tc>
        <w:tc>
          <w:tcPr/>
          <w:p w:rsidR="00000000" w:rsidDel="00000000" w:rsidP="00000000" w:rsidRDefault="00000000" w:rsidRPr="00000000" w14:paraId="000004D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825</w:t>
            </w:r>
          </w:p>
        </w:tc>
      </w:tr>
    </w:tbl>
    <w:p w:rsidR="00000000" w:rsidDel="00000000" w:rsidP="00000000" w:rsidRDefault="00000000" w:rsidRPr="00000000" w14:paraId="000004D5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6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D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1459764915"/>
          <w:tag w:val="goog_rdk_30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S8. ARIMA Forecasts of Age-Adjusted Mortality Rates (AAMRs) for Tobacco-Associated Ischemic Heart Disease Among Adults Aged ≥25 Years in the United States, Overall and Stratified by Sex, 2025–2035</w:t>
          </w:r>
        </w:sdtContent>
      </w:sdt>
    </w:p>
    <w:tbl>
      <w:tblPr>
        <w:tblStyle w:val="Table8"/>
        <w:tblW w:w="122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20"/>
        <w:gridCol w:w="2310"/>
        <w:gridCol w:w="2550"/>
        <w:gridCol w:w="2670"/>
        <w:gridCol w:w="2835"/>
        <w:tblGridChange w:id="0">
          <w:tblGrid>
            <w:gridCol w:w="1920"/>
            <w:gridCol w:w="2310"/>
            <w:gridCol w:w="2550"/>
            <w:gridCol w:w="2670"/>
            <w:gridCol w:w="2835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D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Group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D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Point Estimate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Lower CI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Upper CI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6.4753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5.5961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7.3546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6.6709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4.9979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8.344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E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6.6232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4.1293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9.1171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6.345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3.2253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9.4646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2.4617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9.7984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6.1135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4F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1.6803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10.5468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6.2405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0.9067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11.5743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6.262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-0.1439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12.668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6.1124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-1.2681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0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13.4929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5.9144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-2.4093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14.2381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Female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5.818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-3.495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15.1311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18.0181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15.5624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20.4737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1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17.7875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12.8723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22.7028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17.4633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9.9869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24.9398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16.4378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6.7796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26.096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2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15.5939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4.1227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27.0651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15.0229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1.1553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28.8905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14.6378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-1.9064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31.182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3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14.3732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-5.4331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34.1795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13.6043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-9.369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36.5777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12.9351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-13.1055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38.9756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Male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12.1687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4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-17.0948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41.4321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11.7857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10.2495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13.3219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11.8537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8.8529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14.8544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11.6814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7.1594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5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16.2035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11.0966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5.3427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16.8505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10.6067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3.8169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17.3966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10.4027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2.1991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18.6063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6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10.3601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0.5444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20.1758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10.2844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-1.496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22.0648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9.8928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-3.7328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23.5184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7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9.4812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-5.925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24.8874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Overall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9.1323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-8.1407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58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26.4053</w:t>
            </w:r>
          </w:p>
        </w:tc>
      </w:tr>
    </w:tbl>
    <w:p w:rsidR="00000000" w:rsidDel="00000000" w:rsidP="00000000" w:rsidRDefault="00000000" w:rsidRPr="00000000" w14:paraId="0000058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A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B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C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8D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1124382930"/>
          <w:tag w:val="goog_rdk_31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S9.Forecasted Crude Mortality Rates for Tobacco-Associated Ischemic Heart Disease, Stratified by Age Group, Among Adults Aged ≥25 Years in the United States, 2025–2035</w:t>
          </w:r>
        </w:sdtContent>
      </w:sdt>
    </w:p>
    <w:sdt>
      <w:sdtPr>
        <w:lock w:val="contentLocked"/>
        <w:id w:val="510334688"/>
        <w:tag w:val="goog_rdk_32"/>
      </w:sdtPr>
      <w:sdtContent>
        <w:tbl>
          <w:tblPr>
            <w:tblStyle w:val="Table9"/>
            <w:tblW w:w="1231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620"/>
            <w:gridCol w:w="2295"/>
            <w:gridCol w:w="2625"/>
            <w:gridCol w:w="2580"/>
            <w:gridCol w:w="3195"/>
            <w:tblGridChange w:id="0">
              <w:tblGrid>
                <w:gridCol w:w="1620"/>
                <w:gridCol w:w="2295"/>
                <w:gridCol w:w="2625"/>
                <w:gridCol w:w="2580"/>
                <w:gridCol w:w="3195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Group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Year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Point Estimate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Lower CI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Upper CI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35-44 years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1.8766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1.5701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2.183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1.9331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1.4997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2.3665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9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1.9897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1.4589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2.5205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2.0462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1.4333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2.6591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1.4176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2.788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2.1594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1.4087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2.2159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1.4051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3.0267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2.2725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1.4057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3.1392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2.329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1.4097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3.2484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2.3856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1.4165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3.3547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2.4422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1.4258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3.4585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45-54 years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8.5644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7.592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9.5368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8.0355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6.0184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10.0525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4.8508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10.7892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7.5519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3.6504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11.4534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6.8558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2.1841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11.5275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7.2161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1.5189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12.9134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6.6438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-0.2161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13.5038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6.6077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-1.5116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14.727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6.3365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-3.1195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15.7925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5.739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-4.959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16.4371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5.9444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5F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-6.133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18.0218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55-64 years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24.3765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21.0638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27.6892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23.593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18.1646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29.0213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22.8095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15.2313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0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30.3876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22.0259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12.1868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31.8651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21.2424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9.013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33.4719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20.4589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5.7066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35.2112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1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19.6754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2.2693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37.0815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18.8919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-1.2957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39.0794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18.1084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-4.9843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41.201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2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17.3248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-8.7928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43.4425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16.5413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-12.7172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45.7999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65-74 years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48.453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41.4813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55.4247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3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50.042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40.1825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59.9015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51.631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39.5556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63.7064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53.22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39.2765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67.1635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54.809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4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39.2197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70.3983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56.398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39.3208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73.4752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57.987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39.5415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76.4325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59.576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39.857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5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79.295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61.165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40.2498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82.0802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62.754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40.7074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84.8006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64.343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41.2204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87.4656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6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75-84 years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69.7824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57.3965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82.1683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70.9549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47.1516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94.7582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69.9479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34.1335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105.7624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7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65.1902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19.3176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111.0628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62.9809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8.4052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117.5567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59.2418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-7.0661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125.5497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59.7571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-19.5005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139.0147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57.9868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-36.7797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152.7533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55.5834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-53.9891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165.1558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53.1771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9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-70.9549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177.309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49.5015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-90.0675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189.0705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85+ years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112.1866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92.0309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132.3422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109.5661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77.2154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141.9169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106.9457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62.5161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151.3754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104.3253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47.3908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161.2598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101.7049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31.689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171.7208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99.0844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15.3642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182.8047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96.464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-1.5928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194.5208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93.8436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-19.1759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206.8631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91.2232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-37.3728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219.8191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88.6027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-56.1684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233.3739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85.9823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-75.5471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6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247.5118</w:t>
                </w:r>
              </w:p>
            </w:tc>
          </w:tr>
        </w:tbl>
      </w:sdtContent>
    </w:sdt>
    <w:p w:rsidR="00000000" w:rsidDel="00000000" w:rsidP="00000000" w:rsidRDefault="00000000" w:rsidRPr="00000000" w14:paraId="000006D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E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6DF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937706935"/>
          <w:tag w:val="goog_rdk_33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S10. ARIMA Forecasts of Age-Adjusted Mortality Rates (AAMRs) for Tobacco-Associated Ischemic Heart Disease, Stratified by Census Region, Among Adults Aged ≥25 Years in the United States, 2025–2035</w:t>
          </w:r>
        </w:sdtContent>
      </w:sdt>
    </w:p>
    <w:tbl>
      <w:tblPr>
        <w:tblStyle w:val="Table10"/>
        <w:tblW w:w="1248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95"/>
        <w:gridCol w:w="1470"/>
        <w:gridCol w:w="2040"/>
        <w:gridCol w:w="2775"/>
        <w:gridCol w:w="3300"/>
        <w:tblGridChange w:id="0">
          <w:tblGrid>
            <w:gridCol w:w="2895"/>
            <w:gridCol w:w="1470"/>
            <w:gridCol w:w="2040"/>
            <w:gridCol w:w="2775"/>
            <w:gridCol w:w="330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Group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Year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Point Estimate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Lower CI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Upper CI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Census Region 1: Northeast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9.892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7.3377</w:t>
            </w:r>
          </w:p>
        </w:tc>
        <w:tc>
          <w:tcPr>
            <w:tcBorders>
              <w:top w:color="000000" w:space="0" w:sz="8" w:val="single"/>
            </w:tcBorders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12.4463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9.361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4.8187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13.9033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E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2.106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15.5541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8.2991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-0.8198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17.4179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7.7681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-3.9513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19.4874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6F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7.2371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-7.2774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21.7516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6.7061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-10.7875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24.1997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6.1751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-14.4718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26.822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0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5.6441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-18.3218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29.6101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5.1131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-22.3301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32.5564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4.5822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-26.49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35.6543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Census Region 2: Midwest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14.8616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1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12.6538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17.0694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13.9667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9.8594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18.0741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13.1499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7.5571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18.7427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12.284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4.7138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2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19.8541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11.3921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1.3844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21.3997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10.541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-1.8709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22.9529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9.6881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-5.2622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24.6383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3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8.8112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-8.9737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26.5961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7.9459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-12.8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28.6917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7.09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-16.7042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30.8841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4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6.2231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-20.7993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33.2454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Census Region 3: South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12.2815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10.2698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14.2931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13.0728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10.3498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15.7957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5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14.2384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10.3221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18.1548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15.3251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10.7486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19.9016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16.1861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11.3409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21.0314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16.511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6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11.4604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21.5616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16.5419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11.4675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21.6164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16.4241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11.2719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21.5762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16.3989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11.1622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7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21.6356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16.6838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11.2731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22.0945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17.1977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11.4634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22.932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Census Region 4: West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8.0614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6.53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9.5928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8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8.0562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5.5053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10.6071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8.0545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4.6799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11.429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2028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3.9896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12.1183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9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3.3916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12.7158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2030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8.0537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2.8594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13.2479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2031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2.3762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13.7311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A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1.9306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1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14.1766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2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3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4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5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1.5153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6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14.5919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7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8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2034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9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A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1.1249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B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14.9824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C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D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2035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E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8.0536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BF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0.7552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7C0">
            <w:pPr>
              <w:widowControl w:val="0"/>
              <w:spacing w:after="0" w:line="36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15.352</w:t>
            </w:r>
          </w:p>
        </w:tc>
      </w:tr>
    </w:tbl>
    <w:p w:rsidR="00000000" w:rsidDel="00000000" w:rsidP="00000000" w:rsidRDefault="00000000" w:rsidRPr="00000000" w14:paraId="000007C1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4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7C5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1096526745"/>
          <w:tag w:val="goog_rdk_34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S11.  ARIMA Forecasts of Age-Adjusted Mortality Rates (AAMRs) for Tobacco-Associated Ischemic Heart Disease, Stratified by Race and Ethnicity, Among Adults Aged ≥25 Years in the United States, 2025–2035</w:t>
          </w:r>
        </w:sdtContent>
      </w:sdt>
    </w:p>
    <w:sdt>
      <w:sdtPr>
        <w:lock w:val="contentLocked"/>
        <w:id w:val="1070361892"/>
        <w:tag w:val="goog_rdk_35"/>
      </w:sdtPr>
      <w:sdtContent>
        <w:tbl>
          <w:tblPr>
            <w:tblStyle w:val="Table11"/>
            <w:tblW w:w="1261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3030"/>
            <w:gridCol w:w="1575"/>
            <w:gridCol w:w="2130"/>
            <w:gridCol w:w="2505"/>
            <w:gridCol w:w="3375"/>
            <w:tblGridChange w:id="0">
              <w:tblGrid>
                <w:gridCol w:w="3030"/>
                <w:gridCol w:w="1575"/>
                <w:gridCol w:w="2130"/>
                <w:gridCol w:w="2505"/>
                <w:gridCol w:w="3375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Group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Year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Point Estimate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Lower CI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Upper CI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American Indian or Alaska Native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6.8799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13.2061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5.5697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14.5163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4.5644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15.5216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3.7169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16.3691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2.9702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17.1158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2.2951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17.7909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1.6743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18.4117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1.0965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18.9895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0.5538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19.5322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0.0405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20.0455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7F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-0.4477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20.5337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Asian or Pacific Islander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1.7178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2.7822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2.1218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1.2887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2.9548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2.14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0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0.8427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3.4374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1.9801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0.147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3.8133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1.9826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-0.3795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4.3448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1.8713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-1.1529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1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4.8956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1.811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-1.8447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5.4667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1.7593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-2.6261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6.1448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1.6553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-3.4721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6.7826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2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1.6253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-4.2862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7.5368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1.5212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-5.2255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8.2679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Black or African American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11.6593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10.2274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13.0912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3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12.0536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10.0285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14.0786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12.4478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9.9677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14.928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12.8421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9.9783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15.706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4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13.2364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16.4383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13.6307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10.1232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17.1381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10.2365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17.8135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14.4192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5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10.3692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18.4693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14.8135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10.5178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19.1093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15.2078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10.6797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19.7359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15.6021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10.8529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6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20.3512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White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12.5376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10.9127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14.1625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12.6937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9.4187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15.9687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12.4247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7.4984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17.3511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7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11.8734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5.5485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18.1984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11.3428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3.826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18.8597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11.1488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20.2766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11.1211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0.1773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22.0648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10.9604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-2.1384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24.0592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10.603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-4.5504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25.7563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9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10.1406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-7.0181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27.2993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9.8463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-9.4418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29.1344</w:t>
                </w:r>
              </w:p>
            </w:tc>
          </w:tr>
        </w:tbl>
      </w:sdtContent>
    </w:sdt>
    <w:p w:rsidR="00000000" w:rsidDel="00000000" w:rsidP="00000000" w:rsidRDefault="00000000" w:rsidRPr="00000000" w14:paraId="000008A7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8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9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8AA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230799088"/>
          <w:tag w:val="goog_rdk_36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S12. ARIMA Forecasts of Age-Adjusted Mortality Rates (AAMRs) for Tobacco-Associated Ischemic Heart Disease, Stratified by Urbanization Level, Among Adults Aged ≥25 Years in the United States, 2025–2035</w:t>
          </w:r>
        </w:sdtContent>
      </w:sdt>
    </w:p>
    <w:sdt>
      <w:sdtPr>
        <w:lock w:val="contentLocked"/>
        <w:id w:val="1247930163"/>
        <w:tag w:val="goog_rdk_37"/>
      </w:sdtPr>
      <w:sdtContent>
        <w:tbl>
          <w:tblPr>
            <w:tblStyle w:val="Table12"/>
            <w:tblW w:w="129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28.421052631579"/>
            <w:gridCol w:w="1872.688995215311"/>
            <w:gridCol w:w="3150.086124401914"/>
            <w:gridCol w:w="2604.4019138755984"/>
            <w:gridCol w:w="2604.4019138755984"/>
            <w:tblGridChange w:id="0">
              <w:tblGrid>
                <w:gridCol w:w="2728.421052631579"/>
                <w:gridCol w:w="1872.688995215311"/>
                <w:gridCol w:w="3150.086124401914"/>
                <w:gridCol w:w="2604.4019138755984"/>
                <w:gridCol w:w="2604.4019138755984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Urbanization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Year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Point Estimate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Lower CI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Upper CI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Large Central Metro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9.6871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8.0537</w:t>
                </w:r>
              </w:p>
            </w:tc>
            <w:tc>
              <w:tcPr>
                <w:tcBorders>
                  <w:top w:color="000000" w:space="0" w:sz="8" w:val="single"/>
                </w:tcBorders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11.3205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10.0772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7.7673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12.3871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10.4673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7.6382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13.2963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10.8574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7.5907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14.1241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11.2475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7.5952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14.8998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11.6376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7.6367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15.6385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12.0277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7.7062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16.3491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12.4178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7.7979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17.0376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12.8079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7.9078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17.7079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13.198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8.0328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18.3631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13.588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8.1708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19.0053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13.9781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19.6363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14.3682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8.4791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20.2574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14.7583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8.6469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20.8698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15.1484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8.8225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21.4744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Large Fringe Metro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11.219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9.2995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8F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13.1385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11.2694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7.8888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14.65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11.292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6.6568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15.9273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5.5855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17.019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0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11.3068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4.6429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17.9708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11.3089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3.8003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18.8175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11.3098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3.0358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19.5839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1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2.333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20.2875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1.6801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20.9408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1.0681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21.5529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2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0.4904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22.1307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-0.058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22.6791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-0.5812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23.2024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3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-1.0824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23.7036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11.3106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-1.5641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24.1853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Medium Metro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14.57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13.0471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16.0929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15.0492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12.6114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4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17.487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15.6142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11.7979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19.4305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16.1791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20.9943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16.7441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11.1043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22.3839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5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17.309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10.9507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23.6674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17.874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10.8704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24.8776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18.4389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10.8448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26.0331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6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19.0039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10.8619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27.1459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19.5689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10.9136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28.2241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20.1338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10.994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29.2736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7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20.6988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11.0989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30.2986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21.2637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11.2249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31.3026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21.8287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11.3692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32.2881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22.3936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11.5299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33.2574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Small Metro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18.2333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15.9691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20.4975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18.9447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15.7426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22.1467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19.656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15.7343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9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23.5777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20.3673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15.8389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24.8957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21.0787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16.0158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26.1416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16.2439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27.3361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22.5013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16.5108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28.4919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23.2127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16.8085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29.6168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23.924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17.1314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30.7166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24.6353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17.4753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31.7954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25.3467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17.8371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32.8562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26.058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18.2146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33.9014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26.7693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18.6056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34.933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27.4807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19.0088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35.9525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28.192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19.4228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36.9612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Micropolitan (Nonmetro)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21.5126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18.9638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24.0615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22.3852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18.7806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25.9899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23.2579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18.8431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27.6726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24.1305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19.0328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29.2282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25.0031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19.3037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30.7025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25.8757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19.6323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32.1191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26.7483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20.0047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33.4919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9F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27.621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20.4117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34.8302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28.4936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20.847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36.1401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29.3662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21.306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37.4263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0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30.2388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21.7852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38.6924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31.1114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22.282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39.9409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31.984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22.7941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41.174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1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32.8567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23.3198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42.3936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33.7293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23.8576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43.6009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NonCore (Nonmetro)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21.6952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19.3989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23.9916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22.5695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2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19.322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25.817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23.4437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19.4664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27.4211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24.318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19.7253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28.9106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25.1922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20.0574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3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30.3269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26.0664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20.4416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31.6913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26.9407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20.8651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33.0162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27.8149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21.3199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34.3099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4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28.6891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21.8002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35.5781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29.5634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22.3017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36.825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30.4376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22.8216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38.0537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5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31.3119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23.3571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39.2666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32.1861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23.9066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40.4656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33.0603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24.4683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41.6524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6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33.9346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25.0409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42.8282</w:t>
                </w:r>
              </w:p>
            </w:tc>
          </w:tr>
        </w:tbl>
      </w:sdtContent>
    </w:sdt>
    <w:p w:rsidR="00000000" w:rsidDel="00000000" w:rsidP="00000000" w:rsidRDefault="00000000" w:rsidRPr="00000000" w14:paraId="00000A72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3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A74">
      <w:pPr>
        <w:spacing w:line="360" w:lineRule="auto"/>
        <w:rPr>
          <w:rFonts w:ascii="Times New Roman" w:cs="Times New Roman" w:eastAsia="Times New Roman" w:hAnsi="Times New Roman"/>
        </w:rPr>
      </w:pPr>
      <w:sdt>
        <w:sdtPr>
          <w:id w:val="-1962463819"/>
          <w:tag w:val="goog_rdk_38"/>
        </w:sdtPr>
        <w:sdtContent>
          <w:r w:rsidDel="00000000" w:rsidR="00000000" w:rsidRPr="00000000">
            <w:rPr>
              <w:rFonts w:ascii="Gungsuh" w:cs="Gungsuh" w:eastAsia="Gungsuh" w:hAnsi="Gungsuh"/>
              <w:rtl w:val="0"/>
            </w:rPr>
            <w:t xml:space="preserve">Table S13. ARIMA Forecasts of Age-Adjusted Mortality Rates (AAMRs) for Tobacco-Associated Ischemic Heart Disease, Stratified by place of death, Among Adults Aged ≥25 Years in the United States, 2025–2035</w:t>
          </w:r>
        </w:sdtContent>
      </w:sdt>
    </w:p>
    <w:sdt>
      <w:sdtPr>
        <w:lock w:val="contentLocked"/>
        <w:id w:val="610546871"/>
        <w:tag w:val="goog_rdk_39"/>
      </w:sdtPr>
      <w:sdtContent>
        <w:tbl>
          <w:tblPr>
            <w:tblStyle w:val="Table13"/>
            <w:tblW w:w="1296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910"/>
            <w:gridCol w:w="1950"/>
            <w:gridCol w:w="2805"/>
            <w:gridCol w:w="2595"/>
            <w:gridCol w:w="2700"/>
            <w:tblGridChange w:id="0">
              <w:tblGrid>
                <w:gridCol w:w="2910"/>
                <w:gridCol w:w="1950"/>
                <w:gridCol w:w="2805"/>
                <w:gridCol w:w="2595"/>
                <w:gridCol w:w="2700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Group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Year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Point Estimate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Lower CI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b w:val="1"/>
                    <w:bCs w:val="1"/>
                    <w:rtl w:val="0"/>
                  </w:rPr>
                  <w:t xml:space="preserve">Upper CI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Decedent's home</w:t>
                </w:r>
              </w:p>
              <w:p w:rsidR="00000000" w:rsidDel="00000000" w:rsidP="00000000" w:rsidRDefault="00000000" w:rsidRPr="00000000" w14:paraId="00000A7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A7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28171.88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7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25998.2419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30345.5181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1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29197.76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26123.7715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32271.7485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6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30223.64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26458.7884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33988.4916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B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31249.52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26902.2438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35596.7962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0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32275.4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27414.9975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37135.8025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5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33301.28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27976.9758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38625.5842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A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34327.16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28576.2542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40078.0658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9F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35353.04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29205.0631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41501.0169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4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36378.92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29858.0057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42899.8343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9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37404.8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30531.1528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44278.4472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E">
                <w:pPr>
                  <w:widowControl w:val="0"/>
                  <w:spacing w:after="0" w:before="0" w:line="360" w:lineRule="auto"/>
                  <w:ind w:left="0" w:firstLine="0"/>
                  <w:jc w:val="center"/>
                  <w:rPr>
                    <w:rFonts w:ascii="Times New Roman" w:cs="Times New Roman" w:eastAsia="Times New Roman" w:hAnsi="Times New Roman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38430.68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31221.538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45639.822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Hospice facility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1630.4608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1463.147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1797.7747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1621.2954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1294.6181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1947.9727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1615.0908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1130.9956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2099.186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1610.8905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977.0454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2244.7356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1608.0471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833.9929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2382.1013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1606.1222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701.5433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2510.7012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1604.8192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578.8072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2630.8312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1603.9371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464.7211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2743.153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1603.3399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358.2348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2848.4451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1602.9357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258.3889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2947.4825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1602.662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164.3405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3040.9836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Medical Facility - Dead on Arrival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221.5123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468.4877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170.362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519.638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131.113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558.887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98.0246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591.9754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AF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68.8731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621.1269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42.5181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647.4819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18.2822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671.7178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0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-4.276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694.276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-25.4631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715.4631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-45.5024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735.5024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1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-64.5624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754.5624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Medical Facility - Inpatient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9880.6508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7811.9284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11949.3731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9618.3015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6334.3146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12902.2885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9355.9523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4886.1585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2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13825.7461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9093.6031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3407.8971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14779.3091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8831.2538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1881.9127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15780.595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8568.9046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302.0124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16835.7969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3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8306.5554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-1333.773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17946.8837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8044.2061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-3025.6084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19114.0206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7781.8569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-4772.8346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20336.5484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4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7519.5077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-6574.4119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21613.4273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7257.1584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-8429.1365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22943.4534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Medical Facility - Outpatient or ER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6459.8305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5593.1076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7326.5534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5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6386.6611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5006.349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7766.9731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6313.4916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4429.7962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8197.187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6240.3221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3838.9684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8641.6759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6167.1527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6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3226.7469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9107.5584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6093.9832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2590.711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9597.2555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6020.8137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1930.1608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10111.4667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5947.6443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1245.1224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7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10650.1661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5874.4748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535.9473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11213.0024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5801.3054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-196.8682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11799.4789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5728.1359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-952.7691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12409.0409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8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Nursing home/long term care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3800.7334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3062.5837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4538.883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3720.4667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2486.8705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4954.063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3640.2001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1892.0826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5388.3176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9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3559.9335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1263.7278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5856.1391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3479.6668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599.2282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6360.1054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3399.4002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-101.2061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6900.0065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A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3319.1335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-836.5545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7474.8216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3238.8669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-1605.5788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8083.3127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3158.6003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-2407.0271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8724.2276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3078.3336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B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-3239.7067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9396.374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2998.067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-4102.5078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10098.6418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Other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2934.5281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2711.5437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3157.5126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3219.9984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2891.2216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C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3548.7752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3606.3412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3203.4152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4009.2673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3851.1757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3424.6043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4277.7471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2029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3899.2958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3472.0679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4326.5236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D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2030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3822.9982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3395.5633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4250.4331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3757.4087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3325.8177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4188.9997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2032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3843.3113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3385.0723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D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4301.5502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E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EF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0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4081.763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1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3574.7881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2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4588.738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3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4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5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4378.1924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6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3831.8939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7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4924.4908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8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9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2035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A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4605.5671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B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4041.6627</w:t>
                </w:r>
              </w:p>
            </w:tc>
            <w:tc>
              <w:tcPr>
                <w:shd w:fill="ffffff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center"/>
              </w:tcPr>
              <w:p w:rsidR="00000000" w:rsidDel="00000000" w:rsidP="00000000" w:rsidRDefault="00000000" w:rsidRPr="00000000" w14:paraId="00000BFC">
                <w:pPr>
                  <w:widowControl w:val="0"/>
                  <w:spacing w:after="0" w:line="360" w:lineRule="auto"/>
                  <w:jc w:val="center"/>
                  <w:rPr>
                    <w:rFonts w:ascii="Times New Roman" w:cs="Times New Roman" w:eastAsia="Times New Roman" w:hAnsi="Times New Roman"/>
                  </w:rPr>
                </w:pPr>
                <w:r w:rsidDel="00000000" w:rsidR="00000000" w:rsidRPr="00000000">
                  <w:rPr>
                    <w:rFonts w:ascii="Times New Roman" w:cs="Times New Roman" w:eastAsia="Times New Roman" w:hAnsi="Times New Roman"/>
                    <w:rtl w:val="0"/>
                  </w:rPr>
                  <w:t xml:space="preserve">5169.4715</w:t>
                </w:r>
              </w:p>
            </w:tc>
          </w:tr>
        </w:tbl>
      </w:sdtContent>
    </w:sdt>
    <w:p w:rsidR="00000000" w:rsidDel="00000000" w:rsidP="00000000" w:rsidRDefault="00000000" w:rsidRPr="00000000" w14:paraId="00000BFD">
      <w:pPr>
        <w:spacing w:line="36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14" w:type="default"/>
      <w:footerReference r:id="rId15" w:type="default"/>
      <w:pgSz w:h="24480" w:w="158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F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BF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  <w:style w:type="table" w:styleId="Table12">
    <w:basedOn w:val="TableNormal"/>
    <w:tblPr>
      <w:tblStyleRowBandSize w:val="1"/>
      <w:tblStyleColBandSize w:val="1"/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3.png"/><Relationship Id="rId13" Type="http://schemas.openxmlformats.org/officeDocument/2006/relationships/image" Target="media/image4.png"/><Relationship Id="rId12" Type="http://schemas.openxmlformats.org/officeDocument/2006/relationships/image" Target="media/image1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7.png"/><Relationship Id="rId8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cpKcOuTuENmNyrzdvR3LVASYIA==">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