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B0B4F" w14:textId="77777777" w:rsidR="00712F80" w:rsidRPr="00A80C69" w:rsidRDefault="00712F80" w:rsidP="00712F80">
      <w:pPr>
        <w:pStyle w:val="af2"/>
        <w:spacing w:before="156" w:after="156"/>
        <w:rPr>
          <w:b/>
          <w:kern w:val="0"/>
          <w:sz w:val="28"/>
          <w:szCs w:val="28"/>
        </w:rPr>
      </w:pPr>
      <w:r w:rsidRPr="00A80C69">
        <w:rPr>
          <w:b/>
          <w:kern w:val="0"/>
          <w:sz w:val="28"/>
          <w:szCs w:val="28"/>
        </w:rPr>
        <w:t>Supplementary table</w:t>
      </w:r>
    </w:p>
    <w:p w14:paraId="02D4D5A7" w14:textId="77777777" w:rsidR="00712F80" w:rsidRPr="00A80C69" w:rsidRDefault="00712F80" w:rsidP="00712F80">
      <w:pPr>
        <w:pStyle w:val="af2"/>
        <w:spacing w:before="156" w:after="156"/>
        <w:jc w:val="left"/>
        <w:rPr>
          <w:bCs/>
          <w:color w:val="000000"/>
        </w:rPr>
      </w:pPr>
      <w:r w:rsidRPr="00A90291">
        <w:rPr>
          <w:b/>
          <w:color w:val="000000"/>
        </w:rPr>
        <w:t xml:space="preserve">Table. S1 </w:t>
      </w:r>
      <w:r w:rsidRPr="00A80C69">
        <w:rPr>
          <w:bCs/>
          <w:color w:val="000000"/>
        </w:rPr>
        <w:t>Experimental materials information table</w:t>
      </w:r>
    </w:p>
    <w:tbl>
      <w:tblPr>
        <w:tblStyle w:val="af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984"/>
        <w:gridCol w:w="3760"/>
      </w:tblGrid>
      <w:tr w:rsidR="00712F80" w14:paraId="1F27B4FD" w14:textId="77777777" w:rsidTr="00E27353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99C4F67" w14:textId="1D1013EB" w:rsidR="00712F80" w:rsidRDefault="00712F80" w:rsidP="005D095D">
            <w:pPr>
              <w:jc w:val="center"/>
              <w:rPr>
                <w:rFonts w:ascii="Times New Roman" w:hAnsi="Times New Roman" w:cs="Times New Roman"/>
              </w:rPr>
            </w:pPr>
            <w:r w:rsidRPr="00D0746B">
              <w:rPr>
                <w:rFonts w:ascii="Times New Roman" w:hAnsi="Times New Roman" w:cs="Times New Roman"/>
                <w:kern w:val="0"/>
                <w:szCs w:val="21"/>
              </w:rPr>
              <w:t>Reagent name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C9EF118" w14:textId="0CD8CFD4" w:rsidR="00712F80" w:rsidRDefault="00712F80" w:rsidP="005D095D">
            <w:pPr>
              <w:jc w:val="center"/>
              <w:rPr>
                <w:rFonts w:ascii="Times New Roman" w:hAnsi="Times New Roman" w:cs="Times New Roman"/>
              </w:rPr>
            </w:pPr>
            <w:r w:rsidRPr="003E1F85">
              <w:rPr>
                <w:rFonts w:ascii="Times New Roman" w:hAnsi="Times New Roman" w:cs="Times New Roman"/>
                <w:kern w:val="0"/>
                <w:szCs w:val="21"/>
              </w:rPr>
              <w:t>batch numbers</w:t>
            </w:r>
          </w:p>
        </w:tc>
        <w:tc>
          <w:tcPr>
            <w:tcW w:w="37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893F4EB" w14:textId="74A9A6FE" w:rsidR="00712F80" w:rsidRDefault="00712F80" w:rsidP="005D095D">
            <w:pPr>
              <w:jc w:val="center"/>
              <w:rPr>
                <w:rFonts w:ascii="Times New Roman" w:hAnsi="Times New Roman" w:cs="Times New Roman"/>
              </w:rPr>
            </w:pPr>
            <w:r w:rsidRPr="003E1F85">
              <w:rPr>
                <w:rFonts w:ascii="Times New Roman" w:hAnsi="Times New Roman" w:cs="Times New Roman"/>
                <w:kern w:val="0"/>
                <w:szCs w:val="21"/>
              </w:rPr>
              <w:t>manufacturer</w:t>
            </w:r>
          </w:p>
        </w:tc>
      </w:tr>
      <w:tr w:rsidR="001F3F8A" w14:paraId="478573AD" w14:textId="77777777" w:rsidTr="00E27353">
        <w:tc>
          <w:tcPr>
            <w:tcW w:w="2552" w:type="dxa"/>
            <w:tcBorders>
              <w:top w:val="single" w:sz="4" w:space="0" w:color="auto"/>
            </w:tcBorders>
          </w:tcPr>
          <w:p w14:paraId="51570AAD" w14:textId="3DAC7A8D" w:rsidR="001F3F8A" w:rsidRDefault="001F3F8A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A</w:t>
            </w:r>
            <w:r w:rsidRPr="003E1F85">
              <w:rPr>
                <w:rFonts w:ascii="Times New Roman" w:hAnsi="Times New Roman" w:cs="Times New Roman"/>
                <w:szCs w:val="21"/>
              </w:rPr>
              <w:t>nhydrous ethanol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341749A" w14:textId="3772C4EF" w:rsidR="001F3F8A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20250406</w:t>
            </w:r>
          </w:p>
        </w:tc>
        <w:tc>
          <w:tcPr>
            <w:tcW w:w="3760" w:type="dxa"/>
            <w:tcBorders>
              <w:top w:val="single" w:sz="4" w:space="0" w:color="auto"/>
            </w:tcBorders>
            <w:vAlign w:val="center"/>
          </w:tcPr>
          <w:p w14:paraId="5123050C" w14:textId="6080913D" w:rsidR="001F3F8A" w:rsidRDefault="001F3F8A" w:rsidP="005D095D">
            <w:pPr>
              <w:jc w:val="center"/>
              <w:rPr>
                <w:rFonts w:ascii="Times New Roman" w:hAnsi="Times New Roman" w:cs="Times New Roman"/>
              </w:rPr>
            </w:pPr>
            <w:r w:rsidRPr="00E37875">
              <w:rPr>
                <w:rFonts w:ascii="Times New Roman" w:hAnsi="Times New Roman" w:cs="Times New Roman"/>
                <w:kern w:val="0"/>
                <w:szCs w:val="21"/>
              </w:rPr>
              <w:t>Sinopharm Chemical Reagent Co., Ltd.</w:t>
            </w:r>
          </w:p>
        </w:tc>
      </w:tr>
      <w:tr w:rsidR="001F3F8A" w14:paraId="479899FE" w14:textId="77777777" w:rsidTr="00E27353">
        <w:tc>
          <w:tcPr>
            <w:tcW w:w="2552" w:type="dxa"/>
          </w:tcPr>
          <w:p w14:paraId="65B39747" w14:textId="50BCE7F2" w:rsidR="001F3F8A" w:rsidRDefault="001F3F8A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A</w:t>
            </w:r>
            <w:r w:rsidRPr="003E1F85">
              <w:rPr>
                <w:rFonts w:ascii="Times New Roman" w:hAnsi="Times New Roman" w:cs="Times New Roman"/>
                <w:szCs w:val="21"/>
              </w:rPr>
              <w:t>cetic acid</w:t>
            </w:r>
          </w:p>
        </w:tc>
        <w:tc>
          <w:tcPr>
            <w:tcW w:w="1984" w:type="dxa"/>
          </w:tcPr>
          <w:p w14:paraId="35BF5A0E" w14:textId="44592F93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20240415</w:t>
            </w:r>
          </w:p>
        </w:tc>
        <w:tc>
          <w:tcPr>
            <w:tcW w:w="3760" w:type="dxa"/>
            <w:vAlign w:val="center"/>
          </w:tcPr>
          <w:p w14:paraId="08EEAE12" w14:textId="68FCB377" w:rsidR="001F3F8A" w:rsidRDefault="001F3F8A" w:rsidP="005D095D">
            <w:pPr>
              <w:jc w:val="center"/>
              <w:rPr>
                <w:rFonts w:ascii="Times New Roman" w:hAnsi="Times New Roman" w:cs="Times New Roman"/>
              </w:rPr>
            </w:pPr>
            <w:r w:rsidRPr="00E37875">
              <w:rPr>
                <w:rFonts w:ascii="Times New Roman" w:hAnsi="Times New Roman" w:cs="Times New Roman"/>
                <w:kern w:val="0"/>
                <w:szCs w:val="21"/>
              </w:rPr>
              <w:t>Sinopharm Chemical Reagent Co., Ltd.</w:t>
            </w:r>
          </w:p>
        </w:tc>
      </w:tr>
      <w:tr w:rsidR="001F3F8A" w14:paraId="2A3A9301" w14:textId="77777777" w:rsidTr="00E27353">
        <w:tc>
          <w:tcPr>
            <w:tcW w:w="2552" w:type="dxa"/>
          </w:tcPr>
          <w:p w14:paraId="44587A9E" w14:textId="2420D39E" w:rsidR="001F3F8A" w:rsidRDefault="001F3F8A" w:rsidP="005D095D">
            <w:pPr>
              <w:jc w:val="center"/>
              <w:rPr>
                <w:rFonts w:ascii="Times New Roman" w:hAnsi="Times New Roman" w:cs="Times New Roman"/>
              </w:rPr>
            </w:pPr>
            <w:r w:rsidRPr="003E1F85">
              <w:rPr>
                <w:rFonts w:ascii="Times New Roman" w:hAnsi="Times New Roman" w:cs="Times New Roman"/>
                <w:szCs w:val="21"/>
              </w:rPr>
              <w:t>NaOH</w:t>
            </w:r>
          </w:p>
        </w:tc>
        <w:tc>
          <w:tcPr>
            <w:tcW w:w="1984" w:type="dxa"/>
          </w:tcPr>
          <w:p w14:paraId="1164D4F8" w14:textId="68D90742" w:rsidR="001F3F8A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20230505</w:t>
            </w:r>
          </w:p>
        </w:tc>
        <w:tc>
          <w:tcPr>
            <w:tcW w:w="3760" w:type="dxa"/>
            <w:vAlign w:val="center"/>
          </w:tcPr>
          <w:p w14:paraId="644AF234" w14:textId="417DCC79" w:rsidR="001F3F8A" w:rsidRDefault="001F3F8A" w:rsidP="005D095D">
            <w:pPr>
              <w:jc w:val="center"/>
              <w:rPr>
                <w:rFonts w:ascii="Times New Roman" w:hAnsi="Times New Roman" w:cs="Times New Roman"/>
              </w:rPr>
            </w:pPr>
            <w:r w:rsidRPr="00E37875">
              <w:rPr>
                <w:rFonts w:ascii="Times New Roman" w:hAnsi="Times New Roman" w:cs="Times New Roman"/>
                <w:kern w:val="0"/>
                <w:szCs w:val="21"/>
              </w:rPr>
              <w:t>Sinopharm Chemical Reagent Co., Ltd.</w:t>
            </w:r>
          </w:p>
        </w:tc>
      </w:tr>
      <w:tr w:rsidR="001F3F8A" w14:paraId="60400679" w14:textId="77777777" w:rsidTr="00E27353">
        <w:tc>
          <w:tcPr>
            <w:tcW w:w="2552" w:type="dxa"/>
          </w:tcPr>
          <w:p w14:paraId="2426463C" w14:textId="636E640E" w:rsidR="001F3F8A" w:rsidRDefault="001F3F8A" w:rsidP="005D095D">
            <w:pPr>
              <w:jc w:val="center"/>
              <w:rPr>
                <w:rFonts w:ascii="Times New Roman" w:hAnsi="Times New Roman" w:cs="Times New Roman"/>
              </w:rPr>
            </w:pPr>
            <w:r w:rsidRPr="003E1F85">
              <w:rPr>
                <w:rFonts w:ascii="Times New Roman" w:hAnsi="Times New Roman" w:cs="Times New Roman"/>
                <w:szCs w:val="21"/>
              </w:rPr>
              <w:t>NaBH</w:t>
            </w:r>
            <w:r w:rsidRPr="003E1F85">
              <w:rPr>
                <w:rFonts w:ascii="Times New Roman" w:hAnsi="Times New Roman" w:cs="Times New Roman" w:hint="eastAsia"/>
                <w:szCs w:val="21"/>
                <w:vertAlign w:val="subscript"/>
              </w:rPr>
              <w:t>4</w:t>
            </w:r>
          </w:p>
        </w:tc>
        <w:tc>
          <w:tcPr>
            <w:tcW w:w="1984" w:type="dxa"/>
          </w:tcPr>
          <w:p w14:paraId="6B614077" w14:textId="026E4CFE" w:rsidR="001F3F8A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20211107</w:t>
            </w:r>
          </w:p>
        </w:tc>
        <w:tc>
          <w:tcPr>
            <w:tcW w:w="3760" w:type="dxa"/>
            <w:vAlign w:val="center"/>
          </w:tcPr>
          <w:p w14:paraId="0CF2F8D0" w14:textId="121A1B8C" w:rsidR="001F3F8A" w:rsidRDefault="001F3F8A" w:rsidP="005D095D">
            <w:pPr>
              <w:jc w:val="center"/>
              <w:rPr>
                <w:rFonts w:ascii="Times New Roman" w:hAnsi="Times New Roman" w:cs="Times New Roman"/>
              </w:rPr>
            </w:pPr>
            <w:r w:rsidRPr="00E37875">
              <w:rPr>
                <w:rFonts w:ascii="Times New Roman" w:hAnsi="Times New Roman" w:cs="Times New Roman"/>
                <w:kern w:val="0"/>
                <w:szCs w:val="21"/>
              </w:rPr>
              <w:t>Sinopharm Chemical Reagent Co., Ltd.</w:t>
            </w:r>
          </w:p>
        </w:tc>
      </w:tr>
      <w:tr w:rsidR="001F3F8A" w14:paraId="1C9F51E1" w14:textId="77777777" w:rsidTr="00E27353">
        <w:tc>
          <w:tcPr>
            <w:tcW w:w="2552" w:type="dxa"/>
          </w:tcPr>
          <w:p w14:paraId="134531AB" w14:textId="1D19AE47" w:rsidR="001F3F8A" w:rsidRDefault="001F3F8A" w:rsidP="005D095D">
            <w:pPr>
              <w:jc w:val="center"/>
              <w:rPr>
                <w:rFonts w:ascii="Times New Roman" w:hAnsi="Times New Roman" w:cs="Times New Roman"/>
              </w:rPr>
            </w:pPr>
            <w:r w:rsidRPr="003E1F85">
              <w:rPr>
                <w:rFonts w:ascii="Times New Roman" w:hAnsi="Times New Roman" w:cs="Times New Roman"/>
                <w:szCs w:val="21"/>
              </w:rPr>
              <w:t>CHCl</w:t>
            </w:r>
            <w:r w:rsidRPr="003E1F85"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</w:p>
        </w:tc>
        <w:tc>
          <w:tcPr>
            <w:tcW w:w="1984" w:type="dxa"/>
          </w:tcPr>
          <w:p w14:paraId="608F1B33" w14:textId="10019D0E" w:rsidR="001F3F8A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20220121</w:t>
            </w:r>
          </w:p>
        </w:tc>
        <w:tc>
          <w:tcPr>
            <w:tcW w:w="3760" w:type="dxa"/>
            <w:vAlign w:val="center"/>
          </w:tcPr>
          <w:p w14:paraId="6D136890" w14:textId="0E9F7851" w:rsidR="001F3F8A" w:rsidRDefault="001F3F8A" w:rsidP="005D095D">
            <w:pPr>
              <w:jc w:val="center"/>
              <w:rPr>
                <w:rFonts w:ascii="Times New Roman" w:hAnsi="Times New Roman" w:cs="Times New Roman"/>
              </w:rPr>
            </w:pPr>
            <w:r w:rsidRPr="00E37875">
              <w:rPr>
                <w:rFonts w:ascii="Times New Roman" w:hAnsi="Times New Roman" w:cs="Times New Roman"/>
                <w:kern w:val="0"/>
                <w:szCs w:val="21"/>
              </w:rPr>
              <w:t>Sinopharm Chemical Reagent Co., Ltd.</w:t>
            </w:r>
          </w:p>
        </w:tc>
      </w:tr>
      <w:tr w:rsidR="00B65002" w14:paraId="253CCC45" w14:textId="77777777" w:rsidTr="00E27353">
        <w:tc>
          <w:tcPr>
            <w:tcW w:w="2552" w:type="dxa"/>
          </w:tcPr>
          <w:p w14:paraId="2714D811" w14:textId="18126465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 w:rsidRPr="000A224A">
              <w:rPr>
                <w:rFonts w:ascii="Times New Roman" w:hAnsi="Times New Roman" w:cs="Times New Roman"/>
              </w:rPr>
              <w:t>Pyridine</w:t>
            </w:r>
          </w:p>
        </w:tc>
        <w:tc>
          <w:tcPr>
            <w:tcW w:w="1984" w:type="dxa"/>
          </w:tcPr>
          <w:p w14:paraId="65B1C7E9" w14:textId="520B9EE0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C11544997</w:t>
            </w:r>
          </w:p>
        </w:tc>
        <w:tc>
          <w:tcPr>
            <w:tcW w:w="3760" w:type="dxa"/>
          </w:tcPr>
          <w:p w14:paraId="704F1746" w14:textId="47593D5E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 w:rsidRPr="0074077C">
              <w:rPr>
                <w:rFonts w:ascii="Times New Roman" w:hAnsi="Times New Roman" w:cs="Times New Roman"/>
              </w:rPr>
              <w:t>Shanghai Macklin Biochemical Co., Ltd.</w:t>
            </w:r>
          </w:p>
        </w:tc>
      </w:tr>
      <w:tr w:rsidR="00B65002" w14:paraId="5858297A" w14:textId="77777777" w:rsidTr="00E27353">
        <w:tc>
          <w:tcPr>
            <w:tcW w:w="2552" w:type="dxa"/>
          </w:tcPr>
          <w:p w14:paraId="28754604" w14:textId="08A31369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 w:rsidRPr="003E1F85">
              <w:rPr>
                <w:rFonts w:ascii="Times New Roman" w:hAnsi="Times New Roman" w:cs="Times New Roman"/>
                <w:szCs w:val="21"/>
              </w:rPr>
              <w:t>HCl</w:t>
            </w:r>
          </w:p>
        </w:tc>
        <w:tc>
          <w:tcPr>
            <w:tcW w:w="1984" w:type="dxa"/>
          </w:tcPr>
          <w:p w14:paraId="360BBDDA" w14:textId="4E40EE88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20250709</w:t>
            </w:r>
          </w:p>
        </w:tc>
        <w:tc>
          <w:tcPr>
            <w:tcW w:w="3760" w:type="dxa"/>
            <w:vAlign w:val="center"/>
          </w:tcPr>
          <w:p w14:paraId="7B7F2916" w14:textId="19586F0C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 w:rsidRPr="00E37875">
              <w:rPr>
                <w:rFonts w:ascii="Times New Roman" w:hAnsi="Times New Roman" w:cs="Times New Roman"/>
                <w:kern w:val="0"/>
                <w:szCs w:val="21"/>
              </w:rPr>
              <w:t>Sinopharm Chemical Reagent Co., Ltd.</w:t>
            </w:r>
          </w:p>
        </w:tc>
      </w:tr>
      <w:tr w:rsidR="00B65002" w14:paraId="00A8EF84" w14:textId="77777777" w:rsidTr="00E27353">
        <w:tc>
          <w:tcPr>
            <w:tcW w:w="2552" w:type="dxa"/>
          </w:tcPr>
          <w:p w14:paraId="493C0A28" w14:textId="129C8C97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 w:rsidRPr="003E1F85">
              <w:rPr>
                <w:rFonts w:ascii="Times New Roman" w:hAnsi="Times New Roman" w:cs="Times New Roman"/>
                <w:kern w:val="0"/>
                <w:szCs w:val="21"/>
              </w:rPr>
              <w:t>NaCl</w:t>
            </w:r>
          </w:p>
        </w:tc>
        <w:tc>
          <w:tcPr>
            <w:tcW w:w="1984" w:type="dxa"/>
          </w:tcPr>
          <w:p w14:paraId="1F5E7C65" w14:textId="26576AC7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20241107</w:t>
            </w:r>
          </w:p>
        </w:tc>
        <w:tc>
          <w:tcPr>
            <w:tcW w:w="3760" w:type="dxa"/>
            <w:vAlign w:val="center"/>
          </w:tcPr>
          <w:p w14:paraId="06D6FCB2" w14:textId="70A8D501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 w:rsidRPr="00E37875">
              <w:rPr>
                <w:rFonts w:ascii="Times New Roman" w:hAnsi="Times New Roman" w:cs="Times New Roman"/>
                <w:kern w:val="0"/>
                <w:szCs w:val="21"/>
              </w:rPr>
              <w:t>Sinopharm Chemical Reagent Co., Ltd.</w:t>
            </w:r>
          </w:p>
        </w:tc>
      </w:tr>
      <w:tr w:rsidR="00B65002" w14:paraId="43C01BC7" w14:textId="77777777" w:rsidTr="00E27353">
        <w:tc>
          <w:tcPr>
            <w:tcW w:w="2552" w:type="dxa"/>
          </w:tcPr>
          <w:p w14:paraId="6BF94CEE" w14:textId="1B54AD3E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 w:rsidRPr="00E37875">
              <w:rPr>
                <w:rFonts w:ascii="Times New Roman" w:hAnsi="Times New Roman" w:cs="Times New Roman"/>
                <w:szCs w:val="21"/>
              </w:rPr>
              <w:t>1-phenyl-3-methyl-5-pyrazolone</w:t>
            </w:r>
          </w:p>
        </w:tc>
        <w:tc>
          <w:tcPr>
            <w:tcW w:w="1984" w:type="dxa"/>
          </w:tcPr>
          <w:p w14:paraId="56092638" w14:textId="54AFD903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JS333896</w:t>
            </w:r>
          </w:p>
        </w:tc>
        <w:tc>
          <w:tcPr>
            <w:tcW w:w="3760" w:type="dxa"/>
          </w:tcPr>
          <w:p w14:paraId="380C1CF8" w14:textId="69853DF4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 w:rsidRPr="00E37875">
              <w:rPr>
                <w:rFonts w:ascii="Times New Roman" w:hAnsi="Times New Roman" w:cs="Times New Roman"/>
                <w:kern w:val="0"/>
                <w:szCs w:val="21"/>
              </w:rPr>
              <w:t xml:space="preserve">Shanghai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Y</w:t>
            </w:r>
            <w:r w:rsidRPr="00E37875">
              <w:rPr>
                <w:rFonts w:ascii="Times New Roman" w:hAnsi="Times New Roman" w:cs="Times New Roman"/>
                <w:kern w:val="0"/>
                <w:szCs w:val="21"/>
              </w:rPr>
              <w:t>uanye Bio-Technology Co., Ltd</w:t>
            </w:r>
          </w:p>
        </w:tc>
      </w:tr>
      <w:tr w:rsidR="00B65002" w14:paraId="29E24BA3" w14:textId="77777777" w:rsidTr="00E27353">
        <w:tc>
          <w:tcPr>
            <w:tcW w:w="2552" w:type="dxa"/>
          </w:tcPr>
          <w:p w14:paraId="3BF67849" w14:textId="1A86D880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 w:rsidRPr="000A224A">
              <w:rPr>
                <w:rFonts w:ascii="Times New Roman" w:hAnsi="Times New Roman" w:cs="Times New Roman"/>
              </w:rPr>
              <w:t>Congo red</w:t>
            </w:r>
          </w:p>
        </w:tc>
        <w:tc>
          <w:tcPr>
            <w:tcW w:w="1984" w:type="dxa"/>
          </w:tcPr>
          <w:p w14:paraId="79715DEF" w14:textId="66B988D3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JS325122</w:t>
            </w:r>
          </w:p>
        </w:tc>
        <w:tc>
          <w:tcPr>
            <w:tcW w:w="3760" w:type="dxa"/>
          </w:tcPr>
          <w:p w14:paraId="0D2D9CBA" w14:textId="0E2993B4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 w:rsidRPr="00E37875">
              <w:rPr>
                <w:rFonts w:ascii="Times New Roman" w:hAnsi="Times New Roman" w:cs="Times New Roman"/>
                <w:kern w:val="0"/>
                <w:szCs w:val="21"/>
              </w:rPr>
              <w:t xml:space="preserve">Shanghai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Y</w:t>
            </w:r>
            <w:r w:rsidRPr="00E37875">
              <w:rPr>
                <w:rFonts w:ascii="Times New Roman" w:hAnsi="Times New Roman" w:cs="Times New Roman"/>
                <w:kern w:val="0"/>
                <w:szCs w:val="21"/>
              </w:rPr>
              <w:t>uanye Bio-Technology Co., Ltd</w:t>
            </w:r>
          </w:p>
        </w:tc>
      </w:tr>
      <w:tr w:rsidR="00B65002" w14:paraId="3A74F17D" w14:textId="77777777" w:rsidTr="00E27353">
        <w:tc>
          <w:tcPr>
            <w:tcW w:w="2552" w:type="dxa"/>
          </w:tcPr>
          <w:p w14:paraId="697C6B4D" w14:textId="58ED175F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 w:rsidRPr="000A224A">
              <w:rPr>
                <w:rFonts w:ascii="Times New Roman" w:hAnsi="Times New Roman" w:cs="Times New Roman"/>
              </w:rPr>
              <w:t>NO assay kit</w:t>
            </w:r>
          </w:p>
        </w:tc>
        <w:tc>
          <w:tcPr>
            <w:tcW w:w="1984" w:type="dxa"/>
          </w:tcPr>
          <w:p w14:paraId="652D66ED" w14:textId="0185AADA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030624240710</w:t>
            </w:r>
          </w:p>
        </w:tc>
        <w:tc>
          <w:tcPr>
            <w:tcW w:w="3760" w:type="dxa"/>
          </w:tcPr>
          <w:p w14:paraId="19D278E7" w14:textId="761A8B39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Shanghai </w:t>
            </w:r>
            <w:r w:rsidRPr="001F3F8A">
              <w:rPr>
                <w:rFonts w:ascii="Times New Roman" w:hAnsi="Times New Roman" w:cs="Times New Roman"/>
              </w:rPr>
              <w:t>Beyotime Biotechnology Co., Ltd.</w:t>
            </w:r>
          </w:p>
        </w:tc>
      </w:tr>
      <w:tr w:rsidR="00B65002" w14:paraId="06A95903" w14:textId="77777777" w:rsidTr="00E27353">
        <w:tc>
          <w:tcPr>
            <w:tcW w:w="2552" w:type="dxa"/>
            <w:tcBorders>
              <w:bottom w:val="nil"/>
            </w:tcBorders>
          </w:tcPr>
          <w:p w14:paraId="33610B66" w14:textId="186BC0FC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 w:rsidRPr="000A224A">
              <w:rPr>
                <w:rFonts w:ascii="Times New Roman" w:hAnsi="Times New Roman" w:cs="Times New Roman"/>
              </w:rPr>
              <w:t>ROS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0A224A">
              <w:rPr>
                <w:rFonts w:ascii="Times New Roman" w:hAnsi="Times New Roman" w:cs="Times New Roman"/>
              </w:rPr>
              <w:t>assay kit</w:t>
            </w:r>
          </w:p>
        </w:tc>
        <w:tc>
          <w:tcPr>
            <w:tcW w:w="1984" w:type="dxa"/>
            <w:tcBorders>
              <w:bottom w:val="nil"/>
            </w:tcBorders>
          </w:tcPr>
          <w:p w14:paraId="2CFF0A5E" w14:textId="718CF842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A600260212</w:t>
            </w:r>
          </w:p>
        </w:tc>
        <w:tc>
          <w:tcPr>
            <w:tcW w:w="3760" w:type="dxa"/>
            <w:tcBorders>
              <w:bottom w:val="nil"/>
            </w:tcBorders>
          </w:tcPr>
          <w:p w14:paraId="4F3D8879" w14:textId="11E3DE2C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Shanghai </w:t>
            </w:r>
            <w:r w:rsidRPr="001F3F8A">
              <w:rPr>
                <w:rFonts w:ascii="Times New Roman" w:hAnsi="Times New Roman" w:cs="Times New Roman"/>
              </w:rPr>
              <w:t>Beyotime Biotechnology Co., Ltd.</w:t>
            </w:r>
          </w:p>
        </w:tc>
      </w:tr>
      <w:tr w:rsidR="00B65002" w14:paraId="7CCCB71B" w14:textId="77777777" w:rsidTr="00E27353">
        <w:tc>
          <w:tcPr>
            <w:tcW w:w="2552" w:type="dxa"/>
            <w:tcBorders>
              <w:top w:val="nil"/>
              <w:bottom w:val="nil"/>
            </w:tcBorders>
          </w:tcPr>
          <w:p w14:paraId="29C86D68" w14:textId="361F7AED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 w:rsidRPr="001F3F8A">
              <w:rPr>
                <w:rFonts w:ascii="Times New Roman" w:hAnsi="Times New Roman" w:cs="Times New Roman"/>
              </w:rPr>
              <w:t>Anti-NF-kB p6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919F3CB" w14:textId="35E4DD27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U05282495</w:t>
            </w:r>
          </w:p>
        </w:tc>
        <w:tc>
          <w:tcPr>
            <w:tcW w:w="3760" w:type="dxa"/>
            <w:tcBorders>
              <w:top w:val="nil"/>
              <w:bottom w:val="nil"/>
            </w:tcBorders>
          </w:tcPr>
          <w:p w14:paraId="43AA7163" w14:textId="5756D3D2" w:rsidR="00B65002" w:rsidRDefault="00B65002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Shenyang W</w:t>
            </w:r>
            <w:r w:rsidRPr="001F3F8A">
              <w:rPr>
                <w:rFonts w:ascii="Times New Roman" w:hAnsi="Times New Roman" w:cs="Times New Roman"/>
              </w:rPr>
              <w:t>anleibio Co., Ltd.</w:t>
            </w:r>
          </w:p>
        </w:tc>
      </w:tr>
      <w:tr w:rsidR="00E27353" w14:paraId="1160AC10" w14:textId="77777777" w:rsidTr="00E27353">
        <w:tc>
          <w:tcPr>
            <w:tcW w:w="2552" w:type="dxa"/>
            <w:tcBorders>
              <w:top w:val="nil"/>
              <w:bottom w:val="single" w:sz="12" w:space="0" w:color="auto"/>
            </w:tcBorders>
          </w:tcPr>
          <w:p w14:paraId="17AF695C" w14:textId="46F61C6A" w:rsidR="00E27353" w:rsidRPr="001F3F8A" w:rsidRDefault="00E27353" w:rsidP="005D095D">
            <w:pPr>
              <w:jc w:val="center"/>
              <w:rPr>
                <w:rFonts w:ascii="Times New Roman" w:hAnsi="Times New Roman" w:cs="Times New Roman"/>
              </w:rPr>
            </w:pPr>
            <w:r w:rsidRPr="00E27353">
              <w:rPr>
                <w:rFonts w:ascii="Times New Roman" w:hAnsi="Times New Roman" w:cs="Times New Roman"/>
              </w:rPr>
              <w:t>Monosaccharide standard</w:t>
            </w:r>
            <w:r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984" w:type="dxa"/>
            <w:tcBorders>
              <w:top w:val="nil"/>
              <w:bottom w:val="single" w:sz="12" w:space="0" w:color="auto"/>
            </w:tcBorders>
          </w:tcPr>
          <w:p w14:paraId="3F69AEB7" w14:textId="295C5A6B" w:rsidR="00E27353" w:rsidRDefault="005D095D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20241012</w:t>
            </w:r>
          </w:p>
        </w:tc>
        <w:tc>
          <w:tcPr>
            <w:tcW w:w="3760" w:type="dxa"/>
            <w:tcBorders>
              <w:top w:val="nil"/>
              <w:bottom w:val="single" w:sz="12" w:space="0" w:color="auto"/>
            </w:tcBorders>
          </w:tcPr>
          <w:p w14:paraId="5460671D" w14:textId="2C73D3BE" w:rsidR="00E27353" w:rsidRPr="005D095D" w:rsidRDefault="005D095D" w:rsidP="005D095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D095D">
              <w:rPr>
                <w:rFonts w:ascii="Times New Roman" w:hAnsi="Times New Roman" w:cs="Times New Roman"/>
                <w:color w:val="000000" w:themeColor="text1"/>
                <w:szCs w:val="21"/>
              </w:rPr>
              <w:t>Beijing Solarbio Science &amp; Technology Co., Ltd.</w:t>
            </w:r>
          </w:p>
        </w:tc>
      </w:tr>
    </w:tbl>
    <w:p w14:paraId="624FEFD9" w14:textId="730669EA" w:rsidR="00A90291" w:rsidRDefault="00A90291">
      <w:pPr>
        <w:rPr>
          <w:rFonts w:ascii="Times New Roman" w:hAnsi="Times New Roman" w:cs="Times New Roman"/>
        </w:rPr>
      </w:pPr>
    </w:p>
    <w:p w14:paraId="581A1A30" w14:textId="77777777" w:rsidR="00A90291" w:rsidRDefault="00A90291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ACDC222" w14:textId="77777777" w:rsidR="00A90291" w:rsidRPr="00A90291" w:rsidRDefault="00A90291" w:rsidP="00A90291">
      <w:pPr>
        <w:spacing w:line="300" w:lineRule="auto"/>
        <w:rPr>
          <w:rFonts w:ascii="Times New Roman" w:hAnsi="Times New Roman"/>
          <w:b/>
          <w:bCs/>
          <w:color w:val="000000"/>
          <w:szCs w:val="21"/>
        </w:rPr>
      </w:pPr>
      <w:r w:rsidRPr="00A90291">
        <w:rPr>
          <w:rFonts w:ascii="Times New Roman" w:hAnsi="Times New Roman" w:hint="eastAsia"/>
          <w:b/>
          <w:bCs/>
          <w:color w:val="000000"/>
          <w:szCs w:val="21"/>
        </w:rPr>
        <w:lastRenderedPageBreak/>
        <w:t xml:space="preserve">Table. S2.  </w:t>
      </w:r>
      <w:r w:rsidRPr="00A90291">
        <w:rPr>
          <w:rFonts w:ascii="Times New Roman" w:hAnsi="Times New Roman" w:hint="eastAsia"/>
          <w:color w:val="000000"/>
          <w:szCs w:val="21"/>
        </w:rPr>
        <w:t>List of abbreviations and their full forms used in the study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27353" w14:paraId="747518E1" w14:textId="77777777" w:rsidTr="00CF1669">
        <w:tc>
          <w:tcPr>
            <w:tcW w:w="414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1A436F" w14:textId="75552D27" w:rsidR="00E27353" w:rsidRPr="00E27353" w:rsidRDefault="00E27353" w:rsidP="005D095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27353">
              <w:rPr>
                <w:rFonts w:ascii="Times New Roman" w:hAnsi="Times New Roman"/>
                <w:color w:val="000000"/>
                <w:szCs w:val="21"/>
              </w:rPr>
              <w:t>Abbreviations</w:t>
            </w:r>
          </w:p>
        </w:tc>
        <w:tc>
          <w:tcPr>
            <w:tcW w:w="414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9C707" w14:textId="5FB22B86" w:rsidR="00E27353" w:rsidRPr="00E27353" w:rsidRDefault="00E27353" w:rsidP="005D095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27353">
              <w:rPr>
                <w:rFonts w:ascii="Times New Roman" w:hAnsi="Times New Roman"/>
                <w:color w:val="000000"/>
                <w:szCs w:val="21"/>
              </w:rPr>
              <w:t>Full name</w:t>
            </w:r>
          </w:p>
        </w:tc>
      </w:tr>
      <w:tr w:rsidR="00E27353" w14:paraId="12FFCB43" w14:textId="77777777" w:rsidTr="00E27353">
        <w:tc>
          <w:tcPr>
            <w:tcW w:w="4148" w:type="dxa"/>
            <w:tcBorders>
              <w:left w:val="nil"/>
              <w:bottom w:val="nil"/>
              <w:right w:val="nil"/>
            </w:tcBorders>
          </w:tcPr>
          <w:p w14:paraId="53F3F198" w14:textId="277485B5" w:rsidR="00E27353" w:rsidRDefault="00E27353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Man</w:t>
            </w:r>
          </w:p>
        </w:tc>
        <w:tc>
          <w:tcPr>
            <w:tcW w:w="4148" w:type="dxa"/>
            <w:tcBorders>
              <w:left w:val="nil"/>
              <w:bottom w:val="nil"/>
              <w:right w:val="nil"/>
            </w:tcBorders>
          </w:tcPr>
          <w:p w14:paraId="50882BA9" w14:textId="71556D43" w:rsidR="00E27353" w:rsidRDefault="005D095D" w:rsidP="005D095D">
            <w:pPr>
              <w:jc w:val="center"/>
              <w:rPr>
                <w:rFonts w:ascii="Times New Roman" w:hAnsi="Times New Roman" w:cs="Times New Roman"/>
              </w:rPr>
            </w:pPr>
            <w:r w:rsidRPr="005D095D">
              <w:rPr>
                <w:rFonts w:ascii="Times New Roman" w:hAnsi="Times New Roman" w:cs="Times New Roman"/>
              </w:rPr>
              <w:t>Mannose</w:t>
            </w:r>
          </w:p>
        </w:tc>
      </w:tr>
      <w:tr w:rsidR="00E27353" w14:paraId="074F0624" w14:textId="77777777" w:rsidTr="00E27353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7A258D26" w14:textId="4E63B9D9" w:rsidR="00E27353" w:rsidRDefault="00E27353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Rha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0DA4D368" w14:textId="07FE9031" w:rsidR="00E27353" w:rsidRDefault="005D095D" w:rsidP="005D095D">
            <w:pPr>
              <w:jc w:val="center"/>
              <w:rPr>
                <w:rFonts w:ascii="Times New Roman" w:hAnsi="Times New Roman" w:cs="Times New Roman"/>
              </w:rPr>
            </w:pPr>
            <w:r w:rsidRPr="005D095D">
              <w:rPr>
                <w:rFonts w:ascii="Times New Roman" w:hAnsi="Times New Roman" w:cs="Times New Roman"/>
              </w:rPr>
              <w:t>Rhamnose</w:t>
            </w:r>
          </w:p>
        </w:tc>
      </w:tr>
      <w:tr w:rsidR="00E27353" w14:paraId="07DCF82D" w14:textId="77777777" w:rsidTr="00E27353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7DAB3FE2" w14:textId="61F203C5" w:rsidR="00E27353" w:rsidRDefault="00E27353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GalA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2DBEB2C5" w14:textId="36841FF9" w:rsidR="00E27353" w:rsidRDefault="005D095D" w:rsidP="005D095D">
            <w:pPr>
              <w:jc w:val="center"/>
              <w:rPr>
                <w:rFonts w:ascii="Times New Roman" w:hAnsi="Times New Roman" w:cs="Times New Roman"/>
              </w:rPr>
            </w:pPr>
            <w:r w:rsidRPr="005D095D">
              <w:rPr>
                <w:rFonts w:ascii="Times New Roman" w:hAnsi="Times New Roman" w:cs="Times New Roman"/>
              </w:rPr>
              <w:t>Galacturonic acid</w:t>
            </w:r>
          </w:p>
        </w:tc>
      </w:tr>
      <w:tr w:rsidR="00E27353" w14:paraId="56FF9BFE" w14:textId="77777777" w:rsidTr="00E27353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43298A33" w14:textId="56687503" w:rsidR="00E27353" w:rsidRDefault="00E27353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GlcA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2BA794AE" w14:textId="1D4209F7" w:rsidR="00E27353" w:rsidRDefault="005D095D" w:rsidP="005D095D">
            <w:pPr>
              <w:jc w:val="center"/>
              <w:rPr>
                <w:rFonts w:ascii="Times New Roman" w:hAnsi="Times New Roman" w:cs="Times New Roman"/>
              </w:rPr>
            </w:pPr>
            <w:r w:rsidRPr="005D095D">
              <w:rPr>
                <w:rFonts w:ascii="Times New Roman" w:hAnsi="Times New Roman" w:cs="Times New Roman"/>
              </w:rPr>
              <w:t>Glucuronic acid</w:t>
            </w:r>
          </w:p>
        </w:tc>
      </w:tr>
      <w:tr w:rsidR="00E27353" w14:paraId="3670CFE1" w14:textId="77777777" w:rsidTr="00E27353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271055BD" w14:textId="793A841D" w:rsidR="00E27353" w:rsidRDefault="00E27353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Gal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38B5EDCE" w14:textId="552870FE" w:rsidR="00E27353" w:rsidRDefault="005D095D" w:rsidP="005D095D">
            <w:pPr>
              <w:jc w:val="center"/>
              <w:rPr>
                <w:rFonts w:ascii="Times New Roman" w:hAnsi="Times New Roman" w:cs="Times New Roman"/>
              </w:rPr>
            </w:pPr>
            <w:r w:rsidRPr="005D095D">
              <w:rPr>
                <w:rFonts w:ascii="Times New Roman" w:hAnsi="Times New Roman" w:cs="Times New Roman"/>
              </w:rPr>
              <w:t>Galactose</w:t>
            </w:r>
          </w:p>
        </w:tc>
      </w:tr>
      <w:tr w:rsidR="00E27353" w14:paraId="289FF71D" w14:textId="77777777" w:rsidTr="00E27353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20E3AEA0" w14:textId="6FD63AE0" w:rsidR="00E27353" w:rsidRDefault="00E27353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Glc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59AEF954" w14:textId="01039535" w:rsidR="00E27353" w:rsidRDefault="005D095D" w:rsidP="005D095D">
            <w:pPr>
              <w:jc w:val="center"/>
              <w:rPr>
                <w:rFonts w:ascii="Times New Roman" w:hAnsi="Times New Roman" w:cs="Times New Roman"/>
              </w:rPr>
            </w:pPr>
            <w:r w:rsidRPr="005D095D">
              <w:rPr>
                <w:rFonts w:ascii="Times New Roman" w:hAnsi="Times New Roman" w:cs="Times New Roman"/>
              </w:rPr>
              <w:t>Glucose</w:t>
            </w:r>
          </w:p>
        </w:tc>
      </w:tr>
      <w:tr w:rsidR="00E27353" w14:paraId="68230E6E" w14:textId="77777777" w:rsidTr="00E27353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1BD7E715" w14:textId="6D6EB2A7" w:rsidR="00E27353" w:rsidRDefault="00E27353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Xyl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44C8D869" w14:textId="3D79CB4B" w:rsidR="00E27353" w:rsidRDefault="005D095D" w:rsidP="005D095D">
            <w:pPr>
              <w:jc w:val="center"/>
              <w:rPr>
                <w:rFonts w:ascii="Times New Roman" w:hAnsi="Times New Roman" w:cs="Times New Roman"/>
              </w:rPr>
            </w:pPr>
            <w:r w:rsidRPr="005D095D">
              <w:rPr>
                <w:rFonts w:ascii="Times New Roman" w:hAnsi="Times New Roman" w:cs="Times New Roman"/>
              </w:rPr>
              <w:t>Xylose</w:t>
            </w:r>
          </w:p>
        </w:tc>
      </w:tr>
      <w:tr w:rsidR="00E27353" w14:paraId="2C4742BD" w14:textId="77777777" w:rsidTr="00E27353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23ED8D72" w14:textId="47404761" w:rsidR="00E27353" w:rsidRDefault="00E27353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Ara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6B580F13" w14:textId="67CE23F3" w:rsidR="00E27353" w:rsidRDefault="005D095D" w:rsidP="005D095D">
            <w:pPr>
              <w:jc w:val="center"/>
              <w:rPr>
                <w:rFonts w:ascii="Times New Roman" w:hAnsi="Times New Roman" w:cs="Times New Roman"/>
              </w:rPr>
            </w:pPr>
            <w:r w:rsidRPr="005D095D">
              <w:rPr>
                <w:rFonts w:ascii="Times New Roman" w:hAnsi="Times New Roman" w:cs="Times New Roman"/>
              </w:rPr>
              <w:t>Arabinose</w:t>
            </w:r>
          </w:p>
        </w:tc>
      </w:tr>
      <w:tr w:rsidR="00E27353" w14:paraId="25917A91" w14:textId="77777777" w:rsidTr="00E27353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44D829CC" w14:textId="46E2445D" w:rsidR="00E27353" w:rsidRDefault="00E27353" w:rsidP="005D0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Fuc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33C8487C" w14:textId="5DB7EBA9" w:rsidR="00E27353" w:rsidRDefault="005D095D" w:rsidP="005D095D">
            <w:pPr>
              <w:jc w:val="center"/>
              <w:rPr>
                <w:rFonts w:ascii="Times New Roman" w:hAnsi="Times New Roman" w:cs="Times New Roman"/>
              </w:rPr>
            </w:pPr>
            <w:r w:rsidRPr="005D095D">
              <w:rPr>
                <w:rFonts w:ascii="Times New Roman" w:hAnsi="Times New Roman" w:cs="Times New Roman"/>
              </w:rPr>
              <w:t>Fucose</w:t>
            </w:r>
          </w:p>
        </w:tc>
      </w:tr>
      <w:tr w:rsidR="00E27353" w14:paraId="72511963" w14:textId="77777777" w:rsidTr="00E27353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5917C505" w14:textId="6BE6379B" w:rsidR="00E27353" w:rsidRPr="005D095D" w:rsidRDefault="00E27353" w:rsidP="005D095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D095D">
              <w:rPr>
                <w:rFonts w:ascii="Times New Roman" w:hAnsi="Times New Roman" w:cs="Times New Roman"/>
                <w:color w:val="000000" w:themeColor="text1"/>
                <w:szCs w:val="21"/>
              </w:rPr>
              <w:t>TNF-α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7FEE416E" w14:textId="2048A0B2" w:rsidR="00E27353" w:rsidRPr="005D095D" w:rsidRDefault="005D095D" w:rsidP="005D095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</w:t>
            </w:r>
            <w:r w:rsidR="00E27353" w:rsidRPr="005D095D">
              <w:rPr>
                <w:rFonts w:ascii="Times New Roman" w:hAnsi="Times New Roman" w:cs="Times New Roman"/>
                <w:color w:val="000000" w:themeColor="text1"/>
                <w:szCs w:val="21"/>
              </w:rPr>
              <w:t>umor necrosis factor-α</w:t>
            </w:r>
          </w:p>
        </w:tc>
      </w:tr>
      <w:tr w:rsidR="00E27353" w14:paraId="097E2DAF" w14:textId="77777777" w:rsidTr="00E27353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2C47D1B1" w14:textId="0B424876" w:rsidR="00E27353" w:rsidRPr="005D095D" w:rsidRDefault="00E27353" w:rsidP="005D095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D095D">
              <w:rPr>
                <w:rFonts w:ascii="Times New Roman" w:hAnsi="Times New Roman" w:cs="Times New Roman"/>
                <w:color w:val="000000" w:themeColor="text1"/>
                <w:szCs w:val="21"/>
              </w:rPr>
              <w:t>IL-1β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5A444E56" w14:textId="3967BA9E" w:rsidR="00E27353" w:rsidRPr="005D095D" w:rsidRDefault="005D095D" w:rsidP="005D095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</w:t>
            </w:r>
            <w:r w:rsidR="00E27353" w:rsidRPr="005D095D">
              <w:rPr>
                <w:rFonts w:ascii="Times New Roman" w:hAnsi="Times New Roman" w:cs="Times New Roman"/>
                <w:color w:val="000000" w:themeColor="text1"/>
                <w:szCs w:val="21"/>
              </w:rPr>
              <w:t>nterleukin-1β</w:t>
            </w:r>
          </w:p>
        </w:tc>
      </w:tr>
      <w:tr w:rsidR="00E27353" w14:paraId="4A99D605" w14:textId="77777777" w:rsidTr="00E27353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3019FDE9" w14:textId="2F0BA884" w:rsidR="00E27353" w:rsidRPr="005D095D" w:rsidRDefault="00E27353" w:rsidP="005D095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D095D">
              <w:rPr>
                <w:rFonts w:ascii="Times New Roman" w:hAnsi="Times New Roman" w:cs="Times New Roman"/>
                <w:color w:val="000000" w:themeColor="text1"/>
                <w:szCs w:val="21"/>
              </w:rPr>
              <w:t>IL-6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702EB31A" w14:textId="4D64EAA5" w:rsidR="00E27353" w:rsidRPr="005D095D" w:rsidRDefault="005D095D" w:rsidP="005D095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</w:t>
            </w:r>
            <w:r w:rsidR="00E27353" w:rsidRPr="005D095D">
              <w:rPr>
                <w:rFonts w:ascii="Times New Roman" w:hAnsi="Times New Roman" w:cs="Times New Roman"/>
                <w:color w:val="000000" w:themeColor="text1"/>
                <w:szCs w:val="21"/>
              </w:rPr>
              <w:t>nterleukin-6</w:t>
            </w:r>
          </w:p>
        </w:tc>
      </w:tr>
      <w:tr w:rsidR="00E27353" w14:paraId="6B22577F" w14:textId="77777777" w:rsidTr="00E27353">
        <w:tc>
          <w:tcPr>
            <w:tcW w:w="414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AB4551D" w14:textId="7524BED2" w:rsidR="00E27353" w:rsidRPr="005D095D" w:rsidRDefault="00E27353" w:rsidP="005D095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D095D">
              <w:rPr>
                <w:rFonts w:ascii="Times New Roman" w:hAnsi="Times New Roman" w:cs="Times New Roman" w:hint="eastAsia"/>
                <w:szCs w:val="21"/>
              </w:rPr>
              <w:t>NO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31DE1A" w14:textId="69024FE9" w:rsidR="00E27353" w:rsidRPr="005D095D" w:rsidRDefault="005D095D" w:rsidP="005D095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N</w:t>
            </w:r>
            <w:r w:rsidR="00E27353" w:rsidRPr="005D095D">
              <w:rPr>
                <w:rFonts w:ascii="Times New Roman" w:hAnsi="Times New Roman" w:cs="Times New Roman"/>
                <w:color w:val="000000" w:themeColor="text1"/>
                <w:szCs w:val="21"/>
              </w:rPr>
              <w:t>itric oxide</w:t>
            </w:r>
          </w:p>
        </w:tc>
      </w:tr>
    </w:tbl>
    <w:p w14:paraId="5A61BFC2" w14:textId="268315D8" w:rsidR="008B4022" w:rsidRDefault="008B4022">
      <w:pPr>
        <w:rPr>
          <w:rFonts w:ascii="Times New Roman" w:hAnsi="Times New Roman" w:cs="Times New Roman"/>
        </w:rPr>
      </w:pPr>
    </w:p>
    <w:p w14:paraId="0DE9C262" w14:textId="77777777" w:rsidR="008B4022" w:rsidRDefault="008B4022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4549D8F" w14:textId="77777777" w:rsidR="008B4022" w:rsidRDefault="008B4022" w:rsidP="008B4022">
      <w:pPr>
        <w:widowControl/>
        <w:jc w:val="center"/>
        <w:rPr>
          <w:rFonts w:ascii="Times New Roman" w:hAnsi="Times New Roman" w:cs="Times New Roman"/>
          <w:b/>
          <w:kern w:val="0"/>
          <w:sz w:val="28"/>
          <w:szCs w:val="28"/>
        </w:rPr>
      </w:pPr>
      <w:r w:rsidRPr="00A80C69">
        <w:rPr>
          <w:rFonts w:ascii="Times New Roman" w:hAnsi="Times New Roman" w:cs="Times New Roman"/>
          <w:b/>
          <w:kern w:val="0"/>
          <w:sz w:val="28"/>
          <w:szCs w:val="28"/>
        </w:rPr>
        <w:lastRenderedPageBreak/>
        <w:t>Supplementary figures</w:t>
      </w:r>
    </w:p>
    <w:p w14:paraId="2FE69364" w14:textId="77777777" w:rsidR="00E04B02" w:rsidRDefault="00E04B02" w:rsidP="00E04B0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A49A039" wp14:editId="49E3923B">
            <wp:extent cx="3227807" cy="2880000"/>
            <wp:effectExtent l="0" t="0" r="0" b="0"/>
            <wp:docPr id="4169571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957151" name="图片 41695715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7807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3D2724AC" wp14:editId="4E5FBD07">
            <wp:extent cx="3350319" cy="2880000"/>
            <wp:effectExtent l="0" t="0" r="2540" b="0"/>
            <wp:docPr id="20319104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910495" name="图片 203191049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0319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2B81D60" wp14:editId="1AB9362B">
            <wp:extent cx="3214794" cy="2880000"/>
            <wp:effectExtent l="0" t="0" r="5080" b="0"/>
            <wp:docPr id="107684878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848784" name="图片 107684878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479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19D358EF" wp14:editId="62315C92">
            <wp:extent cx="3183138" cy="2880000"/>
            <wp:effectExtent l="0" t="0" r="0" b="0"/>
            <wp:docPr id="162879817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798173" name="图片 162879817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3138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E1BEF29" wp14:editId="206F2028">
            <wp:extent cx="3415862" cy="2880000"/>
            <wp:effectExtent l="0" t="0" r="0" b="0"/>
            <wp:docPr id="125490548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905489" name="图片 125490548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5862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7FA27C78" wp14:editId="1105A3F1">
            <wp:extent cx="3395016" cy="2880000"/>
            <wp:effectExtent l="0" t="0" r="0" b="0"/>
            <wp:docPr id="6773157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315718" name="图片 67731571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501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D6346" w14:textId="77193081" w:rsidR="00E04B02" w:rsidRPr="00A80C69" w:rsidRDefault="00E04B02" w:rsidP="00E04B02">
      <w:pPr>
        <w:rPr>
          <w:rFonts w:ascii="Times New Roman" w:hAnsi="Times New Roman" w:cs="Times New Roman"/>
          <w:color w:val="000000"/>
          <w:szCs w:val="21"/>
        </w:rPr>
      </w:pPr>
      <w:r w:rsidRPr="00A80C69">
        <w:rPr>
          <w:rFonts w:ascii="Times New Roman" w:hAnsi="Times New Roman" w:cs="Times New Roman"/>
          <w:b/>
          <w:color w:val="000000"/>
          <w:szCs w:val="21"/>
        </w:rPr>
        <w:t>Fig. S</w:t>
      </w:r>
      <w:r>
        <w:rPr>
          <w:rFonts w:ascii="Times New Roman" w:hAnsi="Times New Roman" w:cs="Times New Roman" w:hint="eastAsia"/>
          <w:b/>
          <w:color w:val="000000"/>
          <w:szCs w:val="21"/>
        </w:rPr>
        <w:t>1</w:t>
      </w:r>
      <w:r w:rsidRPr="00A80C69">
        <w:rPr>
          <w:rFonts w:ascii="Times New Roman" w:hAnsi="Times New Roman" w:cs="Times New Roman"/>
          <w:bCs/>
          <w:color w:val="000000"/>
          <w:szCs w:val="21"/>
        </w:rPr>
        <w:t xml:space="preserve">. </w:t>
      </w:r>
      <w:bookmarkStart w:id="0" w:name="OLE_LINK1"/>
      <w:r w:rsidRPr="00E04B02">
        <w:rPr>
          <w:rFonts w:ascii="Times New Roman" w:hAnsi="Times New Roman" w:cs="Times New Roman"/>
          <w:bCs/>
          <w:color w:val="000000"/>
          <w:szCs w:val="21"/>
        </w:rPr>
        <w:t>Monosaccharide standard molecular weight</w:t>
      </w:r>
    </w:p>
    <w:bookmarkEnd w:id="0"/>
    <w:p w14:paraId="176524BD" w14:textId="77777777" w:rsidR="00E04B02" w:rsidRPr="00E04B02" w:rsidRDefault="00E04B02" w:rsidP="00E04B02">
      <w:pPr>
        <w:jc w:val="center"/>
        <w:rPr>
          <w:rFonts w:ascii="Times New Roman" w:hAnsi="Times New Roman" w:cs="Times New Roman"/>
        </w:rPr>
      </w:pPr>
    </w:p>
    <w:p w14:paraId="0A8EE20F" w14:textId="1F61686C" w:rsidR="005D095D" w:rsidRDefault="00826A78" w:rsidP="00E04B0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6EFB75F" wp14:editId="5D3246BE">
            <wp:extent cx="3457573" cy="2916000"/>
            <wp:effectExtent l="0" t="0" r="0" b="0"/>
            <wp:docPr id="4950974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097491" name="图片 49509749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3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97B2F" w14:textId="16B71ED9" w:rsidR="00E04B02" w:rsidRDefault="00E04B02" w:rsidP="00E04B02">
      <w:pPr>
        <w:rPr>
          <w:rFonts w:ascii="Times New Roman" w:hAnsi="Times New Roman" w:cs="Times New Roman"/>
          <w:bCs/>
          <w:color w:val="000000"/>
          <w:szCs w:val="21"/>
        </w:rPr>
      </w:pPr>
      <w:r w:rsidRPr="00A80C69">
        <w:rPr>
          <w:rFonts w:ascii="Times New Roman" w:hAnsi="Times New Roman" w:cs="Times New Roman"/>
          <w:b/>
          <w:color w:val="000000"/>
          <w:szCs w:val="21"/>
        </w:rPr>
        <w:t>Fig. S</w:t>
      </w:r>
      <w:r>
        <w:rPr>
          <w:rFonts w:ascii="Times New Roman" w:hAnsi="Times New Roman" w:cs="Times New Roman" w:hint="eastAsia"/>
          <w:b/>
          <w:color w:val="000000"/>
          <w:szCs w:val="21"/>
        </w:rPr>
        <w:t>2</w:t>
      </w:r>
      <w:r w:rsidRPr="00A80C69">
        <w:rPr>
          <w:rFonts w:ascii="Times New Roman" w:hAnsi="Times New Roman" w:cs="Times New Roman"/>
          <w:bCs/>
          <w:color w:val="000000"/>
          <w:szCs w:val="21"/>
        </w:rPr>
        <w:t xml:space="preserve">. </w:t>
      </w:r>
      <w:r w:rsidRPr="00E04B02">
        <w:rPr>
          <w:rFonts w:ascii="Times New Roman" w:hAnsi="Times New Roman" w:cs="Times New Roman"/>
          <w:bCs/>
          <w:color w:val="000000"/>
          <w:szCs w:val="21"/>
        </w:rPr>
        <w:t>Molecular weight standard curve</w:t>
      </w:r>
    </w:p>
    <w:p w14:paraId="0A271B04" w14:textId="77777777" w:rsidR="00E04B02" w:rsidRDefault="00E04B02">
      <w:pPr>
        <w:widowControl/>
        <w:jc w:val="left"/>
        <w:rPr>
          <w:rFonts w:ascii="Times New Roman" w:hAnsi="Times New Roman" w:cs="Times New Roman"/>
          <w:bCs/>
          <w:color w:val="000000"/>
          <w:szCs w:val="21"/>
        </w:rPr>
      </w:pPr>
      <w:r>
        <w:rPr>
          <w:rFonts w:ascii="Times New Roman" w:hAnsi="Times New Roman" w:cs="Times New Roman"/>
          <w:bCs/>
          <w:color w:val="000000"/>
          <w:szCs w:val="21"/>
        </w:rPr>
        <w:br w:type="page"/>
      </w:r>
    </w:p>
    <w:p w14:paraId="3E0D13A3" w14:textId="63C278B6" w:rsidR="00131496" w:rsidRDefault="00E04B02" w:rsidP="00E04B02">
      <w:pPr>
        <w:jc w:val="center"/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 w:hint="eastAsia"/>
          <w:noProof/>
          <w:color w:val="000000"/>
          <w:szCs w:val="21"/>
        </w:rPr>
        <w:lastRenderedPageBreak/>
        <w:drawing>
          <wp:inline distT="0" distB="0" distL="0" distR="0" wp14:anchorId="369DC239" wp14:editId="36F4822A">
            <wp:extent cx="3328794" cy="2916000"/>
            <wp:effectExtent l="0" t="0" r="5080" b="0"/>
            <wp:docPr id="112274969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749693" name="图片 112274969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879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6B2F8" w14:textId="177AC704" w:rsidR="00E04B02" w:rsidRPr="00A80C69" w:rsidRDefault="00E04B02" w:rsidP="00E04B02">
      <w:pPr>
        <w:rPr>
          <w:rFonts w:ascii="Times New Roman" w:hAnsi="Times New Roman" w:cs="Times New Roman"/>
          <w:color w:val="000000"/>
          <w:szCs w:val="21"/>
        </w:rPr>
      </w:pPr>
      <w:r w:rsidRPr="00A80C69">
        <w:rPr>
          <w:rFonts w:ascii="Times New Roman" w:hAnsi="Times New Roman" w:cs="Times New Roman"/>
          <w:b/>
          <w:bCs/>
          <w:color w:val="000000"/>
          <w:szCs w:val="21"/>
        </w:rPr>
        <w:t>Fig. S</w:t>
      </w:r>
      <w:r>
        <w:rPr>
          <w:rFonts w:ascii="Times New Roman" w:hAnsi="Times New Roman" w:cs="Times New Roman" w:hint="eastAsia"/>
          <w:b/>
          <w:bCs/>
          <w:color w:val="000000"/>
          <w:szCs w:val="21"/>
        </w:rPr>
        <w:t>3</w:t>
      </w:r>
      <w:r w:rsidRPr="00A80C69">
        <w:rPr>
          <w:rFonts w:ascii="Times New Roman" w:hAnsi="Times New Roman" w:cs="Times New Roman"/>
          <w:color w:val="000000"/>
          <w:szCs w:val="21"/>
        </w:rPr>
        <w:t>. The total ion chromatograms of PMPPs of D</w:t>
      </w:r>
      <w:r>
        <w:rPr>
          <w:rFonts w:ascii="Times New Roman" w:hAnsi="Times New Roman" w:cs="Times New Roman" w:hint="eastAsia"/>
          <w:color w:val="000000"/>
          <w:szCs w:val="21"/>
        </w:rPr>
        <w:t>RVP</w:t>
      </w:r>
      <w:r w:rsidRPr="00A80C69">
        <w:rPr>
          <w:rFonts w:ascii="Times New Roman" w:hAnsi="Times New Roman" w:cs="Times New Roman"/>
          <w:color w:val="000000"/>
          <w:szCs w:val="21"/>
        </w:rPr>
        <w:t>-</w:t>
      </w:r>
      <w:r>
        <w:rPr>
          <w:rFonts w:ascii="Times New Roman" w:hAnsi="Times New Roman" w:cs="Times New Roman" w:hint="eastAsia"/>
          <w:color w:val="000000"/>
          <w:szCs w:val="21"/>
        </w:rPr>
        <w:t>1</w:t>
      </w:r>
      <w:r w:rsidRPr="00A80C69">
        <w:rPr>
          <w:rFonts w:ascii="Times New Roman" w:hAnsi="Times New Roman" w:cs="Times New Roman"/>
          <w:color w:val="000000"/>
          <w:szCs w:val="21"/>
        </w:rPr>
        <w:t>.</w:t>
      </w:r>
    </w:p>
    <w:p w14:paraId="1FE8DEE3" w14:textId="77777777" w:rsidR="00E04B02" w:rsidRPr="00E04B02" w:rsidRDefault="00E04B02" w:rsidP="00E04B02">
      <w:pPr>
        <w:jc w:val="center"/>
        <w:rPr>
          <w:rFonts w:ascii="Times New Roman" w:hAnsi="Times New Roman" w:cs="Times New Roman"/>
          <w:color w:val="000000"/>
          <w:szCs w:val="21"/>
        </w:rPr>
      </w:pPr>
    </w:p>
    <w:sectPr w:rsidR="00E04B02" w:rsidRPr="00E04B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8C1A5" w14:textId="77777777" w:rsidR="00F57838" w:rsidRDefault="00F57838" w:rsidP="003D4B1F">
      <w:pPr>
        <w:rPr>
          <w:rFonts w:hint="eastAsia"/>
        </w:rPr>
      </w:pPr>
      <w:r>
        <w:separator/>
      </w:r>
    </w:p>
  </w:endnote>
  <w:endnote w:type="continuationSeparator" w:id="0">
    <w:p w14:paraId="47286017" w14:textId="77777777" w:rsidR="00F57838" w:rsidRDefault="00F57838" w:rsidP="003D4B1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860DA" w14:textId="77777777" w:rsidR="00F57838" w:rsidRDefault="00F57838" w:rsidP="003D4B1F">
      <w:pPr>
        <w:rPr>
          <w:rFonts w:hint="eastAsia"/>
        </w:rPr>
      </w:pPr>
      <w:r>
        <w:separator/>
      </w:r>
    </w:p>
  </w:footnote>
  <w:footnote w:type="continuationSeparator" w:id="0">
    <w:p w14:paraId="2C7DD8D7" w14:textId="77777777" w:rsidR="00F57838" w:rsidRDefault="00F57838" w:rsidP="003D4B1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E0C"/>
    <w:rsid w:val="000A224A"/>
    <w:rsid w:val="00131496"/>
    <w:rsid w:val="00175ACA"/>
    <w:rsid w:val="001F3F8A"/>
    <w:rsid w:val="002608A5"/>
    <w:rsid w:val="003D4B1F"/>
    <w:rsid w:val="005D095D"/>
    <w:rsid w:val="00712F80"/>
    <w:rsid w:val="0074077C"/>
    <w:rsid w:val="00781E1F"/>
    <w:rsid w:val="00826A78"/>
    <w:rsid w:val="008B4022"/>
    <w:rsid w:val="00A90291"/>
    <w:rsid w:val="00B03E0C"/>
    <w:rsid w:val="00B24E23"/>
    <w:rsid w:val="00B65002"/>
    <w:rsid w:val="00E04B02"/>
    <w:rsid w:val="00E27353"/>
    <w:rsid w:val="00F57838"/>
    <w:rsid w:val="00FA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ACEA3D"/>
  <w15:chartTrackingRefBased/>
  <w15:docId w15:val="{FF9AE213-9FB1-4253-9B77-B1D26778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B0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03E0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3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E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3E0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3E0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3E0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3E0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3E0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3E0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03E0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03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03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03E0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03E0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03E0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03E0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03E0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03E0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03E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03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3E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03E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3E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03E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3E0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03E0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03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03E0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03E0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D4B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D4B1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D4B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D4B1F"/>
    <w:rPr>
      <w:sz w:val="18"/>
      <w:szCs w:val="18"/>
    </w:rPr>
  </w:style>
  <w:style w:type="paragraph" w:customStyle="1" w:styleId="af2">
    <w:name w:val="表格标题"/>
    <w:basedOn w:val="a"/>
    <w:qFormat/>
    <w:rsid w:val="00712F80"/>
    <w:pPr>
      <w:spacing w:beforeLines="50" w:afterLines="50"/>
      <w:jc w:val="center"/>
    </w:pPr>
    <w:rPr>
      <w:rFonts w:ascii="Times New Roman" w:eastAsia="宋体" w:hAnsi="Times New Roman" w:cs="Times New Roman"/>
      <w:szCs w:val="21"/>
    </w:rPr>
  </w:style>
  <w:style w:type="table" w:styleId="af3">
    <w:name w:val="Table Grid"/>
    <w:basedOn w:val="a1"/>
    <w:uiPriority w:val="39"/>
    <w:rsid w:val="00712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7</Pages>
  <Words>198</Words>
  <Characters>1293</Characters>
  <Application>Microsoft Office Word</Application>
  <DocSecurity>0</DocSecurity>
  <Lines>107</Lines>
  <Paragraphs>93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田祖旭 田祖旭</dc:creator>
  <cp:keywords/>
  <dc:description/>
  <cp:lastModifiedBy>田祖旭 田祖旭</cp:lastModifiedBy>
  <cp:revision>6</cp:revision>
  <dcterms:created xsi:type="dcterms:W3CDTF">2026-06-29T07:05:00Z</dcterms:created>
  <dcterms:modified xsi:type="dcterms:W3CDTF">2026-06-30T09:42:00Z</dcterms:modified>
</cp:coreProperties>
</file>