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17DDA" w14:textId="77777777" w:rsidR="002765B2" w:rsidRPr="007B14BC" w:rsidRDefault="002765B2" w:rsidP="002765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Table S2</w:t>
      </w:r>
      <w:r>
        <w:t xml:space="preserve">. </w:t>
      </w:r>
      <w:r w:rsidRPr="007B14BC">
        <w:rPr>
          <w:rFonts w:ascii="Times New Roman" w:eastAsia="Times New Roman" w:hAnsi="Times New Roman" w:cs="Times New Roman"/>
          <w:iCs/>
          <w:color w:val="000000"/>
          <w:sz w:val="22"/>
          <w:szCs w:val="22"/>
        </w:rPr>
        <w:t>Dominant Selected-Feature Profiles by Motor Condition</w:t>
      </w:r>
    </w:p>
    <w:tbl>
      <w:tblPr>
        <w:tblW w:w="9090" w:type="dxa"/>
        <w:tblLayout w:type="fixed"/>
        <w:tblLook w:val="0420" w:firstRow="1" w:lastRow="0" w:firstColumn="0" w:lastColumn="0" w:noHBand="0" w:noVBand="1"/>
      </w:tblPr>
      <w:tblGrid>
        <w:gridCol w:w="2700"/>
        <w:gridCol w:w="3870"/>
        <w:gridCol w:w="2520"/>
      </w:tblGrid>
      <w:tr w:rsidR="002765B2" w14:paraId="1C602DC2" w14:textId="77777777" w:rsidTr="005B5743">
        <w:trPr>
          <w:tblHeader/>
        </w:trPr>
        <w:tc>
          <w:tcPr>
            <w:tcW w:w="27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5D7DB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Feature</w:t>
            </w:r>
          </w:p>
        </w:tc>
        <w:tc>
          <w:tcPr>
            <w:tcW w:w="387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C739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Standing, n (%)</w:t>
            </w:r>
          </w:p>
        </w:tc>
        <w:tc>
          <w:tcPr>
            <w:tcW w:w="25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A74D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Walking, n (%)</w:t>
            </w:r>
          </w:p>
        </w:tc>
      </w:tr>
      <w:tr w:rsidR="002765B2" w14:paraId="643189E7" w14:textId="77777777" w:rsidTr="005B5743">
        <w:tc>
          <w:tcPr>
            <w:tcW w:w="27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3DD3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Completion time cost</w:t>
            </w:r>
          </w:p>
        </w:tc>
        <w:tc>
          <w:tcPr>
            <w:tcW w:w="387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89309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(17.9%)</w:t>
            </w:r>
          </w:p>
        </w:tc>
        <w:tc>
          <w:tcPr>
            <w:tcW w:w="25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6968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(10.7%)</w:t>
            </w:r>
          </w:p>
        </w:tc>
      </w:tr>
      <w:tr w:rsidR="002765B2" w14:paraId="77224FD0" w14:textId="77777777" w:rsidTr="005B5743">
        <w:tc>
          <w:tcPr>
            <w:tcW w:w="2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5BED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Time to peak velocity</w:t>
            </w:r>
          </w:p>
        </w:tc>
        <w:tc>
          <w:tcPr>
            <w:tcW w:w="3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7A58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(25.0%)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8DB6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 (21.4%)</w:t>
            </w:r>
          </w:p>
        </w:tc>
      </w:tr>
      <w:tr w:rsidR="002765B2" w14:paraId="1DA5BE93" w14:textId="77777777" w:rsidTr="005B5743">
        <w:tc>
          <w:tcPr>
            <w:tcW w:w="2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D073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Path efficiency</w:t>
            </w:r>
          </w:p>
        </w:tc>
        <w:tc>
          <w:tcPr>
            <w:tcW w:w="3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5CF93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(10.7%)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27B9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(25.0%)</w:t>
            </w:r>
          </w:p>
        </w:tc>
      </w:tr>
      <w:tr w:rsidR="002765B2" w14:paraId="1A012E15" w14:textId="77777777" w:rsidTr="005B5743">
        <w:tc>
          <w:tcPr>
            <w:tcW w:w="2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CC31F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Temporal delay</w:t>
            </w:r>
          </w:p>
        </w:tc>
        <w:tc>
          <w:tcPr>
            <w:tcW w:w="3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68589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(28.6%)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D8341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(17.9%)</w:t>
            </w:r>
          </w:p>
        </w:tc>
      </w:tr>
      <w:tr w:rsidR="002765B2" w14:paraId="1C57B28F" w14:textId="77777777" w:rsidTr="005B5743">
        <w:tc>
          <w:tcPr>
            <w:tcW w:w="2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18A76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Sway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velocity</w:t>
            </w:r>
          </w:p>
        </w:tc>
        <w:tc>
          <w:tcPr>
            <w:tcW w:w="3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9987F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(17.9%)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C32D9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—</w:t>
            </w:r>
          </w:p>
        </w:tc>
      </w:tr>
      <w:tr w:rsidR="002765B2" w14:paraId="071CBE8A" w14:textId="77777777" w:rsidTr="005B5743">
        <w:tc>
          <w:tcPr>
            <w:tcW w:w="2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D803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Stride CV</w:t>
            </w:r>
          </w:p>
        </w:tc>
        <w:tc>
          <w:tcPr>
            <w:tcW w:w="3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D08B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D3C3E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(25.0%)</w:t>
            </w:r>
          </w:p>
        </w:tc>
      </w:tr>
      <w:tr w:rsidR="002765B2" w14:paraId="4DFA8151" w14:textId="77777777" w:rsidTr="005B5743">
        <w:tc>
          <w:tcPr>
            <w:tcW w:w="27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6775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8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DD99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 (100.0%)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3E93" w14:textId="77777777" w:rsidR="002765B2" w:rsidRDefault="002765B2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 (100.0%)</w:t>
            </w:r>
          </w:p>
        </w:tc>
      </w:tr>
    </w:tbl>
    <w:p w14:paraId="1E3FDA44" w14:textId="77777777" w:rsidR="002765B2" w:rsidRDefault="002765B2" w:rsidP="002765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Note. Values represent the number and percentage of participants for whom each standardized feature-level cognitive DTE was the highest within the corresponding motor condition. Higher scores indicate greater deterioration.</w:t>
      </w:r>
    </w:p>
    <w:p w14:paraId="2F1D2674" w14:textId="6BD3AD6F" w:rsidR="00B866B3" w:rsidRPr="002765B2" w:rsidRDefault="00B866B3" w:rsidP="002765B2"/>
    <w:sectPr w:rsidR="00B866B3" w:rsidRPr="002765B2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01493404">
    <w:abstractNumId w:val="1"/>
  </w:num>
  <w:num w:numId="2" w16cid:durableId="490025908">
    <w:abstractNumId w:val="2"/>
  </w:num>
  <w:num w:numId="3" w16cid:durableId="52652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765B2"/>
    <w:rsid w:val="0035500D"/>
    <w:rsid w:val="00362E65"/>
    <w:rsid w:val="004158F9"/>
    <w:rsid w:val="00457CF1"/>
    <w:rsid w:val="006D632A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B866B3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2F8683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Adi Lustig Ramer</cp:lastModifiedBy>
  <cp:revision>10</cp:revision>
  <dcterms:created xsi:type="dcterms:W3CDTF">2017-02-28T11:18:00Z</dcterms:created>
  <dcterms:modified xsi:type="dcterms:W3CDTF">2026-09-09T06:50:00Z</dcterms:modified>
  <cp:category/>
</cp:coreProperties>
</file>