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5E718" w14:textId="77777777" w:rsidR="00C24214" w:rsidRDefault="00B24C69">
      <w:pPr>
        <w:keepNext/>
        <w:spacing w:before="240"/>
      </w:pPr>
      <w:r>
        <w:rPr>
          <w:b/>
        </w:rPr>
        <w:t>Online Supplementary Material</w:t>
      </w:r>
    </w:p>
    <w:p w14:paraId="72FF8BC9" w14:textId="77777777" w:rsidR="00C24214" w:rsidRDefault="00B24C69">
      <w:pPr>
        <w:keepNext/>
        <w:spacing w:after="120" w:line="240" w:lineRule="auto"/>
      </w:pPr>
      <w:r>
        <w:rPr>
          <w:b/>
          <w:sz w:val="21"/>
        </w:rPr>
        <w:t>Supplementary Table 1. Completeness of pregnancy-outcome data by depression status</w:t>
      </w:r>
    </w:p>
    <w:tbl>
      <w:tblPr>
        <w:tblW w:w="0" w:type="auto"/>
        <w:jc w:val="center"/>
        <w:tblBorders>
          <w:top w:val="single" w:sz="6" w:space="0" w:color="000000"/>
          <w:left w:val="nil"/>
          <w:bottom w:val="single" w:sz="6" w:space="0" w:color="000000"/>
          <w:right w:val="nil"/>
          <w:insideH w:val="single" w:sz="6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2160"/>
        <w:gridCol w:w="2592"/>
        <w:gridCol w:w="1296"/>
      </w:tblGrid>
      <w:tr w:rsidR="00C24214" w14:paraId="447027DE" w14:textId="77777777">
        <w:trPr>
          <w:tblHeader/>
          <w:jc w:val="center"/>
        </w:trPr>
        <w:tc>
          <w:tcPr>
            <w:tcW w:w="36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A298D4" w14:textId="77777777" w:rsidR="00C24214" w:rsidRDefault="00B24C69">
            <w:pPr>
              <w:spacing w:line="240" w:lineRule="auto"/>
            </w:pPr>
            <w:r>
              <w:rPr>
                <w:b/>
                <w:sz w:val="18"/>
              </w:rPr>
              <w:t>Outcome</w:t>
            </w:r>
          </w:p>
        </w:tc>
        <w:tc>
          <w:tcPr>
            <w:tcW w:w="216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CDCBC5" w14:textId="77777777" w:rsidR="00C24214" w:rsidRDefault="00B24C69">
            <w:pPr>
              <w:spacing w:line="240" w:lineRule="auto"/>
              <w:jc w:val="center"/>
            </w:pPr>
            <w:r>
              <w:rPr>
                <w:b/>
                <w:sz w:val="18"/>
              </w:rPr>
              <w:t>Depression observed, n/N (%)</w:t>
            </w:r>
          </w:p>
        </w:tc>
        <w:tc>
          <w:tcPr>
            <w:tcW w:w="25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0EF45F" w14:textId="77777777" w:rsidR="00C24214" w:rsidRPr="00452417" w:rsidRDefault="00B24C69">
            <w:pPr>
              <w:spacing w:line="240" w:lineRule="auto"/>
              <w:jc w:val="center"/>
              <w:rPr>
                <w:lang w:val="pt-BR"/>
              </w:rPr>
            </w:pPr>
            <w:r w:rsidRPr="00452417">
              <w:rPr>
                <w:b/>
                <w:sz w:val="18"/>
                <w:lang w:val="pt-BR"/>
              </w:rPr>
              <w:t xml:space="preserve">No </w:t>
            </w:r>
            <w:proofErr w:type="spellStart"/>
            <w:r w:rsidRPr="00452417">
              <w:rPr>
                <w:b/>
                <w:sz w:val="18"/>
                <w:lang w:val="pt-BR"/>
              </w:rPr>
              <w:t>depression</w:t>
            </w:r>
            <w:proofErr w:type="spellEnd"/>
            <w:r w:rsidRPr="00452417">
              <w:rPr>
                <w:b/>
                <w:sz w:val="18"/>
                <w:lang w:val="pt-BR"/>
              </w:rPr>
              <w:t xml:space="preserve"> </w:t>
            </w:r>
            <w:proofErr w:type="spellStart"/>
            <w:r w:rsidRPr="00452417">
              <w:rPr>
                <w:b/>
                <w:sz w:val="18"/>
                <w:lang w:val="pt-BR"/>
              </w:rPr>
              <w:t>observed</w:t>
            </w:r>
            <w:proofErr w:type="spellEnd"/>
            <w:r w:rsidRPr="00452417">
              <w:rPr>
                <w:b/>
                <w:sz w:val="18"/>
                <w:lang w:val="pt-BR"/>
              </w:rPr>
              <w:t>, n/N (%)</w:t>
            </w:r>
          </w:p>
        </w:tc>
        <w:tc>
          <w:tcPr>
            <w:tcW w:w="12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C1B602" w14:textId="77777777" w:rsidR="00C24214" w:rsidRDefault="00B24C69">
            <w:pPr>
              <w:spacing w:line="240" w:lineRule="auto"/>
              <w:jc w:val="center"/>
            </w:pPr>
            <w:r>
              <w:rPr>
                <w:b/>
                <w:sz w:val="18"/>
              </w:rPr>
              <w:t>Fisher exact P</w:t>
            </w:r>
          </w:p>
        </w:tc>
      </w:tr>
      <w:tr w:rsidR="00C24214" w14:paraId="4638B1F2" w14:textId="77777777">
        <w:trPr>
          <w:jc w:val="center"/>
        </w:trPr>
        <w:tc>
          <w:tcPr>
            <w:tcW w:w="36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B651E2" w14:textId="77777777" w:rsidR="00C24214" w:rsidRDefault="00B24C69">
            <w:pPr>
              <w:spacing w:line="240" w:lineRule="auto"/>
            </w:pPr>
            <w:r>
              <w:rPr>
                <w:sz w:val="18"/>
              </w:rPr>
              <w:t>Preeclampsia &lt;34 weeks</w:t>
            </w:r>
          </w:p>
        </w:tc>
        <w:tc>
          <w:tcPr>
            <w:tcW w:w="216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700398" w14:textId="77777777" w:rsidR="00C24214" w:rsidRDefault="00B24C69">
            <w:pPr>
              <w:spacing w:line="240" w:lineRule="auto"/>
              <w:jc w:val="center"/>
            </w:pPr>
            <w:r>
              <w:rPr>
                <w:sz w:val="18"/>
              </w:rPr>
              <w:t>43/46 (93.5%)</w:t>
            </w:r>
          </w:p>
        </w:tc>
        <w:tc>
          <w:tcPr>
            <w:tcW w:w="25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46DCC6" w14:textId="77777777" w:rsidR="00C24214" w:rsidRDefault="00B24C69">
            <w:pPr>
              <w:spacing w:line="240" w:lineRule="auto"/>
              <w:jc w:val="center"/>
            </w:pPr>
            <w:r>
              <w:rPr>
                <w:sz w:val="18"/>
              </w:rPr>
              <w:t>258/364 (70.9%)</w:t>
            </w:r>
          </w:p>
        </w:tc>
        <w:tc>
          <w:tcPr>
            <w:tcW w:w="12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9069D4" w14:textId="77777777" w:rsidR="00C24214" w:rsidRDefault="00B24C69">
            <w:pPr>
              <w:spacing w:line="240" w:lineRule="auto"/>
              <w:jc w:val="center"/>
            </w:pPr>
            <w:r>
              <w:rPr>
                <w:sz w:val="18"/>
              </w:rPr>
              <w:t>&lt;.001</w:t>
            </w:r>
          </w:p>
        </w:tc>
      </w:tr>
      <w:tr w:rsidR="00C24214" w14:paraId="321FA41D" w14:textId="77777777">
        <w:trPr>
          <w:jc w:val="center"/>
        </w:trPr>
        <w:tc>
          <w:tcPr>
            <w:tcW w:w="36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0F7925" w14:textId="77777777" w:rsidR="00C24214" w:rsidRDefault="00B24C69">
            <w:pPr>
              <w:spacing w:line="240" w:lineRule="auto"/>
            </w:pPr>
            <w:r>
              <w:rPr>
                <w:sz w:val="18"/>
              </w:rPr>
              <w:t>Preeclampsia &lt;37 weeks</w:t>
            </w:r>
          </w:p>
        </w:tc>
        <w:tc>
          <w:tcPr>
            <w:tcW w:w="216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A726F4" w14:textId="77777777" w:rsidR="00C24214" w:rsidRDefault="00B24C69">
            <w:pPr>
              <w:spacing w:line="240" w:lineRule="auto"/>
              <w:jc w:val="center"/>
            </w:pPr>
            <w:r>
              <w:rPr>
                <w:sz w:val="18"/>
              </w:rPr>
              <w:t>43/46 (93.5%)</w:t>
            </w:r>
          </w:p>
        </w:tc>
        <w:tc>
          <w:tcPr>
            <w:tcW w:w="25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8E466B" w14:textId="77777777" w:rsidR="00C24214" w:rsidRDefault="00B24C69">
            <w:pPr>
              <w:spacing w:line="240" w:lineRule="auto"/>
              <w:jc w:val="center"/>
            </w:pPr>
            <w:r>
              <w:rPr>
                <w:sz w:val="18"/>
              </w:rPr>
              <w:t>254/364 (69.8%)</w:t>
            </w:r>
          </w:p>
        </w:tc>
        <w:tc>
          <w:tcPr>
            <w:tcW w:w="12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30404E" w14:textId="77777777" w:rsidR="00C24214" w:rsidRDefault="00B24C69">
            <w:pPr>
              <w:spacing w:line="240" w:lineRule="auto"/>
              <w:jc w:val="center"/>
            </w:pPr>
            <w:r>
              <w:rPr>
                <w:sz w:val="18"/>
              </w:rPr>
              <w:t>&lt;.001</w:t>
            </w:r>
          </w:p>
        </w:tc>
      </w:tr>
      <w:tr w:rsidR="00C24214" w14:paraId="4D5EE07D" w14:textId="77777777">
        <w:trPr>
          <w:jc w:val="center"/>
        </w:trPr>
        <w:tc>
          <w:tcPr>
            <w:tcW w:w="36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E7B3B9" w14:textId="77777777" w:rsidR="00C24214" w:rsidRDefault="00B24C69">
            <w:pPr>
              <w:spacing w:line="240" w:lineRule="auto"/>
            </w:pPr>
            <w:r>
              <w:rPr>
                <w:sz w:val="18"/>
              </w:rPr>
              <w:t>Preterm birth &lt;34 weeks</w:t>
            </w:r>
          </w:p>
        </w:tc>
        <w:tc>
          <w:tcPr>
            <w:tcW w:w="216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E662C1" w14:textId="77777777" w:rsidR="00C24214" w:rsidRDefault="00B24C69">
            <w:pPr>
              <w:spacing w:line="240" w:lineRule="auto"/>
              <w:jc w:val="center"/>
            </w:pPr>
            <w:r>
              <w:rPr>
                <w:sz w:val="18"/>
              </w:rPr>
              <w:t>39/46 (84.8%)</w:t>
            </w:r>
          </w:p>
        </w:tc>
        <w:tc>
          <w:tcPr>
            <w:tcW w:w="25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672F7A" w14:textId="77777777" w:rsidR="00C24214" w:rsidRDefault="00B24C69">
            <w:pPr>
              <w:spacing w:line="240" w:lineRule="auto"/>
              <w:jc w:val="center"/>
            </w:pPr>
            <w:r>
              <w:rPr>
                <w:sz w:val="18"/>
              </w:rPr>
              <w:t>277/364 (76.1%)</w:t>
            </w:r>
          </w:p>
        </w:tc>
        <w:tc>
          <w:tcPr>
            <w:tcW w:w="12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952FFD" w14:textId="77777777" w:rsidR="00C24214" w:rsidRDefault="00B24C69">
            <w:pPr>
              <w:spacing w:line="240" w:lineRule="auto"/>
              <w:jc w:val="center"/>
            </w:pPr>
            <w:r>
              <w:rPr>
                <w:sz w:val="18"/>
              </w:rPr>
              <w:t>0.263</w:t>
            </w:r>
          </w:p>
        </w:tc>
      </w:tr>
      <w:tr w:rsidR="00C24214" w14:paraId="1E4BBE98" w14:textId="77777777">
        <w:trPr>
          <w:jc w:val="center"/>
        </w:trPr>
        <w:tc>
          <w:tcPr>
            <w:tcW w:w="36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D7049C" w14:textId="77777777" w:rsidR="00C24214" w:rsidRDefault="00B24C69">
            <w:pPr>
              <w:spacing w:line="240" w:lineRule="auto"/>
            </w:pPr>
            <w:r>
              <w:rPr>
                <w:sz w:val="18"/>
              </w:rPr>
              <w:t>Preterm birth &lt;37 weeks</w:t>
            </w:r>
          </w:p>
        </w:tc>
        <w:tc>
          <w:tcPr>
            <w:tcW w:w="216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D8AF6A" w14:textId="77777777" w:rsidR="00C24214" w:rsidRDefault="00B24C69">
            <w:pPr>
              <w:spacing w:line="240" w:lineRule="auto"/>
              <w:jc w:val="center"/>
            </w:pPr>
            <w:r>
              <w:rPr>
                <w:sz w:val="18"/>
              </w:rPr>
              <w:t>38/46 (82.6%)</w:t>
            </w:r>
          </w:p>
        </w:tc>
        <w:tc>
          <w:tcPr>
            <w:tcW w:w="25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CE27B6" w14:textId="77777777" w:rsidR="00C24214" w:rsidRDefault="00B24C69">
            <w:pPr>
              <w:spacing w:line="240" w:lineRule="auto"/>
              <w:jc w:val="center"/>
            </w:pPr>
            <w:r>
              <w:rPr>
                <w:sz w:val="18"/>
              </w:rPr>
              <w:t>274/364 (75.3%)</w:t>
            </w:r>
          </w:p>
        </w:tc>
        <w:tc>
          <w:tcPr>
            <w:tcW w:w="12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D63F6C" w14:textId="77777777" w:rsidR="00C24214" w:rsidRDefault="00B24C69">
            <w:pPr>
              <w:spacing w:line="240" w:lineRule="auto"/>
              <w:jc w:val="center"/>
            </w:pPr>
            <w:r>
              <w:rPr>
                <w:sz w:val="18"/>
              </w:rPr>
              <w:t>0.359</w:t>
            </w:r>
          </w:p>
        </w:tc>
      </w:tr>
      <w:tr w:rsidR="00C24214" w14:paraId="4874D262" w14:textId="77777777">
        <w:trPr>
          <w:jc w:val="center"/>
        </w:trPr>
        <w:tc>
          <w:tcPr>
            <w:tcW w:w="36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DB9513" w14:textId="77777777" w:rsidR="00C24214" w:rsidRDefault="00B24C69">
            <w:pPr>
              <w:spacing w:line="240" w:lineRule="auto"/>
            </w:pPr>
            <w:r>
              <w:rPr>
                <w:sz w:val="18"/>
              </w:rPr>
              <w:t>Birthweight &lt;3rd percentile</w:t>
            </w:r>
          </w:p>
        </w:tc>
        <w:tc>
          <w:tcPr>
            <w:tcW w:w="216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F2DB29" w14:textId="77777777" w:rsidR="00C24214" w:rsidRDefault="00B24C69">
            <w:pPr>
              <w:spacing w:line="240" w:lineRule="auto"/>
              <w:jc w:val="center"/>
            </w:pPr>
            <w:r>
              <w:rPr>
                <w:sz w:val="18"/>
              </w:rPr>
              <w:t>26/46 (56.5%)</w:t>
            </w:r>
          </w:p>
        </w:tc>
        <w:tc>
          <w:tcPr>
            <w:tcW w:w="25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CE84E4" w14:textId="77777777" w:rsidR="00C24214" w:rsidRDefault="00B24C69">
            <w:pPr>
              <w:spacing w:line="240" w:lineRule="auto"/>
              <w:jc w:val="center"/>
            </w:pPr>
            <w:r>
              <w:rPr>
                <w:sz w:val="18"/>
              </w:rPr>
              <w:t>233/364 (64.0%)</w:t>
            </w:r>
          </w:p>
        </w:tc>
        <w:tc>
          <w:tcPr>
            <w:tcW w:w="12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CD063C" w14:textId="77777777" w:rsidR="00C24214" w:rsidRDefault="00B24C69">
            <w:pPr>
              <w:spacing w:line="240" w:lineRule="auto"/>
              <w:jc w:val="center"/>
            </w:pPr>
            <w:r>
              <w:rPr>
                <w:sz w:val="18"/>
              </w:rPr>
              <w:t>0.334</w:t>
            </w:r>
          </w:p>
        </w:tc>
      </w:tr>
      <w:tr w:rsidR="00C24214" w14:paraId="28651CE7" w14:textId="77777777">
        <w:trPr>
          <w:jc w:val="center"/>
        </w:trPr>
        <w:tc>
          <w:tcPr>
            <w:tcW w:w="36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B7E858" w14:textId="77777777" w:rsidR="00C24214" w:rsidRDefault="00B24C69">
            <w:pPr>
              <w:spacing w:line="240" w:lineRule="auto"/>
            </w:pPr>
            <w:r>
              <w:rPr>
                <w:sz w:val="18"/>
              </w:rPr>
              <w:t>Cesarean delivery vs SVD</w:t>
            </w:r>
          </w:p>
        </w:tc>
        <w:tc>
          <w:tcPr>
            <w:tcW w:w="216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5963A4" w14:textId="77777777" w:rsidR="00C24214" w:rsidRDefault="00B24C69">
            <w:pPr>
              <w:spacing w:line="240" w:lineRule="auto"/>
              <w:jc w:val="center"/>
            </w:pPr>
            <w:r>
              <w:rPr>
                <w:sz w:val="18"/>
              </w:rPr>
              <w:t>39/46 (84.8%)</w:t>
            </w:r>
          </w:p>
        </w:tc>
        <w:tc>
          <w:tcPr>
            <w:tcW w:w="25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506518" w14:textId="77777777" w:rsidR="00C24214" w:rsidRDefault="00B24C69">
            <w:pPr>
              <w:spacing w:line="240" w:lineRule="auto"/>
              <w:jc w:val="center"/>
            </w:pPr>
            <w:r>
              <w:rPr>
                <w:sz w:val="18"/>
              </w:rPr>
              <w:t>275/364 (75.5%)</w:t>
            </w:r>
          </w:p>
        </w:tc>
        <w:tc>
          <w:tcPr>
            <w:tcW w:w="12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430D60" w14:textId="77777777" w:rsidR="00C24214" w:rsidRDefault="00B24C69">
            <w:pPr>
              <w:spacing w:line="240" w:lineRule="auto"/>
              <w:jc w:val="center"/>
            </w:pPr>
            <w:r>
              <w:rPr>
                <w:sz w:val="18"/>
              </w:rPr>
              <w:t>0.197</w:t>
            </w:r>
          </w:p>
        </w:tc>
      </w:tr>
      <w:tr w:rsidR="00C24214" w14:paraId="56D4323A" w14:textId="77777777">
        <w:trPr>
          <w:jc w:val="center"/>
        </w:trPr>
        <w:tc>
          <w:tcPr>
            <w:tcW w:w="36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129BAA" w14:textId="77777777" w:rsidR="00C24214" w:rsidRDefault="00B24C69">
            <w:pPr>
              <w:spacing w:line="240" w:lineRule="auto"/>
            </w:pPr>
            <w:r>
              <w:rPr>
                <w:sz w:val="18"/>
              </w:rPr>
              <w:t>NICU admission</w:t>
            </w:r>
          </w:p>
        </w:tc>
        <w:tc>
          <w:tcPr>
            <w:tcW w:w="216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EAA91E" w14:textId="77777777" w:rsidR="00C24214" w:rsidRDefault="00B24C69">
            <w:pPr>
              <w:spacing w:line="240" w:lineRule="auto"/>
              <w:jc w:val="center"/>
            </w:pPr>
            <w:r>
              <w:rPr>
                <w:sz w:val="18"/>
              </w:rPr>
              <w:t>17/46 (37.0%)</w:t>
            </w:r>
          </w:p>
        </w:tc>
        <w:tc>
          <w:tcPr>
            <w:tcW w:w="25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66AE01" w14:textId="77777777" w:rsidR="00C24214" w:rsidRDefault="00B24C69">
            <w:pPr>
              <w:spacing w:line="240" w:lineRule="auto"/>
              <w:jc w:val="center"/>
            </w:pPr>
            <w:r>
              <w:rPr>
                <w:sz w:val="18"/>
              </w:rPr>
              <w:t>252/364 (69.2%)</w:t>
            </w:r>
          </w:p>
        </w:tc>
        <w:tc>
          <w:tcPr>
            <w:tcW w:w="12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2E287F" w14:textId="77777777" w:rsidR="00C24214" w:rsidRDefault="00B24C69">
            <w:pPr>
              <w:spacing w:line="240" w:lineRule="auto"/>
              <w:jc w:val="center"/>
            </w:pPr>
            <w:r>
              <w:rPr>
                <w:sz w:val="18"/>
              </w:rPr>
              <w:t>&lt;.001</w:t>
            </w:r>
          </w:p>
        </w:tc>
      </w:tr>
      <w:tr w:rsidR="00C24214" w14:paraId="568F3722" w14:textId="77777777">
        <w:trPr>
          <w:jc w:val="center"/>
        </w:trPr>
        <w:tc>
          <w:tcPr>
            <w:tcW w:w="36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97CDB6" w14:textId="77777777" w:rsidR="00C24214" w:rsidRDefault="00B24C69">
            <w:pPr>
              <w:spacing w:line="240" w:lineRule="auto"/>
            </w:pPr>
            <w:r>
              <w:rPr>
                <w:sz w:val="18"/>
              </w:rPr>
              <w:t>PPROM</w:t>
            </w:r>
          </w:p>
        </w:tc>
        <w:tc>
          <w:tcPr>
            <w:tcW w:w="216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BB9582" w14:textId="77777777" w:rsidR="00C24214" w:rsidRDefault="00B24C69">
            <w:pPr>
              <w:spacing w:line="240" w:lineRule="auto"/>
              <w:jc w:val="center"/>
            </w:pPr>
            <w:r>
              <w:rPr>
                <w:sz w:val="18"/>
              </w:rPr>
              <w:t>38/46 (82.6%)</w:t>
            </w:r>
          </w:p>
        </w:tc>
        <w:tc>
          <w:tcPr>
            <w:tcW w:w="25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63869F" w14:textId="77777777" w:rsidR="00C24214" w:rsidRDefault="00B24C69">
            <w:pPr>
              <w:spacing w:line="240" w:lineRule="auto"/>
              <w:jc w:val="center"/>
            </w:pPr>
            <w:r>
              <w:rPr>
                <w:sz w:val="18"/>
              </w:rPr>
              <w:t>260/364 (71.4%)</w:t>
            </w:r>
          </w:p>
        </w:tc>
        <w:tc>
          <w:tcPr>
            <w:tcW w:w="12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307F44" w14:textId="77777777" w:rsidR="00C24214" w:rsidRDefault="00B24C69">
            <w:pPr>
              <w:spacing w:line="240" w:lineRule="auto"/>
              <w:jc w:val="center"/>
            </w:pPr>
            <w:r>
              <w:rPr>
                <w:sz w:val="18"/>
              </w:rPr>
              <w:t>0.117</w:t>
            </w:r>
          </w:p>
        </w:tc>
      </w:tr>
    </w:tbl>
    <w:p w14:paraId="4F42EE9D" w14:textId="77777777" w:rsidR="00C24214" w:rsidRDefault="00B24C69">
      <w:pPr>
        <w:spacing w:before="80" w:line="240" w:lineRule="auto"/>
      </w:pPr>
      <w:r>
        <w:rPr>
          <w:i/>
          <w:sz w:val="18"/>
        </w:rPr>
        <w:t xml:space="preserve">Observed denominators represent </w:t>
      </w:r>
      <w:proofErr w:type="spellStart"/>
      <w:r>
        <w:rPr>
          <w:i/>
          <w:sz w:val="18"/>
        </w:rPr>
        <w:t>nonmissing</w:t>
      </w:r>
      <w:proofErr w:type="spellEnd"/>
      <w:r>
        <w:rPr>
          <w:i/>
          <w:sz w:val="18"/>
        </w:rPr>
        <w:t xml:space="preserve"> outcome status. Fisher exact tests compare the proportion with recorded outcome data between groups. No outcome was imputed.</w:t>
      </w:r>
    </w:p>
    <w:p w14:paraId="55C8E004" w14:textId="77777777" w:rsidR="00C24214" w:rsidRDefault="00C24214">
      <w:pPr>
        <w:sectPr w:rsidR="00C24214">
          <w:foot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646D146" w14:textId="77777777" w:rsidR="00C24214" w:rsidRDefault="00B24C69">
      <w:pPr>
        <w:keepNext/>
        <w:spacing w:after="120" w:line="240" w:lineRule="auto"/>
      </w:pPr>
      <w:r>
        <w:rPr>
          <w:b/>
          <w:sz w:val="21"/>
        </w:rPr>
        <w:lastRenderedPageBreak/>
        <w:t>Supplementary Table 2. Observed pregnancy-outcome rates in the 4 joint depression and placental growth factor groups</w:t>
      </w:r>
    </w:p>
    <w:tbl>
      <w:tblPr>
        <w:tblW w:w="0" w:type="auto"/>
        <w:jc w:val="center"/>
        <w:tblBorders>
          <w:top w:val="single" w:sz="6" w:space="0" w:color="000000"/>
          <w:left w:val="nil"/>
          <w:bottom w:val="single" w:sz="6" w:space="0" w:color="000000"/>
          <w:right w:val="nil"/>
          <w:insideH w:val="single" w:sz="6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240"/>
        <w:gridCol w:w="2951"/>
        <w:gridCol w:w="2951"/>
        <w:gridCol w:w="2951"/>
        <w:gridCol w:w="2951"/>
      </w:tblGrid>
      <w:tr w:rsidR="00C24214" w14:paraId="73315666" w14:textId="77777777">
        <w:trPr>
          <w:tblHeader/>
          <w:jc w:val="center"/>
        </w:trPr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D71969" w14:textId="77777777" w:rsidR="00C24214" w:rsidRDefault="00B24C69">
            <w:pPr>
              <w:spacing w:line="240" w:lineRule="auto"/>
            </w:pPr>
            <w:r>
              <w:rPr>
                <w:b/>
                <w:sz w:val="17"/>
              </w:rPr>
              <w:t>Outcome</w:t>
            </w:r>
          </w:p>
        </w:tc>
        <w:tc>
          <w:tcPr>
            <w:tcW w:w="29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F6A6B7" w14:textId="77777777" w:rsidR="00C24214" w:rsidRDefault="00B24C69">
            <w:pPr>
              <w:spacing w:line="240" w:lineRule="auto"/>
              <w:jc w:val="center"/>
            </w:pPr>
            <w:r>
              <w:rPr>
                <w:b/>
                <w:sz w:val="17"/>
              </w:rPr>
              <w:t>No Depression + Normal PlGF</w:t>
            </w:r>
          </w:p>
        </w:tc>
        <w:tc>
          <w:tcPr>
            <w:tcW w:w="29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667E97" w14:textId="77777777" w:rsidR="00C24214" w:rsidRDefault="00B24C69">
            <w:pPr>
              <w:spacing w:line="240" w:lineRule="auto"/>
              <w:jc w:val="center"/>
            </w:pPr>
            <w:r>
              <w:rPr>
                <w:b/>
                <w:sz w:val="17"/>
              </w:rPr>
              <w:t>No Depression + Low PlGF</w:t>
            </w:r>
          </w:p>
        </w:tc>
        <w:tc>
          <w:tcPr>
            <w:tcW w:w="29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1344F7" w14:textId="77777777" w:rsidR="00C24214" w:rsidRDefault="00B24C69">
            <w:pPr>
              <w:spacing w:line="240" w:lineRule="auto"/>
              <w:jc w:val="center"/>
            </w:pPr>
            <w:r>
              <w:rPr>
                <w:b/>
                <w:sz w:val="17"/>
              </w:rPr>
              <w:t>Depression + Normal PlGF</w:t>
            </w:r>
          </w:p>
        </w:tc>
        <w:tc>
          <w:tcPr>
            <w:tcW w:w="29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4996F8" w14:textId="77777777" w:rsidR="00C24214" w:rsidRDefault="00B24C69">
            <w:pPr>
              <w:spacing w:line="240" w:lineRule="auto"/>
              <w:jc w:val="center"/>
            </w:pPr>
            <w:r>
              <w:rPr>
                <w:b/>
                <w:sz w:val="17"/>
              </w:rPr>
              <w:t>Depression + Low PlGF</w:t>
            </w:r>
          </w:p>
        </w:tc>
      </w:tr>
      <w:tr w:rsidR="00C24214" w14:paraId="4AEEA637" w14:textId="77777777">
        <w:trPr>
          <w:jc w:val="center"/>
        </w:trPr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CC6AA2" w14:textId="77777777" w:rsidR="00C24214" w:rsidRDefault="00B24C69">
            <w:pPr>
              <w:spacing w:line="240" w:lineRule="auto"/>
            </w:pPr>
            <w:r>
              <w:rPr>
                <w:sz w:val="17"/>
              </w:rPr>
              <w:t>Preeclampsia &lt;34 weeks</w:t>
            </w:r>
          </w:p>
        </w:tc>
        <w:tc>
          <w:tcPr>
            <w:tcW w:w="29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23B221" w14:textId="77777777" w:rsidR="00C24214" w:rsidRDefault="00B24C69">
            <w:pPr>
              <w:spacing w:line="240" w:lineRule="auto"/>
              <w:jc w:val="center"/>
            </w:pPr>
            <w:r>
              <w:rPr>
                <w:sz w:val="17"/>
              </w:rPr>
              <w:t>3/156 (1.9%)</w:t>
            </w:r>
          </w:p>
        </w:tc>
        <w:tc>
          <w:tcPr>
            <w:tcW w:w="29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755756" w14:textId="77777777" w:rsidR="00C24214" w:rsidRDefault="00B24C69">
            <w:pPr>
              <w:spacing w:line="240" w:lineRule="auto"/>
              <w:jc w:val="center"/>
            </w:pPr>
            <w:r>
              <w:rPr>
                <w:sz w:val="17"/>
              </w:rPr>
              <w:t>29/102 (28.4%)</w:t>
            </w:r>
          </w:p>
        </w:tc>
        <w:tc>
          <w:tcPr>
            <w:tcW w:w="29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A42C53" w14:textId="77777777" w:rsidR="00C24214" w:rsidRDefault="00B24C69">
            <w:pPr>
              <w:spacing w:line="240" w:lineRule="auto"/>
              <w:jc w:val="center"/>
            </w:pPr>
            <w:r>
              <w:rPr>
                <w:sz w:val="17"/>
              </w:rPr>
              <w:t>0/19 (0.0%)</w:t>
            </w:r>
          </w:p>
        </w:tc>
        <w:tc>
          <w:tcPr>
            <w:tcW w:w="29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453AD5" w14:textId="77777777" w:rsidR="00C24214" w:rsidRDefault="00B24C69">
            <w:pPr>
              <w:spacing w:line="240" w:lineRule="auto"/>
              <w:jc w:val="center"/>
            </w:pPr>
            <w:r>
              <w:rPr>
                <w:sz w:val="17"/>
              </w:rPr>
              <w:t>4/24 (16.7%)</w:t>
            </w:r>
          </w:p>
        </w:tc>
      </w:tr>
      <w:tr w:rsidR="00C24214" w14:paraId="69A85B59" w14:textId="77777777">
        <w:trPr>
          <w:jc w:val="center"/>
        </w:trPr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6B6598" w14:textId="77777777" w:rsidR="00C24214" w:rsidRDefault="00B24C69">
            <w:pPr>
              <w:spacing w:line="240" w:lineRule="auto"/>
            </w:pPr>
            <w:r>
              <w:rPr>
                <w:sz w:val="17"/>
              </w:rPr>
              <w:t>Preeclampsia &lt;37 weeks</w:t>
            </w:r>
          </w:p>
        </w:tc>
        <w:tc>
          <w:tcPr>
            <w:tcW w:w="29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255B59" w14:textId="77777777" w:rsidR="00C24214" w:rsidRDefault="00B24C69">
            <w:pPr>
              <w:spacing w:line="240" w:lineRule="auto"/>
              <w:jc w:val="center"/>
            </w:pPr>
            <w:r>
              <w:rPr>
                <w:sz w:val="17"/>
              </w:rPr>
              <w:t>13/153 (8.5%)</w:t>
            </w:r>
          </w:p>
        </w:tc>
        <w:tc>
          <w:tcPr>
            <w:tcW w:w="29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2E4B15" w14:textId="77777777" w:rsidR="00C24214" w:rsidRDefault="00B24C69">
            <w:pPr>
              <w:spacing w:line="240" w:lineRule="auto"/>
              <w:jc w:val="center"/>
            </w:pPr>
            <w:r>
              <w:rPr>
                <w:sz w:val="17"/>
              </w:rPr>
              <w:t>44/101 (43.6%)</w:t>
            </w:r>
          </w:p>
        </w:tc>
        <w:tc>
          <w:tcPr>
            <w:tcW w:w="29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03583E" w14:textId="77777777" w:rsidR="00C24214" w:rsidRDefault="00B24C69">
            <w:pPr>
              <w:spacing w:line="240" w:lineRule="auto"/>
              <w:jc w:val="center"/>
            </w:pPr>
            <w:r>
              <w:rPr>
                <w:sz w:val="17"/>
              </w:rPr>
              <w:t>1/19 (5.3%)</w:t>
            </w:r>
          </w:p>
        </w:tc>
        <w:tc>
          <w:tcPr>
            <w:tcW w:w="29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5D26DB" w14:textId="77777777" w:rsidR="00C24214" w:rsidRDefault="00B24C69">
            <w:pPr>
              <w:spacing w:line="240" w:lineRule="auto"/>
              <w:jc w:val="center"/>
            </w:pPr>
            <w:r>
              <w:rPr>
                <w:sz w:val="17"/>
              </w:rPr>
              <w:t>4/24 (16.7%)</w:t>
            </w:r>
          </w:p>
        </w:tc>
      </w:tr>
      <w:tr w:rsidR="00C24214" w14:paraId="70200174" w14:textId="77777777">
        <w:trPr>
          <w:jc w:val="center"/>
        </w:trPr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C56395" w14:textId="77777777" w:rsidR="00C24214" w:rsidRDefault="00B24C69">
            <w:pPr>
              <w:spacing w:line="240" w:lineRule="auto"/>
            </w:pPr>
            <w:r>
              <w:rPr>
                <w:sz w:val="17"/>
              </w:rPr>
              <w:t>Preterm birth &lt;34 weeks</w:t>
            </w:r>
          </w:p>
        </w:tc>
        <w:tc>
          <w:tcPr>
            <w:tcW w:w="29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8A4DCF" w14:textId="77777777" w:rsidR="00C24214" w:rsidRDefault="00B24C69">
            <w:pPr>
              <w:spacing w:line="240" w:lineRule="auto"/>
              <w:jc w:val="center"/>
            </w:pPr>
            <w:r>
              <w:rPr>
                <w:sz w:val="17"/>
              </w:rPr>
              <w:t>15/168 (8.9%)</w:t>
            </w:r>
          </w:p>
        </w:tc>
        <w:tc>
          <w:tcPr>
            <w:tcW w:w="29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D7A949" w14:textId="77777777" w:rsidR="00C24214" w:rsidRDefault="00B24C69">
            <w:pPr>
              <w:spacing w:line="240" w:lineRule="auto"/>
              <w:jc w:val="center"/>
            </w:pPr>
            <w:r>
              <w:rPr>
                <w:sz w:val="17"/>
              </w:rPr>
              <w:t>33/109 (30.3%)</w:t>
            </w:r>
          </w:p>
        </w:tc>
        <w:tc>
          <w:tcPr>
            <w:tcW w:w="29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861A02" w14:textId="77777777" w:rsidR="00C24214" w:rsidRDefault="00B24C69">
            <w:pPr>
              <w:spacing w:line="240" w:lineRule="auto"/>
              <w:jc w:val="center"/>
            </w:pPr>
            <w:r>
              <w:rPr>
                <w:sz w:val="17"/>
              </w:rPr>
              <w:t>0/16 (0.0%)</w:t>
            </w:r>
          </w:p>
        </w:tc>
        <w:tc>
          <w:tcPr>
            <w:tcW w:w="29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A07E73" w14:textId="77777777" w:rsidR="00C24214" w:rsidRDefault="00B24C69">
            <w:pPr>
              <w:spacing w:line="240" w:lineRule="auto"/>
              <w:jc w:val="center"/>
            </w:pPr>
            <w:r>
              <w:rPr>
                <w:sz w:val="17"/>
              </w:rPr>
              <w:t>4/23 (17.4%)</w:t>
            </w:r>
          </w:p>
        </w:tc>
      </w:tr>
      <w:tr w:rsidR="00C24214" w14:paraId="5505C00B" w14:textId="77777777">
        <w:trPr>
          <w:jc w:val="center"/>
        </w:trPr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E4ACC3" w14:textId="77777777" w:rsidR="00C24214" w:rsidRDefault="00B24C69">
            <w:pPr>
              <w:spacing w:line="240" w:lineRule="auto"/>
            </w:pPr>
            <w:r>
              <w:rPr>
                <w:sz w:val="17"/>
              </w:rPr>
              <w:t>Preterm birth &lt;37 weeks</w:t>
            </w:r>
          </w:p>
        </w:tc>
        <w:tc>
          <w:tcPr>
            <w:tcW w:w="29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C484C9" w14:textId="77777777" w:rsidR="00C24214" w:rsidRDefault="00B24C69">
            <w:pPr>
              <w:spacing w:line="240" w:lineRule="auto"/>
              <w:jc w:val="center"/>
            </w:pPr>
            <w:r>
              <w:rPr>
                <w:sz w:val="17"/>
              </w:rPr>
              <w:t>49/167 (29.3%)</w:t>
            </w:r>
          </w:p>
        </w:tc>
        <w:tc>
          <w:tcPr>
            <w:tcW w:w="29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270BF4" w14:textId="77777777" w:rsidR="00C24214" w:rsidRDefault="00B24C69">
            <w:pPr>
              <w:spacing w:line="240" w:lineRule="auto"/>
              <w:jc w:val="center"/>
            </w:pPr>
            <w:r>
              <w:rPr>
                <w:sz w:val="17"/>
              </w:rPr>
              <w:t>75/107 (70.1%)</w:t>
            </w:r>
          </w:p>
        </w:tc>
        <w:tc>
          <w:tcPr>
            <w:tcW w:w="29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026FED" w14:textId="77777777" w:rsidR="00C24214" w:rsidRDefault="00B24C69">
            <w:pPr>
              <w:spacing w:line="240" w:lineRule="auto"/>
              <w:jc w:val="center"/>
            </w:pPr>
            <w:r>
              <w:rPr>
                <w:sz w:val="17"/>
              </w:rPr>
              <w:t>3/16 (18.8%)</w:t>
            </w:r>
          </w:p>
        </w:tc>
        <w:tc>
          <w:tcPr>
            <w:tcW w:w="29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8C9A3C" w14:textId="77777777" w:rsidR="00C24214" w:rsidRDefault="00B24C69">
            <w:pPr>
              <w:spacing w:line="240" w:lineRule="auto"/>
              <w:jc w:val="center"/>
            </w:pPr>
            <w:r>
              <w:rPr>
                <w:sz w:val="17"/>
              </w:rPr>
              <w:t>12/22 (54.5%)</w:t>
            </w:r>
          </w:p>
        </w:tc>
      </w:tr>
      <w:tr w:rsidR="00C24214" w14:paraId="48871565" w14:textId="77777777">
        <w:trPr>
          <w:jc w:val="center"/>
        </w:trPr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A55470" w14:textId="77777777" w:rsidR="00C24214" w:rsidRDefault="00B24C69">
            <w:pPr>
              <w:spacing w:line="240" w:lineRule="auto"/>
            </w:pPr>
            <w:r>
              <w:rPr>
                <w:sz w:val="17"/>
              </w:rPr>
              <w:t>Birthweight &lt;3rd percentile</w:t>
            </w:r>
          </w:p>
        </w:tc>
        <w:tc>
          <w:tcPr>
            <w:tcW w:w="29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A542D9" w14:textId="77777777" w:rsidR="00C24214" w:rsidRDefault="00B24C69">
            <w:pPr>
              <w:spacing w:line="240" w:lineRule="auto"/>
              <w:jc w:val="center"/>
            </w:pPr>
            <w:r>
              <w:rPr>
                <w:sz w:val="17"/>
              </w:rPr>
              <w:t>8/137 (5.8%)</w:t>
            </w:r>
          </w:p>
        </w:tc>
        <w:tc>
          <w:tcPr>
            <w:tcW w:w="29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0269D5" w14:textId="77777777" w:rsidR="00C24214" w:rsidRDefault="00B24C69">
            <w:pPr>
              <w:spacing w:line="240" w:lineRule="auto"/>
              <w:jc w:val="center"/>
            </w:pPr>
            <w:r>
              <w:rPr>
                <w:sz w:val="17"/>
              </w:rPr>
              <w:t>9/96 (9.4%)</w:t>
            </w:r>
          </w:p>
        </w:tc>
        <w:tc>
          <w:tcPr>
            <w:tcW w:w="29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A2D28A" w14:textId="77777777" w:rsidR="00C24214" w:rsidRDefault="00B24C69">
            <w:pPr>
              <w:spacing w:line="240" w:lineRule="auto"/>
              <w:jc w:val="center"/>
            </w:pPr>
            <w:r>
              <w:rPr>
                <w:sz w:val="17"/>
              </w:rPr>
              <w:t>0/12 (0.0%)</w:t>
            </w:r>
          </w:p>
        </w:tc>
        <w:tc>
          <w:tcPr>
            <w:tcW w:w="29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73E0E3" w14:textId="77777777" w:rsidR="00C24214" w:rsidRDefault="00B24C69">
            <w:pPr>
              <w:spacing w:line="240" w:lineRule="auto"/>
              <w:jc w:val="center"/>
            </w:pPr>
            <w:r>
              <w:rPr>
                <w:sz w:val="17"/>
              </w:rPr>
              <w:t>1/14 (7.1%)</w:t>
            </w:r>
          </w:p>
        </w:tc>
      </w:tr>
      <w:tr w:rsidR="00C24214" w14:paraId="7E475CB0" w14:textId="77777777">
        <w:trPr>
          <w:jc w:val="center"/>
        </w:trPr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4C8EA0" w14:textId="77777777" w:rsidR="00C24214" w:rsidRDefault="00B24C69">
            <w:pPr>
              <w:spacing w:line="240" w:lineRule="auto"/>
            </w:pPr>
            <w:r>
              <w:rPr>
                <w:sz w:val="17"/>
              </w:rPr>
              <w:t>Cesarean delivery vs SVD</w:t>
            </w:r>
          </w:p>
        </w:tc>
        <w:tc>
          <w:tcPr>
            <w:tcW w:w="29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0835D0" w14:textId="77777777" w:rsidR="00C24214" w:rsidRDefault="00B24C69">
            <w:pPr>
              <w:spacing w:line="240" w:lineRule="auto"/>
              <w:jc w:val="center"/>
            </w:pPr>
            <w:r>
              <w:rPr>
                <w:sz w:val="17"/>
              </w:rPr>
              <w:t>90/166 (54.2%)</w:t>
            </w:r>
          </w:p>
        </w:tc>
        <w:tc>
          <w:tcPr>
            <w:tcW w:w="29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05546A" w14:textId="77777777" w:rsidR="00C24214" w:rsidRDefault="00B24C69">
            <w:pPr>
              <w:spacing w:line="240" w:lineRule="auto"/>
              <w:jc w:val="center"/>
            </w:pPr>
            <w:r>
              <w:rPr>
                <w:sz w:val="17"/>
              </w:rPr>
              <w:t>70/109 (64.2%)</w:t>
            </w:r>
          </w:p>
        </w:tc>
        <w:tc>
          <w:tcPr>
            <w:tcW w:w="29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844271" w14:textId="77777777" w:rsidR="00C24214" w:rsidRDefault="00B24C69">
            <w:pPr>
              <w:spacing w:line="240" w:lineRule="auto"/>
              <w:jc w:val="center"/>
            </w:pPr>
            <w:r>
              <w:rPr>
                <w:sz w:val="17"/>
              </w:rPr>
              <w:t>8/16 (50.0%)</w:t>
            </w:r>
          </w:p>
        </w:tc>
        <w:tc>
          <w:tcPr>
            <w:tcW w:w="29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F5E463" w14:textId="77777777" w:rsidR="00C24214" w:rsidRDefault="00B24C69">
            <w:pPr>
              <w:spacing w:line="240" w:lineRule="auto"/>
              <w:jc w:val="center"/>
            </w:pPr>
            <w:r>
              <w:rPr>
                <w:sz w:val="17"/>
              </w:rPr>
              <w:t>15/23 (65.2%)</w:t>
            </w:r>
          </w:p>
        </w:tc>
      </w:tr>
      <w:tr w:rsidR="00C24214" w14:paraId="459C76BC" w14:textId="77777777">
        <w:trPr>
          <w:jc w:val="center"/>
        </w:trPr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BBCB05" w14:textId="77777777" w:rsidR="00C24214" w:rsidRDefault="00B24C69">
            <w:pPr>
              <w:spacing w:line="240" w:lineRule="auto"/>
            </w:pPr>
            <w:r>
              <w:rPr>
                <w:sz w:val="17"/>
              </w:rPr>
              <w:t>NICU admission</w:t>
            </w:r>
          </w:p>
        </w:tc>
        <w:tc>
          <w:tcPr>
            <w:tcW w:w="29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6834B1" w14:textId="77777777" w:rsidR="00C24214" w:rsidRDefault="00B24C69">
            <w:pPr>
              <w:spacing w:line="240" w:lineRule="auto"/>
              <w:jc w:val="center"/>
            </w:pPr>
            <w:r>
              <w:rPr>
                <w:sz w:val="17"/>
              </w:rPr>
              <w:t>32/158 (20.3%)</w:t>
            </w:r>
          </w:p>
        </w:tc>
        <w:tc>
          <w:tcPr>
            <w:tcW w:w="29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BA34C8" w14:textId="77777777" w:rsidR="00C24214" w:rsidRDefault="00B24C69">
            <w:pPr>
              <w:spacing w:line="240" w:lineRule="auto"/>
              <w:jc w:val="center"/>
            </w:pPr>
            <w:r>
              <w:rPr>
                <w:sz w:val="17"/>
              </w:rPr>
              <w:t>39/94 (41.5%)</w:t>
            </w:r>
          </w:p>
        </w:tc>
        <w:tc>
          <w:tcPr>
            <w:tcW w:w="29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87A543" w14:textId="77777777" w:rsidR="00C24214" w:rsidRDefault="00B24C69">
            <w:pPr>
              <w:spacing w:line="240" w:lineRule="auto"/>
              <w:jc w:val="center"/>
            </w:pPr>
            <w:r>
              <w:rPr>
                <w:sz w:val="17"/>
              </w:rPr>
              <w:t>4/5 (80.0%)</w:t>
            </w:r>
          </w:p>
        </w:tc>
        <w:tc>
          <w:tcPr>
            <w:tcW w:w="29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DBD58F" w14:textId="77777777" w:rsidR="00C24214" w:rsidRDefault="00B24C69">
            <w:pPr>
              <w:spacing w:line="240" w:lineRule="auto"/>
              <w:jc w:val="center"/>
            </w:pPr>
            <w:r>
              <w:rPr>
                <w:sz w:val="17"/>
              </w:rPr>
              <w:t>11/12 (91.7%)</w:t>
            </w:r>
          </w:p>
        </w:tc>
      </w:tr>
      <w:tr w:rsidR="00C24214" w14:paraId="40103CCC" w14:textId="77777777">
        <w:trPr>
          <w:jc w:val="center"/>
        </w:trPr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83F572" w14:textId="77777777" w:rsidR="00C24214" w:rsidRDefault="00B24C69">
            <w:pPr>
              <w:spacing w:line="240" w:lineRule="auto"/>
            </w:pPr>
            <w:r>
              <w:rPr>
                <w:sz w:val="17"/>
              </w:rPr>
              <w:t>PPROM</w:t>
            </w:r>
          </w:p>
        </w:tc>
        <w:tc>
          <w:tcPr>
            <w:tcW w:w="29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6BE683" w14:textId="77777777" w:rsidR="00C24214" w:rsidRDefault="00B24C69">
            <w:pPr>
              <w:spacing w:line="240" w:lineRule="auto"/>
              <w:jc w:val="center"/>
            </w:pPr>
            <w:r>
              <w:rPr>
                <w:sz w:val="17"/>
              </w:rPr>
              <w:t>16/160 (10.0%)</w:t>
            </w:r>
          </w:p>
        </w:tc>
        <w:tc>
          <w:tcPr>
            <w:tcW w:w="29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77101A" w14:textId="77777777" w:rsidR="00C24214" w:rsidRDefault="00B24C69">
            <w:pPr>
              <w:spacing w:line="240" w:lineRule="auto"/>
              <w:jc w:val="center"/>
            </w:pPr>
            <w:r>
              <w:rPr>
                <w:sz w:val="17"/>
              </w:rPr>
              <w:t>5/100 (5.0%)</w:t>
            </w:r>
          </w:p>
        </w:tc>
        <w:tc>
          <w:tcPr>
            <w:tcW w:w="29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B16720" w14:textId="77777777" w:rsidR="00C24214" w:rsidRDefault="00B24C69">
            <w:pPr>
              <w:spacing w:line="240" w:lineRule="auto"/>
              <w:jc w:val="center"/>
            </w:pPr>
            <w:r>
              <w:rPr>
                <w:sz w:val="17"/>
              </w:rPr>
              <w:t>0/16 (0.0%)</w:t>
            </w:r>
          </w:p>
        </w:tc>
        <w:tc>
          <w:tcPr>
            <w:tcW w:w="29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CDFA82" w14:textId="77777777" w:rsidR="00C24214" w:rsidRDefault="00B24C69">
            <w:pPr>
              <w:spacing w:line="240" w:lineRule="auto"/>
              <w:jc w:val="center"/>
            </w:pPr>
            <w:r>
              <w:rPr>
                <w:sz w:val="17"/>
              </w:rPr>
              <w:t>2/22 (9.1%)</w:t>
            </w:r>
          </w:p>
        </w:tc>
      </w:tr>
    </w:tbl>
    <w:p w14:paraId="49F9236B" w14:textId="77777777" w:rsidR="00C24214" w:rsidRDefault="00B24C69">
      <w:pPr>
        <w:spacing w:before="80" w:line="240" w:lineRule="auto"/>
      </w:pPr>
      <w:r>
        <w:rPr>
          <w:i/>
          <w:sz w:val="18"/>
        </w:rPr>
        <w:t>Values are events/observed n (%). Denominators vary by outcome because missing values were retained as missing. These descriptive rates are not covariate adjusted.</w:t>
      </w:r>
    </w:p>
    <w:p w14:paraId="75D09A62" w14:textId="77777777" w:rsidR="00C24214" w:rsidRDefault="00C24214">
      <w:pPr>
        <w:sectPr w:rsidR="00C24214">
          <w:pgSz w:w="15840" w:h="12240" w:orient="landscape"/>
          <w:pgMar w:top="1440" w:right="1152" w:bottom="1440" w:left="1152" w:header="720" w:footer="720" w:gutter="0"/>
          <w:cols w:space="720"/>
          <w:docGrid w:linePitch="360"/>
        </w:sectPr>
      </w:pPr>
    </w:p>
    <w:p w14:paraId="5EBF8BA0" w14:textId="77777777" w:rsidR="00C24214" w:rsidRPr="00B41ABC" w:rsidRDefault="00B24C69">
      <w:pPr>
        <w:keepNext/>
        <w:spacing w:after="120" w:line="240" w:lineRule="auto"/>
        <w:rPr>
          <w:b/>
          <w:bCs/>
        </w:rPr>
      </w:pPr>
      <w:r w:rsidRPr="00B41ABC">
        <w:rPr>
          <w:b/>
          <w:bCs/>
        </w:rPr>
        <w:lastRenderedPageBreak/>
        <w:t>Supplementary Table 3. Prespecified sensitivity analyses</w:t>
      </w:r>
    </w:p>
    <w:tbl>
      <w:tblPr>
        <w:tblW w:w="0" w:type="auto"/>
        <w:jc w:val="center"/>
        <w:tblBorders>
          <w:top w:val="single" w:sz="6" w:space="0" w:color="000000"/>
          <w:left w:val="nil"/>
          <w:bottom w:val="single" w:sz="6" w:space="0" w:color="000000"/>
          <w:right w:val="nil"/>
          <w:insideH w:val="single" w:sz="6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7200"/>
        <w:gridCol w:w="2015"/>
        <w:gridCol w:w="5184"/>
      </w:tblGrid>
      <w:tr w:rsidR="00C24214" w14:paraId="5EFA54AC" w14:textId="77777777">
        <w:trPr>
          <w:tblHeader/>
          <w:jc w:val="center"/>
        </w:trPr>
        <w:tc>
          <w:tcPr>
            <w:tcW w:w="72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5C53DC" w14:textId="77777777" w:rsidR="00C24214" w:rsidRDefault="00B24C69">
            <w:pPr>
              <w:spacing w:line="240" w:lineRule="auto"/>
            </w:pPr>
            <w:r>
              <w:rPr>
                <w:b/>
                <w:sz w:val="18"/>
              </w:rPr>
              <w:t>Sensitivity analysis</w:t>
            </w:r>
          </w:p>
        </w:tc>
        <w:tc>
          <w:tcPr>
            <w:tcW w:w="20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0A1DD9" w14:textId="77777777" w:rsidR="00C24214" w:rsidRDefault="00B24C69">
            <w:pPr>
              <w:spacing w:line="240" w:lineRule="auto"/>
            </w:pPr>
            <w:r>
              <w:rPr>
                <w:b/>
                <w:sz w:val="18"/>
              </w:rPr>
              <w:t>Exposure</w:t>
            </w:r>
          </w:p>
        </w:tc>
        <w:tc>
          <w:tcPr>
            <w:tcW w:w="51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2802A6" w14:textId="77777777" w:rsidR="00C24214" w:rsidRDefault="00B24C69">
            <w:pPr>
              <w:spacing w:line="240" w:lineRule="auto"/>
              <w:jc w:val="center"/>
            </w:pPr>
            <w:r>
              <w:rPr>
                <w:b/>
                <w:sz w:val="18"/>
              </w:rPr>
              <w:t>Adjusted estimate (95% CI); P</w:t>
            </w:r>
          </w:p>
        </w:tc>
      </w:tr>
      <w:tr w:rsidR="00C24214" w14:paraId="1EC6ACEE" w14:textId="77777777">
        <w:trPr>
          <w:jc w:val="center"/>
        </w:trPr>
        <w:tc>
          <w:tcPr>
            <w:tcW w:w="72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8F376E" w14:textId="77777777" w:rsidR="00C24214" w:rsidRDefault="00B24C69">
            <w:pPr>
              <w:spacing w:line="240" w:lineRule="auto"/>
            </w:pPr>
            <w:r>
              <w:rPr>
                <w:sz w:val="18"/>
              </w:rPr>
              <w:t>Primary depression–low PlGF model with parity</w:t>
            </w:r>
          </w:p>
        </w:tc>
        <w:tc>
          <w:tcPr>
            <w:tcW w:w="20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4E54D9" w14:textId="77777777" w:rsidR="00C24214" w:rsidRDefault="00B24C69">
            <w:pPr>
              <w:spacing w:line="240" w:lineRule="auto"/>
            </w:pPr>
            <w:r>
              <w:rPr>
                <w:sz w:val="18"/>
              </w:rPr>
              <w:t>Depression</w:t>
            </w:r>
          </w:p>
        </w:tc>
        <w:tc>
          <w:tcPr>
            <w:tcW w:w="51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19D329" w14:textId="77777777" w:rsidR="00C24214" w:rsidRDefault="00B24C69">
            <w:pPr>
              <w:spacing w:line="240" w:lineRule="auto"/>
              <w:jc w:val="center"/>
            </w:pPr>
            <w:proofErr w:type="spellStart"/>
            <w:r>
              <w:rPr>
                <w:sz w:val="18"/>
              </w:rPr>
              <w:t>aOR</w:t>
            </w:r>
            <w:proofErr w:type="spellEnd"/>
            <w:r>
              <w:rPr>
                <w:sz w:val="18"/>
              </w:rPr>
              <w:t xml:space="preserve"> 2.82 (1.46–5.47); P=.0021</w:t>
            </w:r>
          </w:p>
        </w:tc>
      </w:tr>
      <w:tr w:rsidR="00C24214" w14:paraId="5F01049B" w14:textId="77777777">
        <w:trPr>
          <w:jc w:val="center"/>
        </w:trPr>
        <w:tc>
          <w:tcPr>
            <w:tcW w:w="72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E4E28E" w14:textId="77777777" w:rsidR="00C24214" w:rsidRDefault="00B24C69">
            <w:pPr>
              <w:spacing w:line="240" w:lineRule="auto"/>
            </w:pPr>
            <w:r>
              <w:rPr>
                <w:sz w:val="18"/>
              </w:rPr>
              <w:t>Primary model with parity and BMI, complete cases (n=218)</w:t>
            </w:r>
          </w:p>
        </w:tc>
        <w:tc>
          <w:tcPr>
            <w:tcW w:w="20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D42EFC" w14:textId="77777777" w:rsidR="00C24214" w:rsidRDefault="00B24C69">
            <w:pPr>
              <w:spacing w:line="240" w:lineRule="auto"/>
            </w:pPr>
            <w:r>
              <w:rPr>
                <w:sz w:val="18"/>
              </w:rPr>
              <w:t>Depression</w:t>
            </w:r>
          </w:p>
        </w:tc>
        <w:tc>
          <w:tcPr>
            <w:tcW w:w="51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1B6BBD" w14:textId="77777777" w:rsidR="00C24214" w:rsidRDefault="00B24C69">
            <w:pPr>
              <w:spacing w:line="240" w:lineRule="auto"/>
              <w:jc w:val="center"/>
            </w:pPr>
            <w:proofErr w:type="spellStart"/>
            <w:r>
              <w:rPr>
                <w:sz w:val="18"/>
              </w:rPr>
              <w:t>aOR</w:t>
            </w:r>
            <w:proofErr w:type="spellEnd"/>
            <w:r>
              <w:rPr>
                <w:sz w:val="18"/>
              </w:rPr>
              <w:t xml:space="preserve"> 3.27 (1.39–7.69); P=.0065</w:t>
            </w:r>
          </w:p>
        </w:tc>
      </w:tr>
      <w:tr w:rsidR="00C24214" w14:paraId="6A01CC3F" w14:textId="77777777">
        <w:trPr>
          <w:jc w:val="center"/>
        </w:trPr>
        <w:tc>
          <w:tcPr>
            <w:tcW w:w="72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1A8B12" w14:textId="77777777" w:rsidR="00C24214" w:rsidRDefault="00B24C69">
            <w:pPr>
              <w:spacing w:line="240" w:lineRule="auto"/>
            </w:pPr>
            <w:r>
              <w:rPr>
                <w:sz w:val="18"/>
              </w:rPr>
              <w:t>Preeclampsia &lt;34 weeks after excluding onset before PlGF</w:t>
            </w:r>
          </w:p>
        </w:tc>
        <w:tc>
          <w:tcPr>
            <w:tcW w:w="20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56066F" w14:textId="77777777" w:rsidR="00C24214" w:rsidRDefault="00B24C69">
            <w:pPr>
              <w:spacing w:line="240" w:lineRule="auto"/>
            </w:pPr>
            <w:r>
              <w:rPr>
                <w:sz w:val="18"/>
              </w:rPr>
              <w:t>Low PlGF</w:t>
            </w:r>
          </w:p>
        </w:tc>
        <w:tc>
          <w:tcPr>
            <w:tcW w:w="51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41A272" w14:textId="77777777" w:rsidR="00C24214" w:rsidRDefault="00B24C69">
            <w:pPr>
              <w:spacing w:line="240" w:lineRule="auto"/>
              <w:jc w:val="center"/>
            </w:pPr>
            <w:proofErr w:type="spellStart"/>
            <w:r>
              <w:rPr>
                <w:sz w:val="18"/>
              </w:rPr>
              <w:t>aOR</w:t>
            </w:r>
            <w:proofErr w:type="spellEnd"/>
            <w:r>
              <w:rPr>
                <w:sz w:val="18"/>
              </w:rPr>
              <w:t xml:space="preserve"> 18.33 (6.60–69.77); P&lt;.001</w:t>
            </w:r>
          </w:p>
        </w:tc>
      </w:tr>
      <w:tr w:rsidR="00C24214" w14:paraId="4D846A86" w14:textId="77777777">
        <w:trPr>
          <w:jc w:val="center"/>
        </w:trPr>
        <w:tc>
          <w:tcPr>
            <w:tcW w:w="72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058F1C" w14:textId="77777777" w:rsidR="00C24214" w:rsidRDefault="00B24C69">
            <w:pPr>
              <w:spacing w:line="240" w:lineRule="auto"/>
            </w:pPr>
            <w:r>
              <w:rPr>
                <w:sz w:val="18"/>
              </w:rPr>
              <w:t>Preeclampsia &lt;37 weeks after excluding onset before PlGF</w:t>
            </w:r>
          </w:p>
        </w:tc>
        <w:tc>
          <w:tcPr>
            <w:tcW w:w="20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50198A" w14:textId="77777777" w:rsidR="00C24214" w:rsidRDefault="00B24C69">
            <w:pPr>
              <w:spacing w:line="240" w:lineRule="auto"/>
            </w:pPr>
            <w:r>
              <w:rPr>
                <w:sz w:val="18"/>
              </w:rPr>
              <w:t>Low PlGF</w:t>
            </w:r>
          </w:p>
        </w:tc>
        <w:tc>
          <w:tcPr>
            <w:tcW w:w="51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F079FB" w14:textId="77777777" w:rsidR="00C24214" w:rsidRDefault="00B24C69">
            <w:pPr>
              <w:spacing w:line="240" w:lineRule="auto"/>
              <w:jc w:val="center"/>
            </w:pPr>
            <w:proofErr w:type="spellStart"/>
            <w:r>
              <w:rPr>
                <w:sz w:val="18"/>
              </w:rPr>
              <w:t>aOR</w:t>
            </w:r>
            <w:proofErr w:type="spellEnd"/>
            <w:r>
              <w:rPr>
                <w:sz w:val="18"/>
              </w:rPr>
              <w:t xml:space="preserve"> 7.84 (4.08–15.93); P&lt;.001</w:t>
            </w:r>
          </w:p>
        </w:tc>
      </w:tr>
      <w:tr w:rsidR="00C24214" w14:paraId="4018F616" w14:textId="77777777">
        <w:trPr>
          <w:jc w:val="center"/>
        </w:trPr>
        <w:tc>
          <w:tcPr>
            <w:tcW w:w="72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F77670" w14:textId="77777777" w:rsidR="00C24214" w:rsidRDefault="00B24C69">
            <w:pPr>
              <w:spacing w:line="240" w:lineRule="auto"/>
            </w:pPr>
            <w:r>
              <w:rPr>
                <w:sz w:val="18"/>
              </w:rPr>
              <w:t>Preeclampsia &lt;34 weeks with diabetes and chronic hypertension added</w:t>
            </w:r>
          </w:p>
        </w:tc>
        <w:tc>
          <w:tcPr>
            <w:tcW w:w="20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8785C6" w14:textId="77777777" w:rsidR="00C24214" w:rsidRDefault="00B24C69">
            <w:pPr>
              <w:spacing w:line="240" w:lineRule="auto"/>
            </w:pPr>
            <w:r>
              <w:rPr>
                <w:sz w:val="18"/>
              </w:rPr>
              <w:t>Low PlGF</w:t>
            </w:r>
          </w:p>
        </w:tc>
        <w:tc>
          <w:tcPr>
            <w:tcW w:w="51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23C3BC" w14:textId="77777777" w:rsidR="00C24214" w:rsidRDefault="00B24C69">
            <w:pPr>
              <w:spacing w:line="240" w:lineRule="auto"/>
              <w:jc w:val="center"/>
            </w:pPr>
            <w:proofErr w:type="spellStart"/>
            <w:r>
              <w:rPr>
                <w:sz w:val="18"/>
              </w:rPr>
              <w:t>aOR</w:t>
            </w:r>
            <w:proofErr w:type="spellEnd"/>
            <w:r>
              <w:rPr>
                <w:sz w:val="18"/>
              </w:rPr>
              <w:t xml:space="preserve"> 17.56 (6.29–67.11); P&lt;.001</w:t>
            </w:r>
          </w:p>
        </w:tc>
      </w:tr>
      <w:tr w:rsidR="00C24214" w14:paraId="12B21327" w14:textId="77777777">
        <w:trPr>
          <w:jc w:val="center"/>
        </w:trPr>
        <w:tc>
          <w:tcPr>
            <w:tcW w:w="72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A58E53" w14:textId="77777777" w:rsidR="00C24214" w:rsidRDefault="00B24C69">
            <w:pPr>
              <w:spacing w:line="240" w:lineRule="auto"/>
            </w:pPr>
            <w:r>
              <w:rPr>
                <w:sz w:val="18"/>
              </w:rPr>
              <w:t>Preeclampsia &lt;37 weeks with diabetes and chronic hypertension added</w:t>
            </w:r>
          </w:p>
        </w:tc>
        <w:tc>
          <w:tcPr>
            <w:tcW w:w="20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51C1F2" w14:textId="77777777" w:rsidR="00C24214" w:rsidRDefault="00B24C69">
            <w:pPr>
              <w:spacing w:line="240" w:lineRule="auto"/>
            </w:pPr>
            <w:r>
              <w:rPr>
                <w:sz w:val="18"/>
              </w:rPr>
              <w:t>Low PlGF</w:t>
            </w:r>
          </w:p>
        </w:tc>
        <w:tc>
          <w:tcPr>
            <w:tcW w:w="51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8A38CE" w14:textId="77777777" w:rsidR="00C24214" w:rsidRDefault="00B24C69">
            <w:pPr>
              <w:spacing w:line="240" w:lineRule="auto"/>
              <w:jc w:val="center"/>
            </w:pPr>
            <w:proofErr w:type="spellStart"/>
            <w:r>
              <w:rPr>
                <w:sz w:val="18"/>
              </w:rPr>
              <w:t>aOR</w:t>
            </w:r>
            <w:proofErr w:type="spellEnd"/>
            <w:r>
              <w:rPr>
                <w:sz w:val="18"/>
              </w:rPr>
              <w:t xml:space="preserve"> 7.30 (3.77–14.96); P&lt;.001</w:t>
            </w:r>
          </w:p>
        </w:tc>
      </w:tr>
      <w:tr w:rsidR="00C24214" w14:paraId="07454A1E" w14:textId="77777777">
        <w:trPr>
          <w:jc w:val="center"/>
        </w:trPr>
        <w:tc>
          <w:tcPr>
            <w:tcW w:w="72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956A40" w14:textId="77777777" w:rsidR="00C24214" w:rsidRDefault="00B24C69">
            <w:pPr>
              <w:spacing w:line="240" w:lineRule="auto"/>
            </w:pPr>
            <w:r>
              <w:rPr>
                <w:sz w:val="18"/>
              </w:rPr>
              <w:t>One measurement per patient, ≥20 weeks</w:t>
            </w:r>
          </w:p>
        </w:tc>
        <w:tc>
          <w:tcPr>
            <w:tcW w:w="20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1A041A" w14:textId="77777777" w:rsidR="00C24214" w:rsidRDefault="00B24C69">
            <w:pPr>
              <w:spacing w:line="240" w:lineRule="auto"/>
            </w:pPr>
            <w:r>
              <w:rPr>
                <w:sz w:val="18"/>
              </w:rPr>
              <w:t>Depression</w:t>
            </w:r>
          </w:p>
        </w:tc>
        <w:tc>
          <w:tcPr>
            <w:tcW w:w="51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1C0DAC" w14:textId="77777777" w:rsidR="00C24214" w:rsidRDefault="00B24C69">
            <w:pPr>
              <w:spacing w:line="240" w:lineRule="auto"/>
              <w:jc w:val="center"/>
            </w:pPr>
            <w:proofErr w:type="spellStart"/>
            <w:r>
              <w:rPr>
                <w:sz w:val="18"/>
              </w:rPr>
              <w:t>aRR</w:t>
            </w:r>
            <w:proofErr w:type="spellEnd"/>
            <w:r>
              <w:rPr>
                <w:sz w:val="18"/>
              </w:rPr>
              <w:t xml:space="preserve"> 1.53 (1.09–2.15); P=.015</w:t>
            </w:r>
          </w:p>
        </w:tc>
      </w:tr>
      <w:tr w:rsidR="00C24214" w14:paraId="45BC06CD" w14:textId="77777777">
        <w:trPr>
          <w:jc w:val="center"/>
        </w:trPr>
        <w:tc>
          <w:tcPr>
            <w:tcW w:w="72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392816" w14:textId="77777777" w:rsidR="00C24214" w:rsidRDefault="00B24C69">
            <w:pPr>
              <w:spacing w:line="240" w:lineRule="auto"/>
            </w:pPr>
            <w:r>
              <w:rPr>
                <w:sz w:val="18"/>
              </w:rPr>
              <w:t>All repeated measurements, ≥20 weeks</w:t>
            </w:r>
          </w:p>
        </w:tc>
        <w:tc>
          <w:tcPr>
            <w:tcW w:w="20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C3768A" w14:textId="77777777" w:rsidR="00C24214" w:rsidRDefault="00B24C69">
            <w:pPr>
              <w:spacing w:line="240" w:lineRule="auto"/>
            </w:pPr>
            <w:r>
              <w:rPr>
                <w:sz w:val="18"/>
              </w:rPr>
              <w:t>Depression</w:t>
            </w:r>
          </w:p>
        </w:tc>
        <w:tc>
          <w:tcPr>
            <w:tcW w:w="51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A7357E" w14:textId="77777777" w:rsidR="00C24214" w:rsidRDefault="00B24C69">
            <w:pPr>
              <w:spacing w:line="240" w:lineRule="auto"/>
              <w:jc w:val="center"/>
            </w:pPr>
            <w:proofErr w:type="spellStart"/>
            <w:r>
              <w:rPr>
                <w:sz w:val="18"/>
              </w:rPr>
              <w:t>aRR</w:t>
            </w:r>
            <w:proofErr w:type="spellEnd"/>
            <w:r>
              <w:rPr>
                <w:sz w:val="18"/>
              </w:rPr>
              <w:t xml:space="preserve"> 1.46 (1.08–1.98); P=.014</w:t>
            </w:r>
          </w:p>
        </w:tc>
      </w:tr>
      <w:tr w:rsidR="00C24214" w14:paraId="5103200E" w14:textId="77777777">
        <w:trPr>
          <w:jc w:val="center"/>
        </w:trPr>
        <w:tc>
          <w:tcPr>
            <w:tcW w:w="72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5DD31E" w14:textId="77777777" w:rsidR="00C24214" w:rsidRDefault="00B24C69">
            <w:pPr>
              <w:spacing w:line="240" w:lineRule="auto"/>
            </w:pPr>
            <w:r>
              <w:rPr>
                <w:sz w:val="18"/>
              </w:rPr>
              <w:t>One measurement per patient, 20+0–24+6 weeks</w:t>
            </w:r>
          </w:p>
        </w:tc>
        <w:tc>
          <w:tcPr>
            <w:tcW w:w="20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790E45" w14:textId="77777777" w:rsidR="00C24214" w:rsidRDefault="00B24C69">
            <w:pPr>
              <w:spacing w:line="240" w:lineRule="auto"/>
            </w:pPr>
            <w:r>
              <w:rPr>
                <w:sz w:val="18"/>
              </w:rPr>
              <w:t>Depression</w:t>
            </w:r>
          </w:p>
        </w:tc>
        <w:tc>
          <w:tcPr>
            <w:tcW w:w="51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256E3E" w14:textId="77777777" w:rsidR="00C24214" w:rsidRDefault="00B24C69">
            <w:pPr>
              <w:spacing w:line="240" w:lineRule="auto"/>
              <w:jc w:val="center"/>
            </w:pPr>
            <w:proofErr w:type="spellStart"/>
            <w:r>
              <w:rPr>
                <w:sz w:val="18"/>
              </w:rPr>
              <w:t>aRR</w:t>
            </w:r>
            <w:proofErr w:type="spellEnd"/>
            <w:r>
              <w:rPr>
                <w:sz w:val="18"/>
              </w:rPr>
              <w:t xml:space="preserve"> 1.01 (0.59–1.72); P=.971</w:t>
            </w:r>
          </w:p>
        </w:tc>
      </w:tr>
      <w:tr w:rsidR="00C24214" w14:paraId="2D5B0F9D" w14:textId="77777777">
        <w:trPr>
          <w:jc w:val="center"/>
        </w:trPr>
        <w:tc>
          <w:tcPr>
            <w:tcW w:w="72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F1A9A0" w14:textId="77777777" w:rsidR="00C24214" w:rsidRDefault="00B24C69">
            <w:pPr>
              <w:spacing w:line="240" w:lineRule="auto"/>
            </w:pPr>
            <w:r>
              <w:rPr>
                <w:sz w:val="18"/>
              </w:rPr>
              <w:t>All repeated measurements, 20+0–24+6 weeks</w:t>
            </w:r>
          </w:p>
        </w:tc>
        <w:tc>
          <w:tcPr>
            <w:tcW w:w="20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055895" w14:textId="77777777" w:rsidR="00C24214" w:rsidRDefault="00B24C69">
            <w:pPr>
              <w:spacing w:line="240" w:lineRule="auto"/>
            </w:pPr>
            <w:r>
              <w:rPr>
                <w:sz w:val="18"/>
              </w:rPr>
              <w:t>Depression</w:t>
            </w:r>
          </w:p>
        </w:tc>
        <w:tc>
          <w:tcPr>
            <w:tcW w:w="51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2436E6" w14:textId="77777777" w:rsidR="00C24214" w:rsidRDefault="00B24C69">
            <w:pPr>
              <w:spacing w:line="240" w:lineRule="auto"/>
              <w:jc w:val="center"/>
            </w:pPr>
            <w:proofErr w:type="spellStart"/>
            <w:r>
              <w:rPr>
                <w:sz w:val="18"/>
              </w:rPr>
              <w:t>aRR</w:t>
            </w:r>
            <w:proofErr w:type="spellEnd"/>
            <w:r>
              <w:rPr>
                <w:sz w:val="18"/>
              </w:rPr>
              <w:t xml:space="preserve"> 0.92 (0.48–1.76); P=.798</w:t>
            </w:r>
          </w:p>
        </w:tc>
      </w:tr>
    </w:tbl>
    <w:p w14:paraId="1972CFC1" w14:textId="77777777" w:rsidR="00C24214" w:rsidRDefault="00B24C69">
      <w:pPr>
        <w:spacing w:before="80" w:line="240" w:lineRule="auto"/>
      </w:pPr>
      <w:r>
        <w:rPr>
          <w:i/>
          <w:sz w:val="18"/>
        </w:rPr>
        <w:t xml:space="preserve">Abbreviations: </w:t>
      </w:r>
      <w:proofErr w:type="spellStart"/>
      <w:r>
        <w:rPr>
          <w:i/>
          <w:sz w:val="18"/>
        </w:rPr>
        <w:t>aOR</w:t>
      </w:r>
      <w:proofErr w:type="spellEnd"/>
      <w:r>
        <w:rPr>
          <w:i/>
          <w:sz w:val="18"/>
        </w:rPr>
        <w:t xml:space="preserve">, adjusted odds ratio; </w:t>
      </w:r>
      <w:proofErr w:type="spellStart"/>
      <w:r>
        <w:rPr>
          <w:i/>
          <w:sz w:val="18"/>
        </w:rPr>
        <w:t>aRR</w:t>
      </w:r>
      <w:proofErr w:type="spellEnd"/>
      <w:r>
        <w:rPr>
          <w:i/>
          <w:sz w:val="18"/>
        </w:rPr>
        <w:t xml:space="preserve">, adjusted risk ratio; BMI, body mass index; CI, confidence interval; PlGF, placental growth factor. Preeclampsia sensitivity models used Firth penalized logistic regression. </w:t>
      </w:r>
      <w:proofErr w:type="gramStart"/>
      <w:r>
        <w:rPr>
          <w:i/>
          <w:sz w:val="18"/>
        </w:rPr>
        <w:t>Repeated-measures</w:t>
      </w:r>
      <w:proofErr w:type="gramEnd"/>
      <w:r>
        <w:rPr>
          <w:i/>
          <w:sz w:val="18"/>
        </w:rPr>
        <w:t xml:space="preserve"> models incorporated a patient-specific random intercept.</w:t>
      </w:r>
      <w:r>
        <w:t xml:space="preserve"> All analyses listed in this table were prespecified.</w:t>
      </w:r>
    </w:p>
    <w:p w14:paraId="6498F128" w14:textId="77777777" w:rsidR="00C24214" w:rsidRDefault="00C24214">
      <w:pPr>
        <w:sectPr w:rsidR="00C24214">
          <w:pgSz w:w="15840" w:h="12240" w:orient="landscape"/>
          <w:pgMar w:top="1440" w:right="1152" w:bottom="1440" w:left="1152" w:header="720" w:footer="720" w:gutter="0"/>
          <w:cols w:space="720"/>
          <w:docGrid w:linePitch="360"/>
        </w:sectPr>
      </w:pPr>
    </w:p>
    <w:p w14:paraId="5A6887C3" w14:textId="77777777" w:rsidR="00C24214" w:rsidRDefault="00B24C69">
      <w:pPr>
        <w:keepNext/>
        <w:spacing w:after="120" w:line="240" w:lineRule="auto"/>
      </w:pPr>
      <w:r>
        <w:rPr>
          <w:b/>
          <w:sz w:val="21"/>
        </w:rPr>
        <w:lastRenderedPageBreak/>
        <w:t>Supplementary Table 4. Psychiatric exposure ascertainment and data availability</w:t>
      </w:r>
    </w:p>
    <w:tbl>
      <w:tblPr>
        <w:tblW w:w="0" w:type="auto"/>
        <w:jc w:val="center"/>
        <w:tblBorders>
          <w:top w:val="single" w:sz="6" w:space="0" w:color="000000"/>
          <w:left w:val="nil"/>
          <w:bottom w:val="single" w:sz="6" w:space="0" w:color="000000"/>
          <w:right w:val="nil"/>
          <w:insideH w:val="single" w:sz="6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031"/>
        <w:gridCol w:w="5328"/>
      </w:tblGrid>
      <w:tr w:rsidR="00C24214" w14:paraId="148A3B87" w14:textId="77777777">
        <w:trPr>
          <w:tblHeader/>
          <w:jc w:val="center"/>
        </w:trPr>
        <w:tc>
          <w:tcPr>
            <w:tcW w:w="40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2D23D2" w14:textId="77777777" w:rsidR="00C24214" w:rsidRDefault="00B24C69">
            <w:pPr>
              <w:spacing w:line="240" w:lineRule="auto"/>
            </w:pPr>
            <w:r>
              <w:rPr>
                <w:b/>
                <w:sz w:val="19"/>
              </w:rPr>
              <w:t>Psychiatric variable</w:t>
            </w:r>
          </w:p>
        </w:tc>
        <w:tc>
          <w:tcPr>
            <w:tcW w:w="53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C42348" w14:textId="77777777" w:rsidR="00C24214" w:rsidRDefault="00B24C69">
            <w:pPr>
              <w:spacing w:line="240" w:lineRule="auto"/>
            </w:pPr>
            <w:r>
              <w:rPr>
                <w:b/>
                <w:sz w:val="19"/>
              </w:rPr>
              <w:t>Availability in the retrospective dataset</w:t>
            </w:r>
          </w:p>
        </w:tc>
      </w:tr>
      <w:tr w:rsidR="00C24214" w14:paraId="5EF1A56B" w14:textId="77777777">
        <w:trPr>
          <w:jc w:val="center"/>
        </w:trPr>
        <w:tc>
          <w:tcPr>
            <w:tcW w:w="40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1A70A1" w14:textId="77777777" w:rsidR="00C24214" w:rsidRDefault="00B24C69">
            <w:pPr>
              <w:spacing w:line="240" w:lineRule="auto"/>
            </w:pPr>
            <w:r>
              <w:rPr>
                <w:sz w:val="19"/>
              </w:rPr>
              <w:t>Depression diagnosed before pregnancy</w:t>
            </w:r>
          </w:p>
        </w:tc>
        <w:tc>
          <w:tcPr>
            <w:tcW w:w="53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5F8803" w14:textId="77777777" w:rsidR="00C24214" w:rsidRDefault="00B24C69">
            <w:pPr>
              <w:spacing w:line="240" w:lineRule="auto"/>
            </w:pPr>
            <w:r>
              <w:rPr>
                <w:sz w:val="19"/>
              </w:rPr>
              <w:t>Available for all depression cases</w:t>
            </w:r>
          </w:p>
        </w:tc>
      </w:tr>
      <w:tr w:rsidR="00C24214" w14:paraId="23B4DA6E" w14:textId="77777777">
        <w:trPr>
          <w:jc w:val="center"/>
        </w:trPr>
        <w:tc>
          <w:tcPr>
            <w:tcW w:w="40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63DAE6" w14:textId="77777777" w:rsidR="00C24214" w:rsidRDefault="00B24C69">
            <w:pPr>
              <w:spacing w:line="240" w:lineRule="auto"/>
            </w:pPr>
            <w:r>
              <w:rPr>
                <w:sz w:val="19"/>
              </w:rPr>
              <w:t>Antidepressant therapy at pregnancy entry</w:t>
            </w:r>
          </w:p>
        </w:tc>
        <w:tc>
          <w:tcPr>
            <w:tcW w:w="53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D1B260" w14:textId="77777777" w:rsidR="00C24214" w:rsidRDefault="00B24C69">
            <w:pPr>
              <w:spacing w:line="240" w:lineRule="auto"/>
            </w:pPr>
            <w:r>
              <w:rPr>
                <w:sz w:val="19"/>
              </w:rPr>
              <w:t>Present for all depression cases</w:t>
            </w:r>
          </w:p>
        </w:tc>
      </w:tr>
      <w:tr w:rsidR="00C24214" w14:paraId="7CE653FE" w14:textId="77777777">
        <w:trPr>
          <w:jc w:val="center"/>
        </w:trPr>
        <w:tc>
          <w:tcPr>
            <w:tcW w:w="40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2C615C" w14:textId="77777777" w:rsidR="00C24214" w:rsidRDefault="00B24C69">
            <w:pPr>
              <w:spacing w:line="240" w:lineRule="auto"/>
            </w:pPr>
            <w:r>
              <w:rPr>
                <w:sz w:val="19"/>
              </w:rPr>
              <w:t>Mental-health-provider care at pregnancy entry</w:t>
            </w:r>
          </w:p>
        </w:tc>
        <w:tc>
          <w:tcPr>
            <w:tcW w:w="53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9FF77C" w14:textId="77777777" w:rsidR="00C24214" w:rsidRDefault="00B24C69">
            <w:pPr>
              <w:spacing w:line="240" w:lineRule="auto"/>
            </w:pPr>
            <w:r>
              <w:rPr>
                <w:sz w:val="19"/>
              </w:rPr>
              <w:t>Present for all depression cases</w:t>
            </w:r>
          </w:p>
        </w:tc>
      </w:tr>
      <w:tr w:rsidR="00C24214" w14:paraId="6D4FC0BF" w14:textId="77777777">
        <w:trPr>
          <w:jc w:val="center"/>
        </w:trPr>
        <w:tc>
          <w:tcPr>
            <w:tcW w:w="40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313288" w14:textId="77777777" w:rsidR="00C24214" w:rsidRDefault="00B24C69">
            <w:pPr>
              <w:spacing w:line="240" w:lineRule="auto"/>
            </w:pPr>
            <w:r>
              <w:rPr>
                <w:sz w:val="19"/>
              </w:rPr>
              <w:t>Standardized depression scale</w:t>
            </w:r>
          </w:p>
        </w:tc>
        <w:tc>
          <w:tcPr>
            <w:tcW w:w="53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6C5D9B" w14:textId="77777777" w:rsidR="00C24214" w:rsidRDefault="00B24C69">
            <w:pPr>
              <w:spacing w:line="240" w:lineRule="auto"/>
            </w:pPr>
            <w:r>
              <w:rPr>
                <w:sz w:val="19"/>
              </w:rPr>
              <w:t>Not available</w:t>
            </w:r>
          </w:p>
        </w:tc>
      </w:tr>
      <w:tr w:rsidR="00C24214" w14:paraId="09DC605E" w14:textId="77777777">
        <w:trPr>
          <w:jc w:val="center"/>
        </w:trPr>
        <w:tc>
          <w:tcPr>
            <w:tcW w:w="40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A25D7E" w14:textId="77777777" w:rsidR="00C24214" w:rsidRDefault="00B24C69">
            <w:pPr>
              <w:spacing w:line="240" w:lineRule="auto"/>
            </w:pPr>
            <w:r>
              <w:rPr>
                <w:sz w:val="19"/>
              </w:rPr>
              <w:t>Current symptom severity</w:t>
            </w:r>
          </w:p>
        </w:tc>
        <w:tc>
          <w:tcPr>
            <w:tcW w:w="53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E9793A" w14:textId="77777777" w:rsidR="00C24214" w:rsidRDefault="00B24C69">
            <w:pPr>
              <w:spacing w:line="240" w:lineRule="auto"/>
            </w:pPr>
            <w:r>
              <w:rPr>
                <w:sz w:val="19"/>
              </w:rPr>
              <w:t>Not available</w:t>
            </w:r>
          </w:p>
        </w:tc>
      </w:tr>
      <w:tr w:rsidR="00C24214" w14:paraId="37F4DDC9" w14:textId="77777777">
        <w:trPr>
          <w:jc w:val="center"/>
        </w:trPr>
        <w:tc>
          <w:tcPr>
            <w:tcW w:w="40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69B5C3" w14:textId="77777777" w:rsidR="00C24214" w:rsidRDefault="00B24C69">
            <w:pPr>
              <w:spacing w:line="240" w:lineRule="auto"/>
            </w:pPr>
            <w:r>
              <w:rPr>
                <w:sz w:val="19"/>
              </w:rPr>
              <w:t>Active episode vs remission</w:t>
            </w:r>
          </w:p>
        </w:tc>
        <w:tc>
          <w:tcPr>
            <w:tcW w:w="53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6EDBDA" w14:textId="77777777" w:rsidR="00C24214" w:rsidRDefault="00B24C69">
            <w:pPr>
              <w:spacing w:line="240" w:lineRule="auto"/>
            </w:pPr>
            <w:r>
              <w:rPr>
                <w:sz w:val="19"/>
              </w:rPr>
              <w:t>Not available</w:t>
            </w:r>
          </w:p>
        </w:tc>
      </w:tr>
      <w:tr w:rsidR="00C24214" w14:paraId="02EDA131" w14:textId="77777777">
        <w:trPr>
          <w:jc w:val="center"/>
        </w:trPr>
        <w:tc>
          <w:tcPr>
            <w:tcW w:w="40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ED4C93" w14:textId="77777777" w:rsidR="00C24214" w:rsidRDefault="00B24C69">
            <w:pPr>
              <w:spacing w:line="240" w:lineRule="auto"/>
            </w:pPr>
            <w:r>
              <w:rPr>
                <w:sz w:val="19"/>
              </w:rPr>
              <w:t>Antidepressant class and dose</w:t>
            </w:r>
          </w:p>
        </w:tc>
        <w:tc>
          <w:tcPr>
            <w:tcW w:w="53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9F7F90" w14:textId="77777777" w:rsidR="00C24214" w:rsidRDefault="00B24C69">
            <w:pPr>
              <w:spacing w:line="240" w:lineRule="auto"/>
            </w:pPr>
            <w:r>
              <w:rPr>
                <w:sz w:val="19"/>
              </w:rPr>
              <w:t>Not uniformly available</w:t>
            </w:r>
          </w:p>
        </w:tc>
      </w:tr>
      <w:tr w:rsidR="00C24214" w14:paraId="256E15B9" w14:textId="77777777">
        <w:trPr>
          <w:jc w:val="center"/>
        </w:trPr>
        <w:tc>
          <w:tcPr>
            <w:tcW w:w="40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4D7B3C" w14:textId="77777777" w:rsidR="00C24214" w:rsidRDefault="00B24C69">
            <w:pPr>
              <w:spacing w:line="240" w:lineRule="auto"/>
            </w:pPr>
            <w:r>
              <w:rPr>
                <w:sz w:val="19"/>
              </w:rPr>
              <w:t>Treatment duration, adherence, and pregnancy changes</w:t>
            </w:r>
          </w:p>
        </w:tc>
        <w:tc>
          <w:tcPr>
            <w:tcW w:w="53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7DB3F8" w14:textId="77777777" w:rsidR="00C24214" w:rsidRDefault="00B24C69">
            <w:pPr>
              <w:spacing w:line="240" w:lineRule="auto"/>
            </w:pPr>
            <w:r>
              <w:rPr>
                <w:sz w:val="19"/>
              </w:rPr>
              <w:t>Not uniformly available</w:t>
            </w:r>
          </w:p>
        </w:tc>
      </w:tr>
      <w:tr w:rsidR="00C24214" w14:paraId="1BC84778" w14:textId="77777777">
        <w:trPr>
          <w:jc w:val="center"/>
        </w:trPr>
        <w:tc>
          <w:tcPr>
            <w:tcW w:w="40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4431E0" w14:textId="77777777" w:rsidR="00C24214" w:rsidRDefault="00B24C69">
            <w:pPr>
              <w:spacing w:line="240" w:lineRule="auto"/>
            </w:pPr>
            <w:r>
              <w:rPr>
                <w:sz w:val="19"/>
              </w:rPr>
              <w:t>Psychotherapy exposure</w:t>
            </w:r>
          </w:p>
        </w:tc>
        <w:tc>
          <w:tcPr>
            <w:tcW w:w="53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3A25C8" w14:textId="77777777" w:rsidR="00C24214" w:rsidRDefault="00B24C69">
            <w:pPr>
              <w:spacing w:line="240" w:lineRule="auto"/>
            </w:pPr>
            <w:r>
              <w:rPr>
                <w:sz w:val="19"/>
              </w:rPr>
              <w:t>Not uniformly available</w:t>
            </w:r>
          </w:p>
        </w:tc>
      </w:tr>
      <w:tr w:rsidR="00C24214" w14:paraId="1A4B5FFB" w14:textId="77777777">
        <w:trPr>
          <w:jc w:val="center"/>
        </w:trPr>
        <w:tc>
          <w:tcPr>
            <w:tcW w:w="40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6A89F4" w14:textId="77777777" w:rsidR="00C24214" w:rsidRDefault="00B24C69">
            <w:pPr>
              <w:spacing w:line="240" w:lineRule="auto"/>
            </w:pPr>
            <w:r>
              <w:rPr>
                <w:sz w:val="19"/>
              </w:rPr>
              <w:t>Psychiatric comorbidities</w:t>
            </w:r>
          </w:p>
        </w:tc>
        <w:tc>
          <w:tcPr>
            <w:tcW w:w="53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3B3ACC" w14:textId="77777777" w:rsidR="00C24214" w:rsidRDefault="00B24C69">
            <w:pPr>
              <w:spacing w:line="240" w:lineRule="auto"/>
            </w:pPr>
            <w:r>
              <w:rPr>
                <w:sz w:val="19"/>
              </w:rPr>
              <w:t>Not uniformly available</w:t>
            </w:r>
          </w:p>
        </w:tc>
      </w:tr>
      <w:tr w:rsidR="00C24214" w14:paraId="6018383D" w14:textId="77777777">
        <w:trPr>
          <w:jc w:val="center"/>
        </w:trPr>
        <w:tc>
          <w:tcPr>
            <w:tcW w:w="40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ADD8AE" w14:textId="77777777" w:rsidR="00C24214" w:rsidRDefault="00B24C69">
            <w:pPr>
              <w:spacing w:line="240" w:lineRule="auto"/>
            </w:pPr>
            <w:r>
              <w:rPr>
                <w:sz w:val="19"/>
              </w:rPr>
              <w:t>Standardized negative screen in comparison group</w:t>
            </w:r>
          </w:p>
        </w:tc>
        <w:tc>
          <w:tcPr>
            <w:tcW w:w="53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5E6367" w14:textId="77777777" w:rsidR="00C24214" w:rsidRDefault="00B24C69">
            <w:pPr>
              <w:spacing w:line="240" w:lineRule="auto"/>
            </w:pPr>
            <w:r>
              <w:rPr>
                <w:sz w:val="19"/>
              </w:rPr>
              <w:t>Not available</w:t>
            </w:r>
          </w:p>
        </w:tc>
      </w:tr>
    </w:tbl>
    <w:p w14:paraId="1C32637D" w14:textId="77777777" w:rsidR="007D0F35" w:rsidRDefault="00B24C69">
      <w:pPr>
        <w:spacing w:before="80" w:line="240" w:lineRule="auto"/>
        <w:rPr>
          <w:i/>
          <w:sz w:val="18"/>
        </w:rPr>
      </w:pPr>
      <w:proofErr w:type="gramStart"/>
      <w:r>
        <w:rPr>
          <w:i/>
          <w:sz w:val="18"/>
        </w:rPr>
        <w:t>The psychiatric</w:t>
      </w:r>
      <w:proofErr w:type="gramEnd"/>
      <w:r>
        <w:rPr>
          <w:i/>
          <w:sz w:val="18"/>
        </w:rPr>
        <w:t xml:space="preserve"> exposure represents pre-existing, clinically managed, antidepressant-treated depression rather than a contemporaneous quantitative measure of active depressive symptom burden.</w:t>
      </w:r>
    </w:p>
    <w:p w14:paraId="541F7864" w14:textId="77777777" w:rsidR="007D0F35" w:rsidRPr="007D0F35" w:rsidRDefault="007D0F35" w:rsidP="007D0F35">
      <w:pPr>
        <w:pStyle w:val="EndNoteBibliography"/>
      </w:pPr>
    </w:p>
    <w:p w14:paraId="565A8731" w14:textId="77777777" w:rsidR="00C24214" w:rsidRDefault="00C24214">
      <w:pPr>
        <w:spacing w:before="80" w:line="240" w:lineRule="auto"/>
        <w:rPr>
          <w:i/>
          <w:sz w:val="18"/>
        </w:rPr>
      </w:pPr>
    </w:p>
    <w:sectPr w:rsidR="00C24214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E0AE8" w14:textId="77777777" w:rsidR="00987E30" w:rsidRDefault="00987E30">
      <w:pPr>
        <w:spacing w:line="240" w:lineRule="auto"/>
      </w:pPr>
      <w:r>
        <w:separator/>
      </w:r>
    </w:p>
  </w:endnote>
  <w:endnote w:type="continuationSeparator" w:id="0">
    <w:p w14:paraId="70E344E6" w14:textId="77777777" w:rsidR="00987E30" w:rsidRDefault="00987E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FBBBA" w14:textId="77777777" w:rsidR="00C24214" w:rsidRDefault="00B24C69">
    <w:pPr>
      <w:pStyle w:val="Footer"/>
      <w:jc w:val="center"/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>PAGE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FCADB" w14:textId="77777777" w:rsidR="00987E30" w:rsidRDefault="00987E30">
      <w:pPr>
        <w:spacing w:line="240" w:lineRule="auto"/>
      </w:pPr>
      <w:r>
        <w:separator/>
      </w:r>
    </w:p>
  </w:footnote>
  <w:footnote w:type="continuationSeparator" w:id="0">
    <w:p w14:paraId="2552EA7D" w14:textId="77777777" w:rsidR="00987E30" w:rsidRDefault="00987E3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E54F34"/>
    <w:multiLevelType w:val="hybridMultilevel"/>
    <w:tmpl w:val="5DFAB85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223695">
    <w:abstractNumId w:val="8"/>
  </w:num>
  <w:num w:numId="2" w16cid:durableId="620305731">
    <w:abstractNumId w:val="6"/>
  </w:num>
  <w:num w:numId="3" w16cid:durableId="1412042171">
    <w:abstractNumId w:val="5"/>
  </w:num>
  <w:num w:numId="4" w16cid:durableId="1422868330">
    <w:abstractNumId w:val="4"/>
  </w:num>
  <w:num w:numId="5" w16cid:durableId="1525250297">
    <w:abstractNumId w:val="7"/>
  </w:num>
  <w:num w:numId="6" w16cid:durableId="742530407">
    <w:abstractNumId w:val="3"/>
  </w:num>
  <w:num w:numId="7" w16cid:durableId="67853169">
    <w:abstractNumId w:val="2"/>
  </w:num>
  <w:num w:numId="8" w16cid:durableId="2002586808">
    <w:abstractNumId w:val="1"/>
  </w:num>
  <w:num w:numId="9" w16cid:durableId="24719199">
    <w:abstractNumId w:val="0"/>
  </w:num>
  <w:num w:numId="10" w16cid:durableId="93613439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mer J Ob Gyn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spwrapttepf5yepesxvp2062dt255xrdz9a&quot;&gt;My EndNote Library (2025-02-11T074319) (2025-03-15T171805) (2025-08-12T172402) (2025-08-12T210212)&lt;record-ids&gt;&lt;item&gt;458&lt;/item&gt;&lt;item&gt;521&lt;/item&gt;&lt;item&gt;541&lt;/item&gt;&lt;item&gt;547&lt;/item&gt;&lt;item&gt;552&lt;/item&gt;&lt;item&gt;555&lt;/item&gt;&lt;item&gt;556&lt;/item&gt;&lt;item&gt;559&lt;/item&gt;&lt;item&gt;560&lt;/item&gt;&lt;item&gt;562&lt;/item&gt;&lt;item&gt;580&lt;/item&gt;&lt;item&gt;581&lt;/item&gt;&lt;item&gt;582&lt;/item&gt;&lt;item&gt;591&lt;/item&gt;&lt;item&gt;597&lt;/item&gt;&lt;item&gt;611&lt;/item&gt;&lt;item&gt;619&lt;/item&gt;&lt;item&gt;620&lt;/item&gt;&lt;item&gt;642&lt;/item&gt;&lt;item&gt;643&lt;/item&gt;&lt;item&gt;700&lt;/item&gt;&lt;item&gt;701&lt;/item&gt;&lt;item&gt;736&lt;/item&gt;&lt;item&gt;737&lt;/item&gt;&lt;item&gt;739&lt;/item&gt;&lt;item&gt;741&lt;/item&gt;&lt;item&gt;745&lt;/item&gt;&lt;item&gt;746&lt;/item&gt;&lt;item&gt;748&lt;/item&gt;&lt;item&gt;750&lt;/item&gt;&lt;item&gt;752&lt;/item&gt;&lt;item&gt;753&lt;/item&gt;&lt;item&gt;754&lt;/item&gt;&lt;item&gt;756&lt;/item&gt;&lt;item&gt;757&lt;/item&gt;&lt;item&gt;758&lt;/item&gt;&lt;item&gt;763&lt;/item&gt;&lt;/record-ids&gt;&lt;/item&gt;&lt;/Libraries&gt;"/>
  </w:docVars>
  <w:rsids>
    <w:rsidRoot w:val="00B47730"/>
    <w:rsid w:val="00016B33"/>
    <w:rsid w:val="00034616"/>
    <w:rsid w:val="00034EA6"/>
    <w:rsid w:val="000401FB"/>
    <w:rsid w:val="0005256D"/>
    <w:rsid w:val="00054CC5"/>
    <w:rsid w:val="0005524E"/>
    <w:rsid w:val="0006063C"/>
    <w:rsid w:val="00090F7B"/>
    <w:rsid w:val="000B03A5"/>
    <w:rsid w:val="000B0641"/>
    <w:rsid w:val="000C1F5F"/>
    <w:rsid w:val="000D70AD"/>
    <w:rsid w:val="00115C65"/>
    <w:rsid w:val="00130A25"/>
    <w:rsid w:val="0015074B"/>
    <w:rsid w:val="00167CD3"/>
    <w:rsid w:val="00171428"/>
    <w:rsid w:val="00192544"/>
    <w:rsid w:val="001C35D8"/>
    <w:rsid w:val="001C3B15"/>
    <w:rsid w:val="001D11EE"/>
    <w:rsid w:val="001E6094"/>
    <w:rsid w:val="00205AF5"/>
    <w:rsid w:val="00207966"/>
    <w:rsid w:val="00235ED0"/>
    <w:rsid w:val="002420C5"/>
    <w:rsid w:val="0025418E"/>
    <w:rsid w:val="00275E51"/>
    <w:rsid w:val="0029639D"/>
    <w:rsid w:val="002D78FD"/>
    <w:rsid w:val="002E2D5A"/>
    <w:rsid w:val="002E75A1"/>
    <w:rsid w:val="00326F90"/>
    <w:rsid w:val="00341B70"/>
    <w:rsid w:val="00354702"/>
    <w:rsid w:val="00355199"/>
    <w:rsid w:val="00377864"/>
    <w:rsid w:val="0038122E"/>
    <w:rsid w:val="003861C9"/>
    <w:rsid w:val="00393A9B"/>
    <w:rsid w:val="003A2D0B"/>
    <w:rsid w:val="003B58D3"/>
    <w:rsid w:val="003B5CE4"/>
    <w:rsid w:val="003C64F9"/>
    <w:rsid w:val="003F7B96"/>
    <w:rsid w:val="00411DDF"/>
    <w:rsid w:val="00417B95"/>
    <w:rsid w:val="00421810"/>
    <w:rsid w:val="004230AC"/>
    <w:rsid w:val="00425D0F"/>
    <w:rsid w:val="00436204"/>
    <w:rsid w:val="00452417"/>
    <w:rsid w:val="0047544D"/>
    <w:rsid w:val="00490547"/>
    <w:rsid w:val="004A7D76"/>
    <w:rsid w:val="004F335A"/>
    <w:rsid w:val="0051596B"/>
    <w:rsid w:val="00553373"/>
    <w:rsid w:val="005568E2"/>
    <w:rsid w:val="005B0CAA"/>
    <w:rsid w:val="005B77BE"/>
    <w:rsid w:val="005C3BBA"/>
    <w:rsid w:val="005E5FED"/>
    <w:rsid w:val="00614C99"/>
    <w:rsid w:val="00640689"/>
    <w:rsid w:val="00676838"/>
    <w:rsid w:val="0068393E"/>
    <w:rsid w:val="00693083"/>
    <w:rsid w:val="006D5651"/>
    <w:rsid w:val="006E54EE"/>
    <w:rsid w:val="007443CA"/>
    <w:rsid w:val="007456C3"/>
    <w:rsid w:val="00756CE2"/>
    <w:rsid w:val="00761AE6"/>
    <w:rsid w:val="00785B02"/>
    <w:rsid w:val="00786258"/>
    <w:rsid w:val="007D0F35"/>
    <w:rsid w:val="00802612"/>
    <w:rsid w:val="00841B88"/>
    <w:rsid w:val="0086477D"/>
    <w:rsid w:val="008A0E39"/>
    <w:rsid w:val="008A7BB1"/>
    <w:rsid w:val="008B15D7"/>
    <w:rsid w:val="008C2BF5"/>
    <w:rsid w:val="008C6D65"/>
    <w:rsid w:val="008F1136"/>
    <w:rsid w:val="00907C64"/>
    <w:rsid w:val="00951A45"/>
    <w:rsid w:val="009614A2"/>
    <w:rsid w:val="0096574B"/>
    <w:rsid w:val="00967E32"/>
    <w:rsid w:val="00972080"/>
    <w:rsid w:val="00987E30"/>
    <w:rsid w:val="009B022A"/>
    <w:rsid w:val="009B7940"/>
    <w:rsid w:val="009D72C0"/>
    <w:rsid w:val="00A453FD"/>
    <w:rsid w:val="00A458DA"/>
    <w:rsid w:val="00A83C6E"/>
    <w:rsid w:val="00A95449"/>
    <w:rsid w:val="00AA1D8D"/>
    <w:rsid w:val="00AA4638"/>
    <w:rsid w:val="00AA7842"/>
    <w:rsid w:val="00AB6E47"/>
    <w:rsid w:val="00AF1B31"/>
    <w:rsid w:val="00B0027F"/>
    <w:rsid w:val="00B01B00"/>
    <w:rsid w:val="00B24C69"/>
    <w:rsid w:val="00B3091B"/>
    <w:rsid w:val="00B41ABC"/>
    <w:rsid w:val="00B47730"/>
    <w:rsid w:val="00B50156"/>
    <w:rsid w:val="00B52052"/>
    <w:rsid w:val="00B97229"/>
    <w:rsid w:val="00BB6245"/>
    <w:rsid w:val="00BC15DC"/>
    <w:rsid w:val="00BC25E4"/>
    <w:rsid w:val="00BD5AE6"/>
    <w:rsid w:val="00C0087F"/>
    <w:rsid w:val="00C03B1E"/>
    <w:rsid w:val="00C05329"/>
    <w:rsid w:val="00C075C1"/>
    <w:rsid w:val="00C22D22"/>
    <w:rsid w:val="00C24214"/>
    <w:rsid w:val="00C5422D"/>
    <w:rsid w:val="00C61719"/>
    <w:rsid w:val="00C62E73"/>
    <w:rsid w:val="00C63166"/>
    <w:rsid w:val="00C75F25"/>
    <w:rsid w:val="00C84735"/>
    <w:rsid w:val="00C858B0"/>
    <w:rsid w:val="00CB0330"/>
    <w:rsid w:val="00CB0664"/>
    <w:rsid w:val="00CD0997"/>
    <w:rsid w:val="00CD2AC0"/>
    <w:rsid w:val="00CE3AF9"/>
    <w:rsid w:val="00CE500D"/>
    <w:rsid w:val="00CE5266"/>
    <w:rsid w:val="00CE7643"/>
    <w:rsid w:val="00D41164"/>
    <w:rsid w:val="00D64266"/>
    <w:rsid w:val="00D7054C"/>
    <w:rsid w:val="00D73769"/>
    <w:rsid w:val="00D7767A"/>
    <w:rsid w:val="00D85BA8"/>
    <w:rsid w:val="00D87947"/>
    <w:rsid w:val="00DC481F"/>
    <w:rsid w:val="00DC7D31"/>
    <w:rsid w:val="00DF2A27"/>
    <w:rsid w:val="00DF5352"/>
    <w:rsid w:val="00E40DAD"/>
    <w:rsid w:val="00E52B9E"/>
    <w:rsid w:val="00E601D2"/>
    <w:rsid w:val="00E737B1"/>
    <w:rsid w:val="00E77E3D"/>
    <w:rsid w:val="00E82B78"/>
    <w:rsid w:val="00EB51C1"/>
    <w:rsid w:val="00ED3AFE"/>
    <w:rsid w:val="00EE7D8A"/>
    <w:rsid w:val="00EF3C17"/>
    <w:rsid w:val="00EF6BF5"/>
    <w:rsid w:val="00F10269"/>
    <w:rsid w:val="00F42795"/>
    <w:rsid w:val="00F72413"/>
    <w:rsid w:val="00F77C01"/>
    <w:rsid w:val="00F80894"/>
    <w:rsid w:val="00F83CED"/>
    <w:rsid w:val="00F91E0B"/>
    <w:rsid w:val="00F97AA8"/>
    <w:rsid w:val="00FC693F"/>
    <w:rsid w:val="02954865"/>
    <w:rsid w:val="2075C2CE"/>
    <w:rsid w:val="29B8F95D"/>
    <w:rsid w:val="2A339D4B"/>
    <w:rsid w:val="33505D4B"/>
    <w:rsid w:val="38423D7E"/>
    <w:rsid w:val="4046B417"/>
    <w:rsid w:val="5C3F445E"/>
    <w:rsid w:val="67A5B08E"/>
    <w:rsid w:val="69DC6396"/>
    <w:rsid w:val="73E44385"/>
    <w:rsid w:val="74E1119D"/>
    <w:rsid w:val="761DEF1E"/>
    <w:rsid w:val="7A67F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F9B2BB0"/>
  <w14:defaultImageDpi w14:val="300"/>
  <w15:docId w15:val="{418508D7-B14C-46F1-96C6-F0C0007FC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48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D7054C"/>
  </w:style>
  <w:style w:type="paragraph" w:customStyle="1" w:styleId="EndNoteBibliographyTitle">
    <w:name w:val="EndNote Bibliography Title"/>
    <w:basedOn w:val="Normal"/>
    <w:link w:val="EndNoteBibliographyTitleChar"/>
    <w:rsid w:val="007D0F35"/>
    <w:pPr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D0F35"/>
    <w:rPr>
      <w:rFonts w:ascii="Times New Roman" w:hAnsi="Times New Roman" w:cs="Times New Roman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7D0F35"/>
    <w:pPr>
      <w:spacing w:line="240" w:lineRule="auto"/>
    </w:pPr>
    <w:rPr>
      <w:rFonts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7D0F35"/>
    <w:rPr>
      <w:rFonts w:ascii="Times New Roman" w:hAnsi="Times New Roman" w:cs="Times New Roman"/>
      <w:noProof/>
      <w:sz w:val="24"/>
    </w:rPr>
  </w:style>
  <w:style w:type="character" w:styleId="PlaceholderText">
    <w:name w:val="Placeholder Text"/>
    <w:basedOn w:val="DefaultParagraphFont"/>
    <w:uiPriority w:val="99"/>
    <w:semiHidden/>
    <w:rsid w:val="007D0F35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7D0F3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0F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629</Words>
  <Characters>3587</Characters>
  <Application>Microsoft Office Word</Application>
  <DocSecurity>0</DocSecurity>
  <Lines>29</Lines>
  <Paragraphs>8</Paragraphs>
  <ScaleCrop>false</ScaleCrop>
  <Manager/>
  <Company/>
  <LinksUpToDate>false</LinksUpToDate>
  <CharactersWithSpaces>4208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Association of Pre-existing Clinical Depression With Low Placental Growth Factor and Pregnancy Outcomes: A Hypothesis-Generating Retrospective Cohort Study</dc:title>
  <dc:subject>AJOG Original Research manuscript</dc:subject>
  <dc:creator>Pedro Henrique Guedes et al.</dc:creator>
  <cp:keywords>depression; placental growth factor; placental dysfunction; mitochondria; pregnancy</cp:keywords>
  <dc:description>generated by python-docx</dc:description>
  <cp:lastModifiedBy>Figueiro, Ernesto</cp:lastModifiedBy>
  <cp:revision>3</cp:revision>
  <dcterms:created xsi:type="dcterms:W3CDTF">2026-08-27T23:22:00Z</dcterms:created>
  <dcterms:modified xsi:type="dcterms:W3CDTF">2026-08-27T23:22:00Z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ccd981c1-6199-4bcc-9db8-8a92b5e4fe0f</vt:lpwstr>
  </property>
</Properties>
</file>