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7DAF7" w14:textId="7B79F70F" w:rsidR="0043307E" w:rsidRPr="001F1CF3" w:rsidRDefault="000A3799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b/>
          <w:bCs/>
          <w:sz w:val="24"/>
          <w:szCs w:val="24"/>
        </w:rPr>
        <w:t xml:space="preserve">Food Frequency Questionnaire </w:t>
      </w:r>
    </w:p>
    <w:p w14:paraId="38435242" w14:textId="77777777" w:rsidR="0043307E" w:rsidRPr="001F1CF3" w:rsidRDefault="000A3799">
      <w:pPr>
        <w:spacing w:before="260" w:after="120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b/>
          <w:bCs/>
          <w:sz w:val="24"/>
          <w:szCs w:val="24"/>
        </w:rPr>
        <w:t>Purpose and development</w:t>
      </w:r>
    </w:p>
    <w:p w14:paraId="09B7711E" w14:textId="0388358B" w:rsidR="0043307E" w:rsidRPr="001F1CF3" w:rsidRDefault="000A3799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sz w:val="24"/>
          <w:szCs w:val="24"/>
        </w:rPr>
        <w:t>This semi-quantitative food frequency questionnaire (FFQ) was developed by the research</w:t>
      </w:r>
      <w:r w:rsidRPr="001F1CF3">
        <w:rPr>
          <w:rFonts w:ascii="Times New Roman" w:hAnsi="Times New Roman" w:cs="Times New Roman"/>
          <w:sz w:val="24"/>
          <w:szCs w:val="24"/>
        </w:rPr>
        <w:t xml:space="preserve"> team for the present study and has not been published elsewhere. </w:t>
      </w:r>
    </w:p>
    <w:p w14:paraId="5D7B35C8" w14:textId="77777777" w:rsidR="0043307E" w:rsidRPr="001F1CF3" w:rsidRDefault="000A3799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sz w:val="24"/>
          <w:szCs w:val="24"/>
        </w:rPr>
        <w:t>The eight food group items wer</w:t>
      </w:r>
      <w:r w:rsidRPr="001F1CF3">
        <w:rPr>
          <w:rFonts w:ascii="Times New Roman" w:hAnsi="Times New Roman" w:cs="Times New Roman"/>
          <w:sz w:val="24"/>
          <w:szCs w:val="24"/>
        </w:rPr>
        <w:t>e selected to reflect the principal food groups used in Turkish national dietary guidance for school-aged children, and the draft form was reviewed by the study dietitians for clarity and content coverage before data collection began.</w:t>
      </w:r>
    </w:p>
    <w:p w14:paraId="5ACB2819" w14:textId="77777777" w:rsidR="0043307E" w:rsidRPr="001F1CF3" w:rsidRDefault="000A3799">
      <w:pPr>
        <w:spacing w:before="260" w:after="120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b/>
          <w:bCs/>
          <w:sz w:val="24"/>
          <w:szCs w:val="24"/>
        </w:rPr>
        <w:t>Administration</w:t>
      </w:r>
    </w:p>
    <w:p w14:paraId="3ECE3D3F" w14:textId="77777777" w:rsidR="0043307E" w:rsidRPr="001F1CF3" w:rsidRDefault="000A3799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sz w:val="24"/>
          <w:szCs w:val="24"/>
        </w:rPr>
        <w:t>Respon</w:t>
      </w:r>
      <w:r w:rsidRPr="001F1CF3">
        <w:rPr>
          <w:rFonts w:ascii="Times New Roman" w:hAnsi="Times New Roman" w:cs="Times New Roman"/>
          <w:sz w:val="24"/>
          <w:szCs w:val="24"/>
        </w:rPr>
        <w:t>dent: the participating child’s parent or primary caregiver.</w:t>
      </w:r>
    </w:p>
    <w:p w14:paraId="09105E86" w14:textId="77777777" w:rsidR="0043307E" w:rsidRPr="001F1CF3" w:rsidRDefault="000A3799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sz w:val="24"/>
          <w:szCs w:val="24"/>
        </w:rPr>
        <w:t>Mode: face-to-face interview conducted by a trained dietitian.</w:t>
      </w:r>
    </w:p>
    <w:p w14:paraId="5406FCD7" w14:textId="77777777" w:rsidR="0043307E" w:rsidRPr="001F1CF3" w:rsidRDefault="000A3799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sz w:val="24"/>
          <w:szCs w:val="24"/>
        </w:rPr>
        <w:t>Reference period: the preceding one month.</w:t>
      </w:r>
    </w:p>
    <w:p w14:paraId="2B1EACDB" w14:textId="77777777" w:rsidR="0043307E" w:rsidRPr="001F1CF3" w:rsidRDefault="000A3799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sz w:val="24"/>
          <w:szCs w:val="24"/>
        </w:rPr>
        <w:t>Response format: one response category per food group (single choice), on a five-point fr</w:t>
      </w:r>
      <w:r w:rsidRPr="001F1CF3">
        <w:rPr>
          <w:rFonts w:ascii="Times New Roman" w:hAnsi="Times New Roman" w:cs="Times New Roman"/>
          <w:sz w:val="24"/>
          <w:szCs w:val="24"/>
        </w:rPr>
        <w:t>equency scale.</w:t>
      </w:r>
    </w:p>
    <w:p w14:paraId="52DA24D9" w14:textId="77777777" w:rsidR="0043307E" w:rsidRPr="001F1CF3" w:rsidRDefault="000A3799">
      <w:pPr>
        <w:spacing w:before="260" w:after="120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b/>
          <w:bCs/>
          <w:sz w:val="24"/>
          <w:szCs w:val="24"/>
        </w:rPr>
        <w:t>Scoring and use</w:t>
      </w:r>
    </w:p>
    <w:p w14:paraId="15C48A20" w14:textId="77777777" w:rsidR="0043307E" w:rsidRPr="001F1CF3" w:rsidRDefault="000A3799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sz w:val="24"/>
          <w:szCs w:val="24"/>
        </w:rPr>
        <w:t xml:space="preserve">Responses were used descriptively to </w:t>
      </w:r>
      <w:proofErr w:type="spellStart"/>
      <w:r w:rsidRPr="001F1CF3">
        <w:rPr>
          <w:rFonts w:ascii="Times New Roman" w:hAnsi="Times New Roman" w:cs="Times New Roman"/>
          <w:sz w:val="24"/>
          <w:szCs w:val="24"/>
        </w:rPr>
        <w:t>characterise</w:t>
      </w:r>
      <w:proofErr w:type="spellEnd"/>
      <w:r w:rsidRPr="001F1CF3">
        <w:rPr>
          <w:rFonts w:ascii="Times New Roman" w:hAnsi="Times New Roman" w:cs="Times New Roman"/>
          <w:sz w:val="24"/>
          <w:szCs w:val="24"/>
        </w:rPr>
        <w:t xml:space="preserve"> habitual food group consumption frequency. No composite score was computed, and the FFQ was not used to estimate energy or nutrient intakes; those were derived solely from a s</w:t>
      </w:r>
      <w:r w:rsidRPr="001F1CF3">
        <w:rPr>
          <w:rFonts w:ascii="Times New Roman" w:hAnsi="Times New Roman" w:cs="Times New Roman"/>
          <w:sz w:val="24"/>
          <w:szCs w:val="24"/>
        </w:rPr>
        <w:t xml:space="preserve">ingle 24-hour dietary recall </w:t>
      </w:r>
      <w:proofErr w:type="spellStart"/>
      <w:r w:rsidRPr="001F1CF3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1F1CF3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1F1CF3">
        <w:rPr>
          <w:rFonts w:ascii="Times New Roman" w:hAnsi="Times New Roman" w:cs="Times New Roman"/>
          <w:sz w:val="24"/>
          <w:szCs w:val="24"/>
        </w:rPr>
        <w:t>BeBiS</w:t>
      </w:r>
      <w:proofErr w:type="spellEnd"/>
      <w:r w:rsidRPr="001F1CF3">
        <w:rPr>
          <w:rFonts w:ascii="Times New Roman" w:hAnsi="Times New Roman" w:cs="Times New Roman"/>
          <w:sz w:val="24"/>
          <w:szCs w:val="24"/>
        </w:rPr>
        <w:t xml:space="preserve"> 8.1 software, as described in the Methods.</w:t>
      </w:r>
    </w:p>
    <w:p w14:paraId="7761AA48" w14:textId="2FF8AF88" w:rsidR="001F1CF3" w:rsidRPr="001F1CF3" w:rsidRDefault="001F1CF3">
      <w:pPr>
        <w:spacing w:after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1CF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1F1CF3">
        <w:rPr>
          <w:rFonts w:ascii="Times New Roman" w:hAnsi="Times New Roman" w:cs="Times New Roman"/>
          <w:b/>
          <w:bCs/>
          <w:sz w:val="24"/>
          <w:szCs w:val="24"/>
        </w:rPr>
        <w:t xml:space="preserve">ood </w:t>
      </w:r>
      <w:r w:rsidRPr="001F1CF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1F1CF3">
        <w:rPr>
          <w:rFonts w:ascii="Times New Roman" w:hAnsi="Times New Roman" w:cs="Times New Roman"/>
          <w:b/>
          <w:bCs/>
          <w:sz w:val="24"/>
          <w:szCs w:val="24"/>
        </w:rPr>
        <w:t xml:space="preserve">requency </w:t>
      </w:r>
      <w:r w:rsidRPr="001F1CF3"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Pr="001F1CF3">
        <w:rPr>
          <w:rFonts w:ascii="Times New Roman" w:hAnsi="Times New Roman" w:cs="Times New Roman"/>
          <w:b/>
          <w:bCs/>
          <w:sz w:val="24"/>
          <w:szCs w:val="24"/>
        </w:rPr>
        <w:t>uestionnaire (FFQ)</w:t>
      </w:r>
    </w:p>
    <w:p w14:paraId="342709B3" w14:textId="1107E826" w:rsidR="0043307E" w:rsidRPr="001F1CF3" w:rsidRDefault="000A3799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1F1CF3">
        <w:rPr>
          <w:rFonts w:ascii="Times New Roman" w:hAnsi="Times New Roman" w:cs="Times New Roman"/>
          <w:sz w:val="24"/>
          <w:szCs w:val="24"/>
        </w:rPr>
        <w:t>Instruction to the parent: “Thinking about the past month, please indicate how often your child consumed each of the following food gr</w:t>
      </w:r>
      <w:r w:rsidRPr="001F1CF3">
        <w:rPr>
          <w:rFonts w:ascii="Times New Roman" w:hAnsi="Times New Roman" w:cs="Times New Roman"/>
          <w:sz w:val="24"/>
          <w:szCs w:val="24"/>
        </w:rPr>
        <w:t>oups. Please tick one box in each row.”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6"/>
        <w:gridCol w:w="1248"/>
        <w:gridCol w:w="1248"/>
        <w:gridCol w:w="1248"/>
        <w:gridCol w:w="1248"/>
        <w:gridCol w:w="1248"/>
      </w:tblGrid>
      <w:tr w:rsidR="001F1CF3" w:rsidRPr="001F1CF3" w14:paraId="05417378" w14:textId="77777777" w:rsidTr="001F1CF3">
        <w:tblPrEx>
          <w:tblCellMar>
            <w:top w:w="0" w:type="dxa"/>
            <w:bottom w:w="0" w:type="dxa"/>
          </w:tblCellMar>
        </w:tblPrEx>
        <w:trPr>
          <w:trHeight w:val="713"/>
          <w:tblHeader/>
        </w:trPr>
        <w:tc>
          <w:tcPr>
            <w:tcW w:w="2786" w:type="dxa"/>
            <w:shd w:val="clear" w:color="auto" w:fill="1B4F8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ABE86D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group / item</w:t>
            </w:r>
          </w:p>
        </w:tc>
        <w:tc>
          <w:tcPr>
            <w:tcW w:w="1248" w:type="dxa"/>
            <w:shd w:val="clear" w:color="auto" w:fill="1B4F8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0739D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Every day</w:t>
            </w:r>
          </w:p>
        </w:tc>
        <w:tc>
          <w:tcPr>
            <w:tcW w:w="1248" w:type="dxa"/>
            <w:shd w:val="clear" w:color="auto" w:fill="1B4F8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603BF4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4–6 times per week</w:t>
            </w:r>
          </w:p>
        </w:tc>
        <w:tc>
          <w:tcPr>
            <w:tcW w:w="1248" w:type="dxa"/>
            <w:shd w:val="clear" w:color="auto" w:fill="1B4F8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8EB64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1–3 times per week</w:t>
            </w:r>
          </w:p>
        </w:tc>
        <w:tc>
          <w:tcPr>
            <w:tcW w:w="1248" w:type="dxa"/>
            <w:shd w:val="clear" w:color="auto" w:fill="1B4F8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9B1672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few times per month</w:t>
            </w:r>
          </w:p>
        </w:tc>
        <w:tc>
          <w:tcPr>
            <w:tcW w:w="1248" w:type="dxa"/>
            <w:shd w:val="clear" w:color="auto" w:fill="1B4F8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B8F951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Never</w:t>
            </w:r>
          </w:p>
        </w:tc>
      </w:tr>
      <w:tr w:rsidR="001F1CF3" w:rsidRPr="001F1CF3" w14:paraId="3192177F" w14:textId="77777777">
        <w:tblPrEx>
          <w:tblCellMar>
            <w:top w:w="0" w:type="dxa"/>
            <w:bottom w:w="0" w:type="dxa"/>
          </w:tblCellMar>
        </w:tblPrEx>
        <w:tc>
          <w:tcPr>
            <w:tcW w:w="2786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76A4E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sz w:val="20"/>
                <w:szCs w:val="20"/>
              </w:rPr>
              <w:t xml:space="preserve">1. Milk and dairy products (milk, yoghurt, </w:t>
            </w:r>
            <w:proofErr w:type="spellStart"/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ayran</w:t>
            </w:r>
            <w:proofErr w:type="spellEnd"/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, cheese)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B61684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A9A2D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496A1D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78DC76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AE7383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F1CF3" w:rsidRPr="001F1CF3" w14:paraId="605C655C" w14:textId="77777777">
        <w:tblPrEx>
          <w:tblCellMar>
            <w:top w:w="0" w:type="dxa"/>
            <w:bottom w:w="0" w:type="dxa"/>
          </w:tblCellMar>
        </w:tblPrEx>
        <w:tc>
          <w:tcPr>
            <w:tcW w:w="278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C31BC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2. Meat, poultry, fish and eggs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CE7E5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8F391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4BE11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C7B74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C8CC90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F1CF3" w:rsidRPr="001F1CF3" w14:paraId="2B98E283" w14:textId="77777777">
        <w:tblPrEx>
          <w:tblCellMar>
            <w:top w:w="0" w:type="dxa"/>
            <w:bottom w:w="0" w:type="dxa"/>
          </w:tblCellMar>
        </w:tblPrEx>
        <w:tc>
          <w:tcPr>
            <w:tcW w:w="2786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96B57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3. Vegetables and fruit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7B82E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192CD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59B75C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C2C0B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2AA38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F1CF3" w:rsidRPr="001F1CF3" w14:paraId="15129E9B" w14:textId="77777777">
        <w:tblPrEx>
          <w:tblCellMar>
            <w:top w:w="0" w:type="dxa"/>
            <w:bottom w:w="0" w:type="dxa"/>
          </w:tblCellMar>
        </w:tblPrEx>
        <w:tc>
          <w:tcPr>
            <w:tcW w:w="278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68FF6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4. Bread, rice and pasta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3D9812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FE438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337F3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625A5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3EDF8A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F1CF3" w:rsidRPr="001F1CF3" w14:paraId="037C0518" w14:textId="77777777">
        <w:tblPrEx>
          <w:tblCellMar>
            <w:top w:w="0" w:type="dxa"/>
            <w:bottom w:w="0" w:type="dxa"/>
          </w:tblCellMar>
        </w:tblPrEx>
        <w:tc>
          <w:tcPr>
            <w:tcW w:w="2786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B6240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5. Legumes (dried beans, chickpeas, lentils)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D4DEBA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718F96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9E5DCF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81B2C1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366D0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F1CF3" w:rsidRPr="001F1CF3" w14:paraId="1EE8898B" w14:textId="77777777">
        <w:tblPrEx>
          <w:tblCellMar>
            <w:top w:w="0" w:type="dxa"/>
            <w:bottom w:w="0" w:type="dxa"/>
          </w:tblCellMar>
        </w:tblPrEx>
        <w:tc>
          <w:tcPr>
            <w:tcW w:w="278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C20CA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6. Nuts and seeds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E2D2A0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73DE2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DE74F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FA43C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BC3FCE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F1CF3" w:rsidRPr="001F1CF3" w14:paraId="30044819" w14:textId="77777777">
        <w:tblPrEx>
          <w:tblCellMar>
            <w:top w:w="0" w:type="dxa"/>
            <w:bottom w:w="0" w:type="dxa"/>
          </w:tblCellMar>
        </w:tblPrEx>
        <w:tc>
          <w:tcPr>
            <w:tcW w:w="2786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F16CD1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7. Packaged foods (crisps, biscuits, wafers, confectionery)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E8672B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CA9CE8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F26AA4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1E0E2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EBF2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4D06A3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F1CF3" w:rsidRPr="001F1CF3" w14:paraId="02AFCFB2" w14:textId="77777777">
        <w:tblPrEx>
          <w:tblCellMar>
            <w:top w:w="0" w:type="dxa"/>
            <w:bottom w:w="0" w:type="dxa"/>
          </w:tblCellMar>
        </w:tblPrEx>
        <w:tc>
          <w:tcPr>
            <w:tcW w:w="278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4EB95B" w14:textId="77777777" w:rsidR="0043307E" w:rsidRPr="001F1CF3" w:rsidRDefault="000A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Times New Roman" w:hAnsi="Times New Roman" w:cs="Times New Roman"/>
                <w:sz w:val="20"/>
                <w:szCs w:val="20"/>
              </w:rPr>
              <w:t>8. Carbonated and sugar-sweetened beverages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299C77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47B37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7BBBC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9CB1B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0179EF" w14:textId="77777777" w:rsidR="0043307E" w:rsidRPr="001F1CF3" w:rsidRDefault="000A3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1CF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102FFB4C" w14:textId="77777777" w:rsidR="000A3799" w:rsidRPr="001F1CF3" w:rsidRDefault="000A3799">
      <w:pPr>
        <w:rPr>
          <w:rFonts w:ascii="Times New Roman" w:hAnsi="Times New Roman" w:cs="Times New Roman"/>
          <w:sz w:val="24"/>
          <w:szCs w:val="24"/>
        </w:rPr>
      </w:pPr>
    </w:p>
    <w:sectPr w:rsidR="000A3799" w:rsidRPr="001F1CF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64C2"/>
    <w:multiLevelType w:val="hybridMultilevel"/>
    <w:tmpl w:val="56988396"/>
    <w:lvl w:ilvl="0" w:tplc="7158BD3E">
      <w:start w:val="1"/>
      <w:numFmt w:val="bullet"/>
      <w:lvlText w:val="●"/>
      <w:lvlJc w:val="left"/>
      <w:pPr>
        <w:ind w:left="720" w:hanging="360"/>
      </w:pPr>
    </w:lvl>
    <w:lvl w:ilvl="1" w:tplc="A4640018">
      <w:start w:val="1"/>
      <w:numFmt w:val="bullet"/>
      <w:lvlText w:val="○"/>
      <w:lvlJc w:val="left"/>
      <w:pPr>
        <w:ind w:left="1440" w:hanging="360"/>
      </w:pPr>
    </w:lvl>
    <w:lvl w:ilvl="2" w:tplc="DA58E73E">
      <w:start w:val="1"/>
      <w:numFmt w:val="bullet"/>
      <w:lvlText w:val="■"/>
      <w:lvlJc w:val="left"/>
      <w:pPr>
        <w:ind w:left="2160" w:hanging="360"/>
      </w:pPr>
    </w:lvl>
    <w:lvl w:ilvl="3" w:tplc="FA982C6E">
      <w:start w:val="1"/>
      <w:numFmt w:val="bullet"/>
      <w:lvlText w:val="●"/>
      <w:lvlJc w:val="left"/>
      <w:pPr>
        <w:ind w:left="2880" w:hanging="360"/>
      </w:pPr>
    </w:lvl>
    <w:lvl w:ilvl="4" w:tplc="D8944E84">
      <w:start w:val="1"/>
      <w:numFmt w:val="bullet"/>
      <w:lvlText w:val="○"/>
      <w:lvlJc w:val="left"/>
      <w:pPr>
        <w:ind w:left="3600" w:hanging="360"/>
      </w:pPr>
    </w:lvl>
    <w:lvl w:ilvl="5" w:tplc="9A6A77D4">
      <w:start w:val="1"/>
      <w:numFmt w:val="bullet"/>
      <w:lvlText w:val="■"/>
      <w:lvlJc w:val="left"/>
      <w:pPr>
        <w:ind w:left="4320" w:hanging="360"/>
      </w:pPr>
    </w:lvl>
    <w:lvl w:ilvl="6" w:tplc="9D123EEA">
      <w:start w:val="1"/>
      <w:numFmt w:val="bullet"/>
      <w:lvlText w:val="●"/>
      <w:lvlJc w:val="left"/>
      <w:pPr>
        <w:ind w:left="5040" w:hanging="360"/>
      </w:pPr>
    </w:lvl>
    <w:lvl w:ilvl="7" w:tplc="169E2F54">
      <w:start w:val="1"/>
      <w:numFmt w:val="bullet"/>
      <w:lvlText w:val="●"/>
      <w:lvlJc w:val="left"/>
      <w:pPr>
        <w:ind w:left="5760" w:hanging="360"/>
      </w:pPr>
    </w:lvl>
    <w:lvl w:ilvl="8" w:tplc="2A3205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07E"/>
    <w:rsid w:val="000A3799"/>
    <w:rsid w:val="001F1CF3"/>
    <w:rsid w:val="0043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23FF7"/>
  <w15:docId w15:val="{5B2B2163-1C06-4A73-A913-80EB1510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Şule Arslan</cp:lastModifiedBy>
  <cp:revision>2</cp:revision>
  <dcterms:created xsi:type="dcterms:W3CDTF">2026-09-13T15:39:00Z</dcterms:created>
  <dcterms:modified xsi:type="dcterms:W3CDTF">2026-09-13T16:01:00Z</dcterms:modified>
</cp:coreProperties>
</file>