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E95E" w14:textId="34BD300C" w:rsidR="003F44E7" w:rsidRPr="009E11DB" w:rsidRDefault="003F44E7" w:rsidP="00CB40C1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E11D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 w:rsidR="007249AC" w:rsidRPr="009E11DB">
        <w:rPr>
          <w:rFonts w:ascii="Times New Roman" w:eastAsia="宋体" w:hAnsi="Times New Roman" w:cs="Times New Roman"/>
          <w:b/>
          <w:bCs/>
          <w:sz w:val="24"/>
          <w:szCs w:val="24"/>
        </w:rPr>
        <w:t>F</w:t>
      </w:r>
      <w:r w:rsidRPr="009E11DB">
        <w:rPr>
          <w:rFonts w:ascii="Times New Roman" w:eastAsia="宋体" w:hAnsi="Times New Roman" w:cs="Times New Roman"/>
          <w:b/>
          <w:bCs/>
          <w:sz w:val="24"/>
          <w:szCs w:val="24"/>
        </w:rPr>
        <w:t>igures</w:t>
      </w:r>
    </w:p>
    <w:p w14:paraId="357A6B8C" w14:textId="7E7611AF" w:rsidR="00CB40C1" w:rsidRPr="009E11DB" w:rsidRDefault="007249AC" w:rsidP="00CB40C1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E11DB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9152D9" wp14:editId="75049C1E">
            <wp:extent cx="4093464" cy="2651760"/>
            <wp:effectExtent l="0" t="0" r="2540" b="0"/>
            <wp:docPr id="1286201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01355" name="图片 12862013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464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F2116" w14:textId="6F8DFEF2" w:rsidR="00CB40C1" w:rsidRPr="009E11DB" w:rsidRDefault="00CB40C1" w:rsidP="00CB40C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E11DB">
        <w:rPr>
          <w:rFonts w:ascii="Times New Roman" w:eastAsia="宋体" w:hAnsi="Times New Roman" w:cs="Times New Roman"/>
          <w:b/>
          <w:bCs/>
          <w:sz w:val="24"/>
          <w:szCs w:val="24"/>
        </w:rPr>
        <w:t>Supplementary Fig. 1.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Time from initiation of ICI therapy to AKI onset, stratified</w:t>
      </w:r>
      <w:r w:rsidRPr="009E11DB">
        <w:rPr>
          <w:rFonts w:ascii="Times New Roman" w:hAnsi="Times New Roman" w:cs="Times New Roman"/>
        </w:rPr>
        <w:t xml:space="preserve"> </w:t>
      </w:r>
      <w:r w:rsidRPr="009E11DB">
        <w:rPr>
          <w:rFonts w:ascii="Times New Roman" w:eastAsia="宋体" w:hAnsi="Times New Roman" w:cs="Times New Roman"/>
          <w:sz w:val="24"/>
          <w:szCs w:val="24"/>
        </w:rPr>
        <w:t>by ICI treatment type, with median and interquartile range shown.</w:t>
      </w:r>
    </w:p>
    <w:p w14:paraId="25A24493" w14:textId="0413917F" w:rsidR="00CB40C1" w:rsidRPr="009E11DB" w:rsidRDefault="007249AC" w:rsidP="00CB40C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E11DB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C15B7F" wp14:editId="3D9E17D2">
            <wp:extent cx="5274310" cy="5236210"/>
            <wp:effectExtent l="0" t="0" r="2540" b="2540"/>
            <wp:docPr id="12069420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42077" name="图片 12069420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8D99" w14:textId="328D22D3" w:rsidR="00CB40C1" w:rsidRPr="009E11DB" w:rsidRDefault="00CB40C1" w:rsidP="00CB40C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E11DB">
        <w:rPr>
          <w:rFonts w:ascii="Times New Roman" w:eastAsia="宋体" w:hAnsi="Times New Roman" w:cs="Times New Roman"/>
          <w:b/>
          <w:bCs/>
          <w:sz w:val="24"/>
          <w:szCs w:val="24"/>
        </w:rPr>
        <w:t>Supplementary Fig. 2.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81AD0" w:rsidRPr="009E11DB">
        <w:rPr>
          <w:rFonts w:ascii="Times New Roman" w:eastAsia="宋体" w:hAnsi="Times New Roman" w:cs="Times New Roman"/>
          <w:sz w:val="24"/>
          <w:szCs w:val="24"/>
        </w:rPr>
        <w:t xml:space="preserve">(A-I) </w:t>
      </w:r>
      <w:r w:rsidRPr="009E11DB">
        <w:rPr>
          <w:rFonts w:ascii="Times New Roman" w:eastAsia="宋体" w:hAnsi="Times New Roman" w:cs="Times New Roman"/>
          <w:sz w:val="24"/>
          <w:szCs w:val="24"/>
        </w:rPr>
        <w:t>Paired changes in laboratory parameters from baseline to AKI onset in patients with ICI-AKI.</w:t>
      </w:r>
      <w:r w:rsidRPr="009E11DB">
        <w:rPr>
          <w:rFonts w:ascii="Times New Roman" w:hAnsi="Times New Roman" w:cs="Times New Roman"/>
        </w:rPr>
        <w:t xml:space="preserve"> </w:t>
      </w:r>
      <w:r w:rsidRPr="009E11DB">
        <w:rPr>
          <w:rFonts w:ascii="Times New Roman" w:eastAsia="宋体" w:hAnsi="Times New Roman" w:cs="Times New Roman"/>
          <w:sz w:val="24"/>
          <w:szCs w:val="24"/>
        </w:rPr>
        <w:t>Paired values from the same patient are connected by lines. Comparisons were performed using the paired-samples t-test or Wilcoxon signed-rank test, as appropriate. CRP, C-reactive protein; ALT, alanine aminotransferase; AST, aspartate aminotransferase; GGT, γ-glutamyl transferase; PT, prothrombin time. *</w:t>
      </w:r>
      <w:r w:rsidRPr="009E11DB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&lt; 0.05, **</w:t>
      </w:r>
      <w:r w:rsidRPr="009E11DB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&lt; 0.01, ***</w:t>
      </w:r>
      <w:r w:rsidRPr="009E11DB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&lt; 0.001, ****</w:t>
      </w:r>
      <w:r w:rsidRPr="009E11DB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E11DB">
        <w:rPr>
          <w:rFonts w:ascii="Times New Roman" w:eastAsia="宋体" w:hAnsi="Times New Roman" w:cs="Times New Roman"/>
          <w:sz w:val="24"/>
          <w:szCs w:val="24"/>
        </w:rPr>
        <w:t xml:space="preserve"> &lt; 0.0001.</w:t>
      </w:r>
    </w:p>
    <w:p w14:paraId="628CE3FD" w14:textId="77777777" w:rsidR="009E2CAE" w:rsidRPr="009E11DB" w:rsidRDefault="009E2CAE">
      <w:pPr>
        <w:rPr>
          <w:rFonts w:ascii="Times New Roman" w:hAnsi="Times New Roman" w:cs="Times New Roman"/>
        </w:rPr>
      </w:pPr>
    </w:p>
    <w:sectPr w:rsidR="009E2CAE" w:rsidRPr="009E11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CE25" w14:textId="77777777" w:rsidR="00371A03" w:rsidRDefault="00371A03" w:rsidP="00CB40C1">
      <w:pPr>
        <w:rPr>
          <w:rFonts w:hint="eastAsia"/>
        </w:rPr>
      </w:pPr>
      <w:r>
        <w:separator/>
      </w:r>
    </w:p>
  </w:endnote>
  <w:endnote w:type="continuationSeparator" w:id="0">
    <w:p w14:paraId="5F1E028D" w14:textId="77777777" w:rsidR="00371A03" w:rsidRDefault="00371A03" w:rsidP="00CB40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CD13" w14:textId="77777777" w:rsidR="00371A03" w:rsidRDefault="00371A03" w:rsidP="00CB40C1">
      <w:pPr>
        <w:rPr>
          <w:rFonts w:hint="eastAsia"/>
        </w:rPr>
      </w:pPr>
      <w:r>
        <w:separator/>
      </w:r>
    </w:p>
  </w:footnote>
  <w:footnote w:type="continuationSeparator" w:id="0">
    <w:p w14:paraId="4A0C79C2" w14:textId="77777777" w:rsidR="00371A03" w:rsidRDefault="00371A03" w:rsidP="00CB40C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8F"/>
    <w:rsid w:val="00124A8F"/>
    <w:rsid w:val="00193AEA"/>
    <w:rsid w:val="001E122D"/>
    <w:rsid w:val="002B2A99"/>
    <w:rsid w:val="0035470E"/>
    <w:rsid w:val="00371A03"/>
    <w:rsid w:val="003F2210"/>
    <w:rsid w:val="003F44E7"/>
    <w:rsid w:val="00413E2F"/>
    <w:rsid w:val="004477E9"/>
    <w:rsid w:val="00681AD0"/>
    <w:rsid w:val="006D0E3E"/>
    <w:rsid w:val="007249AC"/>
    <w:rsid w:val="00754736"/>
    <w:rsid w:val="00923A76"/>
    <w:rsid w:val="009E11DB"/>
    <w:rsid w:val="009E2CAE"/>
    <w:rsid w:val="00B85098"/>
    <w:rsid w:val="00CB40C1"/>
    <w:rsid w:val="00CC07A3"/>
    <w:rsid w:val="00D914B0"/>
    <w:rsid w:val="00D96BD8"/>
    <w:rsid w:val="00DD273C"/>
    <w:rsid w:val="00E5676F"/>
    <w:rsid w:val="00F8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014FB5"/>
  <w15:chartTrackingRefBased/>
  <w15:docId w15:val="{57DBE80F-13B3-4A69-8447-B69A07C3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0C1"/>
    <w:pPr>
      <w:widowControl w:val="0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124A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A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A8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A8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A8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A8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A8F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A8F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4A8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4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4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4A8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4A8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4A8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4A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4A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4A8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4A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4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4A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4A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4A8F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124A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4A8F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124A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4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124A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4A8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40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40C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40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40C1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193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95</Words>
  <Characters>560</Characters>
  <Application>Microsoft Office Word</Application>
  <DocSecurity>0</DocSecurity>
  <Lines>10</Lines>
  <Paragraphs>4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 苏</dc:creator>
  <cp:keywords/>
  <dc:description/>
  <cp:lastModifiedBy>君 苏</cp:lastModifiedBy>
  <cp:revision>13</cp:revision>
  <dcterms:created xsi:type="dcterms:W3CDTF">2026-08-22T10:59:00Z</dcterms:created>
  <dcterms:modified xsi:type="dcterms:W3CDTF">2026-09-09T14:10:00Z</dcterms:modified>
</cp:coreProperties>
</file>