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C07C530" w14:textId="77777777" w:rsidR="00750C55" w:rsidRDefault="00750C55" w:rsidP="00B8513F">
      <w:pPr>
        <w:spacing w:after="120" w:line="240" w:lineRule="auto"/>
        <w:rPr>
          <w:rFonts w:asciiTheme="minorBidi" w:hAnsiTheme="minorBidi" w:cstheme="minorBidi"/>
          <w:b/>
          <w:bCs/>
        </w:rPr>
      </w:pPr>
      <w:r>
        <w:rPr>
          <w:rFonts w:asciiTheme="minorBidi" w:hAnsiTheme="minorBidi" w:cstheme="minorBidi"/>
          <w:b/>
          <w:bCs/>
        </w:rPr>
        <w:t>Supplemental Materials</w:t>
      </w:r>
    </w:p>
    <w:p w14:paraId="122D9F45" w14:textId="650E2E01" w:rsidR="00750C55" w:rsidRPr="00006329" w:rsidRDefault="00750C55" w:rsidP="00B8513F">
      <w:pPr>
        <w:spacing w:after="120" w:line="240" w:lineRule="auto"/>
        <w:rPr>
          <w:rFonts w:asciiTheme="minorBidi" w:hAnsiTheme="minorBidi" w:cstheme="minorBidi"/>
          <w:b/>
          <w:bCs/>
        </w:rPr>
      </w:pPr>
      <w:r w:rsidRPr="00006329">
        <w:rPr>
          <w:rFonts w:asciiTheme="minorBidi" w:hAnsiTheme="minorBidi" w:cstheme="minorBidi"/>
          <w:b/>
          <w:bCs/>
        </w:rPr>
        <w:t>Cross-Band Coupling of EEG Infraslow Oscillations during NREM Sleep in Mice</w:t>
      </w:r>
    </w:p>
    <w:p w14:paraId="559D9714" w14:textId="595F7F05" w:rsidR="00B8513F" w:rsidRPr="00006329" w:rsidRDefault="00B8513F" w:rsidP="00B8513F">
      <w:pPr>
        <w:spacing w:after="120" w:line="240" w:lineRule="auto"/>
        <w:rPr>
          <w:rFonts w:asciiTheme="minorBidi" w:hAnsiTheme="minorBidi" w:cstheme="minorBidi"/>
          <w:vertAlign w:val="superscript"/>
        </w:rPr>
      </w:pPr>
      <w:r w:rsidRPr="00006329">
        <w:rPr>
          <w:rFonts w:asciiTheme="minorBidi" w:hAnsiTheme="minorBidi" w:cstheme="minorBidi"/>
        </w:rPr>
        <w:t>Max Tan</w:t>
      </w:r>
      <w:r w:rsidRPr="00006329">
        <w:rPr>
          <w:rFonts w:asciiTheme="minorBidi" w:hAnsiTheme="minorBidi" w:cstheme="minorBidi"/>
          <w:vertAlign w:val="superscript"/>
        </w:rPr>
        <w:t>1,</w:t>
      </w:r>
      <w:r>
        <w:rPr>
          <w:rFonts w:asciiTheme="minorBidi" w:hAnsiTheme="minorBidi" w:cstheme="minorBidi"/>
          <w:vertAlign w:val="superscript"/>
        </w:rPr>
        <w:t>2</w:t>
      </w:r>
      <w:r w:rsidRPr="00006329">
        <w:rPr>
          <w:rFonts w:asciiTheme="minorBidi" w:hAnsiTheme="minorBidi" w:cstheme="minorBidi"/>
        </w:rPr>
        <w:t>, Oscar D. Ramirez-Plascencia</w:t>
      </w:r>
      <w:r w:rsidRPr="00006329">
        <w:rPr>
          <w:rFonts w:asciiTheme="minorBidi" w:hAnsiTheme="minorBidi" w:cstheme="minorBidi"/>
          <w:vertAlign w:val="superscript"/>
        </w:rPr>
        <w:t>1</w:t>
      </w:r>
      <w:r w:rsidRPr="00006329">
        <w:rPr>
          <w:rFonts w:asciiTheme="minorBidi" w:hAnsiTheme="minorBidi" w:cstheme="minorBidi"/>
        </w:rPr>
        <w:t>, Wei Wang</w:t>
      </w:r>
      <w:r>
        <w:rPr>
          <w:rFonts w:asciiTheme="minorBidi" w:hAnsiTheme="minorBidi" w:cstheme="minorBidi"/>
          <w:vertAlign w:val="superscript"/>
        </w:rPr>
        <w:t>3</w:t>
      </w:r>
      <w:r w:rsidRPr="00006329">
        <w:rPr>
          <w:rFonts w:asciiTheme="minorBidi" w:hAnsiTheme="minorBidi" w:cstheme="minorBidi"/>
        </w:rPr>
        <w:t>, Amanda Studnicki</w:t>
      </w:r>
      <w:r>
        <w:rPr>
          <w:rFonts w:asciiTheme="minorBidi" w:hAnsiTheme="minorBidi" w:cstheme="minorBidi"/>
          <w:vertAlign w:val="superscript"/>
        </w:rPr>
        <w:t>4</w:t>
      </w:r>
      <w:r w:rsidRPr="00006329">
        <w:rPr>
          <w:rFonts w:asciiTheme="minorBidi" w:hAnsiTheme="minorBidi" w:cstheme="minorBidi"/>
        </w:rPr>
        <w:t>, J. Kent Werner</w:t>
      </w:r>
      <w:r>
        <w:rPr>
          <w:rFonts w:asciiTheme="minorBidi" w:hAnsiTheme="minorBidi" w:cstheme="minorBidi"/>
          <w:vertAlign w:val="superscript"/>
        </w:rPr>
        <w:t>4</w:t>
      </w:r>
      <w:r w:rsidRPr="00006329">
        <w:rPr>
          <w:rFonts w:asciiTheme="minorBidi" w:hAnsiTheme="minorBidi" w:cstheme="minorBidi"/>
        </w:rPr>
        <w:t>, Elizaveta Tremsina</w:t>
      </w:r>
      <w:r>
        <w:rPr>
          <w:rFonts w:asciiTheme="minorBidi" w:hAnsiTheme="minorBidi" w:cstheme="minorBidi"/>
          <w:vertAlign w:val="superscript"/>
        </w:rPr>
        <w:t>2</w:t>
      </w:r>
      <w:r w:rsidRPr="00006329">
        <w:rPr>
          <w:rFonts w:asciiTheme="minorBidi" w:hAnsiTheme="minorBidi" w:cstheme="minorBidi"/>
          <w:vertAlign w:val="superscript"/>
        </w:rPr>
        <w:t>,</w:t>
      </w:r>
      <w:r>
        <w:rPr>
          <w:rFonts w:asciiTheme="minorBidi" w:hAnsiTheme="minorBidi" w:cstheme="minorBidi"/>
          <w:vertAlign w:val="superscript"/>
        </w:rPr>
        <w:t>5</w:t>
      </w:r>
      <w:r w:rsidRPr="00006329">
        <w:rPr>
          <w:rFonts w:asciiTheme="minorBidi" w:hAnsiTheme="minorBidi" w:cstheme="minorBidi"/>
        </w:rPr>
        <w:t xml:space="preserve">, </w:t>
      </w:r>
      <w:proofErr w:type="spellStart"/>
      <w:r w:rsidRPr="00006329">
        <w:rPr>
          <w:rFonts w:asciiTheme="minorBidi" w:hAnsiTheme="minorBidi" w:cstheme="minorBidi"/>
        </w:rPr>
        <w:t>Shiqian</w:t>
      </w:r>
      <w:proofErr w:type="spellEnd"/>
      <w:r w:rsidRPr="00006329">
        <w:rPr>
          <w:rFonts w:asciiTheme="minorBidi" w:hAnsiTheme="minorBidi" w:cstheme="minorBidi"/>
        </w:rPr>
        <w:t xml:space="preserve"> Shen</w:t>
      </w:r>
      <w:r>
        <w:rPr>
          <w:rFonts w:asciiTheme="minorBidi" w:hAnsiTheme="minorBidi" w:cstheme="minorBidi"/>
          <w:vertAlign w:val="superscript"/>
        </w:rPr>
        <w:t>3</w:t>
      </w:r>
      <w:r w:rsidRPr="00006329">
        <w:rPr>
          <w:rFonts w:asciiTheme="minorBidi" w:hAnsiTheme="minorBidi" w:cstheme="minorBidi"/>
        </w:rPr>
        <w:t>, Can Zhang</w:t>
      </w:r>
      <w:r w:rsidRPr="00006329">
        <w:rPr>
          <w:rFonts w:asciiTheme="minorBidi" w:hAnsiTheme="minorBidi" w:cstheme="minorBidi"/>
          <w:vertAlign w:val="superscript"/>
        </w:rPr>
        <w:t>6</w:t>
      </w:r>
      <w:r w:rsidRPr="00006329">
        <w:rPr>
          <w:rFonts w:asciiTheme="minorBidi" w:hAnsiTheme="minorBidi" w:cstheme="minorBidi"/>
        </w:rPr>
        <w:t xml:space="preserve">, </w:t>
      </w:r>
      <w:proofErr w:type="spellStart"/>
      <w:r w:rsidR="00C93622">
        <w:rPr>
          <w:rFonts w:asciiTheme="minorBidi" w:hAnsiTheme="minorBidi" w:cstheme="minorBidi"/>
        </w:rPr>
        <w:t>Tingying</w:t>
      </w:r>
      <w:proofErr w:type="spellEnd"/>
      <w:r w:rsidR="00C93622">
        <w:rPr>
          <w:rFonts w:asciiTheme="minorBidi" w:hAnsiTheme="minorBidi" w:cstheme="minorBidi"/>
        </w:rPr>
        <w:t xml:space="preserve"> </w:t>
      </w:r>
      <w:r w:rsidRPr="00006329">
        <w:rPr>
          <w:rFonts w:asciiTheme="minorBidi" w:hAnsiTheme="minorBidi" w:cstheme="minorBidi"/>
        </w:rPr>
        <w:t>Helen Zeng</w:t>
      </w:r>
      <w:r>
        <w:rPr>
          <w:rFonts w:asciiTheme="minorBidi" w:hAnsiTheme="minorBidi" w:cstheme="minorBidi"/>
          <w:vertAlign w:val="superscript"/>
        </w:rPr>
        <w:t>2</w:t>
      </w:r>
      <w:r w:rsidRPr="00006329">
        <w:rPr>
          <w:rFonts w:asciiTheme="minorBidi" w:hAnsiTheme="minorBidi" w:cstheme="minorBidi"/>
        </w:rPr>
        <w:t>, Robert J. Thomas</w:t>
      </w:r>
      <w:r w:rsidRPr="00006329">
        <w:rPr>
          <w:rFonts w:asciiTheme="minorBidi" w:hAnsiTheme="minorBidi" w:cstheme="minorBidi"/>
          <w:vertAlign w:val="superscript"/>
        </w:rPr>
        <w:t>7</w:t>
      </w:r>
      <w:r w:rsidRPr="00006329">
        <w:rPr>
          <w:rFonts w:asciiTheme="minorBidi" w:hAnsiTheme="minorBidi" w:cstheme="minorBidi"/>
        </w:rPr>
        <w:t>, Haoqi Sun</w:t>
      </w:r>
      <w:proofErr w:type="gramStart"/>
      <w:r w:rsidRPr="00006329">
        <w:rPr>
          <w:rFonts w:asciiTheme="minorBidi" w:hAnsiTheme="minorBidi" w:cstheme="minorBidi"/>
          <w:vertAlign w:val="superscript"/>
        </w:rPr>
        <w:t>1,*</w:t>
      </w:r>
      <w:proofErr w:type="gramEnd"/>
    </w:p>
    <w:p w14:paraId="19B9CA70" w14:textId="77777777" w:rsidR="00B8513F" w:rsidRPr="00006329" w:rsidRDefault="00B8513F" w:rsidP="00B8513F">
      <w:pPr>
        <w:spacing w:after="120" w:line="240" w:lineRule="auto"/>
        <w:rPr>
          <w:rFonts w:asciiTheme="minorBidi" w:hAnsiTheme="minorBidi" w:cstheme="minorBidi"/>
        </w:rPr>
      </w:pPr>
    </w:p>
    <w:p w14:paraId="0797E669" w14:textId="77777777" w:rsidR="00B8513F" w:rsidRDefault="00B8513F" w:rsidP="00B8513F">
      <w:pPr>
        <w:spacing w:after="120" w:line="240" w:lineRule="auto"/>
        <w:rPr>
          <w:rFonts w:asciiTheme="minorBidi" w:hAnsiTheme="minorBidi" w:cstheme="minorBidi"/>
        </w:rPr>
      </w:pPr>
      <w:r w:rsidRPr="00006329">
        <w:rPr>
          <w:rFonts w:asciiTheme="minorBidi" w:hAnsiTheme="minorBidi" w:cstheme="minorBidi"/>
          <w:vertAlign w:val="superscript"/>
        </w:rPr>
        <w:t>1</w:t>
      </w:r>
      <w:r w:rsidRPr="00006329">
        <w:rPr>
          <w:rFonts w:asciiTheme="minorBidi" w:hAnsiTheme="minorBidi" w:cstheme="minorBidi"/>
        </w:rPr>
        <w:t xml:space="preserve"> Department of Neurology, Beth Israel Deaconess Medical Center, Boston, MA 02215</w:t>
      </w:r>
    </w:p>
    <w:p w14:paraId="696EF4B4" w14:textId="77777777" w:rsidR="00B8513F" w:rsidRPr="00006329" w:rsidRDefault="00B8513F" w:rsidP="00B8513F">
      <w:pPr>
        <w:spacing w:after="120" w:line="240" w:lineRule="auto"/>
        <w:rPr>
          <w:rFonts w:asciiTheme="minorBidi" w:hAnsiTheme="minorBidi" w:cstheme="minorBidi"/>
        </w:rPr>
      </w:pPr>
      <w:r>
        <w:rPr>
          <w:rFonts w:asciiTheme="minorBidi" w:hAnsiTheme="minorBidi" w:cstheme="minorBidi"/>
          <w:vertAlign w:val="superscript"/>
        </w:rPr>
        <w:t>2</w:t>
      </w:r>
      <w:r w:rsidRPr="00006329">
        <w:rPr>
          <w:rFonts w:asciiTheme="minorBidi" w:hAnsiTheme="minorBidi" w:cstheme="minorBidi"/>
        </w:rPr>
        <w:t xml:space="preserve"> </w:t>
      </w:r>
      <w:proofErr w:type="spellStart"/>
      <w:r w:rsidRPr="00006329">
        <w:rPr>
          <w:rFonts w:asciiTheme="minorBidi" w:hAnsiTheme="minorBidi" w:cstheme="minorBidi"/>
        </w:rPr>
        <w:t>InnoBridge</w:t>
      </w:r>
      <w:proofErr w:type="spellEnd"/>
      <w:r w:rsidRPr="00006329">
        <w:rPr>
          <w:rFonts w:asciiTheme="minorBidi" w:hAnsiTheme="minorBidi" w:cstheme="minorBidi"/>
        </w:rPr>
        <w:t xml:space="preserve"> Institute, Cambridge, MA 02142</w:t>
      </w:r>
    </w:p>
    <w:p w14:paraId="60AE7DD2" w14:textId="77777777" w:rsidR="00B8513F" w:rsidRDefault="00B8513F" w:rsidP="00B8513F">
      <w:pPr>
        <w:spacing w:after="120" w:line="240" w:lineRule="auto"/>
        <w:rPr>
          <w:rFonts w:asciiTheme="minorBidi" w:hAnsiTheme="minorBidi" w:cstheme="minorBidi"/>
        </w:rPr>
      </w:pPr>
      <w:r>
        <w:rPr>
          <w:rFonts w:asciiTheme="minorBidi" w:hAnsiTheme="minorBidi" w:cstheme="minorBidi"/>
          <w:vertAlign w:val="superscript"/>
        </w:rPr>
        <w:t>3</w:t>
      </w:r>
      <w:r w:rsidRPr="00006329">
        <w:rPr>
          <w:rFonts w:asciiTheme="minorBidi" w:hAnsiTheme="minorBidi" w:cstheme="minorBidi"/>
        </w:rPr>
        <w:t xml:space="preserve"> Department of Anesthesiology, Massachusetts General Hospital, Charlestown, MA 02129</w:t>
      </w:r>
    </w:p>
    <w:p w14:paraId="211DD8BA" w14:textId="77777777" w:rsidR="00B8513F" w:rsidRPr="00006329" w:rsidRDefault="00B8513F" w:rsidP="00B8513F">
      <w:pPr>
        <w:spacing w:after="120" w:line="240" w:lineRule="auto"/>
        <w:rPr>
          <w:rFonts w:asciiTheme="minorBidi" w:hAnsiTheme="minorBidi" w:cstheme="minorBidi"/>
        </w:rPr>
      </w:pPr>
      <w:r>
        <w:rPr>
          <w:rFonts w:asciiTheme="minorBidi" w:hAnsiTheme="minorBidi" w:cstheme="minorBidi"/>
          <w:vertAlign w:val="superscript"/>
        </w:rPr>
        <w:t>4</w:t>
      </w:r>
      <w:r w:rsidRPr="00006329">
        <w:rPr>
          <w:rFonts w:asciiTheme="minorBidi" w:hAnsiTheme="minorBidi" w:cstheme="minorBidi"/>
        </w:rPr>
        <w:t xml:space="preserve"> Uniformed Services University, Bethesda, MD 20814</w:t>
      </w:r>
    </w:p>
    <w:p w14:paraId="11101F94" w14:textId="77777777" w:rsidR="00B8513F" w:rsidRPr="00006329" w:rsidRDefault="00B8513F" w:rsidP="00B8513F">
      <w:pPr>
        <w:spacing w:after="120" w:line="240" w:lineRule="auto"/>
        <w:rPr>
          <w:rFonts w:asciiTheme="minorBidi" w:hAnsiTheme="minorBidi" w:cstheme="minorBidi"/>
        </w:rPr>
      </w:pPr>
      <w:r>
        <w:rPr>
          <w:rFonts w:asciiTheme="minorBidi" w:hAnsiTheme="minorBidi" w:cstheme="minorBidi"/>
          <w:vertAlign w:val="superscript"/>
        </w:rPr>
        <w:t>5</w:t>
      </w:r>
      <w:r w:rsidRPr="00006329">
        <w:rPr>
          <w:rFonts w:asciiTheme="minorBidi" w:hAnsiTheme="minorBidi" w:cstheme="minorBidi"/>
        </w:rPr>
        <w:t xml:space="preserve"> Department of Electrical Engineering &amp; Computer Science, Massachusetts Institute of Technology, Cambridge, MA 02139</w:t>
      </w:r>
    </w:p>
    <w:p w14:paraId="32983999" w14:textId="77777777" w:rsidR="00B8513F" w:rsidRPr="00006329" w:rsidRDefault="00B8513F" w:rsidP="00B8513F">
      <w:pPr>
        <w:spacing w:after="120" w:line="240" w:lineRule="auto"/>
        <w:rPr>
          <w:rFonts w:asciiTheme="minorBidi" w:hAnsiTheme="minorBidi" w:cstheme="minorBidi"/>
        </w:rPr>
      </w:pPr>
      <w:r w:rsidRPr="00006329">
        <w:rPr>
          <w:rFonts w:asciiTheme="minorBidi" w:hAnsiTheme="minorBidi" w:cstheme="minorBidi"/>
          <w:vertAlign w:val="superscript"/>
        </w:rPr>
        <w:t>6</w:t>
      </w:r>
      <w:r w:rsidRPr="00006329">
        <w:rPr>
          <w:rFonts w:asciiTheme="minorBidi" w:hAnsiTheme="minorBidi" w:cstheme="minorBidi"/>
        </w:rPr>
        <w:t xml:space="preserve"> Department of Neurology, Massachusetts General Hospital, Charlestown, MA 02129</w:t>
      </w:r>
    </w:p>
    <w:p w14:paraId="14E66B57" w14:textId="77777777" w:rsidR="00B8513F" w:rsidRPr="00006329" w:rsidRDefault="00B8513F" w:rsidP="00B8513F">
      <w:pPr>
        <w:spacing w:after="120" w:line="240" w:lineRule="auto"/>
        <w:rPr>
          <w:rFonts w:asciiTheme="minorBidi" w:hAnsiTheme="minorBidi" w:cstheme="minorBidi"/>
        </w:rPr>
      </w:pPr>
      <w:r w:rsidRPr="00006329">
        <w:rPr>
          <w:rFonts w:asciiTheme="minorBidi" w:hAnsiTheme="minorBidi" w:cstheme="minorBidi"/>
          <w:vertAlign w:val="superscript"/>
        </w:rPr>
        <w:t>7</w:t>
      </w:r>
      <w:r w:rsidRPr="00006329">
        <w:rPr>
          <w:rFonts w:asciiTheme="minorBidi" w:hAnsiTheme="minorBidi" w:cstheme="minorBidi"/>
        </w:rPr>
        <w:t xml:space="preserve"> Division of Pulmonary, Critical Care and Sleep Medicine, Department of Medicine, Beth Israel Deaconess Medical Center, Harvard Medical School, Boston, MA 02215</w:t>
      </w:r>
    </w:p>
    <w:p w14:paraId="66B0AA64" w14:textId="77777777" w:rsidR="00B8513F" w:rsidRPr="00006329" w:rsidRDefault="00B8513F" w:rsidP="00B8513F">
      <w:pPr>
        <w:spacing w:after="120" w:line="240" w:lineRule="auto"/>
        <w:rPr>
          <w:rFonts w:asciiTheme="minorBidi" w:hAnsiTheme="minorBidi" w:cstheme="minorBidi"/>
          <w:b/>
          <w:bCs/>
        </w:rPr>
      </w:pPr>
    </w:p>
    <w:p w14:paraId="2285AA9A" w14:textId="77777777" w:rsidR="00B8513F" w:rsidRPr="00006329" w:rsidRDefault="00B8513F" w:rsidP="00B8513F">
      <w:pPr>
        <w:spacing w:after="120" w:line="240" w:lineRule="auto"/>
        <w:rPr>
          <w:rFonts w:asciiTheme="minorBidi" w:hAnsiTheme="minorBidi" w:cstheme="minorBidi"/>
        </w:rPr>
      </w:pPr>
      <w:r w:rsidRPr="00006329">
        <w:rPr>
          <w:rFonts w:asciiTheme="minorBidi" w:hAnsiTheme="minorBidi" w:cstheme="minorBidi"/>
        </w:rPr>
        <w:t>* Correspondence:</w:t>
      </w:r>
    </w:p>
    <w:p w14:paraId="7CEE9B7A" w14:textId="77777777" w:rsidR="00B8513F" w:rsidRPr="00006329" w:rsidRDefault="00B8513F" w:rsidP="00B8513F">
      <w:pPr>
        <w:spacing w:after="120" w:line="240" w:lineRule="auto"/>
        <w:rPr>
          <w:rFonts w:asciiTheme="minorBidi" w:hAnsiTheme="minorBidi" w:cstheme="minorBidi"/>
        </w:rPr>
      </w:pPr>
      <w:r w:rsidRPr="00006329">
        <w:rPr>
          <w:rFonts w:asciiTheme="minorBidi" w:hAnsiTheme="minorBidi" w:cstheme="minorBidi"/>
        </w:rPr>
        <w:t>Haoqi Sun, PhD</w:t>
      </w:r>
    </w:p>
    <w:p w14:paraId="68CF86BD" w14:textId="77777777" w:rsidR="00B8513F" w:rsidRPr="00006329" w:rsidRDefault="00B8513F" w:rsidP="00B8513F">
      <w:pPr>
        <w:spacing w:after="120" w:line="240" w:lineRule="auto"/>
        <w:rPr>
          <w:rFonts w:asciiTheme="minorBidi" w:hAnsiTheme="minorBidi" w:cstheme="minorBidi"/>
        </w:rPr>
      </w:pPr>
      <w:r w:rsidRPr="00006329">
        <w:rPr>
          <w:rFonts w:asciiTheme="minorBidi" w:hAnsiTheme="minorBidi" w:cstheme="minorBidi"/>
        </w:rPr>
        <w:t>Neurology, Beth Israel Deaconess Medical Center</w:t>
      </w:r>
    </w:p>
    <w:p w14:paraId="7C70DE64" w14:textId="77777777" w:rsidR="00B8513F" w:rsidRPr="00006329" w:rsidRDefault="00B8513F" w:rsidP="00B8513F">
      <w:pPr>
        <w:spacing w:after="120" w:line="240" w:lineRule="auto"/>
        <w:rPr>
          <w:rFonts w:asciiTheme="minorBidi" w:hAnsiTheme="minorBidi" w:cstheme="minorBidi"/>
        </w:rPr>
      </w:pPr>
      <w:r w:rsidRPr="00006329">
        <w:rPr>
          <w:rFonts w:asciiTheme="minorBidi" w:hAnsiTheme="minorBidi" w:cstheme="minorBidi"/>
        </w:rPr>
        <w:t>Harvard Medical School</w:t>
      </w:r>
    </w:p>
    <w:p w14:paraId="1110AB73" w14:textId="77777777" w:rsidR="00B8513F" w:rsidRPr="00006329" w:rsidRDefault="00B8513F" w:rsidP="00B8513F">
      <w:pPr>
        <w:spacing w:after="120" w:line="240" w:lineRule="auto"/>
        <w:rPr>
          <w:rFonts w:asciiTheme="minorBidi" w:hAnsiTheme="minorBidi" w:cstheme="minorBidi"/>
        </w:rPr>
      </w:pPr>
      <w:r w:rsidRPr="00006329">
        <w:rPr>
          <w:rFonts w:asciiTheme="minorBidi" w:hAnsiTheme="minorBidi" w:cstheme="minorBidi"/>
        </w:rPr>
        <w:t>330 Brookline Ave, Boston, MA 02215, USA</w:t>
      </w:r>
    </w:p>
    <w:p w14:paraId="478E1DB0" w14:textId="77777777" w:rsidR="00B8513F" w:rsidRPr="00006329" w:rsidRDefault="00B8513F" w:rsidP="00B8513F">
      <w:pPr>
        <w:spacing w:after="120" w:line="240" w:lineRule="auto"/>
        <w:rPr>
          <w:rFonts w:asciiTheme="minorBidi" w:hAnsiTheme="minorBidi" w:cstheme="minorBidi"/>
        </w:rPr>
      </w:pPr>
      <w:r w:rsidRPr="00006329">
        <w:rPr>
          <w:rFonts w:asciiTheme="minorBidi" w:hAnsiTheme="minorBidi" w:cstheme="minorBidi"/>
        </w:rPr>
        <w:t xml:space="preserve">Email: </w:t>
      </w:r>
      <w:hyperlink r:id="rId4">
        <w:r w:rsidRPr="00006329">
          <w:rPr>
            <w:rFonts w:asciiTheme="minorBidi" w:hAnsiTheme="minorBidi" w:cstheme="minorBidi"/>
            <w:u w:val="single"/>
          </w:rPr>
          <w:t>hsun3@bidmc.harvard.edu</w:t>
        </w:r>
      </w:hyperlink>
    </w:p>
    <w:p w14:paraId="198A232A" w14:textId="76ED861F" w:rsidR="00750C55" w:rsidRDefault="00750C55" w:rsidP="00B8513F">
      <w:pPr>
        <w:spacing w:after="120" w:line="240" w:lineRule="auto"/>
      </w:pPr>
      <w:r>
        <w:br w:type="page"/>
      </w:r>
    </w:p>
    <w:p w14:paraId="113F3C51" w14:textId="73D5CB9E" w:rsidR="00CB326C" w:rsidRDefault="00750C55" w:rsidP="00B8513F">
      <w:pPr>
        <w:spacing w:after="120" w:line="240" w:lineRule="auto"/>
        <w:jc w:val="center"/>
      </w:pPr>
      <w:r>
        <w:rPr>
          <w:noProof/>
          <w14:ligatures w14:val="standardContextual"/>
        </w:rPr>
        <w:lastRenderedPageBreak/>
        <w:drawing>
          <wp:inline distT="0" distB="0" distL="0" distR="0" wp14:anchorId="5FF2B96E" wp14:editId="29F9A858">
            <wp:extent cx="5943600" cy="3352800"/>
            <wp:effectExtent l="0" t="0" r="0" b="0"/>
            <wp:docPr id="14454001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5400103" name="Picture 144540010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D9899" w14:textId="3053EFE2" w:rsidR="00750C55" w:rsidRDefault="00750C55" w:rsidP="00B8513F">
      <w:pPr>
        <w:spacing w:after="120" w:line="240" w:lineRule="auto"/>
        <w:rPr>
          <w:rFonts w:asciiTheme="minorBidi" w:hAnsiTheme="minorBidi" w:cstheme="minorBidi"/>
        </w:rPr>
      </w:pPr>
      <w:r>
        <w:t>Figure S1.</w:t>
      </w:r>
      <w:r w:rsidRPr="00006329">
        <w:rPr>
          <w:rFonts w:asciiTheme="minorBidi" w:hAnsiTheme="minorBidi" w:cstheme="minorBidi"/>
        </w:rPr>
        <w:t xml:space="preserve"> </w:t>
      </w:r>
      <w:r>
        <w:rPr>
          <w:rFonts w:asciiTheme="minorBidi" w:hAnsiTheme="minorBidi" w:cstheme="minorBidi"/>
        </w:rPr>
        <w:t xml:space="preserve">The FOOOF-corrected </w:t>
      </w:r>
      <w:r w:rsidRPr="00006329">
        <w:rPr>
          <w:rFonts w:asciiTheme="minorBidi" w:hAnsiTheme="minorBidi" w:cstheme="minorBidi"/>
        </w:rPr>
        <w:t>EEG ISO PSD per frequency band, averaged across all subjects per dataset and band, with males and females as separate strata in the MSSV dataset. The relative power (%) of the ISO PSD is shown after normalization by its total power between 0.005-0.1Hz.</w:t>
      </w:r>
    </w:p>
    <w:p w14:paraId="7716353E" w14:textId="77777777" w:rsidR="00750C55" w:rsidRDefault="00750C55" w:rsidP="00B8513F">
      <w:pPr>
        <w:spacing w:after="120" w:line="240" w:lineRule="auto"/>
        <w:rPr>
          <w:rFonts w:asciiTheme="minorBidi" w:hAnsiTheme="minorBidi" w:cstheme="minorBidi"/>
        </w:rPr>
      </w:pPr>
    </w:p>
    <w:p w14:paraId="31C590A2" w14:textId="258A3C98" w:rsidR="00750C55" w:rsidRPr="00006329" w:rsidRDefault="00750C55" w:rsidP="00B8513F">
      <w:pPr>
        <w:spacing w:after="120" w:line="240" w:lineRule="auto"/>
        <w:rPr>
          <w:rFonts w:asciiTheme="minorBidi" w:hAnsiTheme="minorBidi" w:cstheme="minorBidi"/>
        </w:rPr>
      </w:pPr>
      <w:r>
        <w:rPr>
          <w:noProof/>
          <w14:ligatures w14:val="standardContextual"/>
        </w:rPr>
        <w:drawing>
          <wp:inline distT="0" distB="0" distL="0" distR="0" wp14:anchorId="43435A7A" wp14:editId="1208D0FE">
            <wp:extent cx="5943600" cy="3343275"/>
            <wp:effectExtent l="0" t="0" r="0" b="0"/>
            <wp:docPr id="102856545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565450" name="Picture 1028565450" descr="movie::/Users/hs635/Downloads/suppl_video_iso_illustration_MSSV.mp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CBAC8" w14:textId="49807F0F" w:rsidR="00750C55" w:rsidRDefault="00750C55" w:rsidP="00B8513F">
      <w:pPr>
        <w:spacing w:after="120" w:line="240" w:lineRule="auto"/>
      </w:pPr>
      <w:r>
        <w:t xml:space="preserve">Video S1. </w:t>
      </w:r>
      <w:r w:rsidR="00FF74D4" w:rsidRPr="00FF74D4">
        <w:rPr>
          <w:b/>
          <w:bCs/>
        </w:rPr>
        <w:t>Please refer to the uploaded supplementary video mp4 file</w:t>
      </w:r>
      <w:r w:rsidRPr="00FF74D4">
        <w:rPr>
          <w:b/>
          <w:bCs/>
        </w:rPr>
        <w:t>.</w:t>
      </w:r>
      <w:r>
        <w:t xml:space="preserve"> W</w:t>
      </w:r>
      <w:r w:rsidRPr="00750C55">
        <w:t xml:space="preserve">e show a dynamic illustration of 2 minutes of EEG played at 2x real time, with a dynamic Spearman’s correlation </w:t>
      </w:r>
      <w:r w:rsidRPr="00750C55">
        <w:lastRenderedPageBreak/>
        <w:t>network based on the current 200-second EEG, and each band's instantaneous ISO phase as a rotating node on a phase circle with links indicating the PLV.</w:t>
      </w:r>
    </w:p>
    <w:sectPr w:rsidR="00750C5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C55"/>
    <w:rsid w:val="007252A6"/>
    <w:rsid w:val="00750C55"/>
    <w:rsid w:val="007F42FA"/>
    <w:rsid w:val="00A91859"/>
    <w:rsid w:val="00B8513F"/>
    <w:rsid w:val="00C93622"/>
    <w:rsid w:val="00CB326C"/>
    <w:rsid w:val="00CD4A4C"/>
    <w:rsid w:val="00D17AD5"/>
    <w:rsid w:val="00D21169"/>
    <w:rsid w:val="00D65B2A"/>
    <w:rsid w:val="00FF7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A2639D"/>
  <w15:chartTrackingRefBased/>
  <w15:docId w15:val="{CBA5EF08-42C2-5A40-AE09-459A72957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0C55"/>
    <w:pPr>
      <w:spacing w:after="0" w:line="276" w:lineRule="auto"/>
    </w:pPr>
    <w:rPr>
      <w:rFonts w:ascii="Arial" w:eastAsia="SimSun" w:hAnsi="Arial" w:cs="Arial"/>
      <w:kern w:val="0"/>
      <w:sz w:val="22"/>
      <w:szCs w:val="22"/>
      <w:lang w:val="en" w:bidi="he-I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0C5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0C5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0C5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0C5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0C5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0C5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0C5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0C5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0C5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0C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0C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0C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0C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0C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0C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0C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0C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0C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0C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50C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0C5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50C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0C55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4"/>
      <w:szCs w:val="24"/>
      <w:lang w:val="en-US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50C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0C55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sz w:val="24"/>
      <w:szCs w:val="24"/>
      <w:lang w:val="en-US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50C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C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4"/>
      <w:szCs w:val="24"/>
      <w:lang w:val="en-US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C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0C5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mailto:hsun3@bidmc.harvard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264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Sun, Haoqi  (BIDMC - Westover - Neurology SF)</dc:creator>
  <cp:keywords/>
  <dc:description/>
  <cp:lastModifiedBy>Sun, Haoqi  (BIDMC - Westover - Neurology SF)</cp:lastModifiedBy>
  <cp:revision>4</cp:revision>
  <dcterms:created xsi:type="dcterms:W3CDTF">2026-08-17T04:40:00Z</dcterms:created>
  <dcterms:modified xsi:type="dcterms:W3CDTF">2026-09-14T19:51:00Z</dcterms:modified>
</cp:coreProperties>
</file>