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504A7" w14:textId="4202F4D7" w:rsidR="001A0ABE" w:rsidRPr="006D73BE" w:rsidRDefault="002207E0" w:rsidP="007415C7">
      <w:pPr>
        <w:pStyle w:val="a7"/>
        <w:framePr w:w="0" w:hSpace="0" w:vSpace="0" w:wrap="auto" w:vAnchor="margin" w:hAnchor="text" w:xAlign="left" w:yAlign="inline"/>
        <w:rPr>
          <w:rFonts w:ascii="Times New Roman" w:hAnsi="Times New Roman"/>
          <w:sz w:val="44"/>
          <w:szCs w:val="44"/>
        </w:rPr>
      </w:pPr>
      <w:r w:rsidRPr="006D73BE">
        <w:rPr>
          <w:rFonts w:ascii="Times New Roman" w:hAnsi="Times New Roman"/>
          <w:sz w:val="44"/>
          <w:szCs w:val="44"/>
        </w:rPr>
        <w:fldChar w:fldCharType="begin"/>
      </w:r>
      <w:r w:rsidRPr="006D73BE">
        <w:rPr>
          <w:rFonts w:ascii="Times New Roman" w:hAnsi="Times New Roman"/>
          <w:sz w:val="44"/>
          <w:szCs w:val="44"/>
        </w:rPr>
        <w:instrText xml:space="preserve"> MACROBUTTON MTEditEquationSection2 </w:instrText>
      </w:r>
      <w:r w:rsidRPr="006D73BE">
        <w:rPr>
          <w:rStyle w:val="MTEquationSection"/>
          <w:rFonts w:ascii="Times New Roman" w:hAnsi="Times New Roman"/>
        </w:rPr>
        <w:instrText>公式章</w:instrText>
      </w:r>
      <w:r w:rsidRPr="006D73BE">
        <w:rPr>
          <w:rStyle w:val="MTEquationSection"/>
          <w:rFonts w:ascii="Times New Roman" w:hAnsi="Times New Roman"/>
        </w:rPr>
        <w:instrText xml:space="preserve"> 1 </w:instrText>
      </w:r>
      <w:r w:rsidRPr="006D73BE">
        <w:rPr>
          <w:rStyle w:val="MTEquationSection"/>
          <w:rFonts w:ascii="Times New Roman" w:hAnsi="Times New Roman"/>
        </w:rPr>
        <w:instrText>节</w:instrText>
      </w:r>
      <w:r w:rsidRPr="006D73BE">
        <w:rPr>
          <w:rStyle w:val="MTEquationSection"/>
          <w:rFonts w:ascii="Times New Roman" w:hAnsi="Times New Roman"/>
        </w:rPr>
        <w:instrText xml:space="preserve"> 1</w:instrText>
      </w:r>
      <w:r w:rsidRPr="006D73BE">
        <w:rPr>
          <w:rFonts w:ascii="Times New Roman" w:hAnsi="Times New Roman"/>
          <w:sz w:val="44"/>
          <w:szCs w:val="44"/>
        </w:rPr>
        <w:fldChar w:fldCharType="begin"/>
      </w:r>
      <w:r w:rsidRPr="006D73BE">
        <w:rPr>
          <w:rFonts w:ascii="Times New Roman" w:hAnsi="Times New Roman"/>
          <w:sz w:val="44"/>
          <w:szCs w:val="44"/>
        </w:rPr>
        <w:instrText xml:space="preserve"> SEQ MTEqn \r \h \* MERGEFORMAT </w:instrText>
      </w:r>
      <w:r w:rsidRPr="006D73BE">
        <w:rPr>
          <w:rFonts w:ascii="Times New Roman" w:hAnsi="Times New Roman"/>
          <w:sz w:val="44"/>
          <w:szCs w:val="44"/>
        </w:rPr>
        <w:fldChar w:fldCharType="end"/>
      </w:r>
      <w:r w:rsidRPr="006D73BE">
        <w:rPr>
          <w:rFonts w:ascii="Times New Roman" w:hAnsi="Times New Roman"/>
          <w:sz w:val="44"/>
          <w:szCs w:val="44"/>
        </w:rPr>
        <w:fldChar w:fldCharType="begin"/>
      </w:r>
      <w:r w:rsidRPr="006D73BE">
        <w:rPr>
          <w:rFonts w:ascii="Times New Roman" w:hAnsi="Times New Roman"/>
          <w:sz w:val="44"/>
          <w:szCs w:val="44"/>
        </w:rPr>
        <w:instrText xml:space="preserve"> SEQ MTSec \r 1 \h \* MERGEFORMAT </w:instrText>
      </w:r>
      <w:r w:rsidRPr="006D73BE">
        <w:rPr>
          <w:rFonts w:ascii="Times New Roman" w:hAnsi="Times New Roman"/>
          <w:sz w:val="44"/>
          <w:szCs w:val="44"/>
        </w:rPr>
        <w:fldChar w:fldCharType="end"/>
      </w:r>
      <w:r w:rsidRPr="006D73BE">
        <w:rPr>
          <w:rFonts w:ascii="Times New Roman" w:hAnsi="Times New Roman"/>
          <w:sz w:val="44"/>
          <w:szCs w:val="44"/>
        </w:rPr>
        <w:fldChar w:fldCharType="begin"/>
      </w:r>
      <w:r w:rsidRPr="006D73BE">
        <w:rPr>
          <w:rFonts w:ascii="Times New Roman" w:hAnsi="Times New Roman"/>
          <w:sz w:val="44"/>
          <w:szCs w:val="44"/>
        </w:rPr>
        <w:instrText xml:space="preserve"> SEQ MTChap \r 1 \h \* MERGEFORMAT </w:instrText>
      </w:r>
      <w:r w:rsidRPr="006D73BE">
        <w:rPr>
          <w:rFonts w:ascii="Times New Roman" w:hAnsi="Times New Roman"/>
          <w:sz w:val="44"/>
          <w:szCs w:val="44"/>
        </w:rPr>
        <w:fldChar w:fldCharType="end"/>
      </w:r>
      <w:r w:rsidRPr="006D73BE">
        <w:rPr>
          <w:rFonts w:ascii="Times New Roman" w:hAnsi="Times New Roman"/>
          <w:sz w:val="44"/>
          <w:szCs w:val="44"/>
        </w:rPr>
        <w:fldChar w:fldCharType="end"/>
      </w:r>
    </w:p>
    <w:p w14:paraId="1363DA67" w14:textId="77777777" w:rsidR="001A0ABE" w:rsidRPr="006D73BE" w:rsidRDefault="001A0ABE" w:rsidP="007415C7">
      <w:pPr>
        <w:pStyle w:val="a7"/>
        <w:framePr w:w="0" w:hSpace="0" w:vSpace="0" w:wrap="auto" w:vAnchor="margin" w:hAnchor="text" w:xAlign="left" w:yAlign="inline"/>
        <w:rPr>
          <w:rFonts w:ascii="Times New Roman" w:hAnsi="Times New Roman"/>
          <w:sz w:val="44"/>
          <w:szCs w:val="44"/>
        </w:rPr>
      </w:pPr>
    </w:p>
    <w:p w14:paraId="7D58DEF2" w14:textId="33B07421" w:rsidR="001A0ABE" w:rsidRPr="006D73BE" w:rsidRDefault="001A0ABE" w:rsidP="007415C7">
      <w:pPr>
        <w:pStyle w:val="a7"/>
        <w:framePr w:w="0" w:hSpace="0" w:vSpace="0" w:wrap="auto" w:vAnchor="margin" w:hAnchor="text" w:xAlign="left" w:yAlign="inline"/>
        <w:rPr>
          <w:rFonts w:ascii="Times New Roman" w:hAnsi="Times New Roman"/>
          <w:sz w:val="44"/>
          <w:szCs w:val="44"/>
        </w:rPr>
      </w:pPr>
      <w:bookmarkStart w:id="0" w:name="_Hlk172904196"/>
      <w:r w:rsidRPr="006D73BE">
        <w:rPr>
          <w:rFonts w:ascii="Times New Roman" w:hAnsi="Times New Roman"/>
          <w:sz w:val="44"/>
          <w:szCs w:val="44"/>
        </w:rPr>
        <w:t>Supplementary material</w:t>
      </w:r>
    </w:p>
    <w:bookmarkEnd w:id="0"/>
    <w:p w14:paraId="11F867CE" w14:textId="18466CF1" w:rsidR="008F7F5D" w:rsidRPr="006D73BE" w:rsidRDefault="00CB52C4" w:rsidP="00CB52C4">
      <w:pPr>
        <w:pStyle w:val="Authors"/>
        <w:framePr w:w="0" w:hSpace="0" w:vSpace="0" w:wrap="auto" w:vAnchor="margin" w:hAnchor="text" w:xAlign="left" w:yAlign="inline"/>
        <w:jc w:val="both"/>
        <w:rPr>
          <w:rFonts w:ascii="Times New Roman" w:hAnsi="Times New Roman"/>
          <w:kern w:val="28"/>
          <w:sz w:val="44"/>
          <w:szCs w:val="44"/>
          <w:lang w:eastAsia="zh-CN"/>
        </w:rPr>
      </w:pPr>
      <w:r w:rsidRPr="006D73BE">
        <w:rPr>
          <w:rFonts w:ascii="Times New Roman" w:hAnsi="Times New Roman"/>
          <w:kern w:val="28"/>
          <w:sz w:val="44"/>
          <w:szCs w:val="44"/>
          <w:lang w:eastAsia="zh-CN"/>
        </w:rPr>
        <w:t>Rapid and High-Sensitive Microwave Field Imaging Technology Based on NV Centers and Digital Lock-in Amplification</w:t>
      </w:r>
      <w:r w:rsidR="009C5D96" w:rsidRPr="006D73BE">
        <w:rPr>
          <w:rFonts w:ascii="Times New Roman" w:hAnsi="Times New Roman"/>
          <w:kern w:val="28"/>
          <w:sz w:val="44"/>
          <w:szCs w:val="44"/>
          <w:lang w:eastAsia="zh-CN"/>
        </w:rPr>
        <w:t xml:space="preserve"> </w:t>
      </w:r>
    </w:p>
    <w:p w14:paraId="4E476E38" w14:textId="6837E4E3" w:rsidR="008F7F5D" w:rsidRPr="006D73BE" w:rsidRDefault="008F7F5D" w:rsidP="007415C7">
      <w:pPr>
        <w:pStyle w:val="a7"/>
        <w:framePr w:w="0" w:hSpace="0" w:vSpace="0" w:wrap="auto" w:vAnchor="margin" w:hAnchor="text" w:xAlign="left" w:yAlign="inline"/>
        <w:jc w:val="both"/>
        <w:rPr>
          <w:rFonts w:ascii="Times New Roman" w:hAnsi="Times New Roman"/>
          <w:sz w:val="44"/>
          <w:szCs w:val="44"/>
        </w:rPr>
      </w:pPr>
    </w:p>
    <w:p w14:paraId="4354BF91" w14:textId="77777777" w:rsidR="008F7F5D" w:rsidRPr="006D73BE" w:rsidRDefault="008F7F5D" w:rsidP="007415C7">
      <w:pPr>
        <w:rPr>
          <w:rFonts w:ascii="Times New Roman" w:hAnsi="Times New Roman" w:cs="Times New Roman"/>
          <w:lang w:eastAsia="en-US"/>
        </w:rPr>
      </w:pPr>
    </w:p>
    <w:sdt>
      <w:sdtPr>
        <w:rPr>
          <w:rFonts w:ascii="Times New Roman" w:eastAsiaTheme="minorEastAsia" w:hAnsi="Times New Roman" w:cs="Times New Roman"/>
          <w:color w:val="auto"/>
          <w:kern w:val="2"/>
          <w:sz w:val="21"/>
          <w:szCs w:val="22"/>
          <w:lang w:val="zh-CN"/>
        </w:rPr>
        <w:id w:val="1041869073"/>
        <w:docPartObj>
          <w:docPartGallery w:val="Table of Contents"/>
          <w:docPartUnique/>
        </w:docPartObj>
      </w:sdtPr>
      <w:sdtEndPr>
        <w:rPr>
          <w:b/>
          <w:bCs/>
        </w:rPr>
      </w:sdtEndPr>
      <w:sdtContent>
        <w:p w14:paraId="40C3A4EB" w14:textId="55A8A71C" w:rsidR="00CE65B0" w:rsidRPr="006D73BE" w:rsidRDefault="00CE65B0" w:rsidP="007415C7">
          <w:pPr>
            <w:pStyle w:val="TOC"/>
            <w:spacing w:line="240" w:lineRule="auto"/>
            <w:rPr>
              <w:rFonts w:ascii="Times New Roman" w:hAnsi="Times New Roman" w:cs="Times New Roman"/>
              <w:color w:val="000000" w:themeColor="text1"/>
              <w:sz w:val="40"/>
              <w:szCs w:val="40"/>
            </w:rPr>
          </w:pPr>
          <w:r w:rsidRPr="006D73BE">
            <w:rPr>
              <w:rFonts w:ascii="Times New Roman" w:hAnsi="Times New Roman" w:cs="Times New Roman"/>
              <w:color w:val="000000" w:themeColor="text1"/>
              <w:sz w:val="40"/>
              <w:szCs w:val="40"/>
              <w:lang w:val="zh-CN"/>
            </w:rPr>
            <w:t>Contents</w:t>
          </w:r>
        </w:p>
        <w:p w14:paraId="498FFC18" w14:textId="21AF4059" w:rsidR="00606BF3" w:rsidRPr="00606BF3" w:rsidRDefault="00CE65B0">
          <w:pPr>
            <w:pStyle w:val="TOC1"/>
            <w:tabs>
              <w:tab w:val="right" w:leader="dot" w:pos="8656"/>
            </w:tabs>
            <w:rPr>
              <w:rFonts w:ascii="Times New Roman" w:hAnsi="Times New Roman"/>
              <w:noProof/>
              <w:kern w:val="2"/>
              <w:szCs w:val="24"/>
              <w14:ligatures w14:val="standardContextual"/>
            </w:rPr>
          </w:pPr>
          <w:r w:rsidRPr="006D73BE">
            <w:rPr>
              <w:rFonts w:ascii="Times New Roman" w:hAnsi="Times New Roman"/>
            </w:rPr>
            <w:fldChar w:fldCharType="begin"/>
          </w:r>
          <w:r w:rsidRPr="006D73BE">
            <w:rPr>
              <w:rFonts w:ascii="Times New Roman" w:hAnsi="Times New Roman"/>
            </w:rPr>
            <w:instrText xml:space="preserve"> TOC \o "1-3" \h \z \u </w:instrText>
          </w:r>
          <w:r w:rsidRPr="006D73BE">
            <w:rPr>
              <w:rFonts w:ascii="Times New Roman" w:hAnsi="Times New Roman"/>
            </w:rPr>
            <w:fldChar w:fldCharType="separate"/>
          </w:r>
          <w:hyperlink w:anchor="_Toc239871921" w:history="1">
            <w:r w:rsidR="00606BF3" w:rsidRPr="00606BF3">
              <w:rPr>
                <w:rStyle w:val="aa"/>
                <w:rFonts w:ascii="Times New Roman" w:hAnsi="Times New Roman"/>
                <w:noProof/>
              </w:rPr>
              <w:t>S1: spatial resolution</w:t>
            </w:r>
            <w:r w:rsidR="00606BF3" w:rsidRPr="00606BF3">
              <w:rPr>
                <w:rFonts w:ascii="Times New Roman" w:hAnsi="Times New Roman"/>
                <w:noProof/>
                <w:webHidden/>
              </w:rPr>
              <w:tab/>
            </w:r>
            <w:r w:rsidR="00606BF3" w:rsidRPr="00606BF3">
              <w:rPr>
                <w:rFonts w:ascii="Times New Roman" w:hAnsi="Times New Roman"/>
                <w:noProof/>
                <w:webHidden/>
              </w:rPr>
              <w:fldChar w:fldCharType="begin"/>
            </w:r>
            <w:r w:rsidR="00606BF3" w:rsidRPr="00606BF3">
              <w:rPr>
                <w:rFonts w:ascii="Times New Roman" w:hAnsi="Times New Roman"/>
                <w:noProof/>
                <w:webHidden/>
              </w:rPr>
              <w:instrText xml:space="preserve"> PAGEREF _Toc239871921 \h </w:instrText>
            </w:r>
            <w:r w:rsidR="00606BF3" w:rsidRPr="00606BF3">
              <w:rPr>
                <w:rFonts w:ascii="Times New Roman" w:hAnsi="Times New Roman"/>
                <w:noProof/>
                <w:webHidden/>
              </w:rPr>
            </w:r>
            <w:r w:rsidR="00606BF3" w:rsidRPr="00606BF3">
              <w:rPr>
                <w:rFonts w:ascii="Times New Roman" w:hAnsi="Times New Roman"/>
                <w:noProof/>
                <w:webHidden/>
              </w:rPr>
              <w:fldChar w:fldCharType="separate"/>
            </w:r>
            <w:r w:rsidR="00606BF3" w:rsidRPr="00606BF3">
              <w:rPr>
                <w:rFonts w:ascii="Times New Roman" w:hAnsi="Times New Roman"/>
                <w:noProof/>
                <w:webHidden/>
              </w:rPr>
              <w:t>2</w:t>
            </w:r>
            <w:r w:rsidR="00606BF3" w:rsidRPr="00606BF3">
              <w:rPr>
                <w:rFonts w:ascii="Times New Roman" w:hAnsi="Times New Roman"/>
                <w:noProof/>
                <w:webHidden/>
              </w:rPr>
              <w:fldChar w:fldCharType="end"/>
            </w:r>
          </w:hyperlink>
        </w:p>
        <w:p w14:paraId="33C7029B" w14:textId="6AAFE3BE" w:rsidR="00606BF3" w:rsidRPr="00606BF3" w:rsidRDefault="00606BF3">
          <w:pPr>
            <w:pStyle w:val="TOC1"/>
            <w:tabs>
              <w:tab w:val="right" w:leader="dot" w:pos="8656"/>
            </w:tabs>
            <w:rPr>
              <w:rFonts w:ascii="Times New Roman" w:hAnsi="Times New Roman"/>
              <w:noProof/>
              <w:kern w:val="2"/>
              <w:szCs w:val="24"/>
              <w14:ligatures w14:val="standardContextual"/>
            </w:rPr>
          </w:pPr>
          <w:hyperlink w:anchor="_Toc239871922" w:history="1">
            <w:r w:rsidRPr="00606BF3">
              <w:rPr>
                <w:rStyle w:val="aa"/>
                <w:rFonts w:ascii="Times New Roman" w:hAnsi="Times New Roman"/>
                <w:noProof/>
              </w:rPr>
              <w:t>S2: Origin of the Fitting Formula in the Experiment</w:t>
            </w:r>
            <w:r w:rsidRPr="00606BF3">
              <w:rPr>
                <w:rFonts w:ascii="Times New Roman" w:hAnsi="Times New Roman"/>
                <w:noProof/>
                <w:webHidden/>
              </w:rPr>
              <w:tab/>
            </w:r>
            <w:r w:rsidRPr="00606BF3">
              <w:rPr>
                <w:rFonts w:ascii="Times New Roman" w:hAnsi="Times New Roman"/>
                <w:noProof/>
                <w:webHidden/>
              </w:rPr>
              <w:fldChar w:fldCharType="begin"/>
            </w:r>
            <w:r w:rsidRPr="00606BF3">
              <w:rPr>
                <w:rFonts w:ascii="Times New Roman" w:hAnsi="Times New Roman"/>
                <w:noProof/>
                <w:webHidden/>
              </w:rPr>
              <w:instrText xml:space="preserve"> PAGEREF _Toc239871922 \h </w:instrText>
            </w:r>
            <w:r w:rsidRPr="00606BF3">
              <w:rPr>
                <w:rFonts w:ascii="Times New Roman" w:hAnsi="Times New Roman"/>
                <w:noProof/>
                <w:webHidden/>
              </w:rPr>
            </w:r>
            <w:r w:rsidRPr="00606BF3">
              <w:rPr>
                <w:rFonts w:ascii="Times New Roman" w:hAnsi="Times New Roman"/>
                <w:noProof/>
                <w:webHidden/>
              </w:rPr>
              <w:fldChar w:fldCharType="separate"/>
            </w:r>
            <w:r w:rsidRPr="00606BF3">
              <w:rPr>
                <w:rFonts w:ascii="Times New Roman" w:hAnsi="Times New Roman"/>
                <w:noProof/>
                <w:webHidden/>
              </w:rPr>
              <w:t>4</w:t>
            </w:r>
            <w:r w:rsidRPr="00606BF3">
              <w:rPr>
                <w:rFonts w:ascii="Times New Roman" w:hAnsi="Times New Roman"/>
                <w:noProof/>
                <w:webHidden/>
              </w:rPr>
              <w:fldChar w:fldCharType="end"/>
            </w:r>
          </w:hyperlink>
        </w:p>
        <w:p w14:paraId="74BBBEA2" w14:textId="19295CA5" w:rsidR="00606BF3" w:rsidRPr="00606BF3" w:rsidRDefault="00606BF3">
          <w:pPr>
            <w:pStyle w:val="TOC1"/>
            <w:tabs>
              <w:tab w:val="right" w:leader="dot" w:pos="8656"/>
            </w:tabs>
            <w:rPr>
              <w:rFonts w:ascii="Times New Roman" w:hAnsi="Times New Roman"/>
              <w:noProof/>
              <w:kern w:val="2"/>
              <w:szCs w:val="24"/>
              <w14:ligatures w14:val="standardContextual"/>
            </w:rPr>
          </w:pPr>
          <w:hyperlink w:anchor="_Toc239871923" w:history="1">
            <w:r w:rsidRPr="00606BF3">
              <w:rPr>
                <w:rStyle w:val="aa"/>
                <w:rFonts w:ascii="Times New Roman" w:hAnsi="Times New Roman"/>
                <w:noProof/>
              </w:rPr>
              <w:t>S3: Derivation of the Formula for Magnetic Field Calculation</w:t>
            </w:r>
            <w:r w:rsidRPr="00606BF3">
              <w:rPr>
                <w:rFonts w:ascii="Times New Roman" w:hAnsi="Times New Roman"/>
                <w:noProof/>
                <w:webHidden/>
              </w:rPr>
              <w:tab/>
            </w:r>
            <w:r w:rsidRPr="00606BF3">
              <w:rPr>
                <w:rFonts w:ascii="Times New Roman" w:hAnsi="Times New Roman"/>
                <w:noProof/>
                <w:webHidden/>
              </w:rPr>
              <w:fldChar w:fldCharType="begin"/>
            </w:r>
            <w:r w:rsidRPr="00606BF3">
              <w:rPr>
                <w:rFonts w:ascii="Times New Roman" w:hAnsi="Times New Roman"/>
                <w:noProof/>
                <w:webHidden/>
              </w:rPr>
              <w:instrText xml:space="preserve"> PAGEREF _Toc239871923 \h </w:instrText>
            </w:r>
            <w:r w:rsidRPr="00606BF3">
              <w:rPr>
                <w:rFonts w:ascii="Times New Roman" w:hAnsi="Times New Roman"/>
                <w:noProof/>
                <w:webHidden/>
              </w:rPr>
            </w:r>
            <w:r w:rsidRPr="00606BF3">
              <w:rPr>
                <w:rFonts w:ascii="Times New Roman" w:hAnsi="Times New Roman"/>
                <w:noProof/>
                <w:webHidden/>
              </w:rPr>
              <w:fldChar w:fldCharType="separate"/>
            </w:r>
            <w:r w:rsidRPr="00606BF3">
              <w:rPr>
                <w:rFonts w:ascii="Times New Roman" w:hAnsi="Times New Roman"/>
                <w:noProof/>
                <w:webHidden/>
              </w:rPr>
              <w:t>8</w:t>
            </w:r>
            <w:r w:rsidRPr="00606BF3">
              <w:rPr>
                <w:rFonts w:ascii="Times New Roman" w:hAnsi="Times New Roman"/>
                <w:noProof/>
                <w:webHidden/>
              </w:rPr>
              <w:fldChar w:fldCharType="end"/>
            </w:r>
          </w:hyperlink>
        </w:p>
        <w:p w14:paraId="618D543F" w14:textId="78DD7AC6" w:rsidR="00606BF3" w:rsidRPr="00606BF3" w:rsidRDefault="00606BF3">
          <w:pPr>
            <w:pStyle w:val="TOC1"/>
            <w:tabs>
              <w:tab w:val="right" w:leader="dot" w:pos="8656"/>
            </w:tabs>
            <w:rPr>
              <w:rFonts w:ascii="Times New Roman" w:hAnsi="Times New Roman"/>
              <w:noProof/>
              <w:kern w:val="2"/>
              <w:szCs w:val="24"/>
              <w14:ligatures w14:val="standardContextual"/>
            </w:rPr>
          </w:pPr>
          <w:hyperlink w:anchor="_Toc239871924" w:history="1">
            <w:r w:rsidRPr="00606BF3">
              <w:rPr>
                <w:rStyle w:val="aa"/>
                <w:rFonts w:ascii="Times New Roman" w:hAnsi="Times New Roman"/>
                <w:noProof/>
              </w:rPr>
              <w:t>S4: Diamond testing</w:t>
            </w:r>
            <w:r w:rsidRPr="00606BF3">
              <w:rPr>
                <w:rFonts w:ascii="Times New Roman" w:hAnsi="Times New Roman"/>
                <w:noProof/>
                <w:webHidden/>
              </w:rPr>
              <w:tab/>
            </w:r>
            <w:r w:rsidRPr="00606BF3">
              <w:rPr>
                <w:rFonts w:ascii="Times New Roman" w:hAnsi="Times New Roman"/>
                <w:noProof/>
                <w:webHidden/>
              </w:rPr>
              <w:fldChar w:fldCharType="begin"/>
            </w:r>
            <w:r w:rsidRPr="00606BF3">
              <w:rPr>
                <w:rFonts w:ascii="Times New Roman" w:hAnsi="Times New Roman"/>
                <w:noProof/>
                <w:webHidden/>
              </w:rPr>
              <w:instrText xml:space="preserve"> PAGEREF _Toc239871924 \h </w:instrText>
            </w:r>
            <w:r w:rsidRPr="00606BF3">
              <w:rPr>
                <w:rFonts w:ascii="Times New Roman" w:hAnsi="Times New Roman"/>
                <w:noProof/>
                <w:webHidden/>
              </w:rPr>
            </w:r>
            <w:r w:rsidRPr="00606BF3">
              <w:rPr>
                <w:rFonts w:ascii="Times New Roman" w:hAnsi="Times New Roman"/>
                <w:noProof/>
                <w:webHidden/>
              </w:rPr>
              <w:fldChar w:fldCharType="separate"/>
            </w:r>
            <w:r w:rsidRPr="00606BF3">
              <w:rPr>
                <w:rFonts w:ascii="Times New Roman" w:hAnsi="Times New Roman"/>
                <w:noProof/>
                <w:webHidden/>
              </w:rPr>
              <w:t>11</w:t>
            </w:r>
            <w:r w:rsidRPr="00606BF3">
              <w:rPr>
                <w:rFonts w:ascii="Times New Roman" w:hAnsi="Times New Roman"/>
                <w:noProof/>
                <w:webHidden/>
              </w:rPr>
              <w:fldChar w:fldCharType="end"/>
            </w:r>
          </w:hyperlink>
        </w:p>
        <w:p w14:paraId="05E5D76C" w14:textId="3EFCE57E" w:rsidR="00606BF3" w:rsidRDefault="00606BF3">
          <w:pPr>
            <w:pStyle w:val="TOC1"/>
            <w:tabs>
              <w:tab w:val="right" w:leader="dot" w:pos="8656"/>
            </w:tabs>
            <w:rPr>
              <w:rFonts w:cstheme="minorBidi" w:hint="eastAsia"/>
              <w:noProof/>
              <w:kern w:val="2"/>
              <w:szCs w:val="24"/>
              <w14:ligatures w14:val="standardContextual"/>
            </w:rPr>
          </w:pPr>
          <w:hyperlink w:anchor="_Toc239871925" w:history="1">
            <w:r w:rsidRPr="00606BF3">
              <w:rPr>
                <w:rStyle w:val="aa"/>
                <w:rFonts w:ascii="Times New Roman" w:hAnsi="Times New Roman"/>
                <w:noProof/>
              </w:rPr>
              <w:t>S5: Photo supplement</w:t>
            </w:r>
            <w:r w:rsidRPr="00606BF3">
              <w:rPr>
                <w:rFonts w:ascii="Times New Roman" w:hAnsi="Times New Roman"/>
                <w:noProof/>
                <w:webHidden/>
              </w:rPr>
              <w:tab/>
            </w:r>
            <w:r w:rsidRPr="00606BF3">
              <w:rPr>
                <w:rFonts w:ascii="Times New Roman" w:hAnsi="Times New Roman"/>
                <w:noProof/>
                <w:webHidden/>
              </w:rPr>
              <w:fldChar w:fldCharType="begin"/>
            </w:r>
            <w:r w:rsidRPr="00606BF3">
              <w:rPr>
                <w:rFonts w:ascii="Times New Roman" w:hAnsi="Times New Roman"/>
                <w:noProof/>
                <w:webHidden/>
              </w:rPr>
              <w:instrText xml:space="preserve"> PAGEREF _Toc239871925 \h </w:instrText>
            </w:r>
            <w:r w:rsidRPr="00606BF3">
              <w:rPr>
                <w:rFonts w:ascii="Times New Roman" w:hAnsi="Times New Roman"/>
                <w:noProof/>
                <w:webHidden/>
              </w:rPr>
            </w:r>
            <w:r w:rsidRPr="00606BF3">
              <w:rPr>
                <w:rFonts w:ascii="Times New Roman" w:hAnsi="Times New Roman"/>
                <w:noProof/>
                <w:webHidden/>
              </w:rPr>
              <w:fldChar w:fldCharType="separate"/>
            </w:r>
            <w:r w:rsidRPr="00606BF3">
              <w:rPr>
                <w:rFonts w:ascii="Times New Roman" w:hAnsi="Times New Roman"/>
                <w:noProof/>
                <w:webHidden/>
              </w:rPr>
              <w:t>15</w:t>
            </w:r>
            <w:r w:rsidRPr="00606BF3">
              <w:rPr>
                <w:rFonts w:ascii="Times New Roman" w:hAnsi="Times New Roman"/>
                <w:noProof/>
                <w:webHidden/>
              </w:rPr>
              <w:fldChar w:fldCharType="end"/>
            </w:r>
          </w:hyperlink>
        </w:p>
        <w:p w14:paraId="2C9AAF54" w14:textId="5D85F83D" w:rsidR="00CE65B0" w:rsidRPr="006D73BE" w:rsidRDefault="00CE65B0" w:rsidP="007415C7">
          <w:pPr>
            <w:rPr>
              <w:rFonts w:ascii="Times New Roman" w:hAnsi="Times New Roman" w:cs="Times New Roman"/>
            </w:rPr>
          </w:pPr>
          <w:r w:rsidRPr="006D73BE">
            <w:rPr>
              <w:rFonts w:ascii="Times New Roman" w:hAnsi="Times New Roman" w:cs="Times New Roman"/>
              <w:b/>
              <w:bCs/>
              <w:lang w:val="zh-CN"/>
            </w:rPr>
            <w:fldChar w:fldCharType="end"/>
          </w:r>
        </w:p>
      </w:sdtContent>
    </w:sdt>
    <w:p w14:paraId="5560EF1D" w14:textId="2926A23B" w:rsidR="001A0ABE" w:rsidRPr="006D73BE" w:rsidRDefault="001A0ABE" w:rsidP="007415C7">
      <w:pPr>
        <w:widowControl/>
        <w:jc w:val="left"/>
        <w:rPr>
          <w:rFonts w:ascii="Times New Roman" w:eastAsia="等线" w:hAnsi="Times New Roman" w:cs="Times New Roman"/>
          <w:kern w:val="28"/>
          <w:sz w:val="44"/>
          <w:szCs w:val="44"/>
        </w:rPr>
      </w:pPr>
    </w:p>
    <w:p w14:paraId="4A2A7ACA" w14:textId="5AB56A8D" w:rsidR="00720D5F" w:rsidRPr="006D73BE" w:rsidRDefault="00720D5F" w:rsidP="007415C7">
      <w:pPr>
        <w:widowControl/>
        <w:jc w:val="left"/>
        <w:rPr>
          <w:rFonts w:ascii="Times New Roman" w:eastAsia="等线" w:hAnsi="Times New Roman" w:cs="Times New Roman"/>
          <w:kern w:val="28"/>
          <w:sz w:val="44"/>
          <w:szCs w:val="44"/>
        </w:rPr>
      </w:pPr>
    </w:p>
    <w:p w14:paraId="7CC594E3" w14:textId="42EDB75C" w:rsidR="00720D5F" w:rsidRPr="006D73BE" w:rsidRDefault="00720D5F" w:rsidP="007415C7">
      <w:pPr>
        <w:widowControl/>
        <w:jc w:val="left"/>
        <w:rPr>
          <w:rFonts w:ascii="Times New Roman" w:eastAsia="等线" w:hAnsi="Times New Roman" w:cs="Times New Roman"/>
          <w:kern w:val="28"/>
          <w:sz w:val="44"/>
          <w:szCs w:val="44"/>
        </w:rPr>
      </w:pPr>
    </w:p>
    <w:p w14:paraId="34A017AB" w14:textId="7CB8CD64" w:rsidR="00720D5F" w:rsidRPr="006D73BE" w:rsidRDefault="00720D5F" w:rsidP="007415C7">
      <w:pPr>
        <w:widowControl/>
        <w:jc w:val="left"/>
        <w:rPr>
          <w:rFonts w:ascii="Times New Roman" w:eastAsia="等线" w:hAnsi="Times New Roman" w:cs="Times New Roman"/>
          <w:kern w:val="28"/>
          <w:sz w:val="44"/>
          <w:szCs w:val="44"/>
        </w:rPr>
      </w:pPr>
    </w:p>
    <w:p w14:paraId="4C0ECE10" w14:textId="77777777" w:rsidR="00720D5F" w:rsidRPr="006D73BE" w:rsidRDefault="00720D5F" w:rsidP="007415C7">
      <w:pPr>
        <w:widowControl/>
        <w:jc w:val="left"/>
        <w:rPr>
          <w:rFonts w:ascii="Times New Roman" w:eastAsia="等线" w:hAnsi="Times New Roman" w:cs="Times New Roman"/>
          <w:kern w:val="28"/>
          <w:sz w:val="44"/>
          <w:szCs w:val="44"/>
        </w:rPr>
      </w:pPr>
    </w:p>
    <w:p w14:paraId="482087CE" w14:textId="77777777" w:rsidR="006D0127" w:rsidRDefault="006D0127" w:rsidP="007415C7">
      <w:pPr>
        <w:widowControl/>
        <w:jc w:val="left"/>
        <w:rPr>
          <w:rFonts w:ascii="Times New Roman" w:eastAsia="等线" w:hAnsi="Times New Roman" w:cs="Times New Roman"/>
          <w:kern w:val="28"/>
          <w:sz w:val="44"/>
          <w:szCs w:val="44"/>
        </w:rPr>
      </w:pPr>
    </w:p>
    <w:p w14:paraId="6F4E0855" w14:textId="77777777" w:rsidR="00AA74EC" w:rsidRDefault="00AA74EC" w:rsidP="007415C7">
      <w:pPr>
        <w:widowControl/>
        <w:jc w:val="left"/>
        <w:rPr>
          <w:rFonts w:ascii="Times New Roman" w:eastAsia="等线" w:hAnsi="Times New Roman" w:cs="Times New Roman"/>
          <w:kern w:val="28"/>
          <w:sz w:val="44"/>
          <w:szCs w:val="44"/>
        </w:rPr>
      </w:pPr>
    </w:p>
    <w:p w14:paraId="3C59572C" w14:textId="77777777" w:rsidR="00AA74EC" w:rsidRPr="006D73BE" w:rsidRDefault="00AA74EC" w:rsidP="007415C7">
      <w:pPr>
        <w:widowControl/>
        <w:jc w:val="left"/>
        <w:rPr>
          <w:rFonts w:ascii="Times New Roman" w:eastAsia="等线" w:hAnsi="Times New Roman" w:cs="Times New Roman"/>
          <w:kern w:val="28"/>
          <w:sz w:val="44"/>
          <w:szCs w:val="44"/>
        </w:rPr>
      </w:pPr>
    </w:p>
    <w:p w14:paraId="07E046ED" w14:textId="77098EDA" w:rsidR="000D44FA" w:rsidRPr="006D73BE" w:rsidRDefault="000D44FA" w:rsidP="00432836">
      <w:pPr>
        <w:pStyle w:val="1"/>
        <w:spacing w:line="240" w:lineRule="auto"/>
        <w:jc w:val="center"/>
        <w:rPr>
          <w:rFonts w:ascii="Times New Roman" w:hAnsi="Times New Roman" w:cs="Times New Roman"/>
          <w:b w:val="0"/>
          <w:bCs w:val="0"/>
          <w:sz w:val="36"/>
          <w:szCs w:val="36"/>
        </w:rPr>
      </w:pPr>
      <w:bookmarkStart w:id="1" w:name="OLE_LINK1"/>
      <w:bookmarkStart w:id="2" w:name="_Toc239871921"/>
      <w:r w:rsidRPr="006D73BE">
        <w:rPr>
          <w:rFonts w:ascii="Times New Roman" w:hAnsi="Times New Roman" w:cs="Times New Roman"/>
          <w:b w:val="0"/>
          <w:bCs w:val="0"/>
          <w:sz w:val="36"/>
          <w:szCs w:val="36"/>
        </w:rPr>
        <w:lastRenderedPageBreak/>
        <w:t>S1:</w:t>
      </w:r>
      <w:r w:rsidRPr="006D73BE">
        <w:rPr>
          <w:rFonts w:ascii="Times New Roman" w:hAnsi="Times New Roman" w:cs="Times New Roman"/>
          <w:sz w:val="36"/>
          <w:szCs w:val="36"/>
        </w:rPr>
        <w:t xml:space="preserve"> </w:t>
      </w:r>
      <w:r w:rsidR="00CB52C4" w:rsidRPr="006D73BE">
        <w:rPr>
          <w:rFonts w:ascii="Times New Roman" w:hAnsi="Times New Roman" w:cs="Times New Roman"/>
          <w:b w:val="0"/>
          <w:bCs w:val="0"/>
          <w:sz w:val="36"/>
          <w:szCs w:val="36"/>
        </w:rPr>
        <w:t>spatial resolution</w:t>
      </w:r>
      <w:bookmarkEnd w:id="2"/>
    </w:p>
    <w:p w14:paraId="41D9B019" w14:textId="408AB324" w:rsidR="00CB52C4" w:rsidRPr="006D73BE" w:rsidRDefault="00CB52C4" w:rsidP="00CB52C4">
      <w:pPr>
        <w:ind w:firstLineChars="200" w:firstLine="480"/>
        <w:rPr>
          <w:rFonts w:ascii="Times New Roman" w:hAnsi="Times New Roman" w:cs="Times New Roman"/>
          <w:sz w:val="24"/>
          <w:szCs w:val="28"/>
        </w:rPr>
      </w:pPr>
      <w:bookmarkStart w:id="3" w:name="OLE_LINK5"/>
      <w:r w:rsidRPr="006D73BE">
        <w:rPr>
          <w:rFonts w:ascii="Times New Roman" w:hAnsi="Times New Roman" w:cs="Times New Roman"/>
          <w:sz w:val="24"/>
          <w:szCs w:val="28"/>
        </w:rPr>
        <w:t xml:space="preserve">Spatial resolution refers to the actual field of view resolution (that is, the actual distance represented by each pixel point). In our experiment, we used the American standard field calibration plate to calibrate our market resolution. This product is designed and manufactured according to the US military standard MIL-STD-150A. Its different resolution units are marked with corresponding groups and elements, and the resolution of each unit can be obtained by referring to the table. It is widely applied, from complex optical systems in aviation, aerospace and astronomy telescopes to the manufacturing and production of common optical products in daily life. It is not only applicable to the evaluation of imaging quality of various optical instruments and equipment (such as stereomicroscopes, collimating light tubes and telescopes, etc.), but also very suitable for the evaluation of imaging quality of various lenses and optical components (such as aerial reconnaissance lenses, aerial mapping lenses, projection objective lenses, microscopes, camera lenses, video camera lenses and industrial camera lenses, </w:t>
      </w:r>
      <w:proofErr w:type="spellStart"/>
      <w:r w:rsidRPr="006D73BE">
        <w:rPr>
          <w:rFonts w:ascii="Times New Roman" w:hAnsi="Times New Roman" w:cs="Times New Roman"/>
          <w:sz w:val="24"/>
          <w:szCs w:val="28"/>
        </w:rPr>
        <w:t>etc</w:t>
      </w:r>
      <w:proofErr w:type="spellEnd"/>
      <w:r w:rsidRPr="006D73BE">
        <w:rPr>
          <w:rFonts w:ascii="Times New Roman" w:hAnsi="Times New Roman" w:cs="Times New Roman"/>
          <w:sz w:val="24"/>
          <w:szCs w:val="28"/>
        </w:rPr>
        <w:t xml:space="preserve">). As shown in </w:t>
      </w:r>
      <w:r w:rsidRPr="00AA74EC">
        <w:rPr>
          <w:rFonts w:ascii="Times New Roman" w:hAnsi="Times New Roman" w:cs="Times New Roman"/>
          <w:sz w:val="24"/>
          <w:szCs w:val="28"/>
        </w:rPr>
        <w:t>Fig. S1,</w:t>
      </w:r>
      <w:r w:rsidRPr="006D73BE">
        <w:rPr>
          <w:rFonts w:ascii="Times New Roman" w:hAnsi="Times New Roman" w:cs="Times New Roman"/>
          <w:sz w:val="24"/>
          <w:szCs w:val="28"/>
        </w:rPr>
        <w:t xml:space="preserve"> by observing the calibration plate, he only had 7 groups. We can clearly see all the horizontal lines.</w:t>
      </w:r>
    </w:p>
    <w:p w14:paraId="7E03E973" w14:textId="5CB4A958" w:rsidR="00311387" w:rsidRPr="006D73BE" w:rsidRDefault="00311387" w:rsidP="00311387">
      <w:pPr>
        <w:jc w:val="center"/>
        <w:rPr>
          <w:rFonts w:ascii="Times New Roman" w:hAnsi="Times New Roman" w:cs="Times New Roman"/>
          <w:sz w:val="24"/>
          <w:szCs w:val="28"/>
        </w:rPr>
      </w:pPr>
      <w:r w:rsidRPr="006D73BE">
        <w:rPr>
          <w:rFonts w:ascii="Times New Roman" w:hAnsi="Times New Roman" w:cs="Times New Roman"/>
          <w:noProof/>
        </w:rPr>
        <w:drawing>
          <wp:inline distT="0" distB="0" distL="0" distR="0" wp14:anchorId="19D17C26" wp14:editId="454004BF">
            <wp:extent cx="3247030" cy="3896436"/>
            <wp:effectExtent l="0" t="0" r="0" b="8890"/>
            <wp:docPr id="793596856"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96856" name=""/>
                    <pic:cNvPicPr/>
                  </pic:nvPicPr>
                  <pic:blipFill>
                    <a:blip r:embed="rId8">
                      <a:extLst>
                        <a:ext uri="{96DAC541-7B7A-43D3-8B79-37D633B846F1}">
                          <asvg:svgBlip xmlns:asvg="http://schemas.microsoft.com/office/drawing/2016/SVG/main" r:embed="rId9"/>
                        </a:ext>
                      </a:extLst>
                    </a:blip>
                    <a:stretch>
                      <a:fillRect/>
                    </a:stretch>
                  </pic:blipFill>
                  <pic:spPr>
                    <a:xfrm>
                      <a:off x="0" y="0"/>
                      <a:ext cx="3282589" cy="3939107"/>
                    </a:xfrm>
                    <a:prstGeom prst="rect">
                      <a:avLst/>
                    </a:prstGeom>
                  </pic:spPr>
                </pic:pic>
              </a:graphicData>
            </a:graphic>
          </wp:inline>
        </w:drawing>
      </w:r>
    </w:p>
    <w:p w14:paraId="6DAE04B3" w14:textId="77777777" w:rsidR="00311387" w:rsidRPr="006D73BE" w:rsidRDefault="000D44FA" w:rsidP="00311387">
      <w:pPr>
        <w:jc w:val="center"/>
        <w:rPr>
          <w:rFonts w:ascii="Times New Roman" w:hAnsi="Times New Roman" w:cs="Times New Roman"/>
          <w:sz w:val="18"/>
          <w:szCs w:val="18"/>
        </w:rPr>
      </w:pPr>
      <w:bookmarkStart w:id="4" w:name="_Hlk172907198"/>
      <w:bookmarkEnd w:id="3"/>
      <w:r w:rsidRPr="006D73BE">
        <w:rPr>
          <w:rFonts w:ascii="Times New Roman" w:hAnsi="Times New Roman" w:cs="Times New Roman"/>
          <w:sz w:val="18"/>
          <w:szCs w:val="18"/>
        </w:rPr>
        <w:t>Fig. S1.</w:t>
      </w:r>
      <w:bookmarkEnd w:id="4"/>
      <w:r w:rsidR="00CF64BB" w:rsidRPr="006D73BE">
        <w:rPr>
          <w:rFonts w:ascii="Times New Roman" w:hAnsi="Times New Roman" w:cs="Times New Roman"/>
          <w:sz w:val="18"/>
          <w:szCs w:val="18"/>
        </w:rPr>
        <w:t xml:space="preserve"> </w:t>
      </w:r>
      <w:r w:rsidR="00311387" w:rsidRPr="006D73BE">
        <w:rPr>
          <w:rFonts w:ascii="Times New Roman" w:hAnsi="Times New Roman" w:cs="Times New Roman"/>
          <w:sz w:val="18"/>
          <w:szCs w:val="18"/>
        </w:rPr>
        <w:t xml:space="preserve">Calibration plate under quantum wide-field microscope </w:t>
      </w:r>
    </w:p>
    <w:p w14:paraId="47F730E7" w14:textId="77777777" w:rsidR="00311387" w:rsidRPr="006D73BE" w:rsidRDefault="00311387" w:rsidP="00311387">
      <w:pPr>
        <w:wordWrap w:val="0"/>
        <w:spacing w:line="240" w:lineRule="atLeast"/>
        <w:ind w:firstLineChars="100" w:firstLine="210"/>
        <w:rPr>
          <w:rFonts w:ascii="Times New Roman" w:hAnsi="Times New Roman" w:cs="Times New Roman"/>
          <w:color w:val="EE0000"/>
          <w:sz w:val="24"/>
          <w:szCs w:val="24"/>
        </w:rPr>
      </w:pPr>
      <w:r w:rsidRPr="006D73BE">
        <w:rPr>
          <w:rFonts w:ascii="Times New Roman" w:hAnsi="Times New Roman" w:cs="Times New Roman"/>
          <w:noProof/>
          <w:color w:val="EE0000"/>
        </w:rPr>
        <w:lastRenderedPageBreak/>
        <w:drawing>
          <wp:inline distT="0" distB="0" distL="0" distR="0" wp14:anchorId="54A2A5A6" wp14:editId="7EB9C537">
            <wp:extent cx="5274310" cy="2965450"/>
            <wp:effectExtent l="0" t="0" r="2540" b="6350"/>
            <wp:docPr id="847273837" name="图片 2" descr="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
                    <pic:cNvPicPr>
                      <a:picLocks noChangeAspect="1" noChangeArrowheads="1"/>
                    </pic:cNvPicPr>
                  </pic:nvPicPr>
                  <pic:blipFill rotWithShape="1">
                    <a:blip r:embed="rId10">
                      <a:extLst>
                        <a:ext uri="{28A0092B-C50C-407E-A947-70E740481C1C}">
                          <a14:useLocalDpi xmlns:a14="http://schemas.microsoft.com/office/drawing/2010/main" val="0"/>
                        </a:ext>
                      </a:extLst>
                    </a:blip>
                    <a:srcRect b="3672"/>
                    <a:stretch>
                      <a:fillRect/>
                    </a:stretch>
                  </pic:blipFill>
                  <pic:spPr bwMode="auto">
                    <a:xfrm>
                      <a:off x="0" y="0"/>
                      <a:ext cx="5274310" cy="2965450"/>
                    </a:xfrm>
                    <a:prstGeom prst="rect">
                      <a:avLst/>
                    </a:prstGeom>
                    <a:noFill/>
                    <a:ln>
                      <a:noFill/>
                    </a:ln>
                    <a:extLst>
                      <a:ext uri="{53640926-AAD7-44D8-BBD7-CCE9431645EC}">
                        <a14:shadowObscured xmlns:a14="http://schemas.microsoft.com/office/drawing/2010/main"/>
                      </a:ext>
                    </a:extLst>
                  </pic:spPr>
                </pic:pic>
              </a:graphicData>
            </a:graphic>
          </wp:inline>
        </w:drawing>
      </w:r>
    </w:p>
    <w:p w14:paraId="711BDAB8" w14:textId="77777777" w:rsidR="00311387" w:rsidRPr="006D73BE" w:rsidRDefault="00311387" w:rsidP="00311387">
      <w:pPr>
        <w:pStyle w:val="ac"/>
        <w:ind w:firstLine="0"/>
        <w:jc w:val="center"/>
        <w:rPr>
          <w:sz w:val="24"/>
          <w:szCs w:val="24"/>
        </w:rPr>
      </w:pPr>
      <w:r w:rsidRPr="006D73BE">
        <w:rPr>
          <w:sz w:val="20"/>
          <w:szCs w:val="20"/>
          <w:lang w:eastAsia="zh-CN"/>
        </w:rPr>
        <w:t>Tab</w:t>
      </w:r>
      <w:r w:rsidRPr="006D73BE">
        <w:rPr>
          <w:sz w:val="20"/>
          <w:szCs w:val="20"/>
        </w:rPr>
        <w:t xml:space="preserve">. </w:t>
      </w:r>
      <w:r w:rsidRPr="006D73BE">
        <w:rPr>
          <w:sz w:val="20"/>
          <w:szCs w:val="20"/>
          <w:lang w:eastAsia="zh-CN"/>
        </w:rPr>
        <w:t>S1</w:t>
      </w:r>
      <w:r w:rsidRPr="006D73BE">
        <w:rPr>
          <w:sz w:val="20"/>
          <w:szCs w:val="20"/>
        </w:rPr>
        <w:t>. USAF 1951 Resolution Version Lookup Table</w:t>
      </w:r>
    </w:p>
    <w:p w14:paraId="7BD878AC" w14:textId="3F46D254" w:rsidR="003203EC" w:rsidRDefault="00311387" w:rsidP="00311387">
      <w:pPr>
        <w:ind w:firstLineChars="200" w:firstLine="480"/>
        <w:rPr>
          <w:rFonts w:ascii="Times New Roman" w:hAnsi="Times New Roman" w:cs="Times New Roman"/>
          <w:sz w:val="24"/>
          <w:szCs w:val="28"/>
        </w:rPr>
      </w:pPr>
      <w:r w:rsidRPr="006D73BE">
        <w:rPr>
          <w:rFonts w:ascii="Times New Roman" w:hAnsi="Times New Roman" w:cs="Times New Roman"/>
          <w:sz w:val="24"/>
          <w:szCs w:val="28"/>
        </w:rPr>
        <w:t xml:space="preserve">As shown in Table S1, limited by the imaging resolution of the target plate, only seven line‑pair groups could be clearly distinguished in the experiment, while higher‑density line‑pair structures could not be resolved. To address this, a GP50001‑C microscope was used to calibrate the pixel size with a calibration target (correction ruler). The calibration result is presented in Fig. S2. The measurement shows that a standard line‑pair spacing of 100 </w:t>
      </w:r>
      <w:r w:rsidRPr="006D73BE">
        <w:rPr>
          <w:rFonts w:ascii="Times New Roman" w:eastAsia="等线" w:hAnsi="Times New Roman" w:cs="Times New Roman"/>
          <w:sz w:val="24"/>
          <w:szCs w:val="28"/>
        </w:rPr>
        <w:t>µ</w:t>
      </w:r>
      <w:r w:rsidRPr="006D73BE">
        <w:rPr>
          <w:rFonts w:ascii="Times New Roman" w:hAnsi="Times New Roman" w:cs="Times New Roman"/>
          <w:sz w:val="24"/>
          <w:szCs w:val="28"/>
        </w:rPr>
        <w:t xml:space="preserve">m corresponds to 61 pixels in the image. From this, the single‑pixel physical resolution is calculated as </w:t>
      </w:r>
      <m:oMath>
        <m:r>
          <w:rPr>
            <w:rFonts w:ascii="Cambria Math" w:hAnsi="Cambria Math" w:cs="Times New Roman"/>
            <w:sz w:val="24"/>
            <w:szCs w:val="28"/>
          </w:rPr>
          <m:t>100</m:t>
        </m:r>
        <m:r>
          <m:rPr>
            <m:lit/>
          </m:rPr>
          <w:rPr>
            <w:rFonts w:ascii="Cambria Math" w:hAnsi="Cambria Math" w:cs="Times New Roman"/>
            <w:sz w:val="24"/>
            <w:szCs w:val="28"/>
          </w:rPr>
          <m:t>/</m:t>
        </m:r>
        <m:r>
          <w:rPr>
            <w:rFonts w:ascii="Cambria Math" w:hAnsi="Cambria Math" w:cs="Times New Roman"/>
            <w:sz w:val="24"/>
            <w:szCs w:val="28"/>
          </w:rPr>
          <m:t>61</m:t>
        </m:r>
        <m:r>
          <m:rPr>
            <m:sty m:val="p"/>
          </m:rPr>
          <w:rPr>
            <w:rFonts w:ascii="Cambria Math" w:hAnsi="Cambria Math" w:cs="Times New Roman"/>
            <w:sz w:val="24"/>
            <w:szCs w:val="28"/>
          </w:rPr>
          <m:t>≈</m:t>
        </m:r>
        <m:r>
          <w:rPr>
            <w:rFonts w:ascii="Cambria Math" w:hAnsi="Cambria Math" w:cs="Times New Roman"/>
            <w:sz w:val="24"/>
            <w:szCs w:val="28"/>
          </w:rPr>
          <m:t>1.6 μ</m:t>
        </m:r>
        <m:r>
          <m:rPr>
            <m:nor/>
          </m:rPr>
          <w:rPr>
            <w:rFonts w:ascii="Times New Roman" w:hAnsi="Times New Roman" w:cs="Times New Roman"/>
            <w:sz w:val="24"/>
            <w:szCs w:val="28"/>
          </w:rPr>
          <m:t>m</m:t>
        </m:r>
        <m:r>
          <m:rPr>
            <m:lit/>
            <m:nor/>
          </m:rPr>
          <w:rPr>
            <w:rFonts w:ascii="Times New Roman" w:hAnsi="Times New Roman" w:cs="Times New Roman"/>
            <w:sz w:val="24"/>
            <w:szCs w:val="28"/>
          </w:rPr>
          <m:t>/</m:t>
        </m:r>
        <m:r>
          <m:rPr>
            <m:nor/>
          </m:rPr>
          <w:rPr>
            <w:rFonts w:ascii="Times New Roman" w:hAnsi="Times New Roman" w:cs="Times New Roman"/>
            <w:sz w:val="24"/>
            <w:szCs w:val="28"/>
          </w:rPr>
          <m:t>pixel</m:t>
        </m:r>
      </m:oMath>
      <w:r w:rsidRPr="006D73BE">
        <w:rPr>
          <w:rFonts w:ascii="Times New Roman" w:hAnsi="Times New Roman" w:cs="Times New Roman"/>
          <w:sz w:val="24"/>
          <w:szCs w:val="28"/>
        </w:rPr>
        <w:t>.</w:t>
      </w:r>
    </w:p>
    <w:p w14:paraId="661DC1F0" w14:textId="77777777" w:rsidR="00AA74EC" w:rsidRPr="006D73BE" w:rsidRDefault="00AA74EC" w:rsidP="00311387">
      <w:pPr>
        <w:ind w:firstLineChars="200" w:firstLine="480"/>
        <w:rPr>
          <w:rFonts w:ascii="Times New Roman" w:hAnsi="Times New Roman" w:cs="Times New Roman"/>
          <w:sz w:val="24"/>
          <w:szCs w:val="28"/>
        </w:rPr>
      </w:pPr>
    </w:p>
    <w:p w14:paraId="2BBDF933" w14:textId="25FB98A7" w:rsidR="00311387" w:rsidRPr="006D73BE" w:rsidRDefault="00311387" w:rsidP="00311387">
      <w:pPr>
        <w:jc w:val="center"/>
        <w:rPr>
          <w:rFonts w:ascii="Times New Roman" w:hAnsi="Times New Roman" w:cs="Times New Roman"/>
          <w:sz w:val="24"/>
          <w:szCs w:val="24"/>
        </w:rPr>
      </w:pPr>
      <w:r w:rsidRPr="006D73BE">
        <w:rPr>
          <w:rFonts w:ascii="Times New Roman" w:hAnsi="Times New Roman" w:cs="Times New Roman"/>
          <w:noProof/>
          <w:sz w:val="24"/>
          <w:szCs w:val="24"/>
        </w:rPr>
        <w:drawing>
          <wp:inline distT="0" distB="0" distL="0" distR="0" wp14:anchorId="577B7128" wp14:editId="0A60B71F">
            <wp:extent cx="3160092" cy="3160092"/>
            <wp:effectExtent l="0" t="0" r="2540" b="2540"/>
            <wp:docPr id="17817660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72874" cy="3172874"/>
                    </a:xfrm>
                    <a:prstGeom prst="rect">
                      <a:avLst/>
                    </a:prstGeom>
                    <a:noFill/>
                  </pic:spPr>
                </pic:pic>
              </a:graphicData>
            </a:graphic>
          </wp:inline>
        </w:drawing>
      </w:r>
    </w:p>
    <w:p w14:paraId="08C36219" w14:textId="4A812766" w:rsidR="00311387" w:rsidRPr="006D73BE" w:rsidRDefault="00311387" w:rsidP="00311387">
      <w:pPr>
        <w:jc w:val="center"/>
        <w:rPr>
          <w:rFonts w:ascii="Times New Roman" w:hAnsi="Times New Roman" w:cs="Times New Roman"/>
          <w:sz w:val="18"/>
          <w:szCs w:val="18"/>
        </w:rPr>
      </w:pPr>
      <w:r w:rsidRPr="006D73BE">
        <w:rPr>
          <w:rFonts w:ascii="Times New Roman" w:hAnsi="Times New Roman" w:cs="Times New Roman"/>
          <w:sz w:val="18"/>
          <w:szCs w:val="18"/>
        </w:rPr>
        <w:t>Fig. S2. The microscopic correction ruler GP50001-C captured by the imaging system.</w:t>
      </w:r>
    </w:p>
    <w:p w14:paraId="5404B34C" w14:textId="77777777" w:rsidR="00311387" w:rsidRPr="006D73BE" w:rsidRDefault="00311387" w:rsidP="00311387">
      <w:pPr>
        <w:ind w:firstLineChars="200" w:firstLine="480"/>
        <w:rPr>
          <w:rFonts w:ascii="Times New Roman" w:hAnsi="Times New Roman" w:cs="Times New Roman"/>
          <w:sz w:val="24"/>
          <w:szCs w:val="28"/>
        </w:rPr>
      </w:pPr>
    </w:p>
    <w:p w14:paraId="4FCE53F3" w14:textId="77777777" w:rsidR="00735991" w:rsidRPr="00AA74EC" w:rsidRDefault="00735991" w:rsidP="003203EC">
      <w:pPr>
        <w:rPr>
          <w:rFonts w:ascii="Times New Roman" w:hAnsi="Times New Roman" w:cs="Times New Roman"/>
          <w:sz w:val="18"/>
          <w:szCs w:val="18"/>
        </w:rPr>
      </w:pPr>
    </w:p>
    <w:p w14:paraId="5E26BC8F" w14:textId="429B7113" w:rsidR="00B05AAE" w:rsidRPr="006D73BE" w:rsidRDefault="001A0ABE" w:rsidP="007415C7">
      <w:pPr>
        <w:pStyle w:val="1"/>
        <w:spacing w:line="240" w:lineRule="auto"/>
        <w:jc w:val="center"/>
        <w:rPr>
          <w:rFonts w:ascii="Times New Roman" w:hAnsi="Times New Roman" w:cs="Times New Roman"/>
          <w:b w:val="0"/>
          <w:bCs w:val="0"/>
          <w:sz w:val="36"/>
          <w:szCs w:val="36"/>
        </w:rPr>
      </w:pPr>
      <w:bookmarkStart w:id="5" w:name="_Toc239871922"/>
      <w:r w:rsidRPr="006D73BE">
        <w:rPr>
          <w:rFonts w:ascii="Times New Roman" w:hAnsi="Times New Roman" w:cs="Times New Roman"/>
          <w:b w:val="0"/>
          <w:bCs w:val="0"/>
          <w:sz w:val="36"/>
          <w:szCs w:val="36"/>
        </w:rPr>
        <w:lastRenderedPageBreak/>
        <w:t>S</w:t>
      </w:r>
      <w:r w:rsidR="000D44FA" w:rsidRPr="006D73BE">
        <w:rPr>
          <w:rFonts w:ascii="Times New Roman" w:hAnsi="Times New Roman" w:cs="Times New Roman"/>
          <w:b w:val="0"/>
          <w:bCs w:val="0"/>
          <w:sz w:val="36"/>
          <w:szCs w:val="36"/>
        </w:rPr>
        <w:t>2</w:t>
      </w:r>
      <w:r w:rsidRPr="006D73BE">
        <w:rPr>
          <w:rFonts w:ascii="Times New Roman" w:hAnsi="Times New Roman" w:cs="Times New Roman"/>
          <w:b w:val="0"/>
          <w:bCs w:val="0"/>
          <w:sz w:val="36"/>
          <w:szCs w:val="36"/>
        </w:rPr>
        <w:t>:</w:t>
      </w:r>
      <w:r w:rsidR="00665CEE" w:rsidRPr="006D73BE">
        <w:rPr>
          <w:rFonts w:ascii="Times New Roman" w:hAnsi="Times New Roman" w:cs="Times New Roman"/>
          <w:sz w:val="36"/>
          <w:szCs w:val="36"/>
        </w:rPr>
        <w:t xml:space="preserve"> </w:t>
      </w:r>
      <w:r w:rsidR="00665CEE" w:rsidRPr="006D73BE">
        <w:rPr>
          <w:rFonts w:ascii="Times New Roman" w:hAnsi="Times New Roman" w:cs="Times New Roman"/>
          <w:b w:val="0"/>
          <w:bCs w:val="0"/>
          <w:sz w:val="36"/>
          <w:szCs w:val="36"/>
        </w:rPr>
        <w:t>Origin of the Fitting Formula in the Experiment</w:t>
      </w:r>
      <w:bookmarkEnd w:id="5"/>
    </w:p>
    <w:bookmarkEnd w:id="1"/>
    <w:p w14:paraId="524508FA" w14:textId="0F8789E7" w:rsidR="00720D5F" w:rsidRPr="006D73BE" w:rsidRDefault="00665CEE" w:rsidP="00665CEE">
      <w:pPr>
        <w:ind w:firstLineChars="200" w:firstLine="480"/>
        <w:rPr>
          <w:rFonts w:ascii="Times New Roman" w:hAnsi="Times New Roman" w:cs="Times New Roman"/>
          <w:sz w:val="24"/>
          <w:szCs w:val="28"/>
        </w:rPr>
      </w:pPr>
      <w:r w:rsidRPr="006D73BE">
        <w:rPr>
          <w:rFonts w:ascii="Times New Roman" w:hAnsi="Times New Roman" w:cs="Times New Roman"/>
          <w:sz w:val="24"/>
          <w:szCs w:val="28"/>
        </w:rPr>
        <w:t xml:space="preserve">Gaussian or Lorentzian functions are commonly used to fit the optically detected magnetic resonance (ODMR) signals of nitrogen-vacancy (NV) centers. In this work, the ODMR </w:t>
      </w:r>
      <w:proofErr w:type="spellStart"/>
      <w:r w:rsidRPr="006D73BE">
        <w:rPr>
          <w:rFonts w:ascii="Times New Roman" w:hAnsi="Times New Roman" w:cs="Times New Roman"/>
          <w:sz w:val="24"/>
          <w:szCs w:val="28"/>
        </w:rPr>
        <w:t>lineshape</w:t>
      </w:r>
      <w:proofErr w:type="spellEnd"/>
      <w:r w:rsidRPr="006D73BE">
        <w:rPr>
          <w:rFonts w:ascii="Times New Roman" w:hAnsi="Times New Roman" w:cs="Times New Roman"/>
          <w:sz w:val="24"/>
          <w:szCs w:val="28"/>
        </w:rPr>
        <w:t xml:space="preserve"> is modified by applying frequency modulation (FM) to the microwave signal. As shown in Fig. S1(a), a 5-second</w:t>
      </w:r>
      <w:r w:rsidR="00C52343" w:rsidRPr="006D73BE">
        <w:rPr>
          <w:rFonts w:ascii="Times New Roman" w:hAnsi="Times New Roman" w:cs="Times New Roman"/>
          <w:sz w:val="24"/>
          <w:szCs w:val="28"/>
        </w:rPr>
        <w:t>s</w:t>
      </w:r>
      <w:r w:rsidRPr="006D73BE">
        <w:rPr>
          <w:rFonts w:ascii="Times New Roman" w:hAnsi="Times New Roman" w:cs="Times New Roman"/>
          <w:sz w:val="24"/>
          <w:szCs w:val="28"/>
        </w:rPr>
        <w:t xml:space="preserve"> ideal ODMR signal is generated using a Gaussian function. A perturbation signal at 100 Hz is then introduced via FM modulation, with a perturbation time </w:t>
      </w:r>
      <m:oMath>
        <m:r>
          <w:rPr>
            <w:rFonts w:ascii="Cambria Math" w:hAnsi="Cambria Math" w:cs="Times New Roman"/>
            <w:sz w:val="24"/>
            <w:szCs w:val="28"/>
          </w:rPr>
          <m:t>x(</m:t>
        </m:r>
        <m:sSub>
          <m:sSubPr>
            <m:ctrlPr>
              <w:rPr>
                <w:rFonts w:ascii="Cambria Math" w:hAnsi="Cambria Math" w:cs="Times New Roman"/>
                <w:i/>
                <w:sz w:val="24"/>
                <w:szCs w:val="28"/>
              </w:rPr>
            </m:ctrlPr>
          </m:sSubPr>
          <m:e>
            <m:r>
              <w:rPr>
                <w:rFonts w:ascii="Cambria Math" w:hAnsi="Cambria Math" w:cs="Times New Roman"/>
                <w:sz w:val="24"/>
                <w:szCs w:val="28"/>
              </w:rPr>
              <m:t>t</m:t>
            </m:r>
          </m:e>
          <m:sub>
            <m:r>
              <m:rPr>
                <m:nor/>
              </m:rPr>
              <w:rPr>
                <w:rFonts w:ascii="Times New Roman" w:hAnsi="Times New Roman" w:cs="Times New Roman"/>
                <w:sz w:val="24"/>
                <w:szCs w:val="28"/>
              </w:rPr>
              <m:t>perturbed</m:t>
            </m:r>
          </m:sub>
        </m:sSub>
        <m:r>
          <w:rPr>
            <w:rFonts w:ascii="Cambria Math" w:hAnsi="Cambria Math" w:cs="Times New Roman"/>
            <w:sz w:val="24"/>
            <w:szCs w:val="28"/>
          </w:rPr>
          <m:t>)=0.01s</m:t>
        </m:r>
      </m:oMath>
      <w:r w:rsidRPr="006D73BE">
        <w:rPr>
          <w:rFonts w:ascii="Times New Roman" w:hAnsi="Times New Roman" w:cs="Times New Roman"/>
          <w:sz w:val="24"/>
          <w:szCs w:val="28"/>
        </w:rPr>
        <w:t>. After introducing the perturbation, the original ODMR signal evolves into the waveform shown in Fig. S1(b), with magnified details in panels (c) and (d).</w:t>
      </w:r>
    </w:p>
    <w:p w14:paraId="78C27F4B" w14:textId="6F5B463A" w:rsidR="00C52343" w:rsidRPr="006D73BE" w:rsidRDefault="00C52343" w:rsidP="00C52343">
      <w:pPr>
        <w:jc w:val="center"/>
        <w:rPr>
          <w:rFonts w:ascii="Times New Roman" w:hAnsi="Times New Roman" w:cs="Times New Roman"/>
          <w:sz w:val="24"/>
          <w:szCs w:val="28"/>
        </w:rPr>
      </w:pPr>
      <w:r w:rsidRPr="006D73BE">
        <w:rPr>
          <w:rFonts w:ascii="Times New Roman" w:hAnsi="Times New Roman" w:cs="Times New Roman"/>
          <w:noProof/>
        </w:rPr>
        <w:drawing>
          <wp:inline distT="0" distB="0" distL="0" distR="0" wp14:anchorId="1BA21742" wp14:editId="43D0C768">
            <wp:extent cx="5123434" cy="2415654"/>
            <wp:effectExtent l="0" t="0" r="1270" b="3810"/>
            <wp:docPr id="823771677"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771677"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5138930" cy="2422960"/>
                    </a:xfrm>
                    <a:prstGeom prst="rect">
                      <a:avLst/>
                    </a:prstGeom>
                  </pic:spPr>
                </pic:pic>
              </a:graphicData>
            </a:graphic>
          </wp:inline>
        </w:drawing>
      </w:r>
    </w:p>
    <w:p w14:paraId="6CD5ECC5" w14:textId="77777777" w:rsidR="00C52343" w:rsidRPr="006D73BE" w:rsidRDefault="00B43B9C" w:rsidP="00B43B9C">
      <w:pPr>
        <w:jc w:val="center"/>
        <w:rPr>
          <w:rFonts w:ascii="Times New Roman" w:hAnsi="Times New Roman" w:cs="Times New Roman"/>
          <w:sz w:val="18"/>
          <w:szCs w:val="18"/>
          <w:lang w:val="x-none" w:eastAsia="x-none"/>
        </w:rPr>
      </w:pPr>
      <w:r w:rsidRPr="006D73BE">
        <w:rPr>
          <w:rFonts w:ascii="Times New Roman" w:hAnsi="Times New Roman" w:cs="Times New Roman"/>
          <w:sz w:val="18"/>
          <w:szCs w:val="18"/>
          <w:lang w:val="x-none" w:eastAsia="x-none"/>
        </w:rPr>
        <w:t>Fig. S</w:t>
      </w:r>
      <w:r w:rsidRPr="006D73BE">
        <w:rPr>
          <w:rFonts w:ascii="Times New Roman" w:hAnsi="Times New Roman" w:cs="Times New Roman"/>
          <w:sz w:val="18"/>
          <w:szCs w:val="18"/>
          <w:lang w:val="x-none"/>
        </w:rPr>
        <w:t>3</w:t>
      </w:r>
      <w:r w:rsidR="00C52343" w:rsidRPr="006D73BE">
        <w:rPr>
          <w:rFonts w:ascii="Times New Roman" w:hAnsi="Times New Roman" w:cs="Times New Roman"/>
          <w:sz w:val="18"/>
          <w:szCs w:val="18"/>
          <w:lang w:val="x-none"/>
        </w:rPr>
        <w:t>.</w:t>
      </w:r>
      <w:r w:rsidRPr="006D73BE">
        <w:rPr>
          <w:rFonts w:ascii="Times New Roman" w:hAnsi="Times New Roman" w:cs="Times New Roman"/>
          <w:sz w:val="18"/>
          <w:szCs w:val="18"/>
          <w:lang w:val="x-none" w:eastAsia="x-none"/>
        </w:rPr>
        <w:t xml:space="preserve"> </w:t>
      </w:r>
      <w:r w:rsidR="00C52343" w:rsidRPr="006D73BE">
        <w:rPr>
          <w:rFonts w:ascii="Times New Roman" w:hAnsi="Times New Roman" w:cs="Times New Roman"/>
          <w:sz w:val="18"/>
          <w:szCs w:val="18"/>
          <w:lang w:val="x-none" w:eastAsia="x-none"/>
        </w:rPr>
        <w:t>(a) Ideal ODMR curve under a Gaussian function. (b) ODMR curve under frequency-modulated microwave excitation. (c, d) Enlarged view of the region marked by the green dashed box in (b), showing the modulated sinusoidal</w:t>
      </w:r>
      <w:r w:rsidR="00C52343" w:rsidRPr="006D73BE">
        <w:rPr>
          <w:rFonts w:ascii="Times New Roman" w:hAnsi="Times New Roman" w:cs="Times New Roman"/>
          <w:sz w:val="18"/>
          <w:szCs w:val="18"/>
          <w:lang w:val="x-none"/>
        </w:rPr>
        <w:t>.</w:t>
      </w:r>
      <w:r w:rsidR="00C52343" w:rsidRPr="006D73BE">
        <w:rPr>
          <w:rFonts w:ascii="Times New Roman" w:hAnsi="Times New Roman" w:cs="Times New Roman"/>
          <w:sz w:val="18"/>
          <w:szCs w:val="18"/>
          <w:lang w:val="x-none" w:eastAsia="x-none"/>
        </w:rPr>
        <w:t xml:space="preserve"> </w:t>
      </w:r>
    </w:p>
    <w:p w14:paraId="3C87E29D" w14:textId="77777777" w:rsidR="00C52343" w:rsidRPr="006D73BE" w:rsidRDefault="00C52343" w:rsidP="00B43B9C">
      <w:pPr>
        <w:jc w:val="center"/>
        <w:rPr>
          <w:rFonts w:ascii="Times New Roman" w:hAnsi="Times New Roman" w:cs="Times New Roman"/>
          <w:sz w:val="18"/>
          <w:szCs w:val="18"/>
          <w:lang w:val="x-none" w:eastAsia="x-none"/>
        </w:rPr>
      </w:pPr>
    </w:p>
    <w:p w14:paraId="4857ACA4" w14:textId="62A429BF" w:rsidR="00B43B9C" w:rsidRPr="006D73BE" w:rsidRDefault="00C52343" w:rsidP="00C52343">
      <w:pPr>
        <w:ind w:firstLineChars="200" w:firstLine="480"/>
        <w:jc w:val="left"/>
        <w:rPr>
          <w:rFonts w:ascii="Times New Roman" w:hAnsi="Times New Roman" w:cs="Times New Roman"/>
          <w:sz w:val="24"/>
          <w:szCs w:val="28"/>
        </w:rPr>
      </w:pPr>
      <w:r w:rsidRPr="006D73BE">
        <w:rPr>
          <w:rFonts w:ascii="Times New Roman" w:hAnsi="Times New Roman" w:cs="Times New Roman"/>
          <w:sz w:val="24"/>
          <w:szCs w:val="28"/>
        </w:rPr>
        <w:t>Mathematically, the time-perturbed signal can be approximated to first order as:</w:t>
      </w:r>
    </w:p>
    <w:p w14:paraId="60B8210A" w14:textId="252F7F40" w:rsidR="00C52343" w:rsidRPr="006D73BE" w:rsidRDefault="00C52343" w:rsidP="00C52343">
      <w:pPr>
        <w:pStyle w:val="MTDisplayEquation"/>
        <w:rPr>
          <w:rFonts w:ascii="Times New Roman" w:hAnsi="Times New Roman" w:cs="Times New Roman"/>
          <w:noProof/>
        </w:rPr>
      </w:pPr>
      <w:r w:rsidRPr="006D73BE">
        <w:rPr>
          <w:rFonts w:ascii="Times New Roman" w:hAnsi="Times New Roman" w:cs="Times New Roman"/>
          <w:noProof/>
        </w:rPr>
        <w:tab/>
      </w:r>
      <w:r w:rsidRPr="006D73BE">
        <w:rPr>
          <w:rFonts w:ascii="Times New Roman" w:hAnsi="Times New Roman" w:cs="Times New Roman"/>
          <w:noProof/>
          <w:position w:val="-28"/>
        </w:rPr>
        <w:object w:dxaOrig="3019" w:dyaOrig="720" w14:anchorId="0B5664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85pt;height:36pt" o:ole="">
            <v:imagedata r:id="rId14" o:title=""/>
          </v:shape>
          <o:OLEObject Type="Embed" ProgID="Equation.DSMT4" ShapeID="_x0000_i1025" DrawAspect="Content" ObjectID="_1850484705" r:id="rId15"/>
        </w:object>
      </w:r>
      <w:r w:rsidRPr="006D73BE">
        <w:rPr>
          <w:rFonts w:ascii="Times New Roman" w:hAnsi="Times New Roman" w:cs="Times New Roman"/>
          <w:noProof/>
        </w:rPr>
        <w:tab/>
        <w:t xml:space="preserve"> </w:t>
      </w:r>
      <w:r w:rsidRPr="006D73BE">
        <w:rPr>
          <w:rFonts w:ascii="Times New Roman" w:hAnsi="Times New Roman" w:cs="Times New Roman"/>
          <w:noProof/>
        </w:rPr>
        <w:fldChar w:fldCharType="begin"/>
      </w:r>
      <w:r w:rsidRPr="006D73BE">
        <w:rPr>
          <w:rFonts w:ascii="Times New Roman" w:hAnsi="Times New Roman" w:cs="Times New Roman"/>
          <w:noProof/>
        </w:rPr>
        <w:instrText xml:space="preserve"> MACROBUTTON MTPlaceRef \* MERGEFORMAT </w:instrText>
      </w:r>
      <w:r w:rsidRPr="006D73BE">
        <w:rPr>
          <w:rFonts w:ascii="Times New Roman" w:hAnsi="Times New Roman" w:cs="Times New Roman"/>
          <w:noProof/>
        </w:rPr>
        <w:fldChar w:fldCharType="begin"/>
      </w:r>
      <w:r w:rsidRPr="006D73BE">
        <w:rPr>
          <w:rFonts w:ascii="Times New Roman" w:hAnsi="Times New Roman" w:cs="Times New Roman"/>
          <w:noProof/>
        </w:rPr>
        <w:instrText xml:space="preserve"> SEQ MTEqn \h \* MERGEFORMAT </w:instrText>
      </w:r>
      <w:r w:rsidRPr="006D73BE">
        <w:rPr>
          <w:rFonts w:ascii="Times New Roman" w:hAnsi="Times New Roman" w:cs="Times New Roman"/>
          <w:noProof/>
        </w:rPr>
        <w:fldChar w:fldCharType="end"/>
      </w:r>
      <w:r w:rsidRPr="006D73BE">
        <w:rPr>
          <w:rFonts w:ascii="Times New Roman" w:hAnsi="Times New Roman" w:cs="Times New Roman"/>
          <w:noProof/>
        </w:rPr>
        <w:instrText>(S</w:instrText>
      </w:r>
      <w:r w:rsidRPr="006D73BE">
        <w:rPr>
          <w:rFonts w:ascii="Times New Roman" w:hAnsi="Times New Roman" w:cs="Times New Roman"/>
          <w:noProof/>
        </w:rPr>
        <w:fldChar w:fldCharType="begin"/>
      </w:r>
      <w:r w:rsidRPr="006D73BE">
        <w:rPr>
          <w:rFonts w:ascii="Times New Roman" w:hAnsi="Times New Roman" w:cs="Times New Roman"/>
          <w:noProof/>
        </w:rPr>
        <w:instrText xml:space="preserve"> SEQ MTEqn \c \* Arabic \* MERGEFORMAT </w:instrText>
      </w:r>
      <w:r w:rsidRPr="006D73BE">
        <w:rPr>
          <w:rFonts w:ascii="Times New Roman" w:hAnsi="Times New Roman" w:cs="Times New Roman"/>
          <w:noProof/>
        </w:rPr>
        <w:fldChar w:fldCharType="separate"/>
      </w:r>
      <w:r w:rsidR="007D2C74">
        <w:rPr>
          <w:rFonts w:ascii="Times New Roman" w:hAnsi="Times New Roman" w:cs="Times New Roman"/>
          <w:noProof/>
        </w:rPr>
        <w:instrText>1</w:instrText>
      </w:r>
      <w:r w:rsidRPr="006D73BE">
        <w:rPr>
          <w:rFonts w:ascii="Times New Roman" w:hAnsi="Times New Roman" w:cs="Times New Roman"/>
          <w:noProof/>
        </w:rPr>
        <w:fldChar w:fldCharType="end"/>
      </w:r>
      <w:r w:rsidRPr="006D73BE">
        <w:rPr>
          <w:rFonts w:ascii="Times New Roman" w:hAnsi="Times New Roman" w:cs="Times New Roman"/>
          <w:noProof/>
        </w:rPr>
        <w:instrText>)</w:instrText>
      </w:r>
      <w:r w:rsidRPr="006D73BE">
        <w:rPr>
          <w:rFonts w:ascii="Times New Roman" w:hAnsi="Times New Roman" w:cs="Times New Roman"/>
          <w:noProof/>
        </w:rPr>
        <w:fldChar w:fldCharType="end"/>
      </w:r>
    </w:p>
    <w:p w14:paraId="2C7575A9" w14:textId="5B4C2AEC" w:rsidR="00C52343" w:rsidRPr="006D73BE" w:rsidRDefault="00C52343" w:rsidP="00C52343">
      <w:pPr>
        <w:rPr>
          <w:rFonts w:ascii="Times New Roman" w:hAnsi="Times New Roman" w:cs="Times New Roman"/>
          <w:sz w:val="24"/>
          <w:szCs w:val="28"/>
        </w:rPr>
      </w:pPr>
      <w:r w:rsidRPr="006D73BE">
        <w:rPr>
          <w:rFonts w:ascii="Times New Roman" w:hAnsi="Times New Roman" w:cs="Times New Roman"/>
          <w:sz w:val="24"/>
          <w:szCs w:val="28"/>
        </w:rPr>
        <w:t xml:space="preserve">where </w:t>
      </w:r>
      <m:oMath>
        <m:r>
          <w:rPr>
            <w:rFonts w:ascii="Cambria Math" w:hAnsi="Cambria Math" w:cs="Times New Roman"/>
            <w:sz w:val="24"/>
            <w:szCs w:val="28"/>
          </w:rPr>
          <m:t>δ</m:t>
        </m:r>
        <m:d>
          <m:dPr>
            <m:ctrlPr>
              <w:rPr>
                <w:rFonts w:ascii="Cambria Math" w:hAnsi="Cambria Math" w:cs="Times New Roman"/>
                <w:i/>
                <w:sz w:val="24"/>
                <w:szCs w:val="28"/>
              </w:rPr>
            </m:ctrlPr>
          </m:dPr>
          <m:e>
            <m:r>
              <w:rPr>
                <w:rFonts w:ascii="Cambria Math" w:hAnsi="Cambria Math" w:cs="Times New Roman"/>
                <w:sz w:val="24"/>
                <w:szCs w:val="28"/>
              </w:rPr>
              <m:t>t</m:t>
            </m:r>
          </m:e>
        </m:d>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δ</m:t>
            </m:r>
          </m:e>
          <m:sub>
            <m:r>
              <m:rPr>
                <m:nor/>
              </m:rPr>
              <w:rPr>
                <w:rFonts w:ascii="Times New Roman" w:hAnsi="Times New Roman" w:cs="Times New Roman"/>
                <w:sz w:val="24"/>
                <w:szCs w:val="28"/>
              </w:rPr>
              <m:t>max</m:t>
            </m:r>
          </m:sub>
        </m:sSub>
        <m:func>
          <m:funcPr>
            <m:ctrlPr>
              <w:rPr>
                <w:rFonts w:ascii="Cambria Math" w:hAnsi="Cambria Math" w:cs="Times New Roman"/>
                <w:sz w:val="24"/>
                <w:szCs w:val="28"/>
              </w:rPr>
            </m:ctrlPr>
          </m:funcPr>
          <m:fName>
            <m:r>
              <m:rPr>
                <m:sty m:val="p"/>
              </m:rPr>
              <w:rPr>
                <w:rFonts w:ascii="Cambria Math" w:hAnsi="Cambria Math" w:cs="Times New Roman"/>
                <w:sz w:val="24"/>
                <w:szCs w:val="28"/>
              </w:rPr>
              <m:t>sin</m:t>
            </m:r>
            <m:ctrlPr>
              <w:rPr>
                <w:rFonts w:ascii="Cambria Math" w:hAnsi="Cambria Math" w:cs="Times New Roman"/>
                <w:i/>
                <w:sz w:val="24"/>
                <w:szCs w:val="28"/>
              </w:rPr>
            </m:ctrlPr>
          </m:fName>
          <m:e>
            <m:d>
              <m:dPr>
                <m:ctrlPr>
                  <w:rPr>
                    <w:rFonts w:ascii="Cambria Math" w:hAnsi="Cambria Math" w:cs="Times New Roman"/>
                    <w:i/>
                    <w:sz w:val="24"/>
                    <w:szCs w:val="28"/>
                  </w:rPr>
                </m:ctrlPr>
              </m:dPr>
              <m:e>
                <m:r>
                  <w:rPr>
                    <w:rFonts w:ascii="Cambria Math" w:hAnsi="Cambria Math" w:cs="Times New Roman"/>
                    <w:sz w:val="24"/>
                    <w:szCs w:val="28"/>
                  </w:rPr>
                  <m:t>2π</m:t>
                </m:r>
                <m:sSub>
                  <m:sSubPr>
                    <m:ctrlPr>
                      <w:rPr>
                        <w:rFonts w:ascii="Cambria Math" w:hAnsi="Cambria Math" w:cs="Times New Roman"/>
                        <w:i/>
                        <w:sz w:val="24"/>
                        <w:szCs w:val="28"/>
                      </w:rPr>
                    </m:ctrlPr>
                  </m:sSubPr>
                  <m:e>
                    <m:r>
                      <w:rPr>
                        <w:rFonts w:ascii="Cambria Math" w:hAnsi="Cambria Math" w:cs="Times New Roman"/>
                        <w:sz w:val="24"/>
                        <w:szCs w:val="28"/>
                      </w:rPr>
                      <m:t>f</m:t>
                    </m:r>
                  </m:e>
                  <m:sub>
                    <m:r>
                      <w:rPr>
                        <w:rFonts w:ascii="Cambria Math" w:hAnsi="Cambria Math" w:cs="Times New Roman"/>
                        <w:sz w:val="24"/>
                        <w:szCs w:val="28"/>
                      </w:rPr>
                      <m:t>m</m:t>
                    </m:r>
                  </m:sub>
                </m:sSub>
                <m:r>
                  <w:rPr>
                    <w:rFonts w:ascii="Cambria Math" w:hAnsi="Cambria Math" w:cs="Times New Roman"/>
                    <w:sz w:val="24"/>
                    <w:szCs w:val="28"/>
                  </w:rPr>
                  <m:t>t</m:t>
                </m:r>
              </m:e>
            </m:d>
          </m:e>
        </m:func>
      </m:oMath>
      <w:r w:rsidRPr="006D73BE">
        <w:rPr>
          <w:rFonts w:ascii="Times New Roman" w:hAnsi="Times New Roman" w:cs="Times New Roman"/>
          <w:sz w:val="24"/>
          <w:szCs w:val="28"/>
        </w:rPr>
        <w:t xml:space="preserve"> is the time offset, </w:t>
      </w:r>
      <m:oMath>
        <m:r>
          <w:rPr>
            <w:rFonts w:ascii="Cambria Math" w:hAnsi="Cambria Math" w:cs="Times New Roman"/>
            <w:sz w:val="24"/>
            <w:szCs w:val="28"/>
          </w:rPr>
          <m:t>dx</m:t>
        </m:r>
        <m:r>
          <m:rPr>
            <m:lit/>
          </m:rPr>
          <w:rPr>
            <w:rFonts w:ascii="Cambria Math" w:hAnsi="Cambria Math" w:cs="Times New Roman"/>
            <w:sz w:val="24"/>
            <w:szCs w:val="28"/>
          </w:rPr>
          <m:t>/</m:t>
        </m:r>
        <m:r>
          <w:rPr>
            <w:rFonts w:ascii="Cambria Math" w:hAnsi="Cambria Math" w:cs="Times New Roman"/>
            <w:sz w:val="24"/>
            <w:szCs w:val="28"/>
          </w:rPr>
          <m:t>dt</m:t>
        </m:r>
      </m:oMath>
      <w:r w:rsidRPr="006D73BE">
        <w:rPr>
          <w:rFonts w:ascii="Times New Roman" w:hAnsi="Times New Roman" w:cs="Times New Roman"/>
          <w:sz w:val="24"/>
          <w:szCs w:val="28"/>
        </w:rPr>
        <w:t xml:space="preserve"> is the derivative of the </w:t>
      </w:r>
      <w:r w:rsidR="00EC7390" w:rsidRPr="006D73BE">
        <w:rPr>
          <w:rFonts w:ascii="Times New Roman" w:hAnsi="Times New Roman" w:cs="Times New Roman"/>
          <w:sz w:val="24"/>
          <w:szCs w:val="28"/>
        </w:rPr>
        <w:t>original</w:t>
      </w:r>
      <w:r w:rsidRPr="006D73BE">
        <w:rPr>
          <w:rFonts w:ascii="Times New Roman" w:hAnsi="Times New Roman" w:cs="Times New Roman"/>
          <w:sz w:val="24"/>
          <w:szCs w:val="28"/>
        </w:rPr>
        <w:t xml:space="preserve"> signal, x(t) is the original ODMR signal (Fig. S3(a)), </w:t>
      </w:r>
      <m:oMath>
        <m:r>
          <w:rPr>
            <w:rFonts w:ascii="Cambria Math" w:hAnsi="Cambria Math" w:cs="Times New Roman"/>
            <w:sz w:val="24"/>
            <w:szCs w:val="28"/>
          </w:rPr>
          <m:t>x</m:t>
        </m:r>
        <m:d>
          <m:dPr>
            <m:ctrlPr>
              <w:rPr>
                <w:rFonts w:ascii="Cambria Math" w:hAnsi="Cambria Math" w:cs="Times New Roman"/>
                <w:i/>
                <w:sz w:val="24"/>
                <w:szCs w:val="28"/>
              </w:rPr>
            </m:ctrlPr>
          </m:dPr>
          <m:e>
            <m:sSub>
              <m:sSubPr>
                <m:ctrlPr>
                  <w:rPr>
                    <w:rFonts w:ascii="Cambria Math" w:hAnsi="Cambria Math" w:cs="Times New Roman"/>
                    <w:i/>
                    <w:sz w:val="24"/>
                    <w:szCs w:val="28"/>
                  </w:rPr>
                </m:ctrlPr>
              </m:sSubPr>
              <m:e>
                <m:r>
                  <w:rPr>
                    <w:rFonts w:ascii="Cambria Math" w:hAnsi="Cambria Math" w:cs="Times New Roman"/>
                    <w:sz w:val="24"/>
                    <w:szCs w:val="28"/>
                  </w:rPr>
                  <m:t>t</m:t>
                </m:r>
              </m:e>
              <m:sub>
                <m:r>
                  <m:rPr>
                    <m:nor/>
                  </m:rPr>
                  <w:rPr>
                    <w:rFonts w:ascii="Times New Roman" w:hAnsi="Times New Roman" w:cs="Times New Roman"/>
                    <w:sz w:val="24"/>
                    <w:szCs w:val="28"/>
                  </w:rPr>
                  <m:t>perturbed</m:t>
                </m:r>
              </m:sub>
            </m:sSub>
          </m:e>
        </m:d>
      </m:oMath>
      <w:r w:rsidRPr="006D73BE">
        <w:rPr>
          <w:rFonts w:ascii="Times New Roman" w:hAnsi="Times New Roman" w:cs="Times New Roman"/>
          <w:sz w:val="24"/>
          <w:szCs w:val="28"/>
        </w:rPr>
        <w:t xml:space="preserve">is the modulated ODMR signal (Fig. S3(b)), and </w:t>
      </w:r>
      <m:oMath>
        <m:sSub>
          <m:sSubPr>
            <m:ctrlPr>
              <w:rPr>
                <w:rFonts w:ascii="Cambria Math" w:hAnsi="Cambria Math" w:cs="Times New Roman"/>
                <w:i/>
                <w:sz w:val="24"/>
                <w:szCs w:val="28"/>
              </w:rPr>
            </m:ctrlPr>
          </m:sSubPr>
          <m:e>
            <m:r>
              <w:rPr>
                <w:rFonts w:ascii="Cambria Math" w:hAnsi="Cambria Math" w:cs="Times New Roman"/>
                <w:sz w:val="24"/>
                <w:szCs w:val="28"/>
              </w:rPr>
              <m:t>f</m:t>
            </m:r>
          </m:e>
          <m:sub>
            <m:r>
              <w:rPr>
                <w:rFonts w:ascii="Cambria Math" w:hAnsi="Cambria Math" w:cs="Times New Roman"/>
                <w:sz w:val="24"/>
                <w:szCs w:val="28"/>
              </w:rPr>
              <m:t>m</m:t>
            </m:r>
          </m:sub>
        </m:sSub>
      </m:oMath>
      <w:r w:rsidRPr="006D73BE">
        <w:rPr>
          <w:rFonts w:ascii="Times New Roman" w:hAnsi="Times New Roman" w:cs="Times New Roman"/>
          <w:sz w:val="24"/>
          <w:szCs w:val="28"/>
        </w:rPr>
        <w:t xml:space="preserve"> is the FM modulation frequency </w:t>
      </w:r>
      <m:oMath>
        <m:r>
          <w:rPr>
            <w:rFonts w:ascii="Cambria Math" w:hAnsi="Cambria Math" w:cs="Times New Roman"/>
            <w:sz w:val="24"/>
            <w:szCs w:val="28"/>
          </w:rPr>
          <m:t>(100 </m:t>
        </m:r>
        <m:r>
          <m:rPr>
            <m:nor/>
          </m:rPr>
          <w:rPr>
            <w:rFonts w:ascii="Times New Roman" w:hAnsi="Times New Roman" w:cs="Times New Roman"/>
            <w:sz w:val="24"/>
            <w:szCs w:val="28"/>
          </w:rPr>
          <m:t>Hz</m:t>
        </m:r>
      </m:oMath>
      <w:r w:rsidR="00EC7390" w:rsidRPr="006D73BE">
        <w:rPr>
          <w:rFonts w:ascii="Times New Roman" w:hAnsi="Times New Roman" w:cs="Times New Roman"/>
          <w:sz w:val="24"/>
          <w:szCs w:val="28"/>
        </w:rPr>
        <w:t xml:space="preserve"> </w:t>
      </w:r>
      <w:r w:rsidRPr="006D73BE">
        <w:rPr>
          <w:rFonts w:ascii="Times New Roman" w:hAnsi="Times New Roman" w:cs="Times New Roman"/>
          <w:sz w:val="24"/>
          <w:szCs w:val="28"/>
        </w:rPr>
        <w:t>in this case). Quadrature demodulation is performed by multiplying the perturbed signal with reference signals at the same modulation frequency:</w:t>
      </w:r>
    </w:p>
    <w:p w14:paraId="554C38B0" w14:textId="02EDD66B" w:rsidR="00C52343" w:rsidRPr="006D73BE" w:rsidRDefault="00C52343" w:rsidP="00C52343">
      <w:pPr>
        <w:pStyle w:val="MTDisplayEquation"/>
        <w:rPr>
          <w:rFonts w:ascii="Times New Roman" w:hAnsi="Times New Roman" w:cs="Times New Roman"/>
        </w:rPr>
      </w:pPr>
      <w:r w:rsidRPr="006D73BE">
        <w:rPr>
          <w:rFonts w:ascii="Times New Roman" w:hAnsi="Times New Roman" w:cs="Times New Roman"/>
        </w:rPr>
        <w:tab/>
      </w:r>
      <w:r w:rsidR="00EC7390" w:rsidRPr="006D73BE">
        <w:rPr>
          <w:rFonts w:ascii="Times New Roman" w:hAnsi="Times New Roman" w:cs="Times New Roman"/>
          <w:position w:val="-38"/>
        </w:rPr>
        <w:object w:dxaOrig="2960" w:dyaOrig="900" w14:anchorId="72CD2C4C">
          <v:shape id="_x0000_i1026" type="#_x0000_t75" style="width:147.65pt;height:45.1pt" o:ole="">
            <v:imagedata r:id="rId16" o:title=""/>
          </v:shape>
          <o:OLEObject Type="Embed" ProgID="Equation.DSMT4" ShapeID="_x0000_i1026" DrawAspect="Content" ObjectID="_1850484706" r:id="rId17"/>
        </w:object>
      </w:r>
      <w:r w:rsidRPr="006D73BE">
        <w:rPr>
          <w:rFonts w:ascii="Times New Roman" w:hAnsi="Times New Roman" w:cs="Times New Roman"/>
        </w:rPr>
        <w:tab/>
      </w:r>
      <w:r w:rsidRPr="006D73BE">
        <w:rPr>
          <w:rFonts w:ascii="Times New Roman" w:hAnsi="Times New Roman" w:cs="Times New Roman"/>
        </w:rPr>
        <w:fldChar w:fldCharType="begin"/>
      </w:r>
      <w:r w:rsidRPr="006D73BE">
        <w:rPr>
          <w:rFonts w:ascii="Times New Roman" w:hAnsi="Times New Roman" w:cs="Times New Roman"/>
        </w:rPr>
        <w:instrText xml:space="preserve"> MACROBUTTON MTPlaceRef \* MERGEFORMAT </w:instrText>
      </w:r>
      <w:r w:rsidRPr="006D73BE">
        <w:rPr>
          <w:rFonts w:ascii="Times New Roman" w:hAnsi="Times New Roman" w:cs="Times New Roman"/>
        </w:rPr>
        <w:fldChar w:fldCharType="begin"/>
      </w:r>
      <w:r w:rsidRPr="006D73BE">
        <w:rPr>
          <w:rFonts w:ascii="Times New Roman" w:hAnsi="Times New Roman" w:cs="Times New Roman"/>
        </w:rPr>
        <w:instrText xml:space="preserve"> SEQ MTEqn \h \* MERGEFORMAT </w:instrText>
      </w:r>
      <w:r w:rsidRPr="006D73BE">
        <w:rPr>
          <w:rFonts w:ascii="Times New Roman" w:hAnsi="Times New Roman" w:cs="Times New Roman"/>
        </w:rPr>
        <w:fldChar w:fldCharType="end"/>
      </w:r>
      <w:r w:rsidRPr="006D73BE">
        <w:rPr>
          <w:rFonts w:ascii="Times New Roman" w:hAnsi="Times New Roman" w:cs="Times New Roman"/>
        </w:rPr>
        <w:instrText>(S</w:instrText>
      </w:r>
      <w:r w:rsidRPr="006D73BE">
        <w:rPr>
          <w:rFonts w:ascii="Times New Roman" w:hAnsi="Times New Roman" w:cs="Times New Roman"/>
        </w:rPr>
        <w:fldChar w:fldCharType="begin"/>
      </w:r>
      <w:r w:rsidRPr="006D73BE">
        <w:rPr>
          <w:rFonts w:ascii="Times New Roman" w:hAnsi="Times New Roman" w:cs="Times New Roman"/>
        </w:rPr>
        <w:instrText xml:space="preserve"> SEQ MTEqn \c \* Arabic \* MERGEFORMAT </w:instrText>
      </w:r>
      <w:r w:rsidRPr="006D73BE">
        <w:rPr>
          <w:rFonts w:ascii="Times New Roman" w:hAnsi="Times New Roman" w:cs="Times New Roman"/>
        </w:rPr>
        <w:fldChar w:fldCharType="separate"/>
      </w:r>
      <w:r w:rsidR="007D2C74">
        <w:rPr>
          <w:rFonts w:ascii="Times New Roman" w:hAnsi="Times New Roman" w:cs="Times New Roman"/>
          <w:noProof/>
        </w:rPr>
        <w:instrText>2</w:instrText>
      </w:r>
      <w:r w:rsidRPr="006D73BE">
        <w:rPr>
          <w:rFonts w:ascii="Times New Roman" w:hAnsi="Times New Roman" w:cs="Times New Roman"/>
        </w:rPr>
        <w:fldChar w:fldCharType="end"/>
      </w:r>
      <w:r w:rsidRPr="006D73BE">
        <w:rPr>
          <w:rFonts w:ascii="Times New Roman" w:hAnsi="Times New Roman" w:cs="Times New Roman"/>
        </w:rPr>
        <w:instrText>)</w:instrText>
      </w:r>
      <w:r w:rsidRPr="006D73BE">
        <w:rPr>
          <w:rFonts w:ascii="Times New Roman" w:hAnsi="Times New Roman" w:cs="Times New Roman"/>
        </w:rPr>
        <w:fldChar w:fldCharType="end"/>
      </w:r>
    </w:p>
    <w:p w14:paraId="2452C116" w14:textId="156CE490" w:rsidR="00EC7390" w:rsidRPr="006D73BE" w:rsidRDefault="00EC7390" w:rsidP="00EC7390">
      <w:pPr>
        <w:rPr>
          <w:rFonts w:ascii="Times New Roman" w:hAnsi="Times New Roman" w:cs="Times New Roman"/>
          <w:sz w:val="24"/>
          <w:szCs w:val="28"/>
        </w:rPr>
      </w:pPr>
      <w:r w:rsidRPr="006D73BE">
        <w:rPr>
          <w:rFonts w:ascii="Times New Roman" w:hAnsi="Times New Roman" w:cs="Times New Roman"/>
          <w:sz w:val="24"/>
          <w:szCs w:val="28"/>
        </w:rPr>
        <w:t xml:space="preserve">Substituting the first-order approximation and using </w:t>
      </w:r>
      <m:oMath>
        <m:sSub>
          <m:sSubPr>
            <m:ctrlPr>
              <w:rPr>
                <w:rFonts w:ascii="Cambria Math" w:hAnsi="Cambria Math" w:cs="Times New Roman"/>
                <w:i/>
                <w:sz w:val="24"/>
                <w:szCs w:val="28"/>
              </w:rPr>
            </m:ctrlPr>
          </m:sSubPr>
          <m:e>
            <m:r>
              <w:rPr>
                <w:rFonts w:ascii="Cambria Math" w:hAnsi="Cambria Math" w:cs="Times New Roman"/>
                <w:sz w:val="24"/>
                <w:szCs w:val="28"/>
              </w:rPr>
              <m:t>f</m:t>
            </m:r>
          </m:e>
          <m:sub>
            <m:r>
              <w:rPr>
                <w:rFonts w:ascii="Cambria Math" w:hAnsi="Cambria Math" w:cs="Times New Roman"/>
                <w:sz w:val="24"/>
                <w:szCs w:val="28"/>
              </w:rPr>
              <m:t>0</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f</m:t>
            </m:r>
          </m:e>
          <m:sub>
            <m:r>
              <w:rPr>
                <w:rFonts w:ascii="Cambria Math" w:hAnsi="Cambria Math" w:cs="Times New Roman"/>
                <w:sz w:val="24"/>
                <w:szCs w:val="28"/>
              </w:rPr>
              <m:t>m</m:t>
            </m:r>
          </m:sub>
        </m:sSub>
        <m:r>
          <w:rPr>
            <w:rFonts w:ascii="Cambria Math" w:hAnsi="Cambria Math" w:cs="Times New Roman"/>
            <w:sz w:val="24"/>
            <w:szCs w:val="28"/>
          </w:rPr>
          <m:t>=100 </m:t>
        </m:r>
        <m:r>
          <m:rPr>
            <m:nor/>
          </m:rPr>
          <w:rPr>
            <w:rFonts w:ascii="Times New Roman" w:hAnsi="Times New Roman" w:cs="Times New Roman"/>
            <w:sz w:val="24"/>
            <w:szCs w:val="28"/>
          </w:rPr>
          <m:t>Hz</m:t>
        </m:r>
      </m:oMath>
      <w:r w:rsidRPr="006D73BE">
        <w:rPr>
          <w:rFonts w:ascii="Times New Roman" w:hAnsi="Times New Roman" w:cs="Times New Roman"/>
          <w:sz w:val="24"/>
          <w:szCs w:val="28"/>
        </w:rPr>
        <w:t>:</w:t>
      </w:r>
    </w:p>
    <w:p w14:paraId="631E8AE5" w14:textId="612C01D4" w:rsidR="00EC7390" w:rsidRPr="006D73BE" w:rsidRDefault="00EC7390" w:rsidP="00EC7390">
      <w:pPr>
        <w:pStyle w:val="MTDisplayEquation"/>
        <w:rPr>
          <w:rFonts w:ascii="Times New Roman" w:hAnsi="Times New Roman" w:cs="Times New Roman"/>
        </w:rPr>
      </w:pPr>
      <w:r w:rsidRPr="006D73BE">
        <w:rPr>
          <w:rFonts w:ascii="Times New Roman" w:hAnsi="Times New Roman" w:cs="Times New Roman"/>
        </w:rPr>
        <w:lastRenderedPageBreak/>
        <w:tab/>
      </w:r>
      <w:r w:rsidR="00DF5230" w:rsidRPr="006D73BE">
        <w:rPr>
          <w:rFonts w:ascii="Times New Roman" w:hAnsi="Times New Roman" w:cs="Times New Roman"/>
          <w:position w:val="-32"/>
        </w:rPr>
        <w:object w:dxaOrig="4580" w:dyaOrig="780" w14:anchorId="6569BA18">
          <v:shape id="_x0000_i1027" type="#_x0000_t75" style="width:229.2pt;height:39.2pt" o:ole="">
            <v:imagedata r:id="rId18" o:title=""/>
          </v:shape>
          <o:OLEObject Type="Embed" ProgID="Equation.DSMT4" ShapeID="_x0000_i1027" DrawAspect="Content" ObjectID="_1850484707" r:id="rId19"/>
        </w:object>
      </w:r>
      <w:r w:rsidRPr="006D73BE">
        <w:rPr>
          <w:rFonts w:ascii="Times New Roman" w:hAnsi="Times New Roman" w:cs="Times New Roman"/>
        </w:rPr>
        <w:tab/>
      </w:r>
      <w:r w:rsidRPr="006D73BE">
        <w:rPr>
          <w:rFonts w:ascii="Times New Roman" w:hAnsi="Times New Roman" w:cs="Times New Roman"/>
        </w:rPr>
        <w:fldChar w:fldCharType="begin"/>
      </w:r>
      <w:r w:rsidRPr="006D73BE">
        <w:rPr>
          <w:rFonts w:ascii="Times New Roman" w:hAnsi="Times New Roman" w:cs="Times New Roman"/>
        </w:rPr>
        <w:instrText xml:space="preserve"> MACROBUTTON MTPlaceRef \* MERGEFORMAT </w:instrText>
      </w:r>
      <w:r w:rsidRPr="006D73BE">
        <w:rPr>
          <w:rFonts w:ascii="Times New Roman" w:hAnsi="Times New Roman" w:cs="Times New Roman"/>
        </w:rPr>
        <w:fldChar w:fldCharType="begin"/>
      </w:r>
      <w:r w:rsidRPr="006D73BE">
        <w:rPr>
          <w:rFonts w:ascii="Times New Roman" w:hAnsi="Times New Roman" w:cs="Times New Roman"/>
        </w:rPr>
        <w:instrText xml:space="preserve"> SEQ MTEqn \h \* MERGEFORMAT </w:instrText>
      </w:r>
      <w:r w:rsidRPr="006D73BE">
        <w:rPr>
          <w:rFonts w:ascii="Times New Roman" w:hAnsi="Times New Roman" w:cs="Times New Roman"/>
        </w:rPr>
        <w:fldChar w:fldCharType="end"/>
      </w:r>
      <w:r w:rsidRPr="006D73BE">
        <w:rPr>
          <w:rFonts w:ascii="Times New Roman" w:hAnsi="Times New Roman" w:cs="Times New Roman"/>
        </w:rPr>
        <w:instrText>(S</w:instrText>
      </w:r>
      <w:r w:rsidRPr="006D73BE">
        <w:rPr>
          <w:rFonts w:ascii="Times New Roman" w:hAnsi="Times New Roman" w:cs="Times New Roman"/>
        </w:rPr>
        <w:fldChar w:fldCharType="begin"/>
      </w:r>
      <w:r w:rsidRPr="006D73BE">
        <w:rPr>
          <w:rFonts w:ascii="Times New Roman" w:hAnsi="Times New Roman" w:cs="Times New Roman"/>
        </w:rPr>
        <w:instrText xml:space="preserve"> SEQ MTEqn \c \* Arabic \* MERGEFORMAT </w:instrText>
      </w:r>
      <w:r w:rsidRPr="006D73BE">
        <w:rPr>
          <w:rFonts w:ascii="Times New Roman" w:hAnsi="Times New Roman" w:cs="Times New Roman"/>
        </w:rPr>
        <w:fldChar w:fldCharType="separate"/>
      </w:r>
      <w:r w:rsidR="007D2C74">
        <w:rPr>
          <w:rFonts w:ascii="Times New Roman" w:hAnsi="Times New Roman" w:cs="Times New Roman"/>
          <w:noProof/>
        </w:rPr>
        <w:instrText>3</w:instrText>
      </w:r>
      <w:r w:rsidRPr="006D73BE">
        <w:rPr>
          <w:rFonts w:ascii="Times New Roman" w:hAnsi="Times New Roman" w:cs="Times New Roman"/>
        </w:rPr>
        <w:fldChar w:fldCharType="end"/>
      </w:r>
      <w:r w:rsidRPr="006D73BE">
        <w:rPr>
          <w:rFonts w:ascii="Times New Roman" w:hAnsi="Times New Roman" w:cs="Times New Roman"/>
        </w:rPr>
        <w:instrText>)</w:instrText>
      </w:r>
      <w:r w:rsidRPr="006D73BE">
        <w:rPr>
          <w:rFonts w:ascii="Times New Roman" w:hAnsi="Times New Roman" w:cs="Times New Roman"/>
        </w:rPr>
        <w:fldChar w:fldCharType="end"/>
      </w:r>
    </w:p>
    <w:p w14:paraId="4ABC2D64" w14:textId="47A53519" w:rsidR="00DF5230" w:rsidRPr="006D73BE" w:rsidRDefault="00DF5230" w:rsidP="00DF5230">
      <w:pPr>
        <w:rPr>
          <w:rFonts w:ascii="Times New Roman" w:hAnsi="Times New Roman" w:cs="Times New Roman"/>
          <w:sz w:val="24"/>
          <w:szCs w:val="28"/>
        </w:rPr>
      </w:pPr>
      <w:r w:rsidRPr="006D73BE">
        <w:rPr>
          <w:rFonts w:ascii="Times New Roman" w:hAnsi="Times New Roman" w:cs="Times New Roman"/>
          <w:sz w:val="24"/>
          <w:szCs w:val="28"/>
        </w:rPr>
        <w:t xml:space="preserve">Expanding and applying the identity </w:t>
      </w:r>
      <m:oMath>
        <m:func>
          <m:funcPr>
            <m:ctrlPr>
              <w:rPr>
                <w:rFonts w:ascii="Cambria Math" w:hAnsi="Cambria Math" w:cs="Times New Roman"/>
                <w:sz w:val="24"/>
                <w:szCs w:val="28"/>
              </w:rPr>
            </m:ctrlPr>
          </m:funcPr>
          <m:fName>
            <m:sSup>
              <m:sSupPr>
                <m:ctrlPr>
                  <w:rPr>
                    <w:rFonts w:ascii="Cambria Math" w:hAnsi="Cambria Math" w:cs="Times New Roman"/>
                    <w:i/>
                    <w:sz w:val="24"/>
                    <w:szCs w:val="28"/>
                  </w:rPr>
                </m:ctrlPr>
              </m:sSupPr>
              <m:e>
                <m:r>
                  <m:rPr>
                    <m:sty m:val="p"/>
                  </m:rPr>
                  <w:rPr>
                    <w:rFonts w:ascii="Cambria Math" w:hAnsi="Cambria Math" w:cs="Times New Roman"/>
                    <w:sz w:val="24"/>
                    <w:szCs w:val="28"/>
                  </w:rPr>
                  <m:t>sin</m:t>
                </m:r>
                <m:ctrlPr>
                  <w:rPr>
                    <w:rFonts w:ascii="Cambria Math" w:hAnsi="Cambria Math" w:cs="Times New Roman"/>
                    <w:sz w:val="24"/>
                    <w:szCs w:val="28"/>
                  </w:rPr>
                </m:ctrlPr>
              </m:e>
              <m:sup>
                <m:r>
                  <w:rPr>
                    <w:rFonts w:ascii="Cambria Math" w:hAnsi="Cambria Math" w:cs="Times New Roman"/>
                    <w:sz w:val="24"/>
                    <w:szCs w:val="28"/>
                  </w:rPr>
                  <m:t>2</m:t>
                </m:r>
                <m:ctrlPr>
                  <w:rPr>
                    <w:rFonts w:ascii="Cambria Math" w:hAnsi="Cambria Math" w:cs="Times New Roman"/>
                    <w:sz w:val="24"/>
                    <w:szCs w:val="28"/>
                  </w:rPr>
                </m:ctrlPr>
              </m:sup>
            </m:sSup>
          </m:fName>
          <m:e>
            <m:r>
              <w:rPr>
                <w:rFonts w:ascii="Cambria Math" w:hAnsi="Cambria Math" w:cs="Times New Roman"/>
                <w:sz w:val="24"/>
                <w:szCs w:val="28"/>
              </w:rPr>
              <m:t>θ</m:t>
            </m:r>
          </m:e>
        </m:func>
        <m:r>
          <w:rPr>
            <w:rFonts w:ascii="Cambria Math" w:hAnsi="Cambria Math" w:cs="Times New Roman"/>
            <w:sz w:val="24"/>
            <w:szCs w:val="28"/>
          </w:rPr>
          <m:t>=</m:t>
        </m:r>
        <m:f>
          <m:fPr>
            <m:ctrlPr>
              <w:rPr>
                <w:rFonts w:ascii="Cambria Math" w:hAnsi="Cambria Math" w:cs="Times New Roman"/>
                <w:sz w:val="24"/>
                <w:szCs w:val="28"/>
              </w:rPr>
            </m:ctrlPr>
          </m:fPr>
          <m:num>
            <m:r>
              <w:rPr>
                <w:rFonts w:ascii="Cambria Math" w:hAnsi="Cambria Math" w:cs="Times New Roman"/>
                <w:sz w:val="24"/>
                <w:szCs w:val="28"/>
              </w:rPr>
              <m:t>1</m:t>
            </m:r>
            <m:ctrlPr>
              <w:rPr>
                <w:rFonts w:ascii="Cambria Math" w:hAnsi="Cambria Math" w:cs="Times New Roman"/>
                <w:i/>
                <w:sz w:val="24"/>
                <w:szCs w:val="28"/>
              </w:rPr>
            </m:ctrlPr>
          </m:num>
          <m:den>
            <m:r>
              <w:rPr>
                <w:rFonts w:ascii="Cambria Math" w:hAnsi="Cambria Math" w:cs="Times New Roman"/>
                <w:sz w:val="24"/>
                <w:szCs w:val="28"/>
              </w:rPr>
              <m:t>2</m:t>
            </m:r>
            <m:ctrlPr>
              <w:rPr>
                <w:rFonts w:ascii="Cambria Math" w:hAnsi="Cambria Math" w:cs="Times New Roman"/>
                <w:i/>
                <w:sz w:val="24"/>
                <w:szCs w:val="28"/>
              </w:rPr>
            </m:ctrlPr>
          </m:den>
        </m:f>
        <m:d>
          <m:dPr>
            <m:begChr m:val="["/>
            <m:endChr m:val="]"/>
            <m:ctrlPr>
              <w:rPr>
                <w:rFonts w:ascii="Cambria Math" w:hAnsi="Cambria Math" w:cs="Times New Roman"/>
                <w:sz w:val="24"/>
                <w:szCs w:val="28"/>
              </w:rPr>
            </m:ctrlPr>
          </m:dPr>
          <m:e>
            <m:r>
              <w:rPr>
                <w:rFonts w:ascii="Cambria Math" w:hAnsi="Cambria Math" w:cs="Times New Roman"/>
                <w:sz w:val="24"/>
                <w:szCs w:val="28"/>
              </w:rPr>
              <m:t>1-</m:t>
            </m:r>
            <m:func>
              <m:funcPr>
                <m:ctrlPr>
                  <w:rPr>
                    <w:rFonts w:ascii="Cambria Math" w:hAnsi="Cambria Math" w:cs="Times New Roman"/>
                    <w:sz w:val="24"/>
                    <w:szCs w:val="28"/>
                  </w:rPr>
                </m:ctrlPr>
              </m:funcPr>
              <m:fName>
                <m:r>
                  <m:rPr>
                    <m:sty m:val="p"/>
                  </m:rPr>
                  <w:rPr>
                    <w:rFonts w:ascii="Cambria Math" w:hAnsi="Cambria Math" w:cs="Times New Roman"/>
                    <w:sz w:val="24"/>
                    <w:szCs w:val="28"/>
                  </w:rPr>
                  <m:t>cos</m:t>
                </m:r>
                <m:ctrlPr>
                  <w:rPr>
                    <w:rFonts w:ascii="Cambria Math" w:hAnsi="Cambria Math" w:cs="Times New Roman"/>
                    <w:i/>
                    <w:sz w:val="24"/>
                    <w:szCs w:val="28"/>
                  </w:rPr>
                </m:ctrlPr>
              </m:fName>
              <m:e>
                <m:d>
                  <m:dPr>
                    <m:ctrlPr>
                      <w:rPr>
                        <w:rFonts w:ascii="Cambria Math" w:hAnsi="Cambria Math" w:cs="Times New Roman"/>
                        <w:i/>
                        <w:sz w:val="24"/>
                        <w:szCs w:val="28"/>
                      </w:rPr>
                    </m:ctrlPr>
                  </m:dPr>
                  <m:e>
                    <m:r>
                      <w:rPr>
                        <w:rFonts w:ascii="Cambria Math" w:hAnsi="Cambria Math" w:cs="Times New Roman"/>
                        <w:sz w:val="24"/>
                        <w:szCs w:val="28"/>
                      </w:rPr>
                      <m:t>2θ</m:t>
                    </m:r>
                  </m:e>
                </m:d>
              </m:e>
            </m:func>
            <m:ctrlPr>
              <w:rPr>
                <w:rFonts w:ascii="Cambria Math" w:hAnsi="Cambria Math" w:cs="Times New Roman"/>
                <w:i/>
                <w:sz w:val="24"/>
                <w:szCs w:val="28"/>
              </w:rPr>
            </m:ctrlPr>
          </m:e>
        </m:d>
      </m:oMath>
      <w:r w:rsidRPr="006D73BE">
        <w:rPr>
          <w:rFonts w:ascii="Times New Roman" w:hAnsi="Times New Roman" w:cs="Times New Roman"/>
          <w:sz w:val="24"/>
          <w:szCs w:val="28"/>
        </w:rPr>
        <w:t>:</w:t>
      </w:r>
    </w:p>
    <w:p w14:paraId="4EF928FC" w14:textId="3162AA04" w:rsidR="00DF5230" w:rsidRPr="006D73BE" w:rsidRDefault="00DF5230" w:rsidP="00DF5230">
      <w:pPr>
        <w:pStyle w:val="MTDisplayEquation"/>
        <w:rPr>
          <w:rFonts w:ascii="Times New Roman" w:hAnsi="Times New Roman" w:cs="Times New Roman"/>
        </w:rPr>
      </w:pPr>
      <w:r w:rsidRPr="006D73BE">
        <w:rPr>
          <w:rFonts w:ascii="Times New Roman" w:hAnsi="Times New Roman" w:cs="Times New Roman"/>
        </w:rPr>
        <w:tab/>
      </w:r>
      <w:r w:rsidRPr="006D73BE">
        <w:rPr>
          <w:rFonts w:ascii="Times New Roman" w:hAnsi="Times New Roman" w:cs="Times New Roman"/>
          <w:position w:val="-28"/>
        </w:rPr>
        <w:object w:dxaOrig="5520" w:dyaOrig="720" w14:anchorId="391936C0">
          <v:shape id="_x0000_i1028" type="#_x0000_t75" style="width:276.15pt;height:36pt" o:ole="">
            <v:imagedata r:id="rId20" o:title=""/>
          </v:shape>
          <o:OLEObject Type="Embed" ProgID="Equation.DSMT4" ShapeID="_x0000_i1028" DrawAspect="Content" ObjectID="_1850484708" r:id="rId21"/>
        </w:object>
      </w:r>
      <w:r w:rsidRPr="006D73BE">
        <w:rPr>
          <w:rFonts w:ascii="Times New Roman" w:hAnsi="Times New Roman" w:cs="Times New Roman"/>
        </w:rPr>
        <w:tab/>
      </w:r>
      <w:r w:rsidRPr="006D73BE">
        <w:rPr>
          <w:rFonts w:ascii="Times New Roman" w:hAnsi="Times New Roman" w:cs="Times New Roman"/>
        </w:rPr>
        <w:fldChar w:fldCharType="begin"/>
      </w:r>
      <w:r w:rsidRPr="006D73BE">
        <w:rPr>
          <w:rFonts w:ascii="Times New Roman" w:hAnsi="Times New Roman" w:cs="Times New Roman"/>
        </w:rPr>
        <w:instrText xml:space="preserve"> MACROBUTTON MTPlaceRef \* MERGEFORMAT </w:instrText>
      </w:r>
      <w:r w:rsidRPr="006D73BE">
        <w:rPr>
          <w:rFonts w:ascii="Times New Roman" w:hAnsi="Times New Roman" w:cs="Times New Roman"/>
        </w:rPr>
        <w:fldChar w:fldCharType="begin"/>
      </w:r>
      <w:r w:rsidRPr="006D73BE">
        <w:rPr>
          <w:rFonts w:ascii="Times New Roman" w:hAnsi="Times New Roman" w:cs="Times New Roman"/>
        </w:rPr>
        <w:instrText xml:space="preserve"> SEQ MTEqn \h \* MERGEFORMAT </w:instrText>
      </w:r>
      <w:r w:rsidRPr="006D73BE">
        <w:rPr>
          <w:rFonts w:ascii="Times New Roman" w:hAnsi="Times New Roman" w:cs="Times New Roman"/>
        </w:rPr>
        <w:fldChar w:fldCharType="end"/>
      </w:r>
      <w:r w:rsidRPr="006D73BE">
        <w:rPr>
          <w:rFonts w:ascii="Times New Roman" w:hAnsi="Times New Roman" w:cs="Times New Roman"/>
        </w:rPr>
        <w:instrText>(S</w:instrText>
      </w:r>
      <w:r w:rsidRPr="006D73BE">
        <w:rPr>
          <w:rFonts w:ascii="Times New Roman" w:hAnsi="Times New Roman" w:cs="Times New Roman"/>
        </w:rPr>
        <w:fldChar w:fldCharType="begin"/>
      </w:r>
      <w:r w:rsidRPr="006D73BE">
        <w:rPr>
          <w:rFonts w:ascii="Times New Roman" w:hAnsi="Times New Roman" w:cs="Times New Roman"/>
        </w:rPr>
        <w:instrText xml:space="preserve"> SEQ MTEqn \c \* Arabic \* MERGEFORMAT </w:instrText>
      </w:r>
      <w:r w:rsidRPr="006D73BE">
        <w:rPr>
          <w:rFonts w:ascii="Times New Roman" w:hAnsi="Times New Roman" w:cs="Times New Roman"/>
        </w:rPr>
        <w:fldChar w:fldCharType="separate"/>
      </w:r>
      <w:r w:rsidR="007D2C74">
        <w:rPr>
          <w:rFonts w:ascii="Times New Roman" w:hAnsi="Times New Roman" w:cs="Times New Roman"/>
          <w:noProof/>
        </w:rPr>
        <w:instrText>4</w:instrText>
      </w:r>
      <w:r w:rsidRPr="006D73BE">
        <w:rPr>
          <w:rFonts w:ascii="Times New Roman" w:hAnsi="Times New Roman" w:cs="Times New Roman"/>
        </w:rPr>
        <w:fldChar w:fldCharType="end"/>
      </w:r>
      <w:r w:rsidRPr="006D73BE">
        <w:rPr>
          <w:rFonts w:ascii="Times New Roman" w:hAnsi="Times New Roman" w:cs="Times New Roman"/>
        </w:rPr>
        <w:instrText>)</w:instrText>
      </w:r>
      <w:r w:rsidRPr="006D73BE">
        <w:rPr>
          <w:rFonts w:ascii="Times New Roman" w:hAnsi="Times New Roman" w:cs="Times New Roman"/>
        </w:rPr>
        <w:fldChar w:fldCharType="end"/>
      </w:r>
    </w:p>
    <w:p w14:paraId="0EB21F89" w14:textId="4D7AEDE5" w:rsidR="00DF5230" w:rsidRPr="006D73BE" w:rsidRDefault="00DF5230" w:rsidP="00DF5230">
      <w:pPr>
        <w:rPr>
          <w:rFonts w:ascii="Times New Roman" w:hAnsi="Times New Roman" w:cs="Times New Roman"/>
          <w:sz w:val="24"/>
          <w:szCs w:val="28"/>
        </w:rPr>
      </w:pPr>
      <w:r w:rsidRPr="006D73BE">
        <w:rPr>
          <w:rFonts w:ascii="Times New Roman" w:hAnsi="Times New Roman" w:cs="Times New Roman"/>
          <w:sz w:val="24"/>
          <w:szCs w:val="28"/>
        </w:rPr>
        <w:t xml:space="preserve">A low-pass filter with a cutoff frequency of </w:t>
      </w:r>
      <m:oMath>
        <m:sSub>
          <m:sSubPr>
            <m:ctrlPr>
              <w:rPr>
                <w:rFonts w:ascii="Cambria Math" w:hAnsi="Cambria Math" w:cs="Times New Roman"/>
                <w:i/>
                <w:sz w:val="24"/>
                <w:szCs w:val="28"/>
              </w:rPr>
            </m:ctrlPr>
          </m:sSubPr>
          <m:e>
            <m:r>
              <w:rPr>
                <w:rFonts w:ascii="Cambria Math" w:hAnsi="Cambria Math" w:cs="Times New Roman"/>
                <w:sz w:val="24"/>
                <w:szCs w:val="28"/>
              </w:rPr>
              <m:t>f</m:t>
            </m:r>
          </m:e>
          <m:sub>
            <m:r>
              <m:rPr>
                <m:nor/>
              </m:rPr>
              <w:rPr>
                <w:rFonts w:ascii="Times New Roman" w:hAnsi="Times New Roman" w:cs="Times New Roman"/>
                <w:sz w:val="24"/>
                <w:szCs w:val="28"/>
              </w:rPr>
              <m:t>cutoff</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f</m:t>
            </m:r>
          </m:e>
          <m:sub>
            <m:r>
              <w:rPr>
                <w:rFonts w:ascii="Cambria Math" w:hAnsi="Cambria Math" w:cs="Times New Roman"/>
                <w:sz w:val="24"/>
                <w:szCs w:val="28"/>
              </w:rPr>
              <m:t>0</m:t>
            </m:r>
          </m:sub>
        </m:sSub>
        <m:r>
          <m:rPr>
            <m:lit/>
          </m:rPr>
          <w:rPr>
            <w:rFonts w:ascii="Cambria Math" w:hAnsi="Cambria Math" w:cs="Times New Roman"/>
            <w:sz w:val="24"/>
            <w:szCs w:val="28"/>
          </w:rPr>
          <m:t>/</m:t>
        </m:r>
        <m:r>
          <w:rPr>
            <w:rFonts w:ascii="Cambria Math" w:hAnsi="Cambria Math" w:cs="Times New Roman"/>
            <w:sz w:val="24"/>
            <w:szCs w:val="28"/>
          </w:rPr>
          <m:t>20=10 </m:t>
        </m:r>
        <m:r>
          <m:rPr>
            <m:nor/>
          </m:rPr>
          <w:rPr>
            <w:rFonts w:ascii="Times New Roman" w:hAnsi="Times New Roman" w:cs="Times New Roman"/>
            <w:sz w:val="24"/>
            <w:szCs w:val="28"/>
          </w:rPr>
          <m:t>Hz</m:t>
        </m:r>
      </m:oMath>
      <w:r w:rsidRPr="006D73BE">
        <w:rPr>
          <w:rFonts w:ascii="Times New Roman" w:hAnsi="Times New Roman" w:cs="Times New Roman"/>
          <w:sz w:val="24"/>
          <w:szCs w:val="28"/>
        </w:rPr>
        <w:t xml:space="preserve"> (well below </w:t>
      </w:r>
      <m:oMath>
        <m:sSub>
          <m:sSubPr>
            <m:ctrlPr>
              <w:rPr>
                <w:rFonts w:ascii="Cambria Math" w:hAnsi="Cambria Math" w:cs="Times New Roman"/>
                <w:i/>
                <w:sz w:val="24"/>
                <w:szCs w:val="28"/>
              </w:rPr>
            </m:ctrlPr>
          </m:sSubPr>
          <m:e>
            <m:r>
              <w:rPr>
                <w:rFonts w:ascii="Cambria Math" w:hAnsi="Cambria Math" w:cs="Times New Roman"/>
                <w:sz w:val="24"/>
                <w:szCs w:val="28"/>
              </w:rPr>
              <m:t>f</m:t>
            </m:r>
          </m:e>
          <m:sub>
            <m:r>
              <w:rPr>
                <w:rFonts w:ascii="Cambria Math" w:hAnsi="Cambria Math" w:cs="Times New Roman"/>
                <w:sz w:val="24"/>
                <w:szCs w:val="28"/>
              </w:rPr>
              <m:t>0</m:t>
            </m:r>
          </m:sub>
        </m:sSub>
      </m:oMath>
      <w:r w:rsidRPr="006D73BE">
        <w:rPr>
          <w:rFonts w:ascii="Times New Roman" w:hAnsi="Times New Roman" w:cs="Times New Roman"/>
          <w:sz w:val="24"/>
          <w:szCs w:val="28"/>
        </w:rPr>
        <w:t xml:space="preserve"> and </w:t>
      </w:r>
      <m:oMath>
        <m:sSub>
          <m:sSubPr>
            <m:ctrlPr>
              <w:rPr>
                <w:rFonts w:ascii="Cambria Math" w:hAnsi="Cambria Math" w:cs="Times New Roman"/>
                <w:i/>
                <w:sz w:val="24"/>
                <w:szCs w:val="28"/>
              </w:rPr>
            </m:ctrlPr>
          </m:sSubPr>
          <m:e>
            <m:r>
              <w:rPr>
                <w:rFonts w:ascii="Cambria Math" w:hAnsi="Cambria Math" w:cs="Times New Roman"/>
                <w:sz w:val="24"/>
                <w:szCs w:val="28"/>
              </w:rPr>
              <m:t>2f</m:t>
            </m:r>
          </m:e>
          <m:sub>
            <m:r>
              <w:rPr>
                <w:rFonts w:ascii="Cambria Math" w:hAnsi="Cambria Math" w:cs="Times New Roman"/>
                <w:sz w:val="24"/>
                <w:szCs w:val="28"/>
              </w:rPr>
              <m:t>0</m:t>
            </m:r>
          </m:sub>
        </m:sSub>
      </m:oMath>
      <w:r w:rsidRPr="006D73BE">
        <w:rPr>
          <w:rFonts w:ascii="Times New Roman" w:hAnsi="Times New Roman" w:cs="Times New Roman"/>
          <w:sz w:val="24"/>
          <w:szCs w:val="28"/>
        </w:rPr>
        <w:t xml:space="preserve">) is applied to extract the derivative term. High-frequency components are rejected, leaving only the DC term: </w:t>
      </w:r>
      <m:oMath>
        <m:sSub>
          <m:sSubPr>
            <m:ctrlPr>
              <w:rPr>
                <w:rFonts w:ascii="Cambria Math" w:hAnsi="Cambria Math" w:cs="Times New Roman"/>
                <w:i/>
                <w:sz w:val="24"/>
                <w:szCs w:val="28"/>
              </w:rPr>
            </m:ctrlPr>
          </m:sSubPr>
          <m:e>
            <m:r>
              <w:rPr>
                <w:rFonts w:ascii="Cambria Math" w:hAnsi="Cambria Math" w:cs="Times New Roman"/>
                <w:sz w:val="24"/>
                <w:szCs w:val="28"/>
              </w:rPr>
              <m:t>I</m:t>
            </m:r>
          </m:e>
          <m:sub>
            <m:r>
              <m:rPr>
                <m:nor/>
              </m:rPr>
              <w:rPr>
                <w:rFonts w:ascii="Times New Roman" w:hAnsi="Times New Roman" w:cs="Times New Roman"/>
                <w:sz w:val="24"/>
                <w:szCs w:val="28"/>
              </w:rPr>
              <m:t>filtered</m:t>
            </m:r>
          </m:sub>
        </m:sSub>
        <m:r>
          <m:rPr>
            <m:sty m:val="p"/>
          </m:rPr>
          <w:rPr>
            <w:rFonts w:ascii="Cambria Math" w:hAnsi="Cambria Math" w:cs="Times New Roman"/>
            <w:sz w:val="24"/>
            <w:szCs w:val="28"/>
          </w:rPr>
          <m:t>≈</m:t>
        </m:r>
        <m:f>
          <m:fPr>
            <m:ctrlPr>
              <w:rPr>
                <w:rFonts w:ascii="Cambria Math" w:hAnsi="Cambria Math" w:cs="Times New Roman"/>
                <w:sz w:val="24"/>
                <w:szCs w:val="28"/>
              </w:rPr>
            </m:ctrlPr>
          </m:fPr>
          <m:num>
            <m:sSub>
              <m:sSubPr>
                <m:ctrlPr>
                  <w:rPr>
                    <w:rFonts w:ascii="Cambria Math" w:hAnsi="Cambria Math" w:cs="Times New Roman"/>
                    <w:i/>
                    <w:sz w:val="24"/>
                    <w:szCs w:val="28"/>
                  </w:rPr>
                </m:ctrlPr>
              </m:sSubPr>
              <m:e>
                <m:r>
                  <w:rPr>
                    <w:rFonts w:ascii="Cambria Math" w:hAnsi="Cambria Math" w:cs="Times New Roman"/>
                    <w:sz w:val="24"/>
                    <w:szCs w:val="28"/>
                  </w:rPr>
                  <m:t>δ</m:t>
                </m:r>
              </m:e>
              <m:sub>
                <m:r>
                  <m:rPr>
                    <m:nor/>
                  </m:rPr>
                  <w:rPr>
                    <w:rFonts w:ascii="Times New Roman" w:hAnsi="Times New Roman" w:cs="Times New Roman"/>
                    <w:sz w:val="24"/>
                    <w:szCs w:val="28"/>
                  </w:rPr>
                  <m:t>max</m:t>
                </m:r>
              </m:sub>
            </m:sSub>
            <m:ctrlPr>
              <w:rPr>
                <w:rFonts w:ascii="Cambria Math" w:hAnsi="Cambria Math" w:cs="Times New Roman"/>
                <w:i/>
                <w:sz w:val="24"/>
                <w:szCs w:val="28"/>
              </w:rPr>
            </m:ctrlPr>
          </m:num>
          <m:den>
            <m:r>
              <w:rPr>
                <w:rFonts w:ascii="Cambria Math" w:hAnsi="Cambria Math" w:cs="Times New Roman"/>
                <w:sz w:val="24"/>
                <w:szCs w:val="28"/>
              </w:rPr>
              <m:t>2</m:t>
            </m:r>
            <m:ctrlPr>
              <w:rPr>
                <w:rFonts w:ascii="Cambria Math" w:hAnsi="Cambria Math" w:cs="Times New Roman"/>
                <w:i/>
                <w:sz w:val="24"/>
                <w:szCs w:val="28"/>
              </w:rPr>
            </m:ctrlPr>
          </m:den>
        </m:f>
        <m:f>
          <m:fPr>
            <m:ctrlPr>
              <w:rPr>
                <w:rFonts w:ascii="Cambria Math" w:hAnsi="Cambria Math" w:cs="Times New Roman"/>
                <w:sz w:val="24"/>
                <w:szCs w:val="28"/>
              </w:rPr>
            </m:ctrlPr>
          </m:fPr>
          <m:num>
            <m:r>
              <w:rPr>
                <w:rFonts w:ascii="Cambria Math" w:hAnsi="Cambria Math" w:cs="Times New Roman"/>
                <w:sz w:val="24"/>
                <w:szCs w:val="28"/>
              </w:rPr>
              <m:t>dx</m:t>
            </m:r>
            <m:ctrlPr>
              <w:rPr>
                <w:rFonts w:ascii="Cambria Math" w:hAnsi="Cambria Math" w:cs="Times New Roman"/>
                <w:i/>
                <w:sz w:val="24"/>
                <w:szCs w:val="28"/>
              </w:rPr>
            </m:ctrlPr>
          </m:num>
          <m:den>
            <m:r>
              <w:rPr>
                <w:rFonts w:ascii="Cambria Math" w:hAnsi="Cambria Math" w:cs="Times New Roman"/>
                <w:sz w:val="24"/>
                <w:szCs w:val="28"/>
              </w:rPr>
              <m:t>dt</m:t>
            </m:r>
            <m:ctrlPr>
              <w:rPr>
                <w:rFonts w:ascii="Cambria Math" w:hAnsi="Cambria Math" w:cs="Times New Roman"/>
                <w:i/>
                <w:sz w:val="24"/>
                <w:szCs w:val="28"/>
              </w:rPr>
            </m:ctrlPr>
          </m:den>
        </m:f>
      </m:oMath>
      <w:r w:rsidRPr="006D73BE">
        <w:rPr>
          <w:rFonts w:ascii="Times New Roman" w:hAnsi="Times New Roman" w:cs="Times New Roman"/>
          <w:sz w:val="24"/>
          <w:szCs w:val="28"/>
        </w:rPr>
        <w:t xml:space="preserve">. This derivation shows that quadrature demodulation followed by low-pass filtering successfully extracts the derivative </w:t>
      </w:r>
      <m:oMath>
        <m:f>
          <m:fPr>
            <m:ctrlPr>
              <w:rPr>
                <w:rFonts w:ascii="Cambria Math" w:hAnsi="Cambria Math" w:cs="Times New Roman"/>
                <w:sz w:val="24"/>
                <w:szCs w:val="28"/>
              </w:rPr>
            </m:ctrlPr>
          </m:fPr>
          <m:num>
            <m:r>
              <w:rPr>
                <w:rFonts w:ascii="Cambria Math" w:hAnsi="Cambria Math" w:cs="Times New Roman"/>
                <w:sz w:val="24"/>
                <w:szCs w:val="28"/>
              </w:rPr>
              <m:t>dx</m:t>
            </m:r>
            <m:ctrlPr>
              <w:rPr>
                <w:rFonts w:ascii="Cambria Math" w:hAnsi="Cambria Math" w:cs="Times New Roman"/>
                <w:i/>
                <w:sz w:val="24"/>
                <w:szCs w:val="28"/>
              </w:rPr>
            </m:ctrlPr>
          </m:num>
          <m:den>
            <m:r>
              <w:rPr>
                <w:rFonts w:ascii="Cambria Math" w:hAnsi="Cambria Math" w:cs="Times New Roman"/>
                <w:sz w:val="24"/>
                <w:szCs w:val="28"/>
              </w:rPr>
              <m:t>dt</m:t>
            </m:r>
            <m:ctrlPr>
              <w:rPr>
                <w:rFonts w:ascii="Cambria Math" w:hAnsi="Cambria Math" w:cs="Times New Roman"/>
                <w:i/>
                <w:sz w:val="24"/>
                <w:szCs w:val="28"/>
              </w:rPr>
            </m:ctrlPr>
          </m:den>
        </m:f>
      </m:oMath>
      <w:r w:rsidRPr="006D73BE">
        <w:rPr>
          <w:rFonts w:ascii="Times New Roman" w:hAnsi="Times New Roman" w:cs="Times New Roman"/>
          <w:sz w:val="24"/>
          <w:szCs w:val="28"/>
        </w:rPr>
        <w:t xml:space="preserve"> of the original signal. The constant factor </w:t>
      </w:r>
      <m:oMath>
        <m:f>
          <m:fPr>
            <m:ctrlPr>
              <w:rPr>
                <w:rFonts w:ascii="Cambria Math" w:hAnsi="Cambria Math" w:cs="Times New Roman"/>
                <w:sz w:val="24"/>
                <w:szCs w:val="28"/>
              </w:rPr>
            </m:ctrlPr>
          </m:fPr>
          <m:num>
            <m:sSub>
              <m:sSubPr>
                <m:ctrlPr>
                  <w:rPr>
                    <w:rFonts w:ascii="Cambria Math" w:hAnsi="Cambria Math" w:cs="Times New Roman"/>
                    <w:i/>
                    <w:sz w:val="24"/>
                    <w:szCs w:val="28"/>
                  </w:rPr>
                </m:ctrlPr>
              </m:sSubPr>
              <m:e>
                <m:r>
                  <w:rPr>
                    <w:rFonts w:ascii="Cambria Math" w:hAnsi="Cambria Math" w:cs="Times New Roman"/>
                    <w:sz w:val="24"/>
                    <w:szCs w:val="28"/>
                  </w:rPr>
                  <m:t>δ</m:t>
                </m:r>
              </m:e>
              <m:sub>
                <m:r>
                  <m:rPr>
                    <m:nor/>
                  </m:rPr>
                  <w:rPr>
                    <w:rFonts w:ascii="Times New Roman" w:hAnsi="Times New Roman" w:cs="Times New Roman"/>
                    <w:sz w:val="24"/>
                    <w:szCs w:val="28"/>
                  </w:rPr>
                  <m:t>max</m:t>
                </m:r>
              </m:sub>
            </m:sSub>
            <m:ctrlPr>
              <w:rPr>
                <w:rFonts w:ascii="Cambria Math" w:hAnsi="Cambria Math" w:cs="Times New Roman"/>
                <w:i/>
                <w:sz w:val="24"/>
                <w:szCs w:val="28"/>
              </w:rPr>
            </m:ctrlPr>
          </m:num>
          <m:den>
            <m:r>
              <w:rPr>
                <w:rFonts w:ascii="Cambria Math" w:hAnsi="Cambria Math" w:cs="Times New Roman"/>
                <w:sz w:val="24"/>
                <w:szCs w:val="28"/>
              </w:rPr>
              <m:t>2</m:t>
            </m:r>
            <m:ctrlPr>
              <w:rPr>
                <w:rFonts w:ascii="Cambria Math" w:hAnsi="Cambria Math" w:cs="Times New Roman"/>
                <w:i/>
                <w:sz w:val="24"/>
                <w:szCs w:val="28"/>
              </w:rPr>
            </m:ctrlPr>
          </m:den>
        </m:f>
      </m:oMath>
      <w:r w:rsidRPr="006D73BE">
        <w:rPr>
          <w:rFonts w:ascii="Times New Roman" w:hAnsi="Times New Roman" w:cs="Times New Roman"/>
          <w:sz w:val="24"/>
          <w:szCs w:val="28"/>
        </w:rPr>
        <w:t xml:space="preserve"> scales the amplitude but preserves the lineshape. </w:t>
      </w:r>
      <m:oMath>
        <m:sSub>
          <m:sSubPr>
            <m:ctrlPr>
              <w:rPr>
                <w:rFonts w:ascii="Cambria Math" w:hAnsi="Cambria Math" w:cs="Times New Roman"/>
                <w:i/>
                <w:sz w:val="24"/>
                <w:szCs w:val="28"/>
              </w:rPr>
            </m:ctrlPr>
          </m:sSubPr>
          <m:e>
            <m:r>
              <w:rPr>
                <w:rFonts w:ascii="Cambria Math" w:hAnsi="Cambria Math" w:cs="Times New Roman"/>
                <w:sz w:val="24"/>
                <w:szCs w:val="28"/>
              </w:rPr>
              <m:t>I</m:t>
            </m:r>
          </m:e>
          <m:sub>
            <m:r>
              <m:rPr>
                <m:nor/>
              </m:rPr>
              <w:rPr>
                <w:rFonts w:ascii="Times New Roman" w:hAnsi="Times New Roman" w:cs="Times New Roman"/>
                <w:sz w:val="24"/>
                <w:szCs w:val="28"/>
              </w:rPr>
              <m:t>filtered</m:t>
            </m:r>
          </m:sub>
        </m:sSub>
      </m:oMath>
      <w:r w:rsidRPr="006D73BE">
        <w:rPr>
          <w:rFonts w:ascii="Times New Roman" w:hAnsi="Times New Roman" w:cs="Times New Roman"/>
          <w:sz w:val="24"/>
          <w:szCs w:val="28"/>
        </w:rPr>
        <w:t xml:space="preserve"> is thus a scaled version of the derivative of the Gaussian signal (</w:t>
      </w:r>
      <m:oMath>
        <m:sSub>
          <m:sSubPr>
            <m:ctrlPr>
              <w:rPr>
                <w:rFonts w:ascii="Cambria Math" w:hAnsi="Cambria Math" w:cs="Times New Roman"/>
                <w:i/>
                <w:sz w:val="24"/>
                <w:szCs w:val="28"/>
              </w:rPr>
            </m:ctrlPr>
          </m:sSubPr>
          <m:e>
            <m:r>
              <w:rPr>
                <w:rFonts w:ascii="Cambria Math" w:hAnsi="Cambria Math" w:cs="Times New Roman"/>
                <w:sz w:val="24"/>
                <w:szCs w:val="28"/>
              </w:rPr>
              <m:t>Q</m:t>
            </m:r>
          </m:e>
          <m:sub>
            <m:r>
              <m:rPr>
                <m:nor/>
              </m:rPr>
              <w:rPr>
                <w:rFonts w:ascii="Times New Roman" w:hAnsi="Times New Roman" w:cs="Times New Roman"/>
                <w:sz w:val="24"/>
                <w:szCs w:val="28"/>
              </w:rPr>
              <m:t>filtered</m:t>
            </m:r>
          </m:sub>
        </m:sSub>
        <m:r>
          <w:rPr>
            <w:rFonts w:ascii="Cambria Math" w:hAnsi="Cambria Math" w:cs="Times New Roman"/>
            <w:sz w:val="24"/>
            <w:szCs w:val="28"/>
          </w:rPr>
          <m:t xml:space="preserve"> is also</m:t>
        </m:r>
      </m:oMath>
      <w:r w:rsidRPr="006D73BE">
        <w:rPr>
          <w:rFonts w:ascii="Times New Roman" w:hAnsi="Times New Roman" w:cs="Times New Roman"/>
          <w:sz w:val="24"/>
          <w:szCs w:val="28"/>
        </w:rPr>
        <w:t>), which is the core principle of lock-in amplification: extracting weak derivative signals via modulation and demodulation. In ODMR experiments, this method enables high-sensitivity detection of the signal slope (differential response at the resonance frequency), superior to direct measurement.</w:t>
      </w:r>
    </w:p>
    <w:p w14:paraId="081423F0" w14:textId="06FB4914" w:rsidR="00DF5230" w:rsidRPr="006D73BE" w:rsidRDefault="00DF5230" w:rsidP="00DF5230">
      <w:pPr>
        <w:ind w:firstLineChars="200" w:firstLine="480"/>
        <w:rPr>
          <w:rFonts w:ascii="Times New Roman" w:hAnsi="Times New Roman" w:cs="Times New Roman"/>
          <w:sz w:val="24"/>
          <w:szCs w:val="28"/>
        </w:rPr>
      </w:pPr>
      <w:r w:rsidRPr="006D73BE">
        <w:rPr>
          <w:rFonts w:ascii="Times New Roman" w:hAnsi="Times New Roman" w:cs="Times New Roman"/>
          <w:sz w:val="24"/>
          <w:szCs w:val="28"/>
        </w:rPr>
        <w:t>We therefore use the derivative of a Gaussian function as the fitting model for experimental data. Fig. S4 shows the demodulated output from the digital lock-in process applied to the signal in Fig. S3(b).</w:t>
      </w:r>
    </w:p>
    <w:p w14:paraId="64F2F9DF" w14:textId="5645CA75" w:rsidR="00DF5230" w:rsidRDefault="00DF5230" w:rsidP="00DF5230">
      <w:pPr>
        <w:ind w:firstLineChars="200" w:firstLine="480"/>
        <w:rPr>
          <w:rFonts w:ascii="Times New Roman" w:hAnsi="Times New Roman" w:cs="Times New Roman"/>
          <w:sz w:val="24"/>
          <w:szCs w:val="28"/>
        </w:rPr>
      </w:pPr>
      <w:r w:rsidRPr="006D73BE">
        <w:rPr>
          <w:rFonts w:ascii="Times New Roman" w:hAnsi="Times New Roman" w:cs="Times New Roman"/>
          <w:sz w:val="24"/>
          <w:szCs w:val="28"/>
        </w:rPr>
        <w:t>The effective data used for analysis is the Q-path filtering output in Fig. 4. The gray shaded region before the stable point arises from uncompensated phase offset in the digital lock-in implementation, as the reference signal is computed internally rather than supplied externally. The derivative of a Gaussian function is then used to fit the Q-path output to extract key parameters.</w:t>
      </w:r>
    </w:p>
    <w:p w14:paraId="14B01865" w14:textId="77777777" w:rsidR="00AA74EC" w:rsidRPr="006D73BE" w:rsidRDefault="00AA74EC" w:rsidP="00DF5230">
      <w:pPr>
        <w:ind w:firstLineChars="200" w:firstLine="480"/>
        <w:rPr>
          <w:rFonts w:ascii="Times New Roman" w:hAnsi="Times New Roman" w:cs="Times New Roman"/>
          <w:sz w:val="24"/>
          <w:szCs w:val="28"/>
        </w:rPr>
      </w:pPr>
    </w:p>
    <w:p w14:paraId="267A37FC" w14:textId="4607AD15" w:rsidR="00C52343" w:rsidRPr="006D73BE" w:rsidRDefault="00E94A1F" w:rsidP="006D73BE">
      <w:pPr>
        <w:jc w:val="center"/>
        <w:rPr>
          <w:rFonts w:ascii="Times New Roman" w:hAnsi="Times New Roman" w:cs="Times New Roman"/>
          <w:sz w:val="18"/>
          <w:szCs w:val="18"/>
          <w:lang w:val="x-none"/>
        </w:rPr>
      </w:pPr>
      <w:r>
        <w:rPr>
          <w:noProof/>
        </w:rPr>
        <w:drawing>
          <wp:inline distT="0" distB="0" distL="0" distR="0" wp14:anchorId="2F87D65F" wp14:editId="57343884">
            <wp:extent cx="4654514" cy="2332892"/>
            <wp:effectExtent l="0" t="0" r="0" b="0"/>
            <wp:docPr id="1031825850"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825850"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4677035" cy="2344180"/>
                    </a:xfrm>
                    <a:prstGeom prst="rect">
                      <a:avLst/>
                    </a:prstGeom>
                  </pic:spPr>
                </pic:pic>
              </a:graphicData>
            </a:graphic>
          </wp:inline>
        </w:drawing>
      </w:r>
    </w:p>
    <w:p w14:paraId="5D9BC86D" w14:textId="499F0261" w:rsidR="00FE150A" w:rsidRPr="006D73BE" w:rsidRDefault="00B43B9C" w:rsidP="00B43B9C">
      <w:pPr>
        <w:rPr>
          <w:rFonts w:ascii="Times New Roman" w:hAnsi="Times New Roman" w:cs="Times New Roman"/>
          <w:sz w:val="18"/>
          <w:szCs w:val="18"/>
          <w:lang w:val="x-none" w:eastAsia="x-none"/>
        </w:rPr>
      </w:pPr>
      <w:r w:rsidRPr="006D73BE">
        <w:rPr>
          <w:rFonts w:ascii="Times New Roman" w:hAnsi="Times New Roman" w:cs="Times New Roman"/>
          <w:sz w:val="18"/>
          <w:szCs w:val="18"/>
          <w:lang w:val="x-none" w:eastAsia="x-none"/>
        </w:rPr>
        <w:t>Fig. S4</w:t>
      </w:r>
      <w:r w:rsidR="006D73BE" w:rsidRPr="006D73BE">
        <w:rPr>
          <w:rFonts w:ascii="Times New Roman" w:hAnsi="Times New Roman" w:cs="Times New Roman"/>
          <w:sz w:val="18"/>
          <w:szCs w:val="18"/>
          <w:lang w:val="x-none"/>
        </w:rPr>
        <w:t xml:space="preserve">. </w:t>
      </w:r>
      <w:r w:rsidR="006D73BE" w:rsidRPr="006D73BE">
        <w:rPr>
          <w:rFonts w:ascii="Times New Roman" w:hAnsi="Times New Roman" w:cs="Times New Roman"/>
          <w:sz w:val="18"/>
          <w:szCs w:val="18"/>
          <w:lang w:val="x-none" w:eastAsia="x-none"/>
        </w:rPr>
        <w:t>Results of digital lock-in demodulation applied to the signal in Fig. S</w:t>
      </w:r>
      <w:r w:rsidR="006D73BE" w:rsidRPr="006D73BE">
        <w:rPr>
          <w:rFonts w:ascii="Times New Roman" w:hAnsi="Times New Roman" w:cs="Times New Roman"/>
          <w:sz w:val="18"/>
          <w:szCs w:val="18"/>
          <w:lang w:val="x-none"/>
        </w:rPr>
        <w:t>3</w:t>
      </w:r>
      <w:r w:rsidR="006D73BE" w:rsidRPr="006D73BE">
        <w:rPr>
          <w:rFonts w:ascii="Times New Roman" w:hAnsi="Times New Roman" w:cs="Times New Roman"/>
          <w:sz w:val="18"/>
          <w:szCs w:val="18"/>
          <w:lang w:val="x-none" w:eastAsia="x-none"/>
        </w:rPr>
        <w:t>(b), showing the I and Q path filtering outputs. The shaded gray region indicates the interval of auto-phase alignment.</w:t>
      </w:r>
    </w:p>
    <w:p w14:paraId="178CD7DD" w14:textId="77777777" w:rsidR="006D73BE" w:rsidRPr="006D73BE" w:rsidRDefault="006D73BE" w:rsidP="00B43B9C">
      <w:pPr>
        <w:rPr>
          <w:rFonts w:ascii="Times New Roman" w:hAnsi="Times New Roman" w:cs="Times New Roman"/>
          <w:sz w:val="18"/>
          <w:szCs w:val="18"/>
          <w:lang w:val="x-none"/>
        </w:rPr>
      </w:pPr>
    </w:p>
    <w:p w14:paraId="714984C5" w14:textId="30A7F94F" w:rsidR="002526F0" w:rsidRPr="006D73BE" w:rsidRDefault="006D73BE" w:rsidP="00735991">
      <w:pPr>
        <w:rPr>
          <w:rFonts w:ascii="Times New Roman" w:hAnsi="Times New Roman" w:cs="Times New Roman"/>
          <w:sz w:val="20"/>
          <w:szCs w:val="21"/>
        </w:rPr>
      </w:pPr>
      <w:r w:rsidRPr="006D73BE">
        <w:rPr>
          <w:rFonts w:ascii="Times New Roman" w:hAnsi="Times New Roman" w:cs="Times New Roman"/>
          <w:sz w:val="20"/>
          <w:szCs w:val="21"/>
        </w:rPr>
        <w:t>Original Gaussian function:</w:t>
      </w:r>
    </w:p>
    <w:p w14:paraId="2B9D2A10" w14:textId="0A2B967D" w:rsidR="006D73BE" w:rsidRPr="006D73BE" w:rsidRDefault="006D73BE" w:rsidP="006D73BE">
      <w:pPr>
        <w:pStyle w:val="MTDisplayEquation"/>
        <w:rPr>
          <w:rFonts w:ascii="Times New Roman" w:hAnsi="Times New Roman" w:cs="Times New Roman"/>
        </w:rPr>
      </w:pPr>
      <w:r w:rsidRPr="006D73BE">
        <w:rPr>
          <w:rFonts w:ascii="Times New Roman" w:hAnsi="Times New Roman" w:cs="Times New Roman"/>
        </w:rPr>
        <w:tab/>
      </w:r>
      <w:r w:rsidRPr="006D73BE">
        <w:rPr>
          <w:rFonts w:ascii="Times New Roman" w:hAnsi="Times New Roman" w:cs="Times New Roman"/>
          <w:position w:val="-72"/>
        </w:rPr>
        <w:object w:dxaOrig="4400" w:dyaOrig="1579" w14:anchorId="081AECEF">
          <v:shape id="_x0000_i1029" type="#_x0000_t75" style="width:219.65pt;height:78.85pt" o:ole="">
            <v:imagedata r:id="rId24" o:title=""/>
          </v:shape>
          <o:OLEObject Type="Embed" ProgID="Equation.DSMT4" ShapeID="_x0000_i1029" DrawAspect="Content" ObjectID="_1850484709" r:id="rId25"/>
        </w:object>
      </w:r>
      <w:r w:rsidRPr="006D73BE">
        <w:rPr>
          <w:rFonts w:ascii="Times New Roman" w:hAnsi="Times New Roman" w:cs="Times New Roman"/>
        </w:rPr>
        <w:tab/>
      </w:r>
      <w:r w:rsidRPr="006D73BE">
        <w:rPr>
          <w:rFonts w:ascii="Times New Roman" w:hAnsi="Times New Roman" w:cs="Times New Roman"/>
        </w:rPr>
        <w:fldChar w:fldCharType="begin"/>
      </w:r>
      <w:r w:rsidRPr="006D73BE">
        <w:rPr>
          <w:rFonts w:ascii="Times New Roman" w:hAnsi="Times New Roman" w:cs="Times New Roman"/>
        </w:rPr>
        <w:instrText xml:space="preserve"> MACROBUTTON MTPlaceRef \* MERGEFORMAT </w:instrText>
      </w:r>
      <w:r w:rsidRPr="006D73BE">
        <w:rPr>
          <w:rFonts w:ascii="Times New Roman" w:hAnsi="Times New Roman" w:cs="Times New Roman"/>
        </w:rPr>
        <w:fldChar w:fldCharType="begin"/>
      </w:r>
      <w:r w:rsidRPr="006D73BE">
        <w:rPr>
          <w:rFonts w:ascii="Times New Roman" w:hAnsi="Times New Roman" w:cs="Times New Roman"/>
        </w:rPr>
        <w:instrText xml:space="preserve"> SEQ MTEqn \h \* MERGEFORMAT </w:instrText>
      </w:r>
      <w:r w:rsidRPr="006D73BE">
        <w:rPr>
          <w:rFonts w:ascii="Times New Roman" w:hAnsi="Times New Roman" w:cs="Times New Roman"/>
        </w:rPr>
        <w:fldChar w:fldCharType="end"/>
      </w:r>
      <w:r w:rsidRPr="006D73BE">
        <w:rPr>
          <w:rFonts w:ascii="Times New Roman" w:hAnsi="Times New Roman" w:cs="Times New Roman"/>
        </w:rPr>
        <w:instrText>(S</w:instrText>
      </w:r>
      <w:r w:rsidRPr="006D73BE">
        <w:rPr>
          <w:rFonts w:ascii="Times New Roman" w:hAnsi="Times New Roman" w:cs="Times New Roman"/>
        </w:rPr>
        <w:fldChar w:fldCharType="begin"/>
      </w:r>
      <w:r w:rsidRPr="006D73BE">
        <w:rPr>
          <w:rFonts w:ascii="Times New Roman" w:hAnsi="Times New Roman" w:cs="Times New Roman"/>
        </w:rPr>
        <w:instrText xml:space="preserve"> SEQ MTEqn \c \* Arabic \* MERGEFORMAT </w:instrText>
      </w:r>
      <w:r w:rsidRPr="006D73BE">
        <w:rPr>
          <w:rFonts w:ascii="Times New Roman" w:hAnsi="Times New Roman" w:cs="Times New Roman"/>
        </w:rPr>
        <w:fldChar w:fldCharType="separate"/>
      </w:r>
      <w:r w:rsidR="007D2C74">
        <w:rPr>
          <w:rFonts w:ascii="Times New Roman" w:hAnsi="Times New Roman" w:cs="Times New Roman"/>
          <w:noProof/>
        </w:rPr>
        <w:instrText>5</w:instrText>
      </w:r>
      <w:r w:rsidRPr="006D73BE">
        <w:rPr>
          <w:rFonts w:ascii="Times New Roman" w:hAnsi="Times New Roman" w:cs="Times New Roman"/>
        </w:rPr>
        <w:fldChar w:fldCharType="end"/>
      </w:r>
      <w:r w:rsidRPr="006D73BE">
        <w:rPr>
          <w:rFonts w:ascii="Times New Roman" w:hAnsi="Times New Roman" w:cs="Times New Roman"/>
        </w:rPr>
        <w:instrText>)</w:instrText>
      </w:r>
      <w:r w:rsidRPr="006D73BE">
        <w:rPr>
          <w:rFonts w:ascii="Times New Roman" w:hAnsi="Times New Roman" w:cs="Times New Roman"/>
        </w:rPr>
        <w:fldChar w:fldCharType="end"/>
      </w:r>
    </w:p>
    <w:p w14:paraId="5A6A56DF" w14:textId="69BEA3E7" w:rsidR="006D73BE" w:rsidRPr="006D73BE" w:rsidRDefault="006D73BE" w:rsidP="006D73BE">
      <w:pPr>
        <w:rPr>
          <w:rFonts w:ascii="Times New Roman" w:hAnsi="Times New Roman" w:cs="Times New Roman"/>
          <w:sz w:val="20"/>
          <w:szCs w:val="21"/>
        </w:rPr>
      </w:pPr>
      <w:r w:rsidRPr="006D73BE">
        <w:rPr>
          <w:rFonts w:ascii="Times New Roman" w:hAnsi="Times New Roman" w:cs="Times New Roman"/>
          <w:sz w:val="20"/>
          <w:szCs w:val="21"/>
        </w:rPr>
        <w:t>Its derivative:</w:t>
      </w:r>
    </w:p>
    <w:p w14:paraId="00FDE75D" w14:textId="429EA829" w:rsidR="006D73BE" w:rsidRPr="006D73BE" w:rsidRDefault="006D73BE" w:rsidP="006D73BE">
      <w:pPr>
        <w:pStyle w:val="MTDisplayEquation"/>
        <w:rPr>
          <w:rFonts w:ascii="Times New Roman" w:hAnsi="Times New Roman" w:cs="Times New Roman"/>
        </w:rPr>
      </w:pPr>
      <w:r w:rsidRPr="006D73BE">
        <w:rPr>
          <w:rFonts w:ascii="Times New Roman" w:hAnsi="Times New Roman" w:cs="Times New Roman"/>
        </w:rPr>
        <w:tab/>
      </w:r>
      <w:r w:rsidRPr="006D73BE">
        <w:rPr>
          <w:rFonts w:ascii="Times New Roman" w:hAnsi="Times New Roman" w:cs="Times New Roman"/>
          <w:position w:val="-70"/>
        </w:rPr>
        <w:object w:dxaOrig="4360" w:dyaOrig="1240" w14:anchorId="45F6F41B">
          <v:shape id="_x0000_i1030" type="#_x0000_t75" style="width:218.3pt;height:61.95pt" o:ole="">
            <v:imagedata r:id="rId26" o:title=""/>
          </v:shape>
          <o:OLEObject Type="Embed" ProgID="Equation.DSMT4" ShapeID="_x0000_i1030" DrawAspect="Content" ObjectID="_1850484710" r:id="rId27"/>
        </w:object>
      </w:r>
      <w:r w:rsidRPr="006D73BE">
        <w:rPr>
          <w:rFonts w:ascii="Times New Roman" w:hAnsi="Times New Roman" w:cs="Times New Roman"/>
        </w:rPr>
        <w:tab/>
      </w:r>
      <w:r w:rsidRPr="006D73BE">
        <w:rPr>
          <w:rFonts w:ascii="Times New Roman" w:hAnsi="Times New Roman" w:cs="Times New Roman"/>
        </w:rPr>
        <w:fldChar w:fldCharType="begin"/>
      </w:r>
      <w:r w:rsidRPr="006D73BE">
        <w:rPr>
          <w:rFonts w:ascii="Times New Roman" w:hAnsi="Times New Roman" w:cs="Times New Roman"/>
        </w:rPr>
        <w:instrText xml:space="preserve"> MACROBUTTON MTPlaceRef \* MERGEFORMAT </w:instrText>
      </w:r>
      <w:r w:rsidRPr="006D73BE">
        <w:rPr>
          <w:rFonts w:ascii="Times New Roman" w:hAnsi="Times New Roman" w:cs="Times New Roman"/>
        </w:rPr>
        <w:fldChar w:fldCharType="begin"/>
      </w:r>
      <w:r w:rsidRPr="006D73BE">
        <w:rPr>
          <w:rFonts w:ascii="Times New Roman" w:hAnsi="Times New Roman" w:cs="Times New Roman"/>
        </w:rPr>
        <w:instrText xml:space="preserve"> SEQ MTEqn \h \* MERGEFORMAT </w:instrText>
      </w:r>
      <w:r w:rsidRPr="006D73BE">
        <w:rPr>
          <w:rFonts w:ascii="Times New Roman" w:hAnsi="Times New Roman" w:cs="Times New Roman"/>
        </w:rPr>
        <w:fldChar w:fldCharType="end"/>
      </w:r>
      <w:r w:rsidRPr="006D73BE">
        <w:rPr>
          <w:rFonts w:ascii="Times New Roman" w:hAnsi="Times New Roman" w:cs="Times New Roman"/>
        </w:rPr>
        <w:instrText>(S</w:instrText>
      </w:r>
      <w:r w:rsidRPr="006D73BE">
        <w:rPr>
          <w:rFonts w:ascii="Times New Roman" w:hAnsi="Times New Roman" w:cs="Times New Roman"/>
        </w:rPr>
        <w:fldChar w:fldCharType="begin"/>
      </w:r>
      <w:r w:rsidRPr="006D73BE">
        <w:rPr>
          <w:rFonts w:ascii="Times New Roman" w:hAnsi="Times New Roman" w:cs="Times New Roman"/>
        </w:rPr>
        <w:instrText xml:space="preserve"> SEQ MTEqn \c \* Arabic \* MERGEFORMAT </w:instrText>
      </w:r>
      <w:r w:rsidRPr="006D73BE">
        <w:rPr>
          <w:rFonts w:ascii="Times New Roman" w:hAnsi="Times New Roman" w:cs="Times New Roman"/>
        </w:rPr>
        <w:fldChar w:fldCharType="separate"/>
      </w:r>
      <w:r w:rsidR="007D2C74">
        <w:rPr>
          <w:rFonts w:ascii="Times New Roman" w:hAnsi="Times New Roman" w:cs="Times New Roman"/>
          <w:noProof/>
        </w:rPr>
        <w:instrText>6</w:instrText>
      </w:r>
      <w:r w:rsidRPr="006D73BE">
        <w:rPr>
          <w:rFonts w:ascii="Times New Roman" w:hAnsi="Times New Roman" w:cs="Times New Roman"/>
        </w:rPr>
        <w:fldChar w:fldCharType="end"/>
      </w:r>
      <w:r w:rsidRPr="006D73BE">
        <w:rPr>
          <w:rFonts w:ascii="Times New Roman" w:hAnsi="Times New Roman" w:cs="Times New Roman"/>
        </w:rPr>
        <w:instrText>)</w:instrText>
      </w:r>
      <w:r w:rsidRPr="006D73BE">
        <w:rPr>
          <w:rFonts w:ascii="Times New Roman" w:hAnsi="Times New Roman" w:cs="Times New Roman"/>
        </w:rPr>
        <w:fldChar w:fldCharType="end"/>
      </w:r>
    </w:p>
    <w:p w14:paraId="049834C3" w14:textId="60E225D5" w:rsidR="006D73BE" w:rsidRPr="006D73BE" w:rsidRDefault="006D73BE" w:rsidP="006D73BE">
      <w:pPr>
        <w:rPr>
          <w:rFonts w:ascii="Times New Roman" w:hAnsi="Times New Roman" w:cs="Times New Roman"/>
        </w:rPr>
      </w:pPr>
      <w:r w:rsidRPr="006D73BE">
        <w:rPr>
          <w:rFonts w:ascii="Times New Roman" w:hAnsi="Times New Roman" w:cs="Times New Roman"/>
        </w:rPr>
        <w:t>We then apply quadrature demodulation, low-pass filtering, and fitting to measured data. Fig. S5(a) shows the raw ODMR signal from a single camera pixel without FM modulation, and Fig. S5(b) shows the signal with 100 Hz FM modulation. Panel (a) is dominated by noise, while (b) contains both noise and the modulated response.</w:t>
      </w:r>
    </w:p>
    <w:p w14:paraId="36030092" w14:textId="37B9DE9C" w:rsidR="00493B35" w:rsidRDefault="00493B35" w:rsidP="00493B35">
      <w:pPr>
        <w:jc w:val="center"/>
        <w:rPr>
          <w:rFonts w:ascii="Times New Roman" w:hAnsi="Times New Roman" w:cs="Times New Roman"/>
        </w:rPr>
      </w:pPr>
      <w:r>
        <w:rPr>
          <w:noProof/>
        </w:rPr>
        <w:drawing>
          <wp:inline distT="0" distB="0" distL="0" distR="0" wp14:anchorId="709DDC16" wp14:editId="22F97F11">
            <wp:extent cx="4503761" cy="1925951"/>
            <wp:effectExtent l="0" t="0" r="0" b="0"/>
            <wp:docPr id="1251674655"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674655"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4536419" cy="1939917"/>
                    </a:xfrm>
                    <a:prstGeom prst="rect">
                      <a:avLst/>
                    </a:prstGeom>
                  </pic:spPr>
                </pic:pic>
              </a:graphicData>
            </a:graphic>
          </wp:inline>
        </w:drawing>
      </w:r>
    </w:p>
    <w:p w14:paraId="08A6682B" w14:textId="30E03378" w:rsidR="0074689F" w:rsidRDefault="0074689F" w:rsidP="0074689F">
      <w:pPr>
        <w:rPr>
          <w:rFonts w:ascii="Times New Roman" w:hAnsi="Times New Roman" w:cs="Times New Roman"/>
          <w:sz w:val="18"/>
          <w:szCs w:val="18"/>
          <w:lang w:val="x-none" w:eastAsia="x-none"/>
        </w:rPr>
      </w:pPr>
      <w:r w:rsidRPr="006D73BE">
        <w:rPr>
          <w:rFonts w:ascii="Times New Roman" w:hAnsi="Times New Roman" w:cs="Times New Roman"/>
          <w:sz w:val="18"/>
          <w:szCs w:val="18"/>
          <w:lang w:val="x-none" w:eastAsia="x-none"/>
        </w:rPr>
        <w:t>Fig. S</w:t>
      </w:r>
      <w:r>
        <w:rPr>
          <w:rFonts w:ascii="Times New Roman" w:hAnsi="Times New Roman" w:cs="Times New Roman" w:hint="eastAsia"/>
          <w:sz w:val="18"/>
          <w:szCs w:val="18"/>
          <w:lang w:val="x-none"/>
        </w:rPr>
        <w:t>5</w:t>
      </w:r>
      <w:r w:rsidRPr="006D73BE">
        <w:rPr>
          <w:rFonts w:ascii="Times New Roman" w:hAnsi="Times New Roman" w:cs="Times New Roman"/>
          <w:sz w:val="18"/>
          <w:szCs w:val="18"/>
          <w:lang w:val="x-none"/>
        </w:rPr>
        <w:t xml:space="preserve">. </w:t>
      </w:r>
      <w:r w:rsidRPr="0074689F">
        <w:rPr>
          <w:rFonts w:ascii="Times New Roman" w:hAnsi="Times New Roman" w:cs="Times New Roman"/>
          <w:sz w:val="18"/>
          <w:szCs w:val="18"/>
          <w:lang w:val="x-none" w:eastAsia="x-none"/>
        </w:rPr>
        <w:t>Comparison of ODMR signals acquired from a single pixel of the camera without and with modulated microwave excitation.</w:t>
      </w:r>
    </w:p>
    <w:p w14:paraId="77106CAF" w14:textId="456109B4" w:rsidR="0074689F" w:rsidRDefault="0074689F" w:rsidP="0074689F">
      <w:pPr>
        <w:jc w:val="center"/>
        <w:rPr>
          <w:rFonts w:ascii="Times New Roman" w:hAnsi="Times New Roman" w:cs="Times New Roman"/>
          <w:lang w:val="x-none"/>
        </w:rPr>
      </w:pPr>
      <w:r>
        <w:rPr>
          <w:noProof/>
        </w:rPr>
        <w:drawing>
          <wp:inline distT="0" distB="0" distL="0" distR="0" wp14:anchorId="36BE11DD" wp14:editId="34C00C19">
            <wp:extent cx="3933825" cy="2743200"/>
            <wp:effectExtent l="0" t="0" r="9525" b="0"/>
            <wp:docPr id="440501156"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501156"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3933825" cy="2743200"/>
                    </a:xfrm>
                    <a:prstGeom prst="rect">
                      <a:avLst/>
                    </a:prstGeom>
                  </pic:spPr>
                </pic:pic>
              </a:graphicData>
            </a:graphic>
          </wp:inline>
        </w:drawing>
      </w:r>
    </w:p>
    <w:p w14:paraId="7BE5A17C" w14:textId="7E5C3B77" w:rsidR="0074689F" w:rsidRDefault="0074689F" w:rsidP="0074689F">
      <w:pPr>
        <w:rPr>
          <w:rFonts w:ascii="Times New Roman" w:hAnsi="Times New Roman" w:cs="Times New Roman"/>
          <w:sz w:val="18"/>
          <w:szCs w:val="18"/>
          <w:lang w:val="x-none" w:eastAsia="x-none"/>
        </w:rPr>
      </w:pPr>
      <w:r w:rsidRPr="006D73BE">
        <w:rPr>
          <w:rFonts w:ascii="Times New Roman" w:hAnsi="Times New Roman" w:cs="Times New Roman"/>
          <w:sz w:val="18"/>
          <w:szCs w:val="18"/>
          <w:lang w:val="x-none" w:eastAsia="x-none"/>
        </w:rPr>
        <w:t>Fig. S</w:t>
      </w:r>
      <w:r>
        <w:rPr>
          <w:rFonts w:ascii="Times New Roman" w:hAnsi="Times New Roman" w:cs="Times New Roman" w:hint="eastAsia"/>
          <w:sz w:val="18"/>
          <w:szCs w:val="18"/>
          <w:lang w:val="x-none"/>
        </w:rPr>
        <w:t>6</w:t>
      </w:r>
      <w:r w:rsidRPr="006D73BE">
        <w:rPr>
          <w:rFonts w:ascii="Times New Roman" w:hAnsi="Times New Roman" w:cs="Times New Roman"/>
          <w:sz w:val="18"/>
          <w:szCs w:val="18"/>
          <w:lang w:val="x-none"/>
        </w:rPr>
        <w:t xml:space="preserve">. </w:t>
      </w:r>
      <w:r w:rsidRPr="0074689F">
        <w:rPr>
          <w:rFonts w:ascii="Times New Roman" w:hAnsi="Times New Roman" w:cs="Times New Roman"/>
          <w:sz w:val="18"/>
          <w:szCs w:val="18"/>
          <w:lang w:val="x-none" w:eastAsia="x-none"/>
        </w:rPr>
        <w:t>Results of digital lock-in demodulation applied to the signal in Fig. S</w:t>
      </w:r>
      <w:r>
        <w:rPr>
          <w:rFonts w:ascii="Times New Roman" w:hAnsi="Times New Roman" w:cs="Times New Roman" w:hint="eastAsia"/>
          <w:sz w:val="18"/>
          <w:szCs w:val="18"/>
          <w:lang w:val="x-none"/>
        </w:rPr>
        <w:t>5</w:t>
      </w:r>
      <w:r w:rsidRPr="0074689F">
        <w:rPr>
          <w:rFonts w:ascii="Times New Roman" w:hAnsi="Times New Roman" w:cs="Times New Roman"/>
          <w:sz w:val="18"/>
          <w:szCs w:val="18"/>
          <w:lang w:val="x-none" w:eastAsia="x-none"/>
        </w:rPr>
        <w:t xml:space="preserve">(b), showing the I and Q path filtering </w:t>
      </w:r>
      <w:r w:rsidRPr="0074689F">
        <w:rPr>
          <w:rFonts w:ascii="Times New Roman" w:hAnsi="Times New Roman" w:cs="Times New Roman"/>
          <w:sz w:val="18"/>
          <w:szCs w:val="18"/>
          <w:lang w:val="x-none" w:eastAsia="x-none"/>
        </w:rPr>
        <w:lastRenderedPageBreak/>
        <w:t xml:space="preserve">outputs. The shaded </w:t>
      </w:r>
      <w:r>
        <w:rPr>
          <w:rFonts w:ascii="Times New Roman" w:hAnsi="Times New Roman" w:cs="Times New Roman" w:hint="eastAsia"/>
          <w:sz w:val="18"/>
          <w:szCs w:val="18"/>
          <w:lang w:val="x-none"/>
        </w:rPr>
        <w:t>blue</w:t>
      </w:r>
      <w:r w:rsidRPr="0074689F">
        <w:rPr>
          <w:rFonts w:ascii="Times New Roman" w:hAnsi="Times New Roman" w:cs="Times New Roman"/>
          <w:sz w:val="18"/>
          <w:szCs w:val="18"/>
          <w:lang w:val="x-none" w:eastAsia="x-none"/>
        </w:rPr>
        <w:t xml:space="preserve"> region indicates the interval of auto-phase alignment.</w:t>
      </w:r>
    </w:p>
    <w:p w14:paraId="06FF4A40" w14:textId="6D53E421" w:rsidR="00AA74EC" w:rsidRPr="00AA74EC" w:rsidRDefault="00AA74EC" w:rsidP="0074689F">
      <w:pPr>
        <w:rPr>
          <w:rFonts w:ascii="Times New Roman" w:hAnsi="Times New Roman" w:cs="Times New Roman"/>
        </w:rPr>
      </w:pPr>
      <w:r w:rsidRPr="006D73BE">
        <w:rPr>
          <w:rFonts w:ascii="Times New Roman" w:hAnsi="Times New Roman" w:cs="Times New Roman"/>
        </w:rPr>
        <w:t xml:space="preserve">The demodulation result of the signal in Fig. S5(b) is presented in Fig. S5. Fitting the Q-path filtering curve using the derivative of a Gaussian yields Fig. S7 and S8. The separation between the maximum and minimum of the fitting curve, defined as </w:t>
      </w:r>
      <w:r w:rsidRPr="006D73BE">
        <w:rPr>
          <w:rFonts w:ascii="Times New Roman" w:eastAsia="等线" w:hAnsi="Times New Roman" w:cs="Times New Roman"/>
        </w:rPr>
        <w:t>ω</w:t>
      </w:r>
      <w:r w:rsidRPr="006D73BE">
        <w:rPr>
          <w:rFonts w:ascii="Times New Roman" w:hAnsi="Times New Roman" w:cs="Times New Roman"/>
        </w:rPr>
        <w:t>, is a key parameter for subsequent analysis.</w:t>
      </w:r>
    </w:p>
    <w:p w14:paraId="35C3DC87" w14:textId="77777777" w:rsidR="00493B35" w:rsidRDefault="00493B35" w:rsidP="0074689F">
      <w:pPr>
        <w:rPr>
          <w:rFonts w:ascii="Times New Roman" w:hAnsi="Times New Roman" w:cs="Times New Roman"/>
          <w:sz w:val="18"/>
          <w:szCs w:val="18"/>
          <w:lang w:val="x-none" w:eastAsia="x-none"/>
        </w:rPr>
      </w:pPr>
    </w:p>
    <w:p w14:paraId="5F697830" w14:textId="51E4909C" w:rsidR="00092628" w:rsidRDefault="00092628" w:rsidP="00493B35">
      <w:pPr>
        <w:jc w:val="center"/>
        <w:rPr>
          <w:rFonts w:ascii="Times New Roman" w:hAnsi="Times New Roman" w:cs="Times New Roman"/>
          <w:sz w:val="18"/>
          <w:szCs w:val="18"/>
          <w:lang w:val="x-none"/>
        </w:rPr>
      </w:pPr>
      <w:r>
        <w:rPr>
          <w:noProof/>
        </w:rPr>
        <w:drawing>
          <wp:inline distT="0" distB="0" distL="0" distR="0" wp14:anchorId="488C7FCC" wp14:editId="510F87C1">
            <wp:extent cx="3819525" cy="2571750"/>
            <wp:effectExtent l="0" t="0" r="9525" b="0"/>
            <wp:docPr id="369973254"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973254"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3819525" cy="2571750"/>
                    </a:xfrm>
                    <a:prstGeom prst="rect">
                      <a:avLst/>
                    </a:prstGeom>
                  </pic:spPr>
                </pic:pic>
              </a:graphicData>
            </a:graphic>
          </wp:inline>
        </w:drawing>
      </w:r>
    </w:p>
    <w:p w14:paraId="0E7D69FD" w14:textId="77777777" w:rsidR="00063AE5" w:rsidRDefault="00063AE5" w:rsidP="00493B35">
      <w:pPr>
        <w:jc w:val="center"/>
        <w:rPr>
          <w:rFonts w:ascii="Times New Roman" w:hAnsi="Times New Roman" w:cs="Times New Roman"/>
          <w:sz w:val="18"/>
          <w:szCs w:val="18"/>
          <w:lang w:val="x-none"/>
        </w:rPr>
      </w:pPr>
    </w:p>
    <w:p w14:paraId="4AC8E9E5" w14:textId="5E450D5A" w:rsidR="00493B35" w:rsidRPr="00493B35" w:rsidRDefault="00493B35" w:rsidP="00AA74EC">
      <w:pPr>
        <w:jc w:val="center"/>
        <w:rPr>
          <w:rFonts w:ascii="Times New Roman" w:hAnsi="Times New Roman" w:cs="Times New Roman"/>
          <w:sz w:val="18"/>
          <w:szCs w:val="18"/>
          <w:lang w:val="x-none"/>
        </w:rPr>
      </w:pPr>
      <w:r w:rsidRPr="006D73BE">
        <w:rPr>
          <w:rFonts w:ascii="Times New Roman" w:hAnsi="Times New Roman" w:cs="Times New Roman"/>
          <w:sz w:val="18"/>
          <w:szCs w:val="18"/>
          <w:lang w:val="x-none" w:eastAsia="x-none"/>
        </w:rPr>
        <w:t>Fig. S</w:t>
      </w:r>
      <w:r w:rsidR="00063AE5">
        <w:rPr>
          <w:rFonts w:ascii="Times New Roman" w:hAnsi="Times New Roman" w:cs="Times New Roman" w:hint="eastAsia"/>
          <w:sz w:val="18"/>
          <w:szCs w:val="18"/>
          <w:lang w:val="x-none"/>
        </w:rPr>
        <w:t>7</w:t>
      </w:r>
      <w:r w:rsidRPr="006D73BE">
        <w:rPr>
          <w:rFonts w:ascii="Times New Roman" w:hAnsi="Times New Roman" w:cs="Times New Roman"/>
          <w:sz w:val="18"/>
          <w:szCs w:val="18"/>
          <w:lang w:val="x-none"/>
        </w:rPr>
        <w:t xml:space="preserve">. </w:t>
      </w:r>
      <w:r w:rsidR="00063AE5" w:rsidRPr="00063AE5">
        <w:rPr>
          <w:rFonts w:ascii="Times New Roman" w:hAnsi="Times New Roman" w:cs="Times New Roman"/>
          <w:sz w:val="18"/>
          <w:szCs w:val="18"/>
          <w:lang w:val="x-none" w:eastAsia="x-none"/>
        </w:rPr>
        <w:t>Curve fitting of the Q-channel signal obtained from Fig. S</w:t>
      </w:r>
      <w:r w:rsidR="00063AE5">
        <w:rPr>
          <w:rFonts w:ascii="Times New Roman" w:hAnsi="Times New Roman" w:cs="Times New Roman" w:hint="eastAsia"/>
          <w:sz w:val="18"/>
          <w:szCs w:val="18"/>
          <w:lang w:val="x-none"/>
        </w:rPr>
        <w:t>6</w:t>
      </w:r>
      <w:r w:rsidR="00063AE5" w:rsidRPr="00063AE5">
        <w:rPr>
          <w:rFonts w:ascii="Times New Roman" w:hAnsi="Times New Roman" w:cs="Times New Roman"/>
          <w:sz w:val="18"/>
          <w:szCs w:val="18"/>
          <w:lang w:val="x-none" w:eastAsia="x-none"/>
        </w:rPr>
        <w:t>.</w:t>
      </w:r>
    </w:p>
    <w:p w14:paraId="3DB39569" w14:textId="5392D076" w:rsidR="00092628" w:rsidRDefault="00092628" w:rsidP="00063AE5">
      <w:pPr>
        <w:jc w:val="center"/>
        <w:rPr>
          <w:rFonts w:ascii="Times New Roman" w:hAnsi="Times New Roman" w:cs="Times New Roman"/>
          <w:sz w:val="18"/>
          <w:szCs w:val="18"/>
          <w:lang w:val="x-none"/>
        </w:rPr>
      </w:pPr>
      <w:r>
        <w:rPr>
          <w:noProof/>
        </w:rPr>
        <w:drawing>
          <wp:inline distT="0" distB="0" distL="0" distR="0" wp14:anchorId="42541855" wp14:editId="2F364A13">
            <wp:extent cx="3838575" cy="2847975"/>
            <wp:effectExtent l="0" t="0" r="9525" b="9525"/>
            <wp:docPr id="1502994476"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994476"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3838575" cy="2847975"/>
                    </a:xfrm>
                    <a:prstGeom prst="rect">
                      <a:avLst/>
                    </a:prstGeom>
                  </pic:spPr>
                </pic:pic>
              </a:graphicData>
            </a:graphic>
          </wp:inline>
        </w:drawing>
      </w:r>
    </w:p>
    <w:p w14:paraId="5DB59BD2" w14:textId="1AC74C7B" w:rsidR="00493B35" w:rsidRDefault="00493B35" w:rsidP="00493B35">
      <w:pPr>
        <w:rPr>
          <w:rFonts w:ascii="Times New Roman" w:hAnsi="Times New Roman" w:cs="Times New Roman"/>
          <w:sz w:val="18"/>
          <w:szCs w:val="18"/>
          <w:lang w:val="x-none" w:eastAsia="x-none"/>
        </w:rPr>
      </w:pPr>
      <w:r w:rsidRPr="006D73BE">
        <w:rPr>
          <w:rFonts w:ascii="Times New Roman" w:hAnsi="Times New Roman" w:cs="Times New Roman"/>
          <w:sz w:val="18"/>
          <w:szCs w:val="18"/>
          <w:lang w:val="x-none" w:eastAsia="x-none"/>
        </w:rPr>
        <w:t>Fig. S</w:t>
      </w:r>
      <w:r w:rsidR="00063AE5">
        <w:rPr>
          <w:rFonts w:ascii="Times New Roman" w:hAnsi="Times New Roman" w:cs="Times New Roman" w:hint="eastAsia"/>
          <w:sz w:val="18"/>
          <w:szCs w:val="18"/>
          <w:lang w:val="x-none"/>
        </w:rPr>
        <w:t>8</w:t>
      </w:r>
      <w:r w:rsidRPr="006D73BE">
        <w:rPr>
          <w:rFonts w:ascii="Times New Roman" w:hAnsi="Times New Roman" w:cs="Times New Roman"/>
          <w:sz w:val="18"/>
          <w:szCs w:val="18"/>
          <w:lang w:val="x-none"/>
        </w:rPr>
        <w:t xml:space="preserve">. </w:t>
      </w:r>
      <w:r w:rsidR="00063AE5" w:rsidRPr="00063AE5">
        <w:rPr>
          <w:rFonts w:ascii="Times New Roman" w:hAnsi="Times New Roman" w:cs="Times New Roman"/>
          <w:sz w:val="18"/>
          <w:szCs w:val="18"/>
          <w:lang w:val="x-none" w:eastAsia="x-none"/>
        </w:rPr>
        <w:t>Analysis of the Fig. S</w:t>
      </w:r>
      <w:r w:rsidR="00063AE5">
        <w:rPr>
          <w:rFonts w:ascii="Times New Roman" w:hAnsi="Times New Roman" w:cs="Times New Roman" w:hint="eastAsia"/>
          <w:sz w:val="18"/>
          <w:szCs w:val="18"/>
          <w:lang w:val="x-none"/>
        </w:rPr>
        <w:t>6</w:t>
      </w:r>
      <w:r w:rsidR="00063AE5" w:rsidRPr="00063AE5">
        <w:rPr>
          <w:rFonts w:ascii="Times New Roman" w:hAnsi="Times New Roman" w:cs="Times New Roman"/>
          <w:sz w:val="18"/>
          <w:szCs w:val="18"/>
          <w:lang w:val="x-none" w:eastAsia="x-none"/>
        </w:rPr>
        <w:t xml:space="preserve"> fitted curve, revealing key parameters including the linewidth and slope.</w:t>
      </w:r>
    </w:p>
    <w:p w14:paraId="47E42771" w14:textId="77777777" w:rsidR="0074689F" w:rsidRDefault="0074689F" w:rsidP="0074689F">
      <w:pPr>
        <w:jc w:val="center"/>
        <w:rPr>
          <w:rFonts w:ascii="Times New Roman" w:hAnsi="Times New Roman" w:cs="Times New Roman"/>
          <w:lang w:val="x-none"/>
        </w:rPr>
      </w:pPr>
    </w:p>
    <w:p w14:paraId="7CB9F757" w14:textId="77777777" w:rsidR="00AA74EC" w:rsidRDefault="00AA74EC" w:rsidP="0074689F">
      <w:pPr>
        <w:jc w:val="center"/>
        <w:rPr>
          <w:rFonts w:ascii="Times New Roman" w:hAnsi="Times New Roman" w:cs="Times New Roman"/>
          <w:lang w:val="x-none"/>
        </w:rPr>
      </w:pPr>
    </w:p>
    <w:p w14:paraId="52A5B2E9" w14:textId="77777777" w:rsidR="00AA74EC" w:rsidRDefault="00AA74EC" w:rsidP="0074689F">
      <w:pPr>
        <w:jc w:val="center"/>
        <w:rPr>
          <w:rFonts w:ascii="Times New Roman" w:hAnsi="Times New Roman" w:cs="Times New Roman"/>
          <w:lang w:val="x-none"/>
        </w:rPr>
      </w:pPr>
    </w:p>
    <w:p w14:paraId="38E26859" w14:textId="77777777" w:rsidR="00AA74EC" w:rsidRPr="00493B35" w:rsidRDefault="00AA74EC" w:rsidP="0074689F">
      <w:pPr>
        <w:jc w:val="center"/>
        <w:rPr>
          <w:rFonts w:ascii="Times New Roman" w:hAnsi="Times New Roman" w:cs="Times New Roman"/>
          <w:lang w:val="x-none"/>
        </w:rPr>
      </w:pPr>
    </w:p>
    <w:p w14:paraId="10ED2731" w14:textId="39082766" w:rsidR="00FE150A" w:rsidRPr="006D73BE" w:rsidRDefault="00FE150A" w:rsidP="00AC70F3">
      <w:pPr>
        <w:pStyle w:val="1"/>
        <w:spacing w:line="240" w:lineRule="auto"/>
        <w:rPr>
          <w:rFonts w:ascii="Times New Roman" w:hAnsi="Times New Roman" w:cs="Times New Roman"/>
          <w:b w:val="0"/>
          <w:bCs w:val="0"/>
          <w:sz w:val="36"/>
          <w:szCs w:val="36"/>
        </w:rPr>
      </w:pPr>
      <w:bookmarkStart w:id="6" w:name="_Toc239871923"/>
      <w:r w:rsidRPr="006D73BE">
        <w:rPr>
          <w:rFonts w:ascii="Times New Roman" w:hAnsi="Times New Roman" w:cs="Times New Roman"/>
          <w:b w:val="0"/>
          <w:bCs w:val="0"/>
          <w:sz w:val="36"/>
          <w:szCs w:val="36"/>
        </w:rPr>
        <w:lastRenderedPageBreak/>
        <w:t xml:space="preserve">S3: </w:t>
      </w:r>
      <w:r w:rsidR="00AC70F3" w:rsidRPr="00AC70F3">
        <w:rPr>
          <w:rFonts w:ascii="Times New Roman" w:hAnsi="Times New Roman" w:cs="Times New Roman"/>
          <w:b w:val="0"/>
          <w:bCs w:val="0"/>
          <w:sz w:val="36"/>
          <w:szCs w:val="36"/>
        </w:rPr>
        <w:t>Derivation of the Formula for Magnetic Field Calculation</w:t>
      </w:r>
      <w:bookmarkEnd w:id="6"/>
    </w:p>
    <w:p w14:paraId="16D5C3CC" w14:textId="26C70CE0" w:rsidR="00AC70F3" w:rsidRPr="006D73BE" w:rsidRDefault="00AC70F3" w:rsidP="00FE150A">
      <w:pPr>
        <w:ind w:firstLineChars="100" w:firstLine="240"/>
        <w:rPr>
          <w:rFonts w:ascii="Times New Roman" w:hAnsi="Times New Roman" w:cs="Times New Roman"/>
          <w:sz w:val="24"/>
          <w:szCs w:val="28"/>
        </w:rPr>
      </w:pPr>
      <w:r w:rsidRPr="00AC70F3">
        <w:rPr>
          <w:rFonts w:ascii="Times New Roman" w:hAnsi="Times New Roman" w:cs="Times New Roman"/>
          <w:sz w:val="24"/>
          <w:szCs w:val="28"/>
        </w:rPr>
        <w:t>In quantum sensing, diamond NV centers are widely used for detecting microwave magnetic fields, with ODMR-based linewidth measurement being a powerful technique. The NV center is excited by a continuous-wave green laser, and a frequency-swept microwave field is applied via a microstrip antenna. Resonance occurs when the microwave frequency matches the NV center’s zero-field splitting, strongly reducing fluorescence intensity. This intensity change enables precise acquisition of ODMR spectra and high-sensitivity microwave magnetic field detection.</w:t>
      </w:r>
      <w:r>
        <w:rPr>
          <w:rFonts w:ascii="Times New Roman" w:hAnsi="Times New Roman" w:cs="Times New Roman" w:hint="eastAsia"/>
          <w:sz w:val="24"/>
          <w:szCs w:val="28"/>
        </w:rPr>
        <w:t xml:space="preserve"> </w:t>
      </w:r>
      <w:r w:rsidRPr="00AC70F3">
        <w:rPr>
          <w:rFonts w:ascii="Times New Roman" w:hAnsi="Times New Roman" w:cs="Times New Roman"/>
          <w:sz w:val="24"/>
          <w:szCs w:val="28"/>
        </w:rPr>
        <w:t xml:space="preserve">Similarly, this also influences the parameter </w:t>
      </w:r>
      <w:r w:rsidRPr="00AC70F3">
        <w:rPr>
          <w:rFonts w:ascii="Times New Roman" w:eastAsia="等线" w:hAnsi="Times New Roman" w:cs="Times New Roman"/>
          <w:sz w:val="24"/>
          <w:szCs w:val="28"/>
        </w:rPr>
        <w:t>ω</w:t>
      </w:r>
      <w:r w:rsidRPr="00AC70F3">
        <w:rPr>
          <w:rFonts w:ascii="Times New Roman" w:hAnsi="Times New Roman" w:cs="Times New Roman"/>
          <w:sz w:val="24"/>
          <w:szCs w:val="28"/>
        </w:rPr>
        <w:t xml:space="preserve"> in Eq. S6.</w:t>
      </w:r>
    </w:p>
    <w:p w14:paraId="6349FF52" w14:textId="4491A132" w:rsidR="00AC70F3" w:rsidRDefault="00AC70F3" w:rsidP="00FE150A">
      <w:pPr>
        <w:ind w:firstLineChars="100" w:firstLine="240"/>
        <w:rPr>
          <w:rFonts w:ascii="Times New Roman" w:hAnsi="Times New Roman" w:cs="Times New Roman"/>
          <w:sz w:val="24"/>
          <w:szCs w:val="28"/>
        </w:rPr>
      </w:pPr>
      <w:r w:rsidRPr="00AC70F3">
        <w:rPr>
          <w:rFonts w:ascii="Times New Roman" w:hAnsi="Times New Roman" w:cs="Times New Roman"/>
          <w:sz w:val="24"/>
          <w:szCs w:val="28"/>
        </w:rPr>
        <w:t xml:space="preserve">Power broadening is a significant effect in magnetic resonance: the spectral linewidth (full width at half maximum, FWHM) increases with applied radio-frequency (RF) power. Consider a two-level model for an NV center with ground states </w:t>
      </w:r>
      <m:oMath>
        <m:r>
          <w:rPr>
            <w:rFonts w:ascii="Cambria Math" w:hAnsi="Cambria Math" w:cs="Times New Roman"/>
            <w:sz w:val="24"/>
            <w:szCs w:val="28"/>
          </w:rPr>
          <m:t>|0</m:t>
        </m:r>
        <m:r>
          <m:rPr>
            <m:sty m:val="p"/>
          </m:rPr>
          <w:rPr>
            <w:rFonts w:ascii="Cambria Math" w:hAnsi="Cambria Math" w:cs="Times New Roman"/>
            <w:sz w:val="24"/>
            <w:szCs w:val="28"/>
          </w:rPr>
          <m:t>⟩</m:t>
        </m:r>
      </m:oMath>
      <w:r w:rsidRPr="00AC70F3">
        <w:rPr>
          <w:rFonts w:ascii="Times New Roman" w:hAnsi="Times New Roman" w:cs="Times New Roman"/>
          <w:sz w:val="24"/>
          <w:szCs w:val="28"/>
        </w:rPr>
        <w:t xml:space="preserve">  and </w:t>
      </w:r>
      <m:oMath>
        <m:r>
          <w:rPr>
            <w:rFonts w:ascii="Cambria Math" w:hAnsi="Cambria Math" w:cs="Times New Roman"/>
            <w:sz w:val="24"/>
            <w:szCs w:val="28"/>
          </w:rPr>
          <m:t>|1</m:t>
        </m:r>
        <m:r>
          <m:rPr>
            <m:sty m:val="p"/>
          </m:rPr>
          <w:rPr>
            <w:rFonts w:ascii="Cambria Math" w:hAnsi="Cambria Math" w:cs="Times New Roman"/>
            <w:sz w:val="24"/>
            <w:szCs w:val="28"/>
          </w:rPr>
          <m:t>⟩</m:t>
        </m:r>
      </m:oMath>
      <w:r w:rsidRPr="00AC70F3">
        <w:rPr>
          <w:rFonts w:ascii="Times New Roman" w:hAnsi="Times New Roman" w:cs="Times New Roman"/>
          <w:sz w:val="24"/>
          <w:szCs w:val="28"/>
        </w:rPr>
        <w:t xml:space="preserve">, coupled by the resonant Rabi frequency </w:t>
      </w:r>
      <m:oMath>
        <m:sSub>
          <m:sSubPr>
            <m:ctrlPr>
              <w:rPr>
                <w:rFonts w:ascii="Cambria Math" w:hAnsi="Cambria Math" w:cs="Times New Roman"/>
                <w:i/>
                <w:sz w:val="24"/>
                <w:szCs w:val="28"/>
              </w:rPr>
            </m:ctrlPr>
          </m:sSubPr>
          <m:e>
            <m:r>
              <m:rPr>
                <m:sty m:val="p"/>
              </m:rPr>
              <w:rPr>
                <w:rFonts w:ascii="Cambria Math" w:hAnsi="Cambria Math" w:cs="Times New Roman"/>
                <w:sz w:val="24"/>
                <w:szCs w:val="28"/>
              </w:rPr>
              <m:t>Ω</m:t>
            </m:r>
            <m:ctrlPr>
              <w:rPr>
                <w:rFonts w:ascii="Cambria Math" w:hAnsi="Cambria Math" w:cs="Times New Roman"/>
                <w:sz w:val="24"/>
                <w:szCs w:val="28"/>
              </w:rPr>
            </m:ctrlPr>
          </m:e>
          <m:sub>
            <m:r>
              <w:rPr>
                <w:rFonts w:ascii="Cambria Math" w:hAnsi="Cambria Math" w:cs="Times New Roman"/>
                <w:sz w:val="24"/>
                <w:szCs w:val="28"/>
              </w:rPr>
              <m:t>R</m:t>
            </m:r>
          </m:sub>
        </m:sSub>
        <m:r>
          <m:rPr>
            <m:sty m:val="p"/>
          </m:rPr>
          <w:rPr>
            <w:rFonts w:ascii="Cambria Math" w:hAnsi="Cambria Math" w:cs="Times New Roman"/>
            <w:sz w:val="24"/>
            <w:szCs w:val="28"/>
          </w:rPr>
          <m:t>∝</m:t>
        </m:r>
        <m:rad>
          <m:radPr>
            <m:degHide m:val="1"/>
            <m:ctrlPr>
              <w:rPr>
                <w:rFonts w:ascii="Cambria Math" w:hAnsi="Cambria Math" w:cs="Times New Roman"/>
                <w:sz w:val="24"/>
                <w:szCs w:val="28"/>
              </w:rPr>
            </m:ctrlPr>
          </m:radPr>
          <m:deg>
            <m:ctrlPr>
              <w:rPr>
                <w:rFonts w:ascii="Cambria Math" w:hAnsi="Cambria Math" w:cs="Times New Roman"/>
                <w:i/>
                <w:sz w:val="24"/>
                <w:szCs w:val="28"/>
              </w:rPr>
            </m:ctrlPr>
          </m:deg>
          <m:e>
            <m:sSub>
              <m:sSubPr>
                <m:ctrlPr>
                  <w:rPr>
                    <w:rFonts w:ascii="Cambria Math" w:hAnsi="Cambria Math" w:cs="Times New Roman"/>
                    <w:i/>
                    <w:sz w:val="24"/>
                    <w:szCs w:val="28"/>
                  </w:rPr>
                </m:ctrlPr>
              </m:sSubPr>
              <m:e>
                <m:r>
                  <w:rPr>
                    <w:rFonts w:ascii="Cambria Math" w:hAnsi="Cambria Math" w:cs="Times New Roman"/>
                    <w:sz w:val="24"/>
                    <w:szCs w:val="28"/>
                  </w:rPr>
                  <m:t>P</m:t>
                </m:r>
              </m:e>
              <m:sub>
                <m:r>
                  <m:rPr>
                    <m:nor/>
                  </m:rPr>
                  <w:rPr>
                    <w:rFonts w:ascii="Times New Roman" w:hAnsi="Times New Roman" w:cs="Times New Roman"/>
                    <w:sz w:val="24"/>
                    <w:szCs w:val="28"/>
                  </w:rPr>
                  <m:t>MW</m:t>
                </m:r>
              </m:sub>
            </m:sSub>
          </m:e>
        </m:rad>
        <m:d>
          <m:dPr>
            <m:ctrlPr>
              <w:rPr>
                <w:rFonts w:ascii="Cambria Math" w:hAnsi="Cambria Math" w:cs="Times New Roman"/>
                <w:i/>
                <w:sz w:val="24"/>
                <w:szCs w:val="28"/>
              </w:rPr>
            </m:ctrlPr>
          </m:dPr>
          <m:e>
            <m:r>
              <w:rPr>
                <w:rFonts w:ascii="Cambria Math" w:hAnsi="Cambria Math" w:cs="Times New Roman"/>
                <w:sz w:val="24"/>
                <w:szCs w:val="28"/>
              </w:rPr>
              <m:t>rad</m:t>
            </m:r>
            <m:r>
              <m:rPr>
                <m:lit/>
              </m:rPr>
              <w:rPr>
                <w:rFonts w:ascii="Cambria Math" w:hAnsi="Cambria Math" w:cs="Times New Roman"/>
                <w:sz w:val="24"/>
                <w:szCs w:val="28"/>
              </w:rPr>
              <m:t>/</m:t>
            </m:r>
            <m:r>
              <w:rPr>
                <w:rFonts w:ascii="Cambria Math" w:hAnsi="Cambria Math" w:cs="Times New Roman"/>
                <w:sz w:val="24"/>
                <w:szCs w:val="28"/>
              </w:rPr>
              <m:t>s</m:t>
            </m:r>
          </m:e>
        </m:d>
      </m:oMath>
      <w:r w:rsidRPr="00AC70F3">
        <w:rPr>
          <w:rFonts w:ascii="Times New Roman" w:hAnsi="Times New Roman" w:cs="Times New Roman"/>
          <w:sz w:val="24"/>
          <w:szCs w:val="28"/>
        </w:rPr>
        <w:t xml:space="preserve">, where </w:t>
      </w:r>
      <m:oMath>
        <m:sSub>
          <m:sSubPr>
            <m:ctrlPr>
              <w:rPr>
                <w:rFonts w:ascii="Cambria Math" w:hAnsi="Cambria Math" w:cs="Times New Roman"/>
                <w:i/>
                <w:sz w:val="24"/>
                <w:szCs w:val="28"/>
              </w:rPr>
            </m:ctrlPr>
          </m:sSubPr>
          <m:e>
            <m:r>
              <w:rPr>
                <w:rFonts w:ascii="Cambria Math" w:hAnsi="Cambria Math" w:cs="Times New Roman"/>
                <w:sz w:val="24"/>
                <w:szCs w:val="28"/>
              </w:rPr>
              <m:t>P</m:t>
            </m:r>
          </m:e>
          <m:sub>
            <m:r>
              <m:rPr>
                <m:nor/>
              </m:rPr>
              <w:rPr>
                <w:rFonts w:ascii="Times New Roman" w:hAnsi="Times New Roman" w:cs="Times New Roman"/>
                <w:sz w:val="24"/>
                <w:szCs w:val="28"/>
              </w:rPr>
              <m:t>MW</m:t>
            </m:r>
          </m:sub>
        </m:sSub>
        <m:r>
          <w:rPr>
            <w:rFonts w:ascii="Cambria Math" w:hAnsi="Cambria Math" w:cs="Times New Roman"/>
            <w:sz w:val="24"/>
            <w:szCs w:val="28"/>
          </w:rPr>
          <m:t xml:space="preserve"> </m:t>
        </m:r>
      </m:oMath>
      <w:r w:rsidRPr="00AC70F3">
        <w:rPr>
          <w:rFonts w:ascii="Times New Roman" w:hAnsi="Times New Roman" w:cs="Times New Roman"/>
          <w:sz w:val="24"/>
          <w:szCs w:val="28"/>
        </w:rPr>
        <w:t xml:space="preserve">is the microwave power. Let </w:t>
      </w:r>
      <m:oMath>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1</m:t>
            </m:r>
          </m:sub>
        </m:sSub>
      </m:oMath>
      <w:r w:rsidRPr="00AC70F3">
        <w:rPr>
          <w:rFonts w:ascii="Times New Roman" w:hAnsi="Times New Roman" w:cs="Times New Roman"/>
          <w:sz w:val="24"/>
          <w:szCs w:val="28"/>
        </w:rPr>
        <w:t xml:space="preserve"> and </w:t>
      </w:r>
      <m:oMath>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2</m:t>
            </m:r>
          </m:sub>
        </m:sSub>
      </m:oMath>
      <w:r w:rsidRPr="00AC70F3">
        <w:rPr>
          <w:rFonts w:ascii="Times New Roman" w:hAnsi="Times New Roman" w:cs="Times New Roman"/>
          <w:sz w:val="24"/>
          <w:szCs w:val="28"/>
        </w:rPr>
        <w:t xml:space="preserve"> be the longitudinal and transverse relaxation times, with decay rates  </w:t>
      </w:r>
      <m:oMath>
        <m:sSub>
          <m:sSubPr>
            <m:ctrlPr>
              <w:rPr>
                <w:rFonts w:ascii="Cambria Math" w:hAnsi="Cambria Math" w:cs="Times New Roman"/>
                <w:i/>
                <w:sz w:val="24"/>
                <w:szCs w:val="28"/>
              </w:rPr>
            </m:ctrlPr>
          </m:sSubPr>
          <m:e>
            <m:r>
              <w:rPr>
                <w:rFonts w:ascii="Cambria Math" w:hAnsi="Cambria Math" w:cs="Times New Roman"/>
                <w:sz w:val="24"/>
                <w:szCs w:val="28"/>
              </w:rPr>
              <m:t>γ</m:t>
            </m:r>
            <m:ctrlPr>
              <w:rPr>
                <w:rFonts w:ascii="Cambria Math" w:hAnsi="Cambria Math" w:cs="Times New Roman"/>
                <w:sz w:val="24"/>
                <w:szCs w:val="28"/>
              </w:rPr>
            </m:ctrlPr>
          </m:e>
          <m:sub>
            <m:r>
              <w:rPr>
                <w:rFonts w:ascii="Cambria Math" w:hAnsi="Cambria Math" w:cs="Times New Roman"/>
                <w:sz w:val="24"/>
                <w:szCs w:val="28"/>
              </w:rPr>
              <m:t>1</m:t>
            </m:r>
          </m:sub>
        </m:sSub>
        <m:r>
          <w:rPr>
            <w:rFonts w:ascii="Cambria Math" w:hAnsi="Cambria Math" w:cs="Times New Roman"/>
            <w:sz w:val="24"/>
            <w:szCs w:val="28"/>
          </w:rPr>
          <m:t>=1</m:t>
        </m:r>
        <m:r>
          <m:rPr>
            <m:lit/>
          </m:rP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1</m:t>
            </m:r>
          </m:sub>
        </m:sSub>
      </m:oMath>
      <w:r w:rsidRPr="00AC70F3">
        <w:rPr>
          <w:rFonts w:ascii="Times New Roman" w:hAnsi="Times New Roman" w:cs="Times New Roman"/>
          <w:sz w:val="24"/>
          <w:szCs w:val="28"/>
        </w:rPr>
        <w:t xml:space="preserve"> and  </w:t>
      </w:r>
      <m:oMath>
        <m:sSub>
          <m:sSubPr>
            <m:ctrlPr>
              <w:rPr>
                <w:rFonts w:ascii="Cambria Math" w:hAnsi="Cambria Math" w:cs="Times New Roman"/>
                <w:i/>
                <w:sz w:val="24"/>
                <w:szCs w:val="28"/>
              </w:rPr>
            </m:ctrlPr>
          </m:sSubPr>
          <m:e>
            <m:r>
              <w:rPr>
                <w:rFonts w:ascii="Cambria Math" w:hAnsi="Cambria Math" w:cs="Times New Roman"/>
                <w:sz w:val="24"/>
                <w:szCs w:val="28"/>
              </w:rPr>
              <m:t>γ</m:t>
            </m:r>
            <m:ctrlPr>
              <w:rPr>
                <w:rFonts w:ascii="Cambria Math" w:hAnsi="Cambria Math" w:cs="Times New Roman"/>
                <w:sz w:val="24"/>
                <w:szCs w:val="28"/>
              </w:rPr>
            </m:ctrlPr>
          </m:e>
          <m:sub>
            <m:r>
              <w:rPr>
                <w:rFonts w:ascii="Cambria Math" w:hAnsi="Cambria Math" w:cs="Times New Roman"/>
                <w:sz w:val="24"/>
                <w:szCs w:val="28"/>
              </w:rPr>
              <m:t>2</m:t>
            </m:r>
          </m:sub>
        </m:sSub>
        <m:r>
          <w:rPr>
            <w:rFonts w:ascii="Cambria Math" w:hAnsi="Cambria Math" w:cs="Times New Roman"/>
            <w:sz w:val="24"/>
            <w:szCs w:val="28"/>
          </w:rPr>
          <m:t>=1</m:t>
        </m:r>
        <m:r>
          <m:rPr>
            <m:lit/>
          </m:rP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2</m:t>
            </m:r>
          </m:sub>
        </m:sSub>
      </m:oMath>
      <w:r w:rsidRPr="00AC70F3">
        <w:rPr>
          <w:rFonts w:ascii="Times New Roman" w:hAnsi="Times New Roman" w:cs="Times New Roman"/>
          <w:sz w:val="24"/>
          <w:szCs w:val="28"/>
        </w:rPr>
        <w:t xml:space="preserve">. The system is optically pumped into </w:t>
      </w:r>
      <m:oMath>
        <m:r>
          <w:rPr>
            <w:rFonts w:ascii="Cambria Math" w:hAnsi="Cambria Math" w:cs="Times New Roman"/>
            <w:sz w:val="24"/>
            <w:szCs w:val="28"/>
          </w:rPr>
          <m:t>|0</m:t>
        </m:r>
        <m:r>
          <m:rPr>
            <m:sty m:val="p"/>
          </m:rPr>
          <w:rPr>
            <w:rFonts w:ascii="Cambria Math" w:hAnsi="Cambria Math" w:cs="Times New Roman"/>
            <w:sz w:val="24"/>
            <w:szCs w:val="28"/>
          </w:rPr>
          <m:t>⟩</m:t>
        </m:r>
      </m:oMath>
      <w:r w:rsidRPr="00AC70F3">
        <w:rPr>
          <w:rFonts w:ascii="Times New Roman" w:hAnsi="Times New Roman" w:cs="Times New Roman"/>
          <w:sz w:val="24"/>
          <w:szCs w:val="28"/>
        </w:rPr>
        <w:t xml:space="preserve"> at a rate </w:t>
      </w:r>
      <m:oMath>
        <m:sSub>
          <m:sSubPr>
            <m:ctrlPr>
              <w:rPr>
                <w:rFonts w:ascii="Cambria Math" w:hAnsi="Cambria Math" w:cs="Times New Roman"/>
                <w:i/>
                <w:sz w:val="24"/>
                <w:szCs w:val="28"/>
              </w:rPr>
            </m:ctrlPr>
          </m:sSubPr>
          <m:e>
            <m:r>
              <m:rPr>
                <m:sty m:val="p"/>
              </m:rPr>
              <w:rPr>
                <w:rFonts w:ascii="Cambria Math" w:hAnsi="Cambria Math" w:cs="Times New Roman"/>
                <w:sz w:val="24"/>
                <w:szCs w:val="28"/>
              </w:rPr>
              <m:t>Γ</m:t>
            </m:r>
            <m:ctrlPr>
              <w:rPr>
                <w:rFonts w:ascii="Cambria Math" w:hAnsi="Cambria Math" w:cs="Times New Roman"/>
                <w:sz w:val="24"/>
                <w:szCs w:val="28"/>
              </w:rPr>
            </m:ctrlPr>
          </m:e>
          <m:sub>
            <m:r>
              <w:rPr>
                <w:rFonts w:ascii="Cambria Math" w:hAnsi="Cambria Math" w:cs="Times New Roman"/>
                <w:sz w:val="24"/>
                <w:szCs w:val="28"/>
              </w:rPr>
              <m:t>P</m:t>
            </m:r>
          </m:sub>
        </m:sSub>
      </m:oMath>
      <w:r w:rsidRPr="00AC70F3">
        <w:rPr>
          <w:rFonts w:ascii="Times New Roman" w:hAnsi="Times New Roman" w:cs="Times New Roman"/>
          <w:sz w:val="24"/>
          <w:szCs w:val="28"/>
        </w:rPr>
        <w:t xml:space="preserve"> . Using the Bloch equations, the steady-state ODMR signal as a function of frequency </w:t>
      </w:r>
      <m:oMath>
        <m:r>
          <m:rPr>
            <m:sty m:val="p"/>
          </m:rPr>
          <w:rPr>
            <w:rFonts w:ascii="Cambria Math" w:hAnsi="Cambria Math" w:cs="Times New Roman"/>
            <w:sz w:val="24"/>
            <w:szCs w:val="28"/>
          </w:rPr>
          <m:t>ν</m:t>
        </m:r>
      </m:oMath>
      <w:r w:rsidRPr="00AC70F3">
        <w:rPr>
          <w:rFonts w:ascii="Times New Roman" w:hAnsi="Times New Roman" w:cs="Times New Roman"/>
          <w:sz w:val="24"/>
          <w:szCs w:val="28"/>
        </w:rPr>
        <w:t xml:space="preserve"> (Hz) is:</w:t>
      </w:r>
      <w:r w:rsidR="002508BF">
        <w:rPr>
          <w:rFonts w:ascii="Times New Roman" w:hAnsi="Times New Roman" w:cs="Times New Roman"/>
          <w:sz w:val="24"/>
          <w:szCs w:val="28"/>
        </w:rPr>
        <w:fldChar w:fldCharType="begin"/>
      </w:r>
      <w:r w:rsidR="002508BF">
        <w:rPr>
          <w:rFonts w:ascii="Times New Roman" w:hAnsi="Times New Roman" w:cs="Times New Roman"/>
          <w:sz w:val="24"/>
          <w:szCs w:val="28"/>
        </w:rPr>
        <w:instrText xml:space="preserve"> ADDIN ZOTERO_ITEM CSL_CITATION {"citationID":"RpjJKO1U","properties":{"formattedCitation":"\\super 1,2\\nosupersub{}","plainCitation":"1,2","noteIndex":0},"citationItems":[{"id":48,"uris":["http://zotero.org/users/local/t56Eqi2j/items/DIFDAMWS"],"itemData":{"id":48,"type":"article-journal","container-title":"Physical Review B","DOI":"10.1103/PhysRevB.87.014115","ISSN":"1098-0121, 1550-235X","issue":"1","journalAbbreviation":"Phys. Rev. B","language":"en","license":"http://link.aps.org/licenses/aps-default-license","page":"014115","source":"DOI.org (Crossref)","title":"Light narrowing of magnetic resonances in ensembles of nitrogen-vacancy centers in diamond","volume":"87","author":[{"family":"Jensen","given":"K."},{"family":"Acosta","given":"V. M."},{"family":"Jarmola","given":"A."},{"family":"Budker","given":"D."}],"issued":{"date-parts":[["2013",1,28]]}}},{"id":46,"uris":["http://zotero.org/users/local/t56Eqi2j/items/GBQ9M6Y4"],"itemData":{"id":46,"type":"article-journal","abstract":"We report on imaging of microwave (MW) magnetic ﬁelds using a magnetometer based on the electron spin of a nitrogen vacancy (NV) center in diamond. We quantitatively image the magnetic ﬁeld generated by high frequency (GHz) MW current with nanoscale resolution using a scanning probe technique. Together with a shot noise limited MW magnetic ﬁeld sensitivity of 680 nT Hz−1/2 our room temperature experiments establish the NV center as a versatile and high performance tool for MW imaging, which furthermore offers polarization selectivity and broadband capabilities. As a ﬁrst application of this scanning MW detector, we image the MW stray ﬁeld around a stripline structure and thereby locally determine the MW current density with a MW current sensitivity of a few nA Hz−1/2.","container-title":"New Journal of Physics","DOI":"10.1088/1367-2630/17/11/112001","ISSN":"1367-2630","issue":"11","journalAbbreviation":"New J. Phys.","language":"en","page":"112001","source":"DOI.org (Crossref)","title":"Nanoscale microwave imaging with a single electron spin in diamond","volume":"17","author":[{"family":"Appel","given":"Patrick"},{"family":"Ganzhorn","given":"Marc"},{"family":"Neu","given":"Elke"},{"family":"Maletinsky","given":"Patrick"}],"issued":{"date-parts":[["2015",11,4]]}}}],"schema":"https://github.com/citation-style-language/schema/raw/master/csl-citation.json"} </w:instrText>
      </w:r>
      <w:r w:rsidR="002508BF">
        <w:rPr>
          <w:rFonts w:ascii="Times New Roman" w:hAnsi="Times New Roman" w:cs="Times New Roman"/>
          <w:sz w:val="24"/>
          <w:szCs w:val="28"/>
        </w:rPr>
        <w:fldChar w:fldCharType="separate"/>
      </w:r>
      <w:r w:rsidR="002508BF" w:rsidRPr="002508BF">
        <w:rPr>
          <w:rFonts w:ascii="Times New Roman" w:hAnsi="Times New Roman" w:cs="Times New Roman"/>
          <w:kern w:val="0"/>
          <w:sz w:val="24"/>
          <w:vertAlign w:val="superscript"/>
        </w:rPr>
        <w:t>1,2</w:t>
      </w:r>
      <w:r w:rsidR="002508BF">
        <w:rPr>
          <w:rFonts w:ascii="Times New Roman" w:hAnsi="Times New Roman" w:cs="Times New Roman"/>
          <w:sz w:val="24"/>
          <w:szCs w:val="28"/>
        </w:rPr>
        <w:fldChar w:fldCharType="end"/>
      </w:r>
    </w:p>
    <w:p w14:paraId="764A003C" w14:textId="5B51CA69" w:rsidR="00AC70F3" w:rsidRDefault="00AC70F3" w:rsidP="00AC70F3">
      <w:pPr>
        <w:pStyle w:val="MTDisplayEquation"/>
      </w:pPr>
      <w:r>
        <w:tab/>
      </w:r>
      <w:r w:rsidRPr="00AC70F3">
        <w:rPr>
          <w:position w:val="-36"/>
        </w:rPr>
        <w:object w:dxaOrig="4640" w:dyaOrig="859" w14:anchorId="78389C1B">
          <v:shape id="_x0000_i1031" type="#_x0000_t75" style="width:231.5pt;height:42.4pt" o:ole="">
            <v:imagedata r:id="rId36" o:title=""/>
          </v:shape>
          <o:OLEObject Type="Embed" ProgID="Equation.DSMT4" ShapeID="_x0000_i1031" DrawAspect="Content" ObjectID="_1850484711" r:id="rId37"/>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(S</w:instrText>
      </w:r>
      <w:fldSimple w:instr=" SEQ MTEqn \c \* Arabic \* MERGEFORMAT ">
        <w:r w:rsidR="007D2C74">
          <w:rPr>
            <w:noProof/>
          </w:rPr>
          <w:instrText>7</w:instrText>
        </w:r>
      </w:fldSimple>
      <w:r>
        <w:instrText>)</w:instrText>
      </w:r>
      <w:r>
        <w:fldChar w:fldCharType="end"/>
      </w:r>
    </w:p>
    <w:p w14:paraId="20533500" w14:textId="197D7098" w:rsidR="00AC70F3" w:rsidRPr="00AC70F3" w:rsidRDefault="00AC70F3" w:rsidP="00AC70F3">
      <w:pPr>
        <w:rPr>
          <w:rFonts w:ascii="Times New Roman" w:hAnsi="Times New Roman" w:cs="Times New Roman"/>
          <w:sz w:val="24"/>
          <w:szCs w:val="28"/>
        </w:rPr>
      </w:pPr>
      <m:oMath>
        <m:r>
          <w:rPr>
            <w:rFonts w:ascii="Cambria Math" w:hAnsi="Cambria Math" w:cs="Times New Roman"/>
            <w:sz w:val="24"/>
            <w:szCs w:val="28"/>
          </w:rPr>
          <m:t>S</m:t>
        </m:r>
        <m:d>
          <m:dPr>
            <m:ctrlPr>
              <w:rPr>
                <w:rFonts w:ascii="Cambria Math" w:hAnsi="Cambria Math" w:cs="Times New Roman"/>
                <w:i/>
                <w:sz w:val="24"/>
                <w:szCs w:val="28"/>
              </w:rPr>
            </m:ctrlPr>
          </m:dPr>
          <m:e>
            <m:r>
              <m:rPr>
                <m:sty m:val="p"/>
              </m:rPr>
              <w:rPr>
                <w:rFonts w:ascii="Cambria Math" w:hAnsi="Cambria Math" w:cs="Times New Roman"/>
                <w:sz w:val="24"/>
                <w:szCs w:val="28"/>
              </w:rPr>
              <m:t>∞</m:t>
            </m:r>
          </m:e>
        </m:d>
      </m:oMath>
      <w:r w:rsidRPr="001B6F26">
        <w:rPr>
          <w:rFonts w:ascii="Times New Roman" w:hAnsi="Times New Roman" w:cs="Times New Roman"/>
          <w:sz w:val="24"/>
          <w:szCs w:val="28"/>
        </w:rPr>
        <w:t xml:space="preserve"> represents the off-resonance signal when the microwave is detuned </w:t>
      </w:r>
      <m:oMath>
        <m:r>
          <w:rPr>
            <w:rFonts w:ascii="Cambria Math" w:hAnsi="Cambria Math" w:cs="Times New Roman"/>
            <w:sz w:val="24"/>
            <w:szCs w:val="28"/>
          </w:rPr>
          <m:t>(</m:t>
        </m:r>
        <m:d>
          <m:dPr>
            <m:begChr m:val="|"/>
            <m:endChr m:val="|"/>
            <m:ctrlPr>
              <w:rPr>
                <w:rFonts w:ascii="Cambria Math" w:hAnsi="Cambria Math" w:cs="Times New Roman"/>
                <w:i/>
                <w:sz w:val="24"/>
                <w:szCs w:val="28"/>
              </w:rPr>
            </m:ctrlPr>
          </m:dPr>
          <m:e>
            <m:r>
              <w:rPr>
                <w:rFonts w:ascii="Cambria Math" w:hAnsi="Cambria Math" w:cs="Times New Roman"/>
                <w:sz w:val="24"/>
                <w:szCs w:val="28"/>
              </w:rPr>
              <m:t>ν-</m:t>
            </m:r>
            <m:sSub>
              <m:sSubPr>
                <m:ctrlPr>
                  <w:rPr>
                    <w:rFonts w:ascii="Cambria Math" w:hAnsi="Cambria Math" w:cs="Times New Roman"/>
                    <w:i/>
                    <w:sz w:val="24"/>
                    <w:szCs w:val="28"/>
                  </w:rPr>
                </m:ctrlPr>
              </m:sSubPr>
              <m:e>
                <m:r>
                  <w:rPr>
                    <w:rFonts w:ascii="Cambria Math" w:hAnsi="Cambria Math" w:cs="Times New Roman"/>
                    <w:sz w:val="24"/>
                    <w:szCs w:val="28"/>
                  </w:rPr>
                  <m:t>ν</m:t>
                </m:r>
              </m:e>
              <m:sub>
                <m:r>
                  <w:rPr>
                    <w:rFonts w:ascii="Cambria Math" w:hAnsi="Cambria Math" w:cs="Times New Roman"/>
                    <w:sz w:val="24"/>
                    <w:szCs w:val="28"/>
                  </w:rPr>
                  <m:t>0</m:t>
                </m:r>
              </m:sub>
            </m:sSub>
          </m:e>
        </m:d>
        <m:r>
          <m:rPr>
            <m:sty m:val="p"/>
          </m:rPr>
          <w:rPr>
            <w:rFonts w:ascii="Cambria Math" w:hAnsi="Cambria Math" w:cs="Times New Roman"/>
            <w:sz w:val="24"/>
            <w:szCs w:val="28"/>
          </w:rPr>
          <m:t>→∞)</m:t>
        </m:r>
      </m:oMath>
      <w:r w:rsidRPr="001B6F26">
        <w:rPr>
          <w:rFonts w:ascii="Times New Roman" w:hAnsi="Times New Roman" w:cs="Times New Roman"/>
          <w:sz w:val="24"/>
          <w:szCs w:val="28"/>
        </w:rPr>
        <w:t xml:space="preserve">, </w:t>
      </w:r>
      <m:oMath>
        <m:r>
          <w:rPr>
            <w:rFonts w:ascii="Cambria Math" w:hAnsi="Cambria Math" w:cs="Times New Roman"/>
            <w:sz w:val="24"/>
            <w:szCs w:val="28"/>
          </w:rPr>
          <m:t>C</m:t>
        </m:r>
      </m:oMath>
      <w:r w:rsidRPr="001B6F26">
        <w:rPr>
          <w:rFonts w:ascii="Times New Roman" w:hAnsi="Times New Roman" w:cs="Times New Roman"/>
          <w:sz w:val="24"/>
          <w:szCs w:val="28"/>
        </w:rPr>
        <w:t xml:space="preserve"> denotes th</w:t>
      </w:r>
      <w:r w:rsidRPr="00AC70F3">
        <w:rPr>
          <w:rFonts w:ascii="Times New Roman" w:hAnsi="Times New Roman" w:cs="Times New Roman" w:hint="eastAsia"/>
          <w:sz w:val="24"/>
          <w:szCs w:val="28"/>
        </w:rPr>
        <w:t xml:space="preserve">e resonance contrast, and </w:t>
      </w:r>
      <m:oMath>
        <m:r>
          <m:rPr>
            <m:sty m:val="p"/>
          </m:rPr>
          <w:rPr>
            <w:rFonts w:ascii="Cambria Math" w:hAnsi="Cambria Math" w:cs="Times New Roman"/>
            <w:sz w:val="24"/>
            <w:szCs w:val="28"/>
          </w:rPr>
          <m:t>ω</m:t>
        </m:r>
      </m:oMath>
      <w:r w:rsidRPr="00AC70F3">
        <w:rPr>
          <w:rFonts w:ascii="Times New Roman" w:hAnsi="Times New Roman" w:cs="Times New Roman" w:hint="eastAsia"/>
          <w:sz w:val="24"/>
          <w:szCs w:val="28"/>
        </w:rPr>
        <w:t xml:space="preserve"> is the full width at half maximum (FWHM) measured in Hz. In our experiments, the signal consists of the photoluminescence (PL) detected from nitrogen-vacancy (NV) centers. Due to the optical pumping of NV centers, which enhances the population of the </w:t>
      </w:r>
      <m:oMath>
        <m:r>
          <w:rPr>
            <w:rFonts w:ascii="Cambria Math" w:hAnsi="Cambria Math" w:cs="Times New Roman" w:hint="eastAsia"/>
            <w:sz w:val="24"/>
            <w:szCs w:val="28"/>
          </w:rPr>
          <m:t>|0</m:t>
        </m:r>
        <m:r>
          <m:rPr>
            <m:sty m:val="p"/>
          </m:rPr>
          <w:rPr>
            <w:rFonts w:ascii="Cambria Math" w:hAnsi="Cambria Math" w:cs="Times New Roman"/>
            <w:sz w:val="24"/>
            <w:szCs w:val="28"/>
          </w:rPr>
          <m:t>⟩</m:t>
        </m:r>
      </m:oMath>
      <w:r w:rsidRPr="00AC70F3">
        <w:rPr>
          <w:rFonts w:ascii="Times New Roman" w:hAnsi="Times New Roman" w:cs="Times New Roman" w:hint="eastAsia"/>
          <w:sz w:val="24"/>
          <w:szCs w:val="28"/>
        </w:rPr>
        <w:t xml:space="preserve"> state, the PL signal reaches its maximum because the fluorescence intensity of the </w:t>
      </w:r>
      <m:oMath>
        <m:r>
          <w:rPr>
            <w:rFonts w:ascii="Cambria Math" w:hAnsi="Cambria Math" w:cs="Times New Roman" w:hint="eastAsia"/>
            <w:sz w:val="24"/>
            <w:szCs w:val="28"/>
          </w:rPr>
          <m:t>|0</m:t>
        </m:r>
        <m:r>
          <m:rPr>
            <m:sty m:val="p"/>
          </m:rPr>
          <w:rPr>
            <w:rFonts w:ascii="Cambria Math" w:hAnsi="Cambria Math" w:cs="Times New Roman"/>
            <w:sz w:val="24"/>
            <w:szCs w:val="28"/>
          </w:rPr>
          <m:t>⟩</m:t>
        </m:r>
      </m:oMath>
      <w:r w:rsidRPr="00AC70F3">
        <w:rPr>
          <w:rFonts w:ascii="Times New Roman" w:hAnsi="Times New Roman" w:cs="Times New Roman" w:hint="eastAsia"/>
          <w:sz w:val="24"/>
          <w:szCs w:val="28"/>
        </w:rPr>
        <w:t xml:space="preserve"> state is higher than that of the </w:t>
      </w:r>
      <m:oMath>
        <m:r>
          <w:rPr>
            <w:rFonts w:ascii="Cambria Math" w:hAnsi="Cambria Math" w:cs="Times New Roman" w:hint="eastAsia"/>
            <w:sz w:val="24"/>
            <w:szCs w:val="28"/>
          </w:rPr>
          <m:t>|1</m:t>
        </m:r>
        <m:r>
          <m:rPr>
            <m:sty m:val="p"/>
          </m:rPr>
          <w:rPr>
            <w:rFonts w:ascii="Cambria Math" w:hAnsi="Cambria Math" w:cs="Times New Roman"/>
            <w:sz w:val="24"/>
            <w:szCs w:val="28"/>
          </w:rPr>
          <m:t>⟩</m:t>
        </m:r>
      </m:oMath>
      <w:r w:rsidRPr="00AC70F3">
        <w:rPr>
          <w:rFonts w:ascii="Times New Roman" w:hAnsi="Times New Roman" w:cs="Times New Roman" w:hint="eastAsia"/>
          <w:sz w:val="24"/>
          <w:szCs w:val="28"/>
        </w:rPr>
        <w:t xml:space="preserve"> state. When the microwave magnetic field is on resonance with the NV center transition, the population is transferred from the </w:t>
      </w:r>
      <m:oMath>
        <m:r>
          <w:rPr>
            <w:rFonts w:ascii="Cambria Math" w:hAnsi="Cambria Math" w:cs="Times New Roman" w:hint="eastAsia"/>
            <w:sz w:val="24"/>
            <w:szCs w:val="28"/>
          </w:rPr>
          <m:t>|0</m:t>
        </m:r>
        <m:r>
          <m:rPr>
            <m:sty m:val="p"/>
          </m:rPr>
          <w:rPr>
            <w:rFonts w:ascii="Cambria Math" w:hAnsi="Cambria Math" w:cs="Times New Roman"/>
            <w:sz w:val="24"/>
            <w:szCs w:val="28"/>
          </w:rPr>
          <m:t>⟩</m:t>
        </m:r>
      </m:oMath>
      <w:r w:rsidRPr="00AC70F3">
        <w:rPr>
          <w:rFonts w:ascii="Times New Roman" w:hAnsi="Times New Roman" w:cs="Times New Roman" w:hint="eastAsia"/>
          <w:sz w:val="24"/>
          <w:szCs w:val="28"/>
        </w:rPr>
        <w:t xml:space="preserve"> state to the </w:t>
      </w:r>
      <m:oMath>
        <m:r>
          <w:rPr>
            <w:rFonts w:ascii="Cambria Math" w:hAnsi="Cambria Math" w:cs="Times New Roman" w:hint="eastAsia"/>
            <w:sz w:val="24"/>
            <w:szCs w:val="28"/>
          </w:rPr>
          <m:t>|1</m:t>
        </m:r>
        <m:r>
          <m:rPr>
            <m:sty m:val="p"/>
          </m:rPr>
          <w:rPr>
            <w:rFonts w:ascii="Cambria Math" w:hAnsi="Cambria Math" w:cs="Times New Roman"/>
            <w:sz w:val="24"/>
            <w:szCs w:val="28"/>
          </w:rPr>
          <m:t>⟩</m:t>
        </m:r>
      </m:oMath>
      <w:r w:rsidRPr="00AC70F3">
        <w:rPr>
          <w:rFonts w:ascii="Times New Roman" w:hAnsi="Times New Roman" w:cs="Times New Roman" w:hint="eastAsia"/>
          <w:sz w:val="24"/>
          <w:szCs w:val="28"/>
        </w:rPr>
        <w:t xml:space="preserve"> state, resulting in a characteristic dip in fluorescence.</w:t>
      </w:r>
    </w:p>
    <w:p w14:paraId="6401D1EF" w14:textId="33250B41" w:rsidR="00AC70F3" w:rsidRDefault="00AC70F3" w:rsidP="00AC70F3">
      <w:pPr>
        <w:rPr>
          <w:rFonts w:ascii="Times New Roman" w:hAnsi="Times New Roman" w:cs="Times New Roman"/>
          <w:sz w:val="24"/>
          <w:szCs w:val="28"/>
        </w:rPr>
      </w:pPr>
      <w:r w:rsidRPr="00AC70F3">
        <w:rPr>
          <w:rFonts w:ascii="Times New Roman" w:hAnsi="Times New Roman" w:cs="Times New Roman" w:hint="eastAsia"/>
          <w:sz w:val="24"/>
          <w:szCs w:val="28"/>
        </w:rPr>
        <w:t>The full width at half maximum (FWHM) can be expressed as:</w:t>
      </w:r>
    </w:p>
    <w:p w14:paraId="163496D3" w14:textId="1970B415" w:rsidR="001B6F26" w:rsidRDefault="001B6F26" w:rsidP="001B6F26">
      <w:pPr>
        <w:pStyle w:val="MTDisplayEquation"/>
      </w:pPr>
      <w:r>
        <w:tab/>
      </w:r>
      <w:r w:rsidRPr="001B6F26">
        <w:rPr>
          <w:position w:val="-38"/>
        </w:rPr>
        <w:object w:dxaOrig="3240" w:dyaOrig="999" w14:anchorId="3B114FA1">
          <v:shape id="_x0000_i1032" type="#_x0000_t75" style="width:162.7pt;height:50.6pt" o:ole="">
            <v:imagedata r:id="rId38" o:title=""/>
          </v:shape>
          <o:OLEObject Type="Embed" ProgID="Equation.DSMT4" ShapeID="_x0000_i1032" DrawAspect="Content" ObjectID="_1850484712" r:id="rId39"/>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(S</w:instrText>
      </w:r>
      <w:fldSimple w:instr=" SEQ MTEqn \c \* Arabic \* MERGEFORMAT ">
        <w:r w:rsidR="007D2C74">
          <w:rPr>
            <w:noProof/>
          </w:rPr>
          <w:instrText>8</w:instrText>
        </w:r>
      </w:fldSimple>
      <w:r>
        <w:instrText>)</w:instrText>
      </w:r>
      <w:r>
        <w:fldChar w:fldCharType="end"/>
      </w:r>
    </w:p>
    <w:p w14:paraId="3CDD76F3" w14:textId="1A340A9E" w:rsidR="001B6F26" w:rsidRDefault="001B6F26" w:rsidP="00AC70F3">
      <w:pPr>
        <w:rPr>
          <w:rFonts w:ascii="Times New Roman" w:hAnsi="Times New Roman" w:cs="Times New Roman"/>
          <w:sz w:val="24"/>
          <w:szCs w:val="28"/>
        </w:rPr>
      </w:pPr>
      <w:r w:rsidRPr="001B6F26">
        <w:rPr>
          <w:rFonts w:ascii="Times New Roman" w:hAnsi="Times New Roman" w:cs="Times New Roman"/>
          <w:sz w:val="24"/>
          <w:szCs w:val="28"/>
        </w:rPr>
        <w:t xml:space="preserve">In this context, </w:t>
      </w:r>
      <m:oMath>
        <m:sSub>
          <m:sSubPr>
            <m:ctrlPr>
              <w:rPr>
                <w:rFonts w:ascii="Cambria Math" w:hAnsi="Cambria Math" w:cs="Times New Roman"/>
                <w:i/>
                <w:sz w:val="24"/>
                <w:szCs w:val="28"/>
              </w:rPr>
            </m:ctrlPr>
          </m:sSubPr>
          <m:e>
            <m:r>
              <w:rPr>
                <w:rFonts w:ascii="Cambria Math" w:hAnsi="Cambria Math" w:cs="Times New Roman"/>
                <w:sz w:val="24"/>
                <w:szCs w:val="28"/>
              </w:rPr>
              <m:t>f</m:t>
            </m:r>
          </m:e>
          <m:sub>
            <m:r>
              <w:rPr>
                <w:rFonts w:ascii="Cambria Math" w:hAnsi="Cambria Math" w:cs="Times New Roman"/>
                <w:sz w:val="24"/>
                <w:szCs w:val="28"/>
              </w:rPr>
              <m:t>R</m:t>
            </m:r>
          </m:sub>
        </m:sSub>
        <m:r>
          <w:rPr>
            <w:rFonts w:ascii="Cambria Math" w:hAnsi="Cambria Math" w:cs="Times New Roman"/>
            <w:sz w:val="24"/>
            <w:szCs w:val="28"/>
          </w:rPr>
          <m:t>=</m:t>
        </m:r>
        <m:sSub>
          <m:sSubPr>
            <m:ctrlPr>
              <w:rPr>
                <w:rFonts w:ascii="Cambria Math" w:hAnsi="Cambria Math" w:cs="Times New Roman"/>
                <w:i/>
                <w:sz w:val="24"/>
                <w:szCs w:val="28"/>
              </w:rPr>
            </m:ctrlPr>
          </m:sSubPr>
          <m:e>
            <m:r>
              <m:rPr>
                <m:sty m:val="p"/>
              </m:rPr>
              <w:rPr>
                <w:rFonts w:ascii="Cambria Math" w:hAnsi="Cambria Math" w:cs="Times New Roman"/>
                <w:sz w:val="24"/>
                <w:szCs w:val="28"/>
              </w:rPr>
              <m:t>Ω</m:t>
            </m:r>
          </m:e>
          <m:sub>
            <m:r>
              <w:rPr>
                <w:rFonts w:ascii="Cambria Math" w:hAnsi="Cambria Math" w:cs="Times New Roman"/>
                <w:sz w:val="24"/>
                <w:szCs w:val="28"/>
              </w:rPr>
              <m:t>R</m:t>
            </m:r>
          </m:sub>
        </m:sSub>
        <m:r>
          <m:rPr>
            <m:lit/>
          </m:rPr>
          <w:rPr>
            <w:rFonts w:ascii="Cambria Math" w:hAnsi="Cambria Math" w:cs="Times New Roman"/>
            <w:sz w:val="24"/>
            <w:szCs w:val="28"/>
          </w:rPr>
          <m:t>/</m:t>
        </m:r>
        <m:d>
          <m:dPr>
            <m:ctrlPr>
              <w:rPr>
                <w:rFonts w:ascii="Cambria Math" w:hAnsi="Cambria Math" w:cs="Times New Roman"/>
                <w:i/>
                <w:sz w:val="24"/>
                <w:szCs w:val="28"/>
              </w:rPr>
            </m:ctrlPr>
          </m:dPr>
          <m:e>
            <m:r>
              <w:rPr>
                <w:rFonts w:ascii="Cambria Math" w:hAnsi="Cambria Math" w:cs="Times New Roman"/>
                <w:sz w:val="24"/>
                <w:szCs w:val="28"/>
              </w:rPr>
              <m:t>2π</m:t>
            </m:r>
          </m:e>
        </m:d>
      </m:oMath>
      <w:r w:rsidRPr="001B6F26">
        <w:rPr>
          <w:rFonts w:ascii="Times New Roman" w:hAnsi="Times New Roman" w:cs="Times New Roman"/>
          <w:sz w:val="24"/>
          <w:szCs w:val="28"/>
        </w:rPr>
        <w:t xml:space="preserve"> represents the Rabi frequency measured in Hz. The "effective" relaxation times are determined by the optical pumping rate </w:t>
      </w:r>
      <m:oMath>
        <m:sSub>
          <m:sSubPr>
            <m:ctrlPr>
              <w:rPr>
                <w:rFonts w:ascii="Cambria Math" w:hAnsi="Cambria Math" w:cs="Times New Roman"/>
                <w:i/>
                <w:sz w:val="24"/>
                <w:szCs w:val="28"/>
              </w:rPr>
            </m:ctrlPr>
          </m:sSubPr>
          <m:e>
            <m:r>
              <m:rPr>
                <m:sty m:val="p"/>
              </m:rPr>
              <w:rPr>
                <w:rFonts w:ascii="Cambria Math" w:hAnsi="Cambria Math" w:cs="Times New Roman"/>
                <w:sz w:val="24"/>
                <w:szCs w:val="28"/>
              </w:rPr>
              <m:t>Γ</m:t>
            </m:r>
            <m:ctrlPr>
              <w:rPr>
                <w:rFonts w:ascii="Cambria Math" w:hAnsi="Cambria Math" w:cs="Times New Roman"/>
                <w:sz w:val="24"/>
                <w:szCs w:val="28"/>
              </w:rPr>
            </m:ctrlPr>
          </m:e>
          <m:sub>
            <m:r>
              <w:rPr>
                <w:rFonts w:ascii="Cambria Math" w:hAnsi="Cambria Math" w:cs="Times New Roman"/>
                <w:sz w:val="24"/>
                <w:szCs w:val="28"/>
              </w:rPr>
              <m:t>p</m:t>
            </m:r>
          </m:sub>
        </m:sSub>
      </m:oMath>
      <w:r w:rsidRPr="001B6F26">
        <w:rPr>
          <w:rFonts w:ascii="Times New Roman" w:hAnsi="Times New Roman" w:cs="Times New Roman"/>
          <w:sz w:val="24"/>
          <w:szCs w:val="28"/>
        </w:rPr>
        <w:t xml:space="preserve">, defined as </w:t>
      </w:r>
      <m:oMath>
        <m:r>
          <w:rPr>
            <w:rFonts w:ascii="Cambria Math" w:hAnsi="Cambria Math" w:cs="Times New Roman"/>
            <w:sz w:val="24"/>
            <w:szCs w:val="28"/>
          </w:rPr>
          <m:t>1</m:t>
        </m:r>
        <m:r>
          <m:rPr>
            <m:lit/>
          </m:rPr>
          <w:rPr>
            <w:rFonts w:ascii="Cambria Math" w:hAnsi="Cambria Math" w:cs="Times New Roman"/>
            <w:sz w:val="24"/>
            <w:szCs w:val="28"/>
          </w:rPr>
          <m:t>/</m:t>
        </m:r>
        <m:sSubSup>
          <m:sSubSupPr>
            <m:ctrlPr>
              <w:rPr>
                <w:rFonts w:ascii="Cambria Math" w:hAnsi="Cambria Math" w:cs="Times New Roman"/>
                <w:i/>
                <w:sz w:val="24"/>
                <w:szCs w:val="28"/>
              </w:rPr>
            </m:ctrlPr>
          </m:sSubSupPr>
          <m:e>
            <m:r>
              <w:rPr>
                <w:rFonts w:ascii="Cambria Math" w:hAnsi="Cambria Math" w:cs="Times New Roman"/>
                <w:sz w:val="24"/>
                <w:szCs w:val="28"/>
              </w:rPr>
              <m:t>T</m:t>
            </m:r>
          </m:e>
          <m:sub>
            <m:r>
              <w:rPr>
                <w:rFonts w:ascii="Cambria Math" w:hAnsi="Cambria Math" w:cs="Times New Roman"/>
                <w:sz w:val="24"/>
                <w:szCs w:val="28"/>
              </w:rPr>
              <m:t>1</m:t>
            </m:r>
          </m:sub>
          <m:sup>
            <m:r>
              <m:rPr>
                <m:nor/>
              </m:rPr>
              <w:rPr>
                <w:rFonts w:ascii="Times New Roman" w:hAnsi="Times New Roman" w:cs="Times New Roman"/>
                <w:sz w:val="24"/>
                <w:szCs w:val="28"/>
              </w:rPr>
              <m:t>eff</m:t>
            </m:r>
          </m:sup>
        </m:sSubSup>
        <m:r>
          <w:rPr>
            <w:rFonts w:ascii="Cambria Math" w:hAnsi="Cambria Math" w:cs="Times New Roman"/>
            <w:sz w:val="24"/>
            <w:szCs w:val="28"/>
          </w:rPr>
          <m:t>=1</m:t>
        </m:r>
        <m:r>
          <m:rPr>
            <m:lit/>
          </m:rP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1</m:t>
            </m:r>
          </m:sub>
        </m:sSub>
        <m:r>
          <w:rPr>
            <w:rFonts w:ascii="Cambria Math" w:hAnsi="Cambria Math" w:cs="Times New Roman"/>
            <w:sz w:val="24"/>
            <w:szCs w:val="28"/>
          </w:rPr>
          <m:t>+</m:t>
        </m:r>
        <m:sSub>
          <m:sSubPr>
            <m:ctrlPr>
              <w:rPr>
                <w:rFonts w:ascii="Cambria Math" w:hAnsi="Cambria Math" w:cs="Times New Roman"/>
                <w:i/>
                <w:sz w:val="24"/>
                <w:szCs w:val="28"/>
              </w:rPr>
            </m:ctrlPr>
          </m:sSubPr>
          <m:e>
            <m:r>
              <m:rPr>
                <m:sty m:val="p"/>
              </m:rPr>
              <w:rPr>
                <w:rFonts w:ascii="Cambria Math" w:hAnsi="Cambria Math" w:cs="Times New Roman"/>
                <w:sz w:val="24"/>
                <w:szCs w:val="28"/>
              </w:rPr>
              <m:t>Γ</m:t>
            </m:r>
          </m:e>
          <m:sub>
            <m:r>
              <w:rPr>
                <w:rFonts w:ascii="Cambria Math" w:hAnsi="Cambria Math" w:cs="Times New Roman"/>
                <w:sz w:val="24"/>
                <w:szCs w:val="28"/>
              </w:rPr>
              <m:t>p</m:t>
            </m:r>
          </m:sub>
        </m:sSub>
        <m:r>
          <w:rPr>
            <w:rFonts w:ascii="Cambria Math" w:hAnsi="Cambria Math" w:cs="Times New Roman"/>
            <w:sz w:val="24"/>
            <w:szCs w:val="28"/>
          </w:rPr>
          <m:t xml:space="preserve"> and 1</m:t>
        </m:r>
        <m:r>
          <m:rPr>
            <m:lit/>
          </m:rPr>
          <w:rPr>
            <w:rFonts w:ascii="Cambria Math" w:hAnsi="Cambria Math" w:cs="Times New Roman"/>
            <w:sz w:val="24"/>
            <w:szCs w:val="28"/>
          </w:rPr>
          <m:t>/</m:t>
        </m:r>
        <m:sSubSup>
          <m:sSubSupPr>
            <m:ctrlPr>
              <w:rPr>
                <w:rFonts w:ascii="Cambria Math" w:hAnsi="Cambria Math" w:cs="Times New Roman"/>
                <w:i/>
                <w:sz w:val="24"/>
                <w:szCs w:val="28"/>
              </w:rPr>
            </m:ctrlPr>
          </m:sSubSupPr>
          <m:e>
            <m:r>
              <w:rPr>
                <w:rFonts w:ascii="Cambria Math" w:hAnsi="Cambria Math" w:cs="Times New Roman"/>
                <w:sz w:val="24"/>
                <w:szCs w:val="28"/>
              </w:rPr>
              <m:t>T</m:t>
            </m:r>
          </m:e>
          <m:sub>
            <m:r>
              <w:rPr>
                <w:rFonts w:ascii="Cambria Math" w:hAnsi="Cambria Math" w:cs="Times New Roman"/>
                <w:sz w:val="24"/>
                <w:szCs w:val="28"/>
              </w:rPr>
              <m:t>2</m:t>
            </m:r>
          </m:sub>
          <m:sup>
            <m:r>
              <m:rPr>
                <m:nor/>
              </m:rPr>
              <w:rPr>
                <w:rFonts w:ascii="Times New Roman" w:hAnsi="Times New Roman" w:cs="Times New Roman"/>
                <w:sz w:val="24"/>
                <w:szCs w:val="28"/>
              </w:rPr>
              <m:t>eff</m:t>
            </m:r>
          </m:sup>
        </m:sSubSup>
        <m:r>
          <w:rPr>
            <w:rFonts w:ascii="Cambria Math" w:hAnsi="Cambria Math" w:cs="Times New Roman"/>
            <w:sz w:val="24"/>
            <w:szCs w:val="28"/>
          </w:rPr>
          <m:t>=1</m:t>
        </m:r>
        <m:r>
          <m:rPr>
            <m:lit/>
          </m:rP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2</m:t>
            </m:r>
          </m:sub>
        </m:sSub>
        <m:r>
          <w:rPr>
            <w:rFonts w:ascii="Cambria Math" w:hAnsi="Cambria Math" w:cs="Times New Roman"/>
            <w:sz w:val="24"/>
            <w:szCs w:val="28"/>
          </w:rPr>
          <m:t>+</m:t>
        </m:r>
        <m:sSub>
          <m:sSubPr>
            <m:ctrlPr>
              <w:rPr>
                <w:rFonts w:ascii="Cambria Math" w:hAnsi="Cambria Math" w:cs="Times New Roman"/>
                <w:i/>
                <w:sz w:val="24"/>
                <w:szCs w:val="28"/>
              </w:rPr>
            </m:ctrlPr>
          </m:sSubPr>
          <m:e>
            <m:r>
              <m:rPr>
                <m:sty m:val="p"/>
              </m:rPr>
              <w:rPr>
                <w:rFonts w:ascii="Cambria Math" w:hAnsi="Cambria Math" w:cs="Times New Roman"/>
                <w:sz w:val="24"/>
                <w:szCs w:val="28"/>
              </w:rPr>
              <m:t>Γ</m:t>
            </m:r>
          </m:e>
          <m:sub>
            <m:r>
              <w:rPr>
                <w:rFonts w:ascii="Cambria Math" w:hAnsi="Cambria Math" w:cs="Times New Roman"/>
                <w:sz w:val="24"/>
                <w:szCs w:val="28"/>
              </w:rPr>
              <m:t>p</m:t>
            </m:r>
          </m:sub>
        </m:sSub>
        <m:r>
          <m:rPr>
            <m:lit/>
          </m:rPr>
          <w:rPr>
            <w:rFonts w:ascii="Cambria Math" w:hAnsi="Cambria Math" w:cs="Times New Roman"/>
            <w:sz w:val="24"/>
            <w:szCs w:val="28"/>
          </w:rPr>
          <m:t>/</m:t>
        </m:r>
        <m:r>
          <w:rPr>
            <w:rFonts w:ascii="Cambria Math" w:hAnsi="Cambria Math" w:cs="Times New Roman"/>
            <w:sz w:val="24"/>
            <w:szCs w:val="28"/>
          </w:rPr>
          <m:t>2</m:t>
        </m:r>
      </m:oMath>
      <w:r w:rsidRPr="001B6F26">
        <w:rPr>
          <w:rFonts w:ascii="Times New Roman" w:hAnsi="Times New Roman" w:cs="Times New Roman"/>
          <w:sz w:val="24"/>
          <w:szCs w:val="28"/>
        </w:rPr>
        <w:t xml:space="preserve">. At low microwave (MW) power levels, the magnetic resonance width is approximately </w:t>
      </w:r>
      <m:oMath>
        <m:r>
          <w:rPr>
            <w:rFonts w:ascii="Cambria Math" w:hAnsi="Cambria Math" w:cs="Times New Roman"/>
            <w:sz w:val="24"/>
            <w:szCs w:val="28"/>
          </w:rPr>
          <m:t>ω</m:t>
        </m:r>
        <m:r>
          <m:rPr>
            <m:sty m:val="p"/>
          </m:rPr>
          <w:rPr>
            <w:rFonts w:ascii="Cambria Math" w:hAnsi="Cambria Math" w:cs="Times New Roman"/>
            <w:sz w:val="24"/>
            <w:szCs w:val="28"/>
          </w:rPr>
          <m:t>≈</m:t>
        </m:r>
        <m:r>
          <w:rPr>
            <w:rFonts w:ascii="Cambria Math" w:hAnsi="Cambria Math" w:cs="Times New Roman"/>
            <w:sz w:val="24"/>
            <w:szCs w:val="28"/>
          </w:rPr>
          <m:t>1</m:t>
        </m:r>
        <m:r>
          <m:rPr>
            <m:lit/>
          </m:rPr>
          <w:rPr>
            <w:rFonts w:ascii="Cambria Math" w:hAnsi="Cambria Math" w:cs="Times New Roman"/>
            <w:sz w:val="24"/>
            <w:szCs w:val="28"/>
          </w:rPr>
          <m:t>/</m:t>
        </m:r>
        <m:d>
          <m:dPr>
            <m:ctrlPr>
              <w:rPr>
                <w:rFonts w:ascii="Cambria Math" w:hAnsi="Cambria Math" w:cs="Times New Roman"/>
                <w:i/>
                <w:sz w:val="24"/>
                <w:szCs w:val="28"/>
              </w:rPr>
            </m:ctrlPr>
          </m:dPr>
          <m:e>
            <m:r>
              <w:rPr>
                <w:rFonts w:ascii="Cambria Math" w:hAnsi="Cambria Math" w:cs="Times New Roman"/>
                <w:sz w:val="24"/>
                <w:szCs w:val="28"/>
              </w:rPr>
              <m:t>π</m:t>
            </m:r>
            <m:sSubSup>
              <m:sSubSupPr>
                <m:ctrlPr>
                  <w:rPr>
                    <w:rFonts w:ascii="Cambria Math" w:hAnsi="Cambria Math" w:cs="Times New Roman"/>
                    <w:i/>
                    <w:sz w:val="24"/>
                    <w:szCs w:val="28"/>
                  </w:rPr>
                </m:ctrlPr>
              </m:sSubSupPr>
              <m:e>
                <m:r>
                  <w:rPr>
                    <w:rFonts w:ascii="Cambria Math" w:hAnsi="Cambria Math" w:cs="Times New Roman"/>
                    <w:sz w:val="24"/>
                    <w:szCs w:val="28"/>
                  </w:rPr>
                  <m:t>T</m:t>
                </m:r>
              </m:e>
              <m:sub>
                <m:r>
                  <w:rPr>
                    <w:rFonts w:ascii="Cambria Math" w:hAnsi="Cambria Math" w:cs="Times New Roman"/>
                    <w:sz w:val="24"/>
                    <w:szCs w:val="28"/>
                  </w:rPr>
                  <m:t>2</m:t>
                </m:r>
              </m:sub>
              <m:sup>
                <m:r>
                  <m:rPr>
                    <m:nor/>
                  </m:rPr>
                  <w:rPr>
                    <w:rFonts w:ascii="Times New Roman" w:hAnsi="Times New Roman" w:cs="Times New Roman"/>
                    <w:sz w:val="24"/>
                    <w:szCs w:val="28"/>
                  </w:rPr>
                  <m:t>eff</m:t>
                </m:r>
              </m:sup>
            </m:sSubSup>
          </m:e>
        </m:d>
      </m:oMath>
      <w:r w:rsidRPr="001B6F26">
        <w:rPr>
          <w:rFonts w:ascii="Times New Roman" w:hAnsi="Times New Roman" w:cs="Times New Roman"/>
          <w:sz w:val="24"/>
          <w:szCs w:val="28"/>
        </w:rPr>
        <w:t xml:space="preserve">. Increasing the MW power </w:t>
      </w:r>
      <w:r w:rsidRPr="001B6F26">
        <w:rPr>
          <w:rFonts w:ascii="Times New Roman" w:hAnsi="Times New Roman" w:cs="Times New Roman"/>
          <w:sz w:val="24"/>
          <w:szCs w:val="28"/>
        </w:rPr>
        <w:lastRenderedPageBreak/>
        <w:t xml:space="preserve">induces power broadening; in the high-power regime, the full width at half maximum (FWHM) increases and becomes proportional to the Rabi frequency, scaled by a factor of </w:t>
      </w:r>
      <m:oMath>
        <m:r>
          <w:rPr>
            <w:rFonts w:ascii="Cambria Math" w:hAnsi="Cambria Math" w:cs="Times New Roman"/>
            <w:sz w:val="24"/>
            <w:szCs w:val="28"/>
          </w:rPr>
          <m:t>2</m:t>
        </m:r>
        <m:rad>
          <m:radPr>
            <m:degHide m:val="1"/>
            <m:ctrlPr>
              <w:rPr>
                <w:rFonts w:ascii="Cambria Math" w:hAnsi="Cambria Math" w:cs="Times New Roman"/>
                <w:sz w:val="24"/>
                <w:szCs w:val="28"/>
              </w:rPr>
            </m:ctrlPr>
          </m:radPr>
          <m:deg>
            <m:ctrlPr>
              <w:rPr>
                <w:rFonts w:ascii="Cambria Math" w:hAnsi="Cambria Math" w:cs="Times New Roman"/>
                <w:i/>
                <w:sz w:val="24"/>
                <w:szCs w:val="28"/>
              </w:rPr>
            </m:ctrlPr>
          </m:deg>
          <m:e>
            <m:sSubSup>
              <m:sSubSupPr>
                <m:ctrlPr>
                  <w:rPr>
                    <w:rFonts w:ascii="Cambria Math" w:hAnsi="Cambria Math" w:cs="Times New Roman"/>
                    <w:i/>
                    <w:sz w:val="24"/>
                    <w:szCs w:val="28"/>
                  </w:rPr>
                </m:ctrlPr>
              </m:sSubSupPr>
              <m:e>
                <m:r>
                  <w:rPr>
                    <w:rFonts w:ascii="Cambria Math" w:hAnsi="Cambria Math" w:cs="Times New Roman"/>
                    <w:sz w:val="24"/>
                    <w:szCs w:val="28"/>
                  </w:rPr>
                  <m:t>T</m:t>
                </m:r>
              </m:e>
              <m:sub>
                <m:r>
                  <w:rPr>
                    <w:rFonts w:ascii="Cambria Math" w:hAnsi="Cambria Math" w:cs="Times New Roman"/>
                    <w:sz w:val="24"/>
                    <w:szCs w:val="28"/>
                  </w:rPr>
                  <m:t>1</m:t>
                </m:r>
              </m:sub>
              <m:sup>
                <m:r>
                  <m:rPr>
                    <m:nor/>
                  </m:rPr>
                  <w:rPr>
                    <w:rFonts w:ascii="Times New Roman" w:hAnsi="Times New Roman" w:cs="Times New Roman"/>
                    <w:sz w:val="24"/>
                    <w:szCs w:val="28"/>
                  </w:rPr>
                  <m:t>eff</m:t>
                </m:r>
              </m:sup>
            </m:sSubSup>
            <m:r>
              <m:rPr>
                <m:lit/>
              </m:rPr>
              <w:rPr>
                <w:rFonts w:ascii="Cambria Math" w:hAnsi="Cambria Math" w:cs="Times New Roman"/>
                <w:sz w:val="24"/>
                <w:szCs w:val="28"/>
              </w:rPr>
              <m:t>/</m:t>
            </m:r>
            <m:sSubSup>
              <m:sSubSupPr>
                <m:ctrlPr>
                  <w:rPr>
                    <w:rFonts w:ascii="Cambria Math" w:hAnsi="Cambria Math" w:cs="Times New Roman"/>
                    <w:i/>
                    <w:sz w:val="24"/>
                    <w:szCs w:val="28"/>
                  </w:rPr>
                </m:ctrlPr>
              </m:sSubSupPr>
              <m:e>
                <m:r>
                  <w:rPr>
                    <w:rFonts w:ascii="Cambria Math" w:hAnsi="Cambria Math" w:cs="Times New Roman"/>
                    <w:sz w:val="24"/>
                    <w:szCs w:val="28"/>
                  </w:rPr>
                  <m:t>T</m:t>
                </m:r>
              </m:e>
              <m:sub>
                <m:r>
                  <w:rPr>
                    <w:rFonts w:ascii="Cambria Math" w:hAnsi="Cambria Math" w:cs="Times New Roman"/>
                    <w:sz w:val="24"/>
                    <w:szCs w:val="28"/>
                  </w:rPr>
                  <m:t>2</m:t>
                </m:r>
              </m:sub>
              <m:sup>
                <m:r>
                  <m:rPr>
                    <m:nor/>
                  </m:rPr>
                  <w:rPr>
                    <w:rFonts w:ascii="Times New Roman" w:hAnsi="Times New Roman" w:cs="Times New Roman"/>
                    <w:sz w:val="24"/>
                    <w:szCs w:val="28"/>
                  </w:rPr>
                  <m:t>eff</m:t>
                </m:r>
              </m:sup>
            </m:sSubSup>
          </m:e>
        </m:rad>
      </m:oMath>
      <w:r w:rsidRPr="001B6F26">
        <w:rPr>
          <w:rFonts w:ascii="Times New Roman" w:hAnsi="Times New Roman" w:cs="Times New Roman"/>
          <w:sz w:val="24"/>
          <w:szCs w:val="28"/>
        </w:rPr>
        <w:t>.</w:t>
      </w:r>
    </w:p>
    <w:p w14:paraId="7C7A737D" w14:textId="2DAC66A1" w:rsidR="001B6F26" w:rsidRDefault="001B6F26" w:rsidP="001B6F26">
      <w:pPr>
        <w:pStyle w:val="MTDisplayEquation"/>
      </w:pPr>
      <w:r>
        <w:tab/>
      </w:r>
      <w:r w:rsidRPr="001B6F26">
        <w:rPr>
          <w:position w:val="-14"/>
        </w:rPr>
        <w:object w:dxaOrig="2140" w:dyaOrig="499" w14:anchorId="2B4E392B">
          <v:shape id="_x0000_i1033" type="#_x0000_t75" style="width:107.55pt;height:24.6pt" o:ole="">
            <v:imagedata r:id="rId40" o:title=""/>
          </v:shape>
          <o:OLEObject Type="Embed" ProgID="Equation.DSMT4" ShapeID="_x0000_i1033" DrawAspect="Content" ObjectID="_1850484713" r:id="rId41"/>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(S</w:instrText>
      </w:r>
      <w:fldSimple w:instr=" SEQ MTEqn \c \* Arabic \* MERGEFORMAT ">
        <w:r w:rsidR="007D2C74">
          <w:rPr>
            <w:noProof/>
          </w:rPr>
          <w:instrText>9</w:instrText>
        </w:r>
      </w:fldSimple>
      <w:r>
        <w:instrText>)</w:instrText>
      </w:r>
      <w:r>
        <w:fldChar w:fldCharType="end"/>
      </w:r>
    </w:p>
    <w:p w14:paraId="1BEB8D9D" w14:textId="68D98D98" w:rsidR="001B6F26" w:rsidRDefault="001B6F26" w:rsidP="00AC70F3">
      <w:pPr>
        <w:rPr>
          <w:rFonts w:ascii="Times New Roman" w:hAnsi="Times New Roman" w:cs="Times New Roman"/>
          <w:sz w:val="24"/>
          <w:szCs w:val="28"/>
        </w:rPr>
      </w:pPr>
      <w:r w:rsidRPr="001B6F26">
        <w:rPr>
          <w:rFonts w:ascii="Times New Roman" w:hAnsi="Times New Roman" w:cs="Times New Roman"/>
          <w:sz w:val="24"/>
          <w:szCs w:val="28"/>
        </w:rPr>
        <w:t xml:space="preserve">Eq. (S8) remains valid for both a single two-level atom and an ensemble of identical two-level systems. However, NV centers within an ensemble are inherently distinct due to their varying local environments. This inhomogeneous broadening can be modeled with a full width at half maximum (FWHM) of </w:t>
      </w:r>
      <m:oMath>
        <m:r>
          <m:rPr>
            <m:sty m:val="p"/>
          </m:rPr>
          <w:rPr>
            <w:rFonts w:ascii="Cambria Math" w:hAnsi="Cambria Math" w:cs="Times New Roman" w:hint="eastAsia"/>
            <w:sz w:val="24"/>
            <w:szCs w:val="28"/>
          </w:rPr>
          <m:t>Δ</m:t>
        </m:r>
        <m:sSub>
          <m:sSubPr>
            <m:ctrlPr>
              <w:rPr>
                <w:rFonts w:ascii="Cambria Math" w:hAnsi="Cambria Math" w:cs="Times New Roman"/>
                <w:i/>
                <w:sz w:val="24"/>
                <w:szCs w:val="28"/>
              </w:rPr>
            </m:ctrlPr>
          </m:sSubPr>
          <m:e>
            <m:r>
              <m:rPr>
                <m:sty m:val="p"/>
              </m:rPr>
              <w:rPr>
                <w:rFonts w:ascii="Cambria Math" w:hAnsi="Cambria Math" w:cs="Times New Roman"/>
                <w:sz w:val="24"/>
                <w:szCs w:val="28"/>
              </w:rPr>
              <m:t>ν</m:t>
            </m:r>
            <m:ctrlPr>
              <w:rPr>
                <w:rFonts w:ascii="Cambria Math" w:hAnsi="Cambria Math" w:cs="Times New Roman"/>
                <w:sz w:val="24"/>
                <w:szCs w:val="28"/>
              </w:rPr>
            </m:ctrlPr>
          </m:e>
          <m:sub>
            <m:r>
              <m:rPr>
                <m:nor/>
              </m:rPr>
              <w:rPr>
                <w:rFonts w:ascii="Cambria Math" w:hAnsi="Cambria Math" w:cs="Times New Roman"/>
                <w:sz w:val="24"/>
                <w:szCs w:val="28"/>
              </w:rPr>
              <m:t>inh</m:t>
            </m:r>
          </m:sub>
        </m:sSub>
        <m:r>
          <m:rPr>
            <m:sty m:val="p"/>
          </m:rPr>
          <w:rPr>
            <w:rFonts w:ascii="Cambria Math" w:hAnsi="Cambria Math" w:cs="Times New Roman" w:hint="eastAsia"/>
            <w:sz w:val="24"/>
            <w:szCs w:val="28"/>
          </w:rPr>
          <m:t>∝</m:t>
        </m:r>
        <m:r>
          <w:rPr>
            <w:rFonts w:ascii="Cambria Math" w:hAnsi="Cambria Math" w:cs="Times New Roman"/>
            <w:sz w:val="24"/>
            <w:szCs w:val="28"/>
          </w:rPr>
          <m:t>1</m:t>
        </m:r>
        <m:r>
          <m:rPr>
            <m:lit/>
          </m:rPr>
          <w:rPr>
            <w:rFonts w:ascii="Cambria Math" w:hAnsi="Cambria Math" w:cs="Times New Roman"/>
            <w:sz w:val="24"/>
            <w:szCs w:val="28"/>
          </w:rPr>
          <m:t>/</m:t>
        </m:r>
        <m:sSubSup>
          <m:sSubSupPr>
            <m:ctrlPr>
              <w:rPr>
                <w:rFonts w:ascii="Cambria Math" w:hAnsi="Cambria Math" w:cs="Times New Roman"/>
                <w:i/>
                <w:sz w:val="24"/>
                <w:szCs w:val="28"/>
              </w:rPr>
            </m:ctrlPr>
          </m:sSubSupPr>
          <m:e>
            <m:r>
              <w:rPr>
                <w:rFonts w:ascii="Cambria Math" w:hAnsi="Cambria Math" w:cs="Times New Roman"/>
                <w:sz w:val="24"/>
                <w:szCs w:val="28"/>
              </w:rPr>
              <m:t>T</m:t>
            </m:r>
          </m:e>
          <m:sub>
            <m:r>
              <w:rPr>
                <w:rFonts w:ascii="Cambria Math" w:hAnsi="Cambria Math" w:cs="Times New Roman"/>
                <w:sz w:val="24"/>
                <w:szCs w:val="28"/>
              </w:rPr>
              <m:t>2</m:t>
            </m:r>
          </m:sub>
          <m:sup>
            <m:r>
              <w:rPr>
                <w:rFonts w:ascii="Cambria Math" w:hAnsi="Cambria Math" w:cs="Times New Roman"/>
                <w:sz w:val="24"/>
                <w:szCs w:val="28"/>
              </w:rPr>
              <m:t>*</m:t>
            </m:r>
          </m:sup>
        </m:sSubSup>
      </m:oMath>
      <w:r w:rsidRPr="001B6F26">
        <w:rPr>
          <w:rFonts w:ascii="Times New Roman" w:hAnsi="Times New Roman" w:cs="Times New Roman"/>
          <w:sz w:val="24"/>
          <w:szCs w:val="28"/>
        </w:rPr>
        <w:t xml:space="preserve">. Generally, in solid-state systems, the relaxation times satisfy </w:t>
      </w:r>
      <m:oMath>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2</m:t>
            </m:r>
          </m:sub>
        </m:sSub>
        <m:r>
          <m:rPr>
            <m:sty m:val="p"/>
          </m:rPr>
          <w:rPr>
            <w:rFonts w:ascii="Cambria Math" w:hAnsi="Cambria Math" w:cs="Times New Roman" w:hint="eastAsia"/>
            <w:sz w:val="24"/>
            <w:szCs w:val="28"/>
          </w:rPr>
          <m:t>≤</m:t>
        </m:r>
        <m:r>
          <w:rPr>
            <w:rFonts w:ascii="Cambria Math" w:hAnsi="Cambria Math" w:cs="Times New Roman"/>
            <w:sz w:val="24"/>
            <w:szCs w:val="28"/>
          </w:rPr>
          <m:t>2</m:t>
        </m:r>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1</m:t>
            </m:r>
          </m:sub>
        </m:sSub>
      </m:oMath>
      <w:r w:rsidRPr="001B6F26">
        <w:rPr>
          <w:rFonts w:ascii="Times New Roman" w:hAnsi="Times New Roman" w:cs="Times New Roman"/>
          <w:sz w:val="24"/>
          <w:szCs w:val="28"/>
        </w:rPr>
        <w:t xml:space="preserve"> and </w:t>
      </w:r>
      <m:oMath>
        <m:sSubSup>
          <m:sSubSupPr>
            <m:ctrlPr>
              <w:rPr>
                <w:rFonts w:ascii="Cambria Math" w:hAnsi="Cambria Math" w:cs="Times New Roman"/>
                <w:i/>
                <w:sz w:val="24"/>
                <w:szCs w:val="28"/>
              </w:rPr>
            </m:ctrlPr>
          </m:sSubSupPr>
          <m:e>
            <m:r>
              <w:rPr>
                <w:rFonts w:ascii="Cambria Math" w:hAnsi="Cambria Math" w:cs="Times New Roman"/>
                <w:sz w:val="24"/>
                <w:szCs w:val="28"/>
              </w:rPr>
              <m:t>T</m:t>
            </m:r>
          </m:e>
          <m:sub>
            <m:r>
              <w:rPr>
                <w:rFonts w:ascii="Cambria Math" w:hAnsi="Cambria Math" w:cs="Times New Roman"/>
                <w:sz w:val="24"/>
                <w:szCs w:val="28"/>
              </w:rPr>
              <m:t>2</m:t>
            </m:r>
          </m:sub>
          <m:sup>
            <m:r>
              <m:rPr>
                <m:nor/>
              </m:rPr>
              <w:rPr>
                <w:rFonts w:ascii="Cambria Math" w:hAnsi="Cambria Math" w:cs="Times New Roman"/>
                <w:sz w:val="24"/>
                <w:szCs w:val="28"/>
              </w:rPr>
              <m:t>intr</m:t>
            </m:r>
          </m:sup>
        </m:sSubSup>
        <m:r>
          <m:rPr>
            <m:sty m:val="p"/>
          </m:rPr>
          <w:rPr>
            <w:rFonts w:ascii="Cambria Math" w:hAnsi="Cambria Math" w:cs="Times New Roman"/>
            <w:sz w:val="24"/>
            <w:szCs w:val="28"/>
          </w:rPr>
          <m:t>≫</m:t>
        </m:r>
        <m:sSubSup>
          <m:sSubSupPr>
            <m:ctrlPr>
              <w:rPr>
                <w:rFonts w:ascii="Cambria Math" w:hAnsi="Cambria Math" w:cs="Times New Roman"/>
                <w:i/>
                <w:sz w:val="24"/>
                <w:szCs w:val="28"/>
              </w:rPr>
            </m:ctrlPr>
          </m:sSubSupPr>
          <m:e>
            <m:r>
              <w:rPr>
                <w:rFonts w:ascii="Cambria Math" w:hAnsi="Cambria Math" w:cs="Times New Roman"/>
                <w:sz w:val="24"/>
                <w:szCs w:val="28"/>
              </w:rPr>
              <m:t>T</m:t>
            </m:r>
            <m:ctrlPr>
              <w:rPr>
                <w:rFonts w:ascii="Cambria Math" w:hAnsi="Cambria Math" w:cs="Times New Roman"/>
                <w:sz w:val="24"/>
                <w:szCs w:val="28"/>
              </w:rPr>
            </m:ctrlPr>
          </m:e>
          <m:sub>
            <m:r>
              <w:rPr>
                <w:rFonts w:ascii="Cambria Math" w:hAnsi="Cambria Math" w:cs="Times New Roman"/>
                <w:sz w:val="24"/>
                <w:szCs w:val="28"/>
              </w:rPr>
              <m:t>2</m:t>
            </m:r>
          </m:sub>
          <m:sup>
            <m:r>
              <w:rPr>
                <w:rFonts w:ascii="Cambria Math" w:hAnsi="Cambria Math" w:cs="Times New Roman"/>
                <w:sz w:val="24"/>
                <w:szCs w:val="28"/>
              </w:rPr>
              <m:t>*</m:t>
            </m:r>
          </m:sup>
        </m:sSubSup>
      </m:oMath>
      <w:r w:rsidRPr="001B6F26">
        <w:rPr>
          <w:rFonts w:ascii="Times New Roman" w:hAnsi="Times New Roman" w:cs="Times New Roman"/>
          <w:sz w:val="24"/>
          <w:szCs w:val="28"/>
        </w:rPr>
        <w:t>. The ensemble-averaged optically detected magnetic resonance (ODMR) signal is then given by:</w:t>
      </w:r>
    </w:p>
    <w:p w14:paraId="38719D27" w14:textId="37343E86" w:rsidR="007D2C74" w:rsidRDefault="007D2C74" w:rsidP="007D2C74">
      <w:pPr>
        <w:pStyle w:val="MTDisplayEquation"/>
      </w:pPr>
      <w:r>
        <w:tab/>
      </w:r>
      <w:r w:rsidRPr="007D2C74">
        <w:rPr>
          <w:position w:val="-20"/>
        </w:rPr>
        <w:object w:dxaOrig="3379" w:dyaOrig="580" w14:anchorId="3E07A3C7">
          <v:shape id="_x0000_i1034" type="#_x0000_t75" style="width:168.6pt;height:29.6pt" o:ole="">
            <v:imagedata r:id="rId42" o:title=""/>
          </v:shape>
          <o:OLEObject Type="Embed" ProgID="Equation.DSMT4" ShapeID="_x0000_i1034" DrawAspect="Content" ObjectID="_1850484714" r:id="rId43"/>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(S</w:instrText>
      </w:r>
      <w:fldSimple w:instr=" SEQ MTEqn \c \* Arabic \* MERGEFORMAT ">
        <w:r>
          <w:rPr>
            <w:noProof/>
          </w:rPr>
          <w:instrText>10</w:instrText>
        </w:r>
      </w:fldSimple>
      <w:r>
        <w:instrText>)</w:instrText>
      </w:r>
      <w:r>
        <w:fldChar w:fldCharType="end"/>
      </w:r>
    </w:p>
    <w:p w14:paraId="0B4A39F2" w14:textId="5DB4833C" w:rsidR="007D2C74" w:rsidRDefault="007D2C74" w:rsidP="00AC70F3">
      <w:pPr>
        <w:rPr>
          <w:rFonts w:ascii="Times New Roman" w:hAnsi="Times New Roman" w:cs="Times New Roman"/>
          <w:sz w:val="24"/>
          <w:szCs w:val="28"/>
        </w:rPr>
      </w:pPr>
      <w:r w:rsidRPr="007D2C74">
        <w:rPr>
          <w:rFonts w:ascii="Times New Roman" w:hAnsi="Times New Roman" w:cs="Times New Roman"/>
          <w:sz w:val="24"/>
          <w:szCs w:val="28"/>
        </w:rPr>
        <w:t xml:space="preserve">Where </w:t>
      </w:r>
      <m:oMath>
        <m:r>
          <w:rPr>
            <w:rFonts w:ascii="Cambria Math" w:hAnsi="Cambria Math" w:cs="Times New Roman"/>
            <w:sz w:val="24"/>
            <w:szCs w:val="28"/>
          </w:rPr>
          <m:t>S</m:t>
        </m:r>
        <m:d>
          <m:dPr>
            <m:ctrlPr>
              <w:rPr>
                <w:rFonts w:ascii="Cambria Math" w:hAnsi="Cambria Math" w:cs="Times New Roman"/>
                <w:i/>
                <w:sz w:val="24"/>
                <w:szCs w:val="28"/>
              </w:rPr>
            </m:ctrlPr>
          </m:dPr>
          <m:e>
            <m:r>
              <w:rPr>
                <w:rFonts w:ascii="Cambria Math" w:hAnsi="Cambria Math" w:cs="Times New Roman"/>
                <w:sz w:val="24"/>
                <w:szCs w:val="28"/>
              </w:rPr>
              <m:t>ν-</m:t>
            </m:r>
            <m:sSub>
              <m:sSubPr>
                <m:ctrlPr>
                  <w:rPr>
                    <w:rFonts w:ascii="Cambria Math" w:hAnsi="Cambria Math" w:cs="Times New Roman"/>
                    <w:i/>
                    <w:sz w:val="24"/>
                    <w:szCs w:val="28"/>
                  </w:rPr>
                </m:ctrlPr>
              </m:sSubPr>
              <m:e>
                <m:r>
                  <w:rPr>
                    <w:rFonts w:ascii="Cambria Math" w:hAnsi="Cambria Math" w:cs="Times New Roman"/>
                    <w:sz w:val="24"/>
                    <w:szCs w:val="28"/>
                  </w:rPr>
                  <m:t>ν</m:t>
                </m:r>
              </m:e>
              <m:sub>
                <m:r>
                  <w:rPr>
                    <w:rFonts w:ascii="Cambria Math" w:hAnsi="Cambria Math" w:cs="Times New Roman"/>
                    <w:sz w:val="24"/>
                    <w:szCs w:val="28"/>
                  </w:rPr>
                  <m:t>0</m:t>
                </m:r>
              </m:sub>
            </m:sSub>
          </m:e>
        </m:d>
      </m:oMath>
      <w:r w:rsidRPr="007D2C74">
        <w:rPr>
          <w:rFonts w:ascii="Times New Roman" w:hAnsi="Times New Roman" w:cs="Times New Roman"/>
          <w:sz w:val="24"/>
          <w:szCs w:val="28"/>
        </w:rPr>
        <w:t xml:space="preserve"> denotes the ODMR signal for a single NV center with a resonance frequency $\nu_0$. The FWHM of the total ODMR signal can be determined by calculating </w:t>
      </w:r>
      <m:oMath>
        <m:sSub>
          <m:sSubPr>
            <m:ctrlPr>
              <w:rPr>
                <w:rFonts w:ascii="Cambria Math" w:hAnsi="Cambria Math" w:cs="Times New Roman"/>
                <w:i/>
                <w:sz w:val="24"/>
                <w:szCs w:val="28"/>
              </w:rPr>
            </m:ctrlPr>
          </m:sSubPr>
          <m:e>
            <m:r>
              <w:rPr>
                <w:rFonts w:ascii="Cambria Math" w:hAnsi="Cambria Math" w:cs="Times New Roman"/>
                <w:sz w:val="24"/>
                <w:szCs w:val="28"/>
              </w:rPr>
              <m:t>S</m:t>
            </m:r>
          </m:e>
          <m:sub>
            <m:r>
              <m:rPr>
                <m:nor/>
              </m:rPr>
              <w:rPr>
                <w:rFonts w:ascii="Times New Roman" w:hAnsi="Times New Roman" w:cs="Times New Roman"/>
                <w:sz w:val="24"/>
                <w:szCs w:val="28"/>
              </w:rPr>
              <m:t>tot</m:t>
            </m:r>
          </m:sub>
        </m:sSub>
        <m:d>
          <m:dPr>
            <m:ctrlPr>
              <w:rPr>
                <w:rFonts w:ascii="Cambria Math" w:hAnsi="Cambria Math" w:cs="Times New Roman"/>
                <w:i/>
                <w:sz w:val="24"/>
                <w:szCs w:val="28"/>
              </w:rPr>
            </m:ctrlPr>
          </m:dPr>
          <m:e>
            <m:r>
              <w:rPr>
                <w:rFonts w:ascii="Cambria Math" w:hAnsi="Cambria Math" w:cs="Times New Roman"/>
                <w:sz w:val="24"/>
                <w:szCs w:val="28"/>
              </w:rPr>
              <m:t>ν</m:t>
            </m:r>
          </m:e>
        </m:d>
      </m:oMath>
      <w:r w:rsidRPr="007D2C74">
        <w:rPr>
          <w:rFonts w:ascii="Times New Roman" w:hAnsi="Times New Roman" w:cs="Times New Roman"/>
          <w:sz w:val="24"/>
          <w:szCs w:val="28"/>
        </w:rPr>
        <w:t xml:space="preserve"> according to Eq. (S10). If the resonance frequencies follow a Gaussian probability distribution </w:t>
      </w:r>
      <m:oMath>
        <m:r>
          <w:rPr>
            <w:rFonts w:ascii="Cambria Math" w:hAnsi="Cambria Math" w:cs="Times New Roman"/>
            <w:sz w:val="24"/>
            <w:szCs w:val="28"/>
          </w:rPr>
          <m:t>P</m:t>
        </m:r>
        <m:d>
          <m:dPr>
            <m:ctrlPr>
              <w:rPr>
                <w:rFonts w:ascii="Cambria Math" w:hAnsi="Cambria Math" w:cs="Times New Roman"/>
                <w:i/>
                <w:sz w:val="24"/>
                <w:szCs w:val="28"/>
              </w:rPr>
            </m:ctrlPr>
          </m:dPr>
          <m:e>
            <m:sSub>
              <m:sSubPr>
                <m:ctrlPr>
                  <w:rPr>
                    <w:rFonts w:ascii="Cambria Math" w:hAnsi="Cambria Math" w:cs="Times New Roman"/>
                    <w:i/>
                    <w:sz w:val="24"/>
                    <w:szCs w:val="28"/>
                  </w:rPr>
                </m:ctrlPr>
              </m:sSubPr>
              <m:e>
                <m:r>
                  <w:rPr>
                    <w:rFonts w:ascii="Cambria Math" w:hAnsi="Cambria Math" w:cs="Times New Roman"/>
                    <w:sz w:val="24"/>
                    <w:szCs w:val="28"/>
                  </w:rPr>
                  <m:t>ν</m:t>
                </m:r>
              </m:e>
              <m:sub>
                <m:r>
                  <w:rPr>
                    <w:rFonts w:ascii="Cambria Math" w:hAnsi="Cambria Math" w:cs="Times New Roman"/>
                    <w:sz w:val="24"/>
                    <w:szCs w:val="28"/>
                  </w:rPr>
                  <m:t>0</m:t>
                </m:r>
              </m:sub>
            </m:sSub>
          </m:e>
        </m:d>
        <m:r>
          <m:rPr>
            <m:sty m:val="p"/>
          </m:rPr>
          <w:rPr>
            <w:rFonts w:ascii="Cambria Math" w:hAnsi="Cambria Math" w:cs="Times New Roman"/>
            <w:sz w:val="24"/>
            <w:szCs w:val="28"/>
          </w:rPr>
          <m:t>∝</m:t>
        </m:r>
        <m:func>
          <m:funcPr>
            <m:ctrlPr>
              <w:rPr>
                <w:rFonts w:ascii="Cambria Math" w:hAnsi="Cambria Math" w:cs="Times New Roman"/>
                <w:sz w:val="24"/>
                <w:szCs w:val="28"/>
              </w:rPr>
            </m:ctrlPr>
          </m:funcPr>
          <m:fName>
            <m:r>
              <m:rPr>
                <m:sty m:val="p"/>
              </m:rPr>
              <w:rPr>
                <w:rFonts w:ascii="Cambria Math" w:hAnsi="Cambria Math" w:cs="Times New Roman"/>
                <w:sz w:val="24"/>
                <w:szCs w:val="28"/>
              </w:rPr>
              <m:t>exp</m:t>
            </m:r>
          </m:fName>
          <m:e>
            <m:d>
              <m:dPr>
                <m:ctrlPr>
                  <w:rPr>
                    <w:rFonts w:ascii="Cambria Math" w:hAnsi="Cambria Math" w:cs="Times New Roman"/>
                    <w:i/>
                    <w:sz w:val="24"/>
                    <w:szCs w:val="28"/>
                  </w:rPr>
                </m:ctrlPr>
              </m:dPr>
              <m:e>
                <m:r>
                  <w:rPr>
                    <w:rFonts w:ascii="Cambria Math" w:hAnsi="Cambria Math" w:cs="Times New Roman"/>
                    <w:sz w:val="24"/>
                    <w:szCs w:val="28"/>
                  </w:rPr>
                  <m:t>-</m:t>
                </m:r>
                <m:sSubSup>
                  <m:sSubSupPr>
                    <m:ctrlPr>
                      <w:rPr>
                        <w:rFonts w:ascii="Cambria Math" w:hAnsi="Cambria Math" w:cs="Times New Roman"/>
                        <w:i/>
                        <w:sz w:val="24"/>
                        <w:szCs w:val="28"/>
                      </w:rPr>
                    </m:ctrlPr>
                  </m:sSubSupPr>
                  <m:e>
                    <m:r>
                      <w:rPr>
                        <w:rFonts w:ascii="Cambria Math" w:hAnsi="Cambria Math" w:cs="Times New Roman"/>
                        <w:sz w:val="24"/>
                        <w:szCs w:val="28"/>
                      </w:rPr>
                      <m:t>ν</m:t>
                    </m:r>
                  </m:e>
                  <m:sub>
                    <m:r>
                      <w:rPr>
                        <w:rFonts w:ascii="Cambria Math" w:hAnsi="Cambria Math" w:cs="Times New Roman"/>
                        <w:sz w:val="24"/>
                        <w:szCs w:val="28"/>
                      </w:rPr>
                      <m:t>0</m:t>
                    </m:r>
                  </m:sub>
                  <m:sup>
                    <m:r>
                      <w:rPr>
                        <w:rFonts w:ascii="Cambria Math" w:hAnsi="Cambria Math" w:cs="Times New Roman"/>
                        <w:sz w:val="24"/>
                        <w:szCs w:val="28"/>
                      </w:rPr>
                      <m:t>2</m:t>
                    </m:r>
                  </m:sup>
                </m:sSubSup>
                <m:r>
                  <m:rPr>
                    <m:lit/>
                  </m:rPr>
                  <w:rPr>
                    <w:rFonts w:ascii="Cambria Math" w:hAnsi="Cambria Math" w:cs="Times New Roman"/>
                    <w:sz w:val="24"/>
                    <w:szCs w:val="28"/>
                  </w:rPr>
                  <m:t>/</m:t>
                </m:r>
                <m:r>
                  <w:rPr>
                    <w:rFonts w:ascii="Cambria Math" w:hAnsi="Cambria Math" w:cs="Times New Roman"/>
                    <w:sz w:val="24"/>
                    <w:szCs w:val="28"/>
                  </w:rPr>
                  <m:t>2</m:t>
                </m:r>
                <m:sSup>
                  <m:sSupPr>
                    <m:ctrlPr>
                      <w:rPr>
                        <w:rFonts w:ascii="Cambria Math" w:hAnsi="Cambria Math" w:cs="Times New Roman"/>
                        <w:i/>
                        <w:sz w:val="24"/>
                        <w:szCs w:val="28"/>
                      </w:rPr>
                    </m:ctrlPr>
                  </m:sSupPr>
                  <m:e>
                    <m:r>
                      <w:rPr>
                        <w:rFonts w:ascii="Cambria Math" w:hAnsi="Cambria Math" w:cs="Times New Roman"/>
                        <w:sz w:val="24"/>
                        <w:szCs w:val="28"/>
                      </w:rPr>
                      <m:t>σ</m:t>
                    </m:r>
                    <m:ctrlPr>
                      <w:rPr>
                        <w:rFonts w:ascii="Cambria Math" w:hAnsi="Cambria Math" w:cs="Times New Roman"/>
                        <w:sz w:val="24"/>
                        <w:szCs w:val="28"/>
                      </w:rPr>
                    </m:ctrlPr>
                  </m:e>
                  <m:sup>
                    <m:r>
                      <w:rPr>
                        <w:rFonts w:ascii="Cambria Math" w:hAnsi="Cambria Math" w:cs="Times New Roman"/>
                        <w:sz w:val="24"/>
                        <w:szCs w:val="28"/>
                      </w:rPr>
                      <m:t>2</m:t>
                    </m:r>
                  </m:sup>
                </m:sSup>
              </m:e>
            </m:d>
          </m:e>
        </m:func>
      </m:oMath>
      <w:r w:rsidRPr="007D2C74">
        <w:rPr>
          <w:rFonts w:ascii="Times New Roman" w:hAnsi="Times New Roman" w:cs="Times New Roman"/>
          <w:sz w:val="24"/>
          <w:szCs w:val="28"/>
        </w:rPr>
        <w:t xml:space="preserve">—where </w:t>
      </w:r>
      <m:oMath>
        <m:r>
          <w:rPr>
            <w:rFonts w:ascii="Cambria Math" w:hAnsi="Cambria Math" w:cs="Times New Roman"/>
            <w:sz w:val="24"/>
            <w:szCs w:val="28"/>
          </w:rPr>
          <m:t>σ</m:t>
        </m:r>
      </m:oMath>
      <w:r w:rsidRPr="007D2C74">
        <w:rPr>
          <w:rFonts w:ascii="Times New Roman" w:hAnsi="Times New Roman" w:cs="Times New Roman"/>
          <w:sz w:val="24"/>
          <w:szCs w:val="28"/>
        </w:rPr>
        <w:t xml:space="preserve"> is defined such that the FWHM is </w:t>
      </w:r>
      <m:oMath>
        <m:r>
          <m:rPr>
            <m:sty m:val="p"/>
          </m:rPr>
          <w:rPr>
            <w:rFonts w:ascii="Cambria Math" w:hAnsi="Cambria Math" w:cs="Times New Roman"/>
            <w:sz w:val="24"/>
            <w:szCs w:val="28"/>
          </w:rPr>
          <m:t>Δ</m:t>
        </m:r>
        <m:sSub>
          <m:sSubPr>
            <m:ctrlPr>
              <w:rPr>
                <w:rFonts w:ascii="Cambria Math" w:hAnsi="Cambria Math" w:cs="Times New Roman"/>
                <w:i/>
                <w:sz w:val="24"/>
                <w:szCs w:val="28"/>
              </w:rPr>
            </m:ctrlPr>
          </m:sSubPr>
          <m:e>
            <m:r>
              <w:rPr>
                <w:rFonts w:ascii="Cambria Math" w:hAnsi="Cambria Math" w:cs="Times New Roman"/>
                <w:sz w:val="24"/>
                <w:szCs w:val="28"/>
              </w:rPr>
              <m:t>ν</m:t>
            </m:r>
            <m:ctrlPr>
              <w:rPr>
                <w:rFonts w:ascii="Cambria Math" w:hAnsi="Cambria Math" w:cs="Times New Roman"/>
                <w:sz w:val="24"/>
                <w:szCs w:val="28"/>
              </w:rPr>
            </m:ctrlPr>
          </m:e>
          <m:sub>
            <m:r>
              <m:rPr>
                <m:nor/>
              </m:rPr>
              <w:rPr>
                <w:rFonts w:ascii="Times New Roman" w:hAnsi="Times New Roman" w:cs="Times New Roman"/>
                <w:sz w:val="24"/>
                <w:szCs w:val="28"/>
              </w:rPr>
              <m:t>inh</m:t>
            </m:r>
          </m:sub>
        </m:sSub>
        <m:r>
          <m:rPr>
            <m:sty m:val="p"/>
          </m:rPr>
          <w:rPr>
            <w:rFonts w:ascii="Cambria Math" w:hAnsi="Cambria Math" w:cs="Times New Roman"/>
            <w:sz w:val="24"/>
            <w:szCs w:val="28"/>
          </w:rPr>
          <m:t>≈</m:t>
        </m:r>
        <m:r>
          <w:rPr>
            <w:rFonts w:ascii="Cambria Math" w:hAnsi="Cambria Math" w:cs="Times New Roman"/>
            <w:sz w:val="24"/>
            <w:szCs w:val="28"/>
          </w:rPr>
          <m:t>2.35</m:t>
        </m:r>
      </m:oMath>
      <w:r w:rsidRPr="007D2C74">
        <w:rPr>
          <w:rFonts w:ascii="Times New Roman" w:hAnsi="Times New Roman" w:cs="Times New Roman"/>
          <w:sz w:val="24"/>
          <w:szCs w:val="28"/>
        </w:rPr>
        <w:t xml:space="preserve">—then the lineshape of </w:t>
      </w:r>
      <m:oMath>
        <m:sSub>
          <m:sSubPr>
            <m:ctrlPr>
              <w:rPr>
                <w:rFonts w:ascii="Cambria Math" w:hAnsi="Cambria Math" w:cs="Times New Roman"/>
                <w:i/>
                <w:sz w:val="24"/>
                <w:szCs w:val="28"/>
              </w:rPr>
            </m:ctrlPr>
          </m:sSubPr>
          <m:e>
            <m:r>
              <w:rPr>
                <w:rFonts w:ascii="Cambria Math" w:hAnsi="Cambria Math" w:cs="Times New Roman"/>
                <w:sz w:val="24"/>
                <w:szCs w:val="28"/>
              </w:rPr>
              <m:t>S</m:t>
            </m:r>
          </m:e>
          <m:sub>
            <m:r>
              <m:rPr>
                <m:nor/>
              </m:rPr>
              <w:rPr>
                <w:rFonts w:ascii="Times New Roman" w:hAnsi="Times New Roman" w:cs="Times New Roman"/>
                <w:sz w:val="24"/>
                <w:szCs w:val="28"/>
              </w:rPr>
              <m:t>tot</m:t>
            </m:r>
          </m:sub>
        </m:sSub>
        <m:d>
          <m:dPr>
            <m:ctrlPr>
              <w:rPr>
                <w:rFonts w:ascii="Cambria Math" w:hAnsi="Cambria Math" w:cs="Times New Roman"/>
                <w:i/>
                <w:sz w:val="24"/>
                <w:szCs w:val="28"/>
              </w:rPr>
            </m:ctrlPr>
          </m:dPr>
          <m:e>
            <m:r>
              <w:rPr>
                <w:rFonts w:ascii="Cambria Math" w:hAnsi="Cambria Math" w:cs="Times New Roman"/>
                <w:sz w:val="24"/>
                <w:szCs w:val="28"/>
              </w:rPr>
              <m:t>ν</m:t>
            </m:r>
          </m:e>
        </m:d>
      </m:oMath>
      <w:r w:rsidRPr="007D2C74">
        <w:rPr>
          <w:rFonts w:ascii="Times New Roman" w:hAnsi="Times New Roman" w:cs="Times New Roman"/>
          <w:sz w:val="24"/>
          <w:szCs w:val="28"/>
        </w:rPr>
        <w:t xml:space="preserve"> will be a Voigt profile, which can be evaluated using the complex error function. Conversely, if the resonance frequencies exhibit a Lorentzian probability distribution, the resulting lineshape of </w:t>
      </w:r>
      <m:oMath>
        <m:sSub>
          <m:sSubPr>
            <m:ctrlPr>
              <w:rPr>
                <w:rFonts w:ascii="Cambria Math" w:hAnsi="Cambria Math" w:cs="Times New Roman"/>
                <w:i/>
                <w:sz w:val="24"/>
                <w:szCs w:val="28"/>
              </w:rPr>
            </m:ctrlPr>
          </m:sSubPr>
          <m:e>
            <m:r>
              <w:rPr>
                <w:rFonts w:ascii="Cambria Math" w:hAnsi="Cambria Math" w:cs="Times New Roman"/>
                <w:sz w:val="24"/>
                <w:szCs w:val="28"/>
              </w:rPr>
              <m:t>S</m:t>
            </m:r>
          </m:e>
          <m:sub>
            <m:r>
              <m:rPr>
                <m:nor/>
              </m:rPr>
              <w:rPr>
                <w:rFonts w:ascii="Times New Roman" w:hAnsi="Times New Roman" w:cs="Times New Roman"/>
                <w:sz w:val="24"/>
                <w:szCs w:val="28"/>
              </w:rPr>
              <m:t>tot</m:t>
            </m:r>
          </m:sub>
        </m:sSub>
        <m:d>
          <m:dPr>
            <m:ctrlPr>
              <w:rPr>
                <w:rFonts w:ascii="Cambria Math" w:hAnsi="Cambria Math" w:cs="Times New Roman"/>
                <w:i/>
                <w:sz w:val="24"/>
                <w:szCs w:val="28"/>
              </w:rPr>
            </m:ctrlPr>
          </m:dPr>
          <m:e>
            <m:r>
              <w:rPr>
                <w:rFonts w:ascii="Cambria Math" w:hAnsi="Cambria Math" w:cs="Times New Roman"/>
                <w:sz w:val="24"/>
                <w:szCs w:val="28"/>
              </w:rPr>
              <m:t>ν</m:t>
            </m:r>
          </m:e>
        </m:d>
      </m:oMath>
      <w:r w:rsidRPr="007D2C74">
        <w:rPr>
          <w:rFonts w:ascii="Times New Roman" w:hAnsi="Times New Roman" w:cs="Times New Roman"/>
          <w:sz w:val="24"/>
          <w:szCs w:val="28"/>
        </w:rPr>
        <w:t xml:space="preserve"> remains Lorentzian, with a FWHM given by:</w:t>
      </w:r>
    </w:p>
    <w:p w14:paraId="6ACBFF7B" w14:textId="5706F90C" w:rsidR="007D2C74" w:rsidRDefault="007D2C74" w:rsidP="007D2C74">
      <w:pPr>
        <w:pStyle w:val="MTDisplayEquation"/>
      </w:pPr>
      <w:r>
        <w:tab/>
      </w:r>
      <w:r w:rsidRPr="007D2C74">
        <w:rPr>
          <w:position w:val="-12"/>
        </w:rPr>
        <w:object w:dxaOrig="1939" w:dyaOrig="380" w14:anchorId="2B1D725D">
          <v:shape id="_x0000_i1035" type="#_x0000_t75" style="width:96.6pt;height:18.7pt" o:ole="">
            <v:imagedata r:id="rId44" o:title=""/>
          </v:shape>
          <o:OLEObject Type="Embed" ProgID="Equation.DSMT4" ShapeID="_x0000_i1035" DrawAspect="Content" ObjectID="_1850484715" r:id="rId45"/>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(S</w:instrText>
      </w:r>
      <w:fldSimple w:instr=" SEQ MTEqn \c \* Arabic \* MERGEFORMAT ">
        <w:r>
          <w:rPr>
            <w:noProof/>
          </w:rPr>
          <w:instrText>11</w:instrText>
        </w:r>
      </w:fldSimple>
      <w:r>
        <w:instrText>)</w:instrText>
      </w:r>
      <w:r>
        <w:fldChar w:fldCharType="end"/>
      </w:r>
    </w:p>
    <w:p w14:paraId="513D3E2F" w14:textId="176B9176" w:rsidR="007D2C74" w:rsidRDefault="007D2C74" w:rsidP="00AC70F3">
      <w:pPr>
        <w:rPr>
          <w:rFonts w:ascii="Times New Roman" w:hAnsi="Times New Roman" w:cs="Times New Roman"/>
          <w:sz w:val="24"/>
          <w:szCs w:val="28"/>
        </w:rPr>
      </w:pPr>
      <w:r w:rsidRPr="007D2C74">
        <w:rPr>
          <w:rFonts w:ascii="Times New Roman" w:hAnsi="Times New Roman" w:cs="Times New Roman"/>
          <w:sz w:val="24"/>
          <w:szCs w:val="28"/>
        </w:rPr>
        <w:t xml:space="preserve">Here, </w:t>
      </w:r>
      <m:oMath>
        <m:r>
          <m:rPr>
            <m:sty m:val="p"/>
          </m:rPr>
          <w:rPr>
            <w:rFonts w:ascii="Cambria Math" w:hAnsi="Cambria Math" w:cs="Times New Roman" w:hint="eastAsia"/>
            <w:sz w:val="24"/>
            <w:szCs w:val="28"/>
          </w:rPr>
          <m:t>Δ</m:t>
        </m:r>
        <m:sSub>
          <m:sSubPr>
            <m:ctrlPr>
              <w:rPr>
                <w:rFonts w:ascii="Cambria Math" w:hAnsi="Cambria Math" w:cs="Times New Roman"/>
                <w:i/>
                <w:sz w:val="24"/>
                <w:szCs w:val="28"/>
              </w:rPr>
            </m:ctrlPr>
          </m:sSubPr>
          <m:e>
            <m:r>
              <m:rPr>
                <m:sty m:val="p"/>
              </m:rPr>
              <w:rPr>
                <w:rFonts w:ascii="Cambria Math" w:hAnsi="Cambria Math" w:cs="Times New Roman"/>
                <w:sz w:val="24"/>
                <w:szCs w:val="28"/>
              </w:rPr>
              <m:t>ν</m:t>
            </m:r>
            <m:ctrlPr>
              <w:rPr>
                <w:rFonts w:ascii="Cambria Math" w:hAnsi="Cambria Math" w:cs="Times New Roman"/>
                <w:sz w:val="24"/>
                <w:szCs w:val="28"/>
              </w:rPr>
            </m:ctrlPr>
          </m:e>
          <m:sub>
            <m:r>
              <m:rPr>
                <m:nor/>
              </m:rPr>
              <w:rPr>
                <w:rFonts w:ascii="Cambria Math" w:hAnsi="Cambria Math" w:cs="Times New Roman"/>
                <w:sz w:val="24"/>
                <w:szCs w:val="28"/>
              </w:rPr>
              <m:t>inh</m:t>
            </m:r>
          </m:sub>
        </m:sSub>
        <m:r>
          <w:rPr>
            <w:rFonts w:ascii="Cambria Math" w:hAnsi="Cambria Math" w:cs="Times New Roman"/>
            <w:sz w:val="24"/>
            <w:szCs w:val="28"/>
          </w:rPr>
          <m:t>=1</m:t>
        </m:r>
        <m:r>
          <m:rPr>
            <m:lit/>
          </m:rPr>
          <w:rPr>
            <w:rFonts w:ascii="Cambria Math" w:hAnsi="Cambria Math" w:cs="Times New Roman"/>
            <w:sz w:val="24"/>
            <w:szCs w:val="28"/>
          </w:rPr>
          <m:t>/</m:t>
        </m:r>
        <m:d>
          <m:dPr>
            <m:ctrlPr>
              <w:rPr>
                <w:rFonts w:ascii="Cambria Math" w:hAnsi="Cambria Math" w:cs="Times New Roman"/>
                <w:i/>
                <w:sz w:val="24"/>
                <w:szCs w:val="28"/>
              </w:rPr>
            </m:ctrlPr>
          </m:dPr>
          <m:e>
            <m:r>
              <m:rPr>
                <m:sty m:val="p"/>
              </m:rPr>
              <w:rPr>
                <w:rFonts w:ascii="Cambria Math" w:hAnsi="Cambria Math" w:cs="Times New Roman"/>
                <w:sz w:val="24"/>
                <w:szCs w:val="28"/>
              </w:rPr>
              <m:t>π</m:t>
            </m:r>
            <m:sSubSup>
              <m:sSubSupPr>
                <m:ctrlPr>
                  <w:rPr>
                    <w:rFonts w:ascii="Cambria Math" w:hAnsi="Cambria Math" w:cs="Times New Roman"/>
                    <w:i/>
                    <w:sz w:val="24"/>
                    <w:szCs w:val="28"/>
                  </w:rPr>
                </m:ctrlPr>
              </m:sSubSupPr>
              <m:e>
                <m:r>
                  <w:rPr>
                    <w:rFonts w:ascii="Cambria Math" w:hAnsi="Cambria Math" w:cs="Times New Roman"/>
                    <w:sz w:val="24"/>
                    <w:szCs w:val="28"/>
                  </w:rPr>
                  <m:t>T</m:t>
                </m:r>
              </m:e>
              <m:sub>
                <m:r>
                  <w:rPr>
                    <w:rFonts w:ascii="Cambria Math" w:hAnsi="Cambria Math" w:cs="Times New Roman"/>
                    <w:sz w:val="24"/>
                    <w:szCs w:val="28"/>
                  </w:rPr>
                  <m:t>2</m:t>
                </m:r>
              </m:sub>
              <m:sup>
                <m:r>
                  <w:rPr>
                    <w:rFonts w:ascii="Cambria Math" w:hAnsi="Cambria Math" w:cs="Times New Roman"/>
                    <w:sz w:val="24"/>
                    <w:szCs w:val="28"/>
                  </w:rPr>
                  <m:t>*</m:t>
                </m:r>
              </m:sup>
            </m:sSubSup>
          </m:e>
        </m:d>
      </m:oMath>
      <w:r w:rsidRPr="007D2C74">
        <w:rPr>
          <w:rFonts w:ascii="Times New Roman" w:hAnsi="Times New Roman" w:cs="Times New Roman"/>
          <w:sz w:val="24"/>
          <w:szCs w:val="28"/>
        </w:rPr>
        <w:t xml:space="preserve"> and </w:t>
      </w:r>
      <m:oMath>
        <m:r>
          <m:rPr>
            <m:sty m:val="p"/>
          </m:rPr>
          <w:rPr>
            <w:rFonts w:ascii="Cambria Math" w:hAnsi="Cambria Math" w:cs="Times New Roman"/>
            <w:sz w:val="24"/>
            <w:szCs w:val="28"/>
          </w:rPr>
          <m:t>ω</m:t>
        </m:r>
      </m:oMath>
      <w:r w:rsidRPr="007D2C74">
        <w:rPr>
          <w:rFonts w:ascii="Times New Roman" w:hAnsi="Times New Roman" w:cs="Times New Roman"/>
          <w:sz w:val="24"/>
          <w:szCs w:val="28"/>
        </w:rPr>
        <w:t xml:space="preserve"> is given by Eq. (S8). Although a Gaussian distribution might be the most natural choice for </w:t>
      </w:r>
      <m:oMath>
        <m:r>
          <w:rPr>
            <w:rFonts w:ascii="Cambria Math" w:hAnsi="Cambria Math" w:cs="Times New Roman"/>
            <w:sz w:val="24"/>
            <w:szCs w:val="28"/>
          </w:rPr>
          <m:t>P</m:t>
        </m:r>
        <m:d>
          <m:dPr>
            <m:ctrlPr>
              <w:rPr>
                <w:rFonts w:ascii="Cambria Math" w:hAnsi="Cambria Math" w:cs="Times New Roman"/>
                <w:i/>
                <w:sz w:val="24"/>
                <w:szCs w:val="28"/>
              </w:rPr>
            </m:ctrlPr>
          </m:dPr>
          <m:e>
            <m:sSub>
              <m:sSubPr>
                <m:ctrlPr>
                  <w:rPr>
                    <w:rFonts w:ascii="Cambria Math" w:hAnsi="Cambria Math" w:cs="Times New Roman"/>
                    <w:i/>
                    <w:sz w:val="24"/>
                    <w:szCs w:val="28"/>
                  </w:rPr>
                </m:ctrlPr>
              </m:sSubPr>
              <m:e>
                <m:r>
                  <m:rPr>
                    <m:sty m:val="p"/>
                  </m:rPr>
                  <w:rPr>
                    <w:rFonts w:ascii="Cambria Math" w:hAnsi="Cambria Math" w:cs="Times New Roman"/>
                    <w:sz w:val="24"/>
                    <w:szCs w:val="28"/>
                  </w:rPr>
                  <m:t>ν</m:t>
                </m:r>
              </m:e>
              <m:sub>
                <m:r>
                  <w:rPr>
                    <w:rFonts w:ascii="Cambria Math" w:hAnsi="Cambria Math" w:cs="Times New Roman"/>
                    <w:sz w:val="24"/>
                    <w:szCs w:val="28"/>
                  </w:rPr>
                  <m:t>0</m:t>
                </m:r>
              </m:sub>
            </m:sSub>
          </m:e>
        </m:d>
      </m:oMath>
      <w:r w:rsidRPr="007D2C74">
        <w:rPr>
          <w:rFonts w:ascii="Times New Roman" w:hAnsi="Times New Roman" w:cs="Times New Roman"/>
          <w:sz w:val="24"/>
          <w:szCs w:val="28"/>
        </w:rPr>
        <w:t xml:space="preserve">, we assume a Lorentzian probability distribution for </w:t>
      </w:r>
      <m:oMath>
        <m:r>
          <w:rPr>
            <w:rFonts w:ascii="Cambria Math" w:hAnsi="Cambria Math" w:cs="Times New Roman"/>
            <w:sz w:val="24"/>
            <w:szCs w:val="28"/>
          </w:rPr>
          <m:t>P</m:t>
        </m:r>
        <m:d>
          <m:dPr>
            <m:ctrlPr>
              <w:rPr>
                <w:rFonts w:ascii="Cambria Math" w:hAnsi="Cambria Math" w:cs="Times New Roman"/>
                <w:i/>
                <w:sz w:val="24"/>
                <w:szCs w:val="28"/>
              </w:rPr>
            </m:ctrlPr>
          </m:dPr>
          <m:e>
            <m:sSub>
              <m:sSubPr>
                <m:ctrlPr>
                  <w:rPr>
                    <w:rFonts w:ascii="Cambria Math" w:hAnsi="Cambria Math" w:cs="Times New Roman"/>
                    <w:i/>
                    <w:sz w:val="24"/>
                    <w:szCs w:val="28"/>
                  </w:rPr>
                </m:ctrlPr>
              </m:sSubPr>
              <m:e>
                <m:r>
                  <m:rPr>
                    <m:sty m:val="p"/>
                  </m:rPr>
                  <w:rPr>
                    <w:rFonts w:ascii="Cambria Math" w:hAnsi="Cambria Math" w:cs="Times New Roman"/>
                    <w:sz w:val="24"/>
                    <w:szCs w:val="28"/>
                  </w:rPr>
                  <m:t>ν</m:t>
                </m:r>
              </m:e>
              <m:sub>
                <m:r>
                  <w:rPr>
                    <w:rFonts w:ascii="Cambria Math" w:hAnsi="Cambria Math" w:cs="Times New Roman"/>
                    <w:sz w:val="24"/>
                    <w:szCs w:val="28"/>
                  </w:rPr>
                  <m:t>0</m:t>
                </m:r>
              </m:sub>
            </m:sSub>
          </m:e>
        </m:d>
      </m:oMath>
      <w:r w:rsidRPr="007D2C74">
        <w:rPr>
          <w:rFonts w:ascii="Times New Roman" w:hAnsi="Times New Roman" w:cs="Times New Roman"/>
          <w:sz w:val="24"/>
          <w:szCs w:val="28"/>
        </w:rPr>
        <w:t xml:space="preserve"> instead. The primary motivation for this assumption is to derive a simplified analytical expression for the FWHM, as shown in Eq. (S11), which facilitates the subsequent fitting and analysis of experimental data.</w:t>
      </w:r>
    </w:p>
    <w:p w14:paraId="345C2A21" w14:textId="6F703195" w:rsidR="007D2C74" w:rsidRDefault="007D2C74" w:rsidP="007D2C74">
      <w:pPr>
        <w:pStyle w:val="MTDisplayEquation"/>
      </w:pPr>
      <w:r>
        <w:tab/>
      </w:r>
      <w:r w:rsidRPr="007D2C74">
        <w:rPr>
          <w:position w:val="-38"/>
        </w:rPr>
        <w:object w:dxaOrig="6160" w:dyaOrig="960" w14:anchorId="592C59A3">
          <v:shape id="_x0000_i1036" type="#_x0000_t75" style="width:307.6pt;height:47.85pt" o:ole="">
            <v:imagedata r:id="rId46" o:title=""/>
          </v:shape>
          <o:OLEObject Type="Embed" ProgID="Equation.DSMT4" ShapeID="_x0000_i1036" DrawAspect="Content" ObjectID="_1850484716" r:id="rId47"/>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(S</w:instrText>
      </w:r>
      <w:fldSimple w:instr=" SEQ MTEqn \c \* Arabic \* MERGEFORMAT ">
        <w:r>
          <w:rPr>
            <w:noProof/>
          </w:rPr>
          <w:instrText>12</w:instrText>
        </w:r>
      </w:fldSimple>
      <w:r>
        <w:instrText>)</w:instrText>
      </w:r>
      <w:r>
        <w:fldChar w:fldCharType="end"/>
      </w:r>
    </w:p>
    <w:p w14:paraId="75E5A72B" w14:textId="22677E46" w:rsidR="007D2C74" w:rsidRPr="007D2C74" w:rsidRDefault="007D2C74" w:rsidP="007D2C74">
      <w:pPr>
        <w:rPr>
          <w:rFonts w:ascii="Times New Roman" w:hAnsi="Times New Roman" w:cs="Times New Roman"/>
          <w:sz w:val="24"/>
          <w:szCs w:val="28"/>
        </w:rPr>
      </w:pPr>
      <w:r w:rsidRPr="007D2C74">
        <w:rPr>
          <w:rFonts w:ascii="Times New Roman" w:hAnsi="Times New Roman" w:cs="Times New Roman"/>
          <w:sz w:val="24"/>
          <w:szCs w:val="28"/>
        </w:rPr>
        <w:t xml:space="preserve">Where </w:t>
      </w:r>
      <m:oMath>
        <m:sSub>
          <m:sSubPr>
            <m:ctrlPr>
              <w:rPr>
                <w:rFonts w:ascii="Cambria Math" w:hAnsi="Cambria Math" w:cs="Times New Roman"/>
                <w:i/>
                <w:sz w:val="24"/>
                <w:szCs w:val="28"/>
              </w:rPr>
            </m:ctrlPr>
          </m:sSubPr>
          <m:e>
            <m:r>
              <w:rPr>
                <w:rFonts w:ascii="Cambria Math" w:hAnsi="Cambria Math" w:cs="Times New Roman"/>
                <w:sz w:val="24"/>
                <w:szCs w:val="28"/>
              </w:rPr>
              <m:t>f</m:t>
            </m:r>
          </m:e>
          <m:sub>
            <m:r>
              <w:rPr>
                <w:rFonts w:ascii="Cambria Math" w:hAnsi="Cambria Math" w:cs="Times New Roman"/>
                <w:sz w:val="24"/>
                <w:szCs w:val="28"/>
              </w:rPr>
              <m:t>R</m:t>
            </m:r>
          </m:sub>
        </m:sSub>
      </m:oMath>
      <w:r w:rsidRPr="007D2C74">
        <w:rPr>
          <w:rFonts w:ascii="Times New Roman" w:hAnsi="Times New Roman" w:cs="Times New Roman"/>
          <w:sz w:val="24"/>
          <w:szCs w:val="28"/>
        </w:rPr>
        <w:t xml:space="preserve"> represents the Rabi frequency, </w:t>
      </w:r>
      <m:oMath>
        <m:sSubSup>
          <m:sSubSupPr>
            <m:ctrlPr>
              <w:rPr>
                <w:rFonts w:ascii="Cambria Math" w:hAnsi="Cambria Math" w:cs="Times New Roman"/>
                <w:i/>
                <w:sz w:val="24"/>
                <w:szCs w:val="28"/>
              </w:rPr>
            </m:ctrlPr>
          </m:sSubSupPr>
          <m:e>
            <m:r>
              <w:rPr>
                <w:rFonts w:ascii="Cambria Math" w:hAnsi="Cambria Math" w:cs="Times New Roman"/>
                <w:sz w:val="24"/>
                <w:szCs w:val="28"/>
              </w:rPr>
              <m:t>T</m:t>
            </m:r>
          </m:e>
          <m:sub>
            <m:r>
              <w:rPr>
                <w:rFonts w:ascii="Cambria Math" w:hAnsi="Cambria Math" w:cs="Times New Roman"/>
                <w:sz w:val="24"/>
                <w:szCs w:val="28"/>
              </w:rPr>
              <m:t>2</m:t>
            </m:r>
          </m:sub>
          <m:sup>
            <m:r>
              <w:rPr>
                <w:rFonts w:ascii="Cambria Math" w:hAnsi="Cambria Math" w:cs="Times New Roman"/>
                <w:sz w:val="24"/>
                <w:szCs w:val="28"/>
              </w:rPr>
              <m:t>*</m:t>
            </m:r>
          </m:sup>
        </m:sSubSup>
      </m:oMath>
      <w:r w:rsidRPr="007D2C74">
        <w:rPr>
          <w:rFonts w:ascii="Times New Roman" w:hAnsi="Times New Roman" w:cs="Times New Roman"/>
          <w:sz w:val="24"/>
          <w:szCs w:val="28"/>
        </w:rPr>
        <w:t xml:space="preserve"> is the dephasing time of the electron spin, and </w:t>
      </w:r>
      <m:oMath>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1</m:t>
            </m:r>
          </m:sub>
        </m:sSub>
      </m:oMath>
      <w:r w:rsidRPr="007D2C74">
        <w:rPr>
          <w:rFonts w:ascii="Times New Roman" w:hAnsi="Times New Roman" w:cs="Times New Roman"/>
          <w:sz w:val="24"/>
          <w:szCs w:val="28"/>
        </w:rPr>
        <w:t xml:space="preserve"> and </w:t>
      </w:r>
      <m:oMath>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2</m:t>
            </m:r>
          </m:sub>
        </m:sSub>
      </m:oMath>
      <w:r w:rsidRPr="007D2C74">
        <w:rPr>
          <w:rFonts w:ascii="Times New Roman" w:hAnsi="Times New Roman" w:cs="Times New Roman"/>
          <w:sz w:val="24"/>
          <w:szCs w:val="28"/>
        </w:rPr>
        <w:t xml:space="preserve"> denote the longitudinal and transverse relaxation times at room temperature, respectively. </w:t>
      </w:r>
      <m:oMath>
        <m:sSub>
          <m:sSubPr>
            <m:ctrlPr>
              <w:rPr>
                <w:rFonts w:ascii="Cambria Math" w:hAnsi="Cambria Math" w:cs="Times New Roman"/>
                <w:i/>
                <w:sz w:val="24"/>
                <w:szCs w:val="28"/>
              </w:rPr>
            </m:ctrlPr>
          </m:sSubPr>
          <m:e>
            <m:r>
              <m:rPr>
                <m:sty m:val="p"/>
              </m:rPr>
              <w:rPr>
                <w:rFonts w:ascii="Cambria Math" w:hAnsi="Cambria Math" w:cs="Times New Roman"/>
                <w:sz w:val="24"/>
                <w:szCs w:val="28"/>
              </w:rPr>
              <m:t>Γ</m:t>
            </m:r>
            <m:ctrlPr>
              <w:rPr>
                <w:rFonts w:ascii="Cambria Math" w:hAnsi="Cambria Math" w:cs="Times New Roman"/>
                <w:sz w:val="24"/>
                <w:szCs w:val="28"/>
              </w:rPr>
            </m:ctrlPr>
          </m:e>
          <m:sub>
            <m:r>
              <w:rPr>
                <w:rFonts w:ascii="Cambria Math" w:hAnsi="Cambria Math" w:cs="Times New Roman"/>
                <w:sz w:val="24"/>
                <w:szCs w:val="28"/>
              </w:rPr>
              <m:t>p</m:t>
            </m:r>
          </m:sub>
        </m:sSub>
      </m:oMath>
      <w:r w:rsidRPr="007D2C74">
        <w:rPr>
          <w:rFonts w:ascii="Times New Roman" w:hAnsi="Times New Roman" w:cs="Times New Roman"/>
          <w:sz w:val="24"/>
          <w:szCs w:val="28"/>
        </w:rPr>
        <w:t xml:space="preserve"> corresponds to the optical pumping rate determined by the laser intensity. Consequently, the Rabi frequency can be estimated by measuring the FWHM, while the strength of the microwave (MW) magnetic field determines the period of the Rabi oscillations. </w:t>
      </w:r>
    </w:p>
    <w:p w14:paraId="0FD9EA13" w14:textId="064B03BA" w:rsidR="007D2C74" w:rsidRDefault="007D2C74" w:rsidP="00FC18B5">
      <w:pPr>
        <w:ind w:firstLineChars="200" w:firstLine="480"/>
        <w:rPr>
          <w:rFonts w:ascii="Times New Roman" w:hAnsi="Times New Roman" w:cs="Times New Roman"/>
          <w:sz w:val="24"/>
          <w:szCs w:val="28"/>
        </w:rPr>
      </w:pPr>
      <w:r w:rsidRPr="007D2C74">
        <w:rPr>
          <w:rFonts w:ascii="Times New Roman" w:hAnsi="Times New Roman" w:cs="Times New Roman"/>
          <w:sz w:val="24"/>
          <w:szCs w:val="28"/>
        </w:rPr>
        <w:t>Therefore, the magnitude of the MW magnetic field can be derived from the Rabi frequency using the following equation:</w:t>
      </w:r>
    </w:p>
    <w:p w14:paraId="006E2E02" w14:textId="27D228A5" w:rsidR="007D2C74" w:rsidRDefault="007D2C74" w:rsidP="007D2C74">
      <w:pPr>
        <w:pStyle w:val="MTDisplayEquation"/>
      </w:pPr>
      <w:r>
        <w:lastRenderedPageBreak/>
        <w:tab/>
      </w:r>
      <w:r w:rsidRPr="007D2C74">
        <w:rPr>
          <w:position w:val="-34"/>
        </w:rPr>
        <w:object w:dxaOrig="1420" w:dyaOrig="780" w14:anchorId="1FFE1062">
          <v:shape id="_x0000_i1037" type="#_x0000_t75" style="width:71.55pt;height:39.2pt" o:ole="">
            <v:imagedata r:id="rId48" o:title=""/>
          </v:shape>
          <o:OLEObject Type="Embed" ProgID="Equation.DSMT4" ShapeID="_x0000_i1037" DrawAspect="Content" ObjectID="_1850484717" r:id="rId49"/>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(S</w:instrText>
      </w:r>
      <w:fldSimple w:instr=" SEQ MTEqn \c \* Arabic \* MERGEFORMAT ">
        <w:r>
          <w:rPr>
            <w:noProof/>
          </w:rPr>
          <w:instrText>13</w:instrText>
        </w:r>
      </w:fldSimple>
      <w:r>
        <w:instrText>)</w:instrText>
      </w:r>
      <w:r>
        <w:fldChar w:fldCharType="end"/>
      </w:r>
    </w:p>
    <w:p w14:paraId="5BCD2B81" w14:textId="19FD8572" w:rsidR="007D2C74" w:rsidRDefault="007D2C74" w:rsidP="00FC18B5">
      <w:pPr>
        <w:ind w:firstLineChars="200" w:firstLine="480"/>
        <w:rPr>
          <w:rFonts w:ascii="Times New Roman" w:hAnsi="Times New Roman" w:cs="Times New Roman"/>
          <w:sz w:val="24"/>
          <w:szCs w:val="28"/>
        </w:rPr>
      </w:pPr>
      <w:r w:rsidRPr="007D2C74">
        <w:rPr>
          <w:rFonts w:ascii="Times New Roman" w:hAnsi="Times New Roman" w:cs="Times New Roman"/>
          <w:sz w:val="24"/>
          <w:szCs w:val="28"/>
        </w:rPr>
        <w:t>As the MW power applied to the diamond increases, the FWHM of the ODMR spectrum broadens accordingly. Consequently, the intensity of the MW magnetic field can be quantified by analyzing this FWHM. By substituting Eq. (S13) into Eq. (S12), one obtains:</w:t>
      </w:r>
    </w:p>
    <w:p w14:paraId="315ED570" w14:textId="424EE413" w:rsidR="007D2C74" w:rsidRDefault="007D2C74" w:rsidP="007D2C74">
      <w:pPr>
        <w:pStyle w:val="MTDisplayEquation"/>
      </w:pPr>
      <w:r>
        <w:tab/>
      </w:r>
      <w:r w:rsidRPr="007D2C74">
        <w:rPr>
          <w:position w:val="-42"/>
        </w:rPr>
        <w:object w:dxaOrig="4980" w:dyaOrig="1460" w14:anchorId="1775AE2E">
          <v:shape id="_x0000_i1038" type="#_x0000_t75" style="width:248.35pt;height:73.35pt" o:ole="">
            <v:imagedata r:id="rId50" o:title=""/>
          </v:shape>
          <o:OLEObject Type="Embed" ProgID="Equation.DSMT4" ShapeID="_x0000_i1038" DrawAspect="Content" ObjectID="_1850484718" r:id="rId51"/>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(S</w:instrText>
      </w:r>
      <w:fldSimple w:instr=" SEQ MTEqn \c \* Arabic \* MERGEFORMAT ">
        <w:r>
          <w:rPr>
            <w:noProof/>
          </w:rPr>
          <w:instrText>14</w:instrText>
        </w:r>
      </w:fldSimple>
      <w:r>
        <w:instrText>)</w:instrText>
      </w:r>
      <w:r>
        <w:fldChar w:fldCharType="end"/>
      </w:r>
    </w:p>
    <w:p w14:paraId="0CDD1C65" w14:textId="77777777" w:rsidR="00AA74EC" w:rsidRDefault="00AA74EC" w:rsidP="00AA74EC">
      <w:pPr>
        <w:rPr>
          <w:rFonts w:hint="eastAsia"/>
        </w:rPr>
      </w:pPr>
    </w:p>
    <w:p w14:paraId="5473F82D" w14:textId="77777777" w:rsidR="00AA74EC" w:rsidRDefault="00AA74EC" w:rsidP="00AA74EC">
      <w:pPr>
        <w:rPr>
          <w:rFonts w:hint="eastAsia"/>
        </w:rPr>
      </w:pPr>
    </w:p>
    <w:p w14:paraId="225543AE" w14:textId="77777777" w:rsidR="00AA74EC" w:rsidRDefault="00AA74EC" w:rsidP="00AA74EC">
      <w:pPr>
        <w:rPr>
          <w:rFonts w:hint="eastAsia"/>
        </w:rPr>
      </w:pPr>
    </w:p>
    <w:p w14:paraId="0A230128" w14:textId="77777777" w:rsidR="00AA74EC" w:rsidRDefault="00AA74EC" w:rsidP="00AA74EC">
      <w:pPr>
        <w:rPr>
          <w:rFonts w:hint="eastAsia"/>
        </w:rPr>
      </w:pPr>
    </w:p>
    <w:p w14:paraId="352E1B5D" w14:textId="77777777" w:rsidR="00AA74EC" w:rsidRDefault="00AA74EC" w:rsidP="00AA74EC">
      <w:pPr>
        <w:rPr>
          <w:rFonts w:hint="eastAsia"/>
        </w:rPr>
      </w:pPr>
    </w:p>
    <w:p w14:paraId="2AA4AB26" w14:textId="77777777" w:rsidR="00AA74EC" w:rsidRDefault="00AA74EC" w:rsidP="00AA74EC">
      <w:pPr>
        <w:rPr>
          <w:rFonts w:hint="eastAsia"/>
        </w:rPr>
      </w:pPr>
    </w:p>
    <w:p w14:paraId="6E04BCC2" w14:textId="77777777" w:rsidR="00AA74EC" w:rsidRDefault="00AA74EC" w:rsidP="00AA74EC">
      <w:pPr>
        <w:rPr>
          <w:rFonts w:hint="eastAsia"/>
        </w:rPr>
      </w:pPr>
    </w:p>
    <w:p w14:paraId="4E6DDF85" w14:textId="77777777" w:rsidR="00AA74EC" w:rsidRDefault="00AA74EC" w:rsidP="00AA74EC">
      <w:pPr>
        <w:rPr>
          <w:rFonts w:hint="eastAsia"/>
        </w:rPr>
      </w:pPr>
    </w:p>
    <w:p w14:paraId="316762C4" w14:textId="77777777" w:rsidR="00AA74EC" w:rsidRDefault="00AA74EC" w:rsidP="00AA74EC">
      <w:pPr>
        <w:rPr>
          <w:rFonts w:hint="eastAsia"/>
        </w:rPr>
      </w:pPr>
    </w:p>
    <w:p w14:paraId="38766B7D" w14:textId="77777777" w:rsidR="00AA74EC" w:rsidRDefault="00AA74EC" w:rsidP="00AA74EC">
      <w:pPr>
        <w:rPr>
          <w:rFonts w:hint="eastAsia"/>
        </w:rPr>
      </w:pPr>
    </w:p>
    <w:p w14:paraId="7983B7ED" w14:textId="77777777" w:rsidR="00AA74EC" w:rsidRDefault="00AA74EC" w:rsidP="00AA74EC">
      <w:pPr>
        <w:rPr>
          <w:rFonts w:hint="eastAsia"/>
        </w:rPr>
      </w:pPr>
    </w:p>
    <w:p w14:paraId="3D2E77B9" w14:textId="77777777" w:rsidR="00AA74EC" w:rsidRDefault="00AA74EC" w:rsidP="00AA74EC">
      <w:pPr>
        <w:rPr>
          <w:rFonts w:hint="eastAsia"/>
        </w:rPr>
      </w:pPr>
    </w:p>
    <w:p w14:paraId="03433682" w14:textId="77777777" w:rsidR="00AA74EC" w:rsidRDefault="00AA74EC" w:rsidP="00AA74EC">
      <w:pPr>
        <w:rPr>
          <w:rFonts w:hint="eastAsia"/>
        </w:rPr>
      </w:pPr>
    </w:p>
    <w:p w14:paraId="144047ED" w14:textId="77777777" w:rsidR="00AA74EC" w:rsidRDefault="00AA74EC" w:rsidP="00AA74EC">
      <w:pPr>
        <w:rPr>
          <w:rFonts w:hint="eastAsia"/>
        </w:rPr>
      </w:pPr>
    </w:p>
    <w:p w14:paraId="2E970610" w14:textId="77777777" w:rsidR="00AA74EC" w:rsidRDefault="00AA74EC" w:rsidP="00AA74EC">
      <w:pPr>
        <w:rPr>
          <w:rFonts w:hint="eastAsia"/>
        </w:rPr>
      </w:pPr>
    </w:p>
    <w:p w14:paraId="7326A4C2" w14:textId="77777777" w:rsidR="00AA74EC" w:rsidRDefault="00AA74EC" w:rsidP="00AA74EC">
      <w:pPr>
        <w:rPr>
          <w:rFonts w:hint="eastAsia"/>
        </w:rPr>
      </w:pPr>
    </w:p>
    <w:p w14:paraId="314B2101" w14:textId="77777777" w:rsidR="00AA74EC" w:rsidRDefault="00AA74EC" w:rsidP="00AA74EC">
      <w:pPr>
        <w:rPr>
          <w:rFonts w:hint="eastAsia"/>
        </w:rPr>
      </w:pPr>
    </w:p>
    <w:p w14:paraId="19236884" w14:textId="77777777" w:rsidR="00AA74EC" w:rsidRDefault="00AA74EC" w:rsidP="00AA74EC">
      <w:pPr>
        <w:rPr>
          <w:rFonts w:hint="eastAsia"/>
        </w:rPr>
      </w:pPr>
    </w:p>
    <w:p w14:paraId="42308602" w14:textId="77777777" w:rsidR="00AA74EC" w:rsidRDefault="00AA74EC" w:rsidP="00AA74EC">
      <w:pPr>
        <w:rPr>
          <w:rFonts w:hint="eastAsia"/>
        </w:rPr>
      </w:pPr>
    </w:p>
    <w:p w14:paraId="2AA291A2" w14:textId="77777777" w:rsidR="00AA74EC" w:rsidRDefault="00AA74EC" w:rsidP="00AA74EC">
      <w:pPr>
        <w:rPr>
          <w:rFonts w:hint="eastAsia"/>
        </w:rPr>
      </w:pPr>
    </w:p>
    <w:p w14:paraId="31413D3A" w14:textId="77777777" w:rsidR="00AA74EC" w:rsidRDefault="00AA74EC" w:rsidP="00AA74EC">
      <w:pPr>
        <w:rPr>
          <w:rFonts w:hint="eastAsia"/>
        </w:rPr>
      </w:pPr>
    </w:p>
    <w:p w14:paraId="4B5647D0" w14:textId="77777777" w:rsidR="00AA74EC" w:rsidRDefault="00AA74EC" w:rsidP="00AA74EC">
      <w:pPr>
        <w:rPr>
          <w:rFonts w:hint="eastAsia"/>
        </w:rPr>
      </w:pPr>
    </w:p>
    <w:p w14:paraId="3EEAE7E0" w14:textId="77777777" w:rsidR="00AA74EC" w:rsidRDefault="00AA74EC" w:rsidP="00AA74EC">
      <w:pPr>
        <w:rPr>
          <w:rFonts w:hint="eastAsia"/>
        </w:rPr>
      </w:pPr>
    </w:p>
    <w:p w14:paraId="02C4C534" w14:textId="77777777" w:rsidR="00AA74EC" w:rsidRDefault="00AA74EC" w:rsidP="00AA74EC">
      <w:pPr>
        <w:rPr>
          <w:rFonts w:hint="eastAsia"/>
        </w:rPr>
      </w:pPr>
    </w:p>
    <w:p w14:paraId="2A155C97" w14:textId="77777777" w:rsidR="00AA74EC" w:rsidRDefault="00AA74EC" w:rsidP="00AA74EC">
      <w:pPr>
        <w:rPr>
          <w:rFonts w:hint="eastAsia"/>
        </w:rPr>
      </w:pPr>
    </w:p>
    <w:p w14:paraId="775C3C18" w14:textId="77777777" w:rsidR="00AA74EC" w:rsidRDefault="00AA74EC" w:rsidP="00AA74EC">
      <w:pPr>
        <w:rPr>
          <w:rFonts w:hint="eastAsia"/>
        </w:rPr>
      </w:pPr>
    </w:p>
    <w:p w14:paraId="40A6E461" w14:textId="77777777" w:rsidR="00AA74EC" w:rsidRDefault="00AA74EC" w:rsidP="00AA74EC">
      <w:pPr>
        <w:rPr>
          <w:rFonts w:hint="eastAsia"/>
        </w:rPr>
      </w:pPr>
    </w:p>
    <w:p w14:paraId="1C530398" w14:textId="77777777" w:rsidR="00AA74EC" w:rsidRPr="00AA74EC" w:rsidRDefault="00AA74EC" w:rsidP="00AA74EC">
      <w:pPr>
        <w:rPr>
          <w:rFonts w:hint="eastAsia"/>
        </w:rPr>
      </w:pPr>
    </w:p>
    <w:p w14:paraId="2E461BEE" w14:textId="082F3AF7" w:rsidR="007D2C74" w:rsidRPr="006D73BE" w:rsidRDefault="007D2C74" w:rsidP="007D2C74">
      <w:pPr>
        <w:pStyle w:val="1"/>
        <w:spacing w:line="240" w:lineRule="auto"/>
        <w:jc w:val="center"/>
        <w:rPr>
          <w:rFonts w:ascii="Times New Roman" w:hAnsi="Times New Roman" w:cs="Times New Roman"/>
          <w:b w:val="0"/>
          <w:bCs w:val="0"/>
          <w:sz w:val="36"/>
          <w:szCs w:val="36"/>
        </w:rPr>
      </w:pPr>
      <w:bookmarkStart w:id="7" w:name="_Toc239871924"/>
      <w:r w:rsidRPr="006D73BE">
        <w:rPr>
          <w:rFonts w:ascii="Times New Roman" w:hAnsi="Times New Roman" w:cs="Times New Roman"/>
          <w:b w:val="0"/>
          <w:bCs w:val="0"/>
          <w:sz w:val="36"/>
          <w:szCs w:val="36"/>
        </w:rPr>
        <w:lastRenderedPageBreak/>
        <w:t>S</w:t>
      </w:r>
      <w:r>
        <w:rPr>
          <w:rFonts w:ascii="Times New Roman" w:hAnsi="Times New Roman" w:cs="Times New Roman" w:hint="eastAsia"/>
          <w:b w:val="0"/>
          <w:bCs w:val="0"/>
          <w:sz w:val="36"/>
          <w:szCs w:val="36"/>
        </w:rPr>
        <w:t>4</w:t>
      </w:r>
      <w:r w:rsidRPr="006D73BE">
        <w:rPr>
          <w:rFonts w:ascii="Times New Roman" w:hAnsi="Times New Roman" w:cs="Times New Roman"/>
          <w:b w:val="0"/>
          <w:bCs w:val="0"/>
          <w:sz w:val="36"/>
          <w:szCs w:val="36"/>
        </w:rPr>
        <w:t>:</w:t>
      </w:r>
      <w:r w:rsidRPr="006D73BE">
        <w:rPr>
          <w:rFonts w:ascii="Times New Roman" w:hAnsi="Times New Roman" w:cs="Times New Roman"/>
          <w:sz w:val="36"/>
          <w:szCs w:val="36"/>
        </w:rPr>
        <w:t xml:space="preserve"> </w:t>
      </w:r>
      <w:r w:rsidRPr="007D2C74">
        <w:rPr>
          <w:rFonts w:ascii="Times New Roman" w:hAnsi="Times New Roman" w:cs="Times New Roman"/>
          <w:b w:val="0"/>
          <w:bCs w:val="0"/>
          <w:sz w:val="36"/>
          <w:szCs w:val="36"/>
        </w:rPr>
        <w:t>Diamond testing</w:t>
      </w:r>
      <w:bookmarkEnd w:id="7"/>
    </w:p>
    <w:p w14:paraId="0ACCD90F" w14:textId="776704E1" w:rsidR="007D2C74" w:rsidRDefault="00FC18B5" w:rsidP="00FC18B5">
      <w:pPr>
        <w:ind w:firstLineChars="200" w:firstLine="480"/>
        <w:rPr>
          <w:rFonts w:ascii="Times New Roman" w:hAnsi="Times New Roman" w:cs="Times New Roman"/>
          <w:sz w:val="24"/>
          <w:szCs w:val="28"/>
        </w:rPr>
      </w:pPr>
      <w:r w:rsidRPr="00FC18B5">
        <w:rPr>
          <w:rFonts w:ascii="Times New Roman" w:hAnsi="Times New Roman" w:cs="Times New Roman"/>
          <w:sz w:val="24"/>
          <w:szCs w:val="28"/>
        </w:rPr>
        <w:t xml:space="preserve">The diamond samples used in this experiment were purchased from Element Six. They are type IIa high-purity single-crystal diamonds grown via chemical vapor deposition (CVD), with dimensions of 3 mm × 3 mm × 0.5 mm. To accurately characterize the spin dynamics of the nitrogen-vacancy (NV) centers, key parameters including the spin coherence times </w:t>
      </w:r>
      <m:oMath>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1</m:t>
            </m:r>
          </m:sub>
        </m:sSub>
      </m:oMath>
      <w:r w:rsidRPr="00FC18B5">
        <w:rPr>
          <w:rFonts w:ascii="Times New Roman" w:hAnsi="Times New Roman" w:cs="Times New Roman"/>
          <w:sz w:val="24"/>
          <w:szCs w:val="28"/>
        </w:rPr>
        <w:t xml:space="preserve">, </w:t>
      </w:r>
      <m:oMath>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2</m:t>
            </m:r>
          </m:sub>
        </m:sSub>
      </m:oMath>
      <w:r w:rsidRPr="00FC18B5">
        <w:rPr>
          <w:rFonts w:ascii="Times New Roman" w:hAnsi="Times New Roman" w:cs="Times New Roman"/>
          <w:sz w:val="24"/>
          <w:szCs w:val="28"/>
        </w:rPr>
        <w:t xml:space="preserve">, and </w:t>
      </w:r>
      <m:oMath>
        <m:sSubSup>
          <m:sSubSupPr>
            <m:ctrlPr>
              <w:rPr>
                <w:rFonts w:ascii="Cambria Math" w:hAnsi="Cambria Math" w:cs="Times New Roman"/>
                <w:i/>
                <w:sz w:val="24"/>
                <w:szCs w:val="28"/>
              </w:rPr>
            </m:ctrlPr>
          </m:sSubSupPr>
          <m:e>
            <m:r>
              <w:rPr>
                <w:rFonts w:ascii="Cambria Math" w:hAnsi="Cambria Math" w:cs="Times New Roman"/>
                <w:sz w:val="24"/>
                <w:szCs w:val="28"/>
              </w:rPr>
              <m:t>T</m:t>
            </m:r>
          </m:e>
          <m:sub>
            <m:r>
              <w:rPr>
                <w:rFonts w:ascii="Cambria Math" w:hAnsi="Cambria Math" w:cs="Times New Roman"/>
                <w:sz w:val="24"/>
                <w:szCs w:val="28"/>
              </w:rPr>
              <m:t>2</m:t>
            </m:r>
          </m:sub>
          <m:sup>
            <m:r>
              <w:rPr>
                <w:rFonts w:ascii="Cambria Math" w:hAnsi="Cambria Math" w:cs="Times New Roman"/>
                <w:sz w:val="24"/>
                <w:szCs w:val="28"/>
              </w:rPr>
              <m:t>*</m:t>
            </m:r>
          </m:sup>
        </m:sSubSup>
      </m:oMath>
      <w:r w:rsidRPr="00FC18B5">
        <w:rPr>
          <w:rFonts w:ascii="Times New Roman" w:hAnsi="Times New Roman" w:cs="Times New Roman"/>
          <w:sz w:val="24"/>
          <w:szCs w:val="28"/>
        </w:rPr>
        <w:t xml:space="preserve">, as well as the photon correlation parameter </w:t>
      </w:r>
      <m:oMath>
        <m:sSub>
          <m:sSubPr>
            <m:ctrlPr>
              <w:rPr>
                <w:rFonts w:ascii="Cambria Math" w:hAnsi="Cambria Math" w:cs="Times New Roman"/>
                <w:i/>
                <w:sz w:val="24"/>
                <w:szCs w:val="28"/>
              </w:rPr>
            </m:ctrlPr>
          </m:sSubPr>
          <m:e>
            <m:r>
              <m:rPr>
                <m:sty m:val="p"/>
              </m:rPr>
              <w:rPr>
                <w:rFonts w:ascii="Cambria Math" w:hAnsi="Cambria Math" w:cs="Times New Roman"/>
                <w:sz w:val="24"/>
                <w:szCs w:val="28"/>
              </w:rPr>
              <m:t>Γ</m:t>
            </m:r>
            <m:ctrlPr>
              <w:rPr>
                <w:rFonts w:ascii="Cambria Math" w:hAnsi="Cambria Math" w:cs="Times New Roman"/>
                <w:sz w:val="24"/>
                <w:szCs w:val="28"/>
              </w:rPr>
            </m:ctrlPr>
          </m:e>
          <m:sub>
            <m:r>
              <w:rPr>
                <w:rFonts w:ascii="Cambria Math" w:hAnsi="Cambria Math" w:cs="Times New Roman"/>
                <w:sz w:val="24"/>
                <w:szCs w:val="28"/>
              </w:rPr>
              <m:t>p</m:t>
            </m:r>
          </m:sub>
        </m:sSub>
      </m:oMath>
      <w:r w:rsidRPr="00FC18B5">
        <w:rPr>
          <w:rFonts w:ascii="Times New Roman" w:hAnsi="Times New Roman" w:cs="Times New Roman"/>
          <w:sz w:val="24"/>
          <w:szCs w:val="28"/>
        </w:rPr>
        <w:t>, were measured. A series of characterization experiments were designed and performed accordingly.</w:t>
      </w:r>
    </w:p>
    <w:p w14:paraId="34BC27C7" w14:textId="1537F344" w:rsidR="00FC18B5" w:rsidRDefault="00FC18B5" w:rsidP="00FC18B5">
      <w:pPr>
        <w:ind w:firstLineChars="200" w:firstLine="480"/>
        <w:rPr>
          <w:rFonts w:ascii="Times New Roman" w:hAnsi="Times New Roman" w:cs="Times New Roman"/>
          <w:sz w:val="24"/>
          <w:szCs w:val="28"/>
        </w:rPr>
      </w:pPr>
      <w:r w:rsidRPr="00FC18B5">
        <w:rPr>
          <w:rFonts w:ascii="Times New Roman" w:hAnsi="Times New Roman" w:cs="Times New Roman"/>
          <w:sz w:val="24"/>
          <w:szCs w:val="28"/>
        </w:rPr>
        <w:t>Next, we introduce the measurement of coherence time. Coherent manipulation of nitrogen-vacancy (NV) centers is a crucial prerequisite for realizing numerous applications; consequently, the measurement of NV spin coherence times has long been a focal point in related research fields. There are three key relaxation time constants—</w:t>
      </w:r>
      <w:bookmarkStart w:id="8" w:name="OLE_LINK2"/>
      <m:oMath>
        <m:sSubSup>
          <m:sSubSupPr>
            <m:ctrlPr>
              <w:rPr>
                <w:rFonts w:ascii="Cambria Math" w:hAnsi="Cambria Math" w:cs="Times New Roman"/>
                <w:i/>
                <w:sz w:val="24"/>
                <w:szCs w:val="28"/>
              </w:rPr>
            </m:ctrlPr>
          </m:sSubSupPr>
          <m:e>
            <m:r>
              <w:rPr>
                <w:rFonts w:ascii="Cambria Math" w:hAnsi="Cambria Math" w:cs="Times New Roman"/>
                <w:sz w:val="24"/>
                <w:szCs w:val="28"/>
              </w:rPr>
              <m:t>T</m:t>
            </m:r>
          </m:e>
          <m:sub>
            <m:r>
              <w:rPr>
                <w:rFonts w:ascii="Cambria Math" w:hAnsi="Cambria Math" w:cs="Times New Roman"/>
                <w:sz w:val="24"/>
                <w:szCs w:val="28"/>
              </w:rPr>
              <m:t>2</m:t>
            </m:r>
          </m:sub>
          <m:sup>
            <m:r>
              <w:rPr>
                <w:rFonts w:ascii="Cambria Math" w:hAnsi="Cambria Math" w:cs="Times New Roman"/>
                <w:sz w:val="24"/>
                <w:szCs w:val="28"/>
              </w:rPr>
              <m:t>*</m:t>
            </m:r>
          </m:sup>
        </m:sSubSup>
      </m:oMath>
      <w:bookmarkEnd w:id="8"/>
      <w:r w:rsidRPr="00FC18B5">
        <w:rPr>
          <w:rFonts w:ascii="Times New Roman" w:hAnsi="Times New Roman" w:cs="Times New Roman"/>
          <w:sz w:val="24"/>
          <w:szCs w:val="28"/>
        </w:rPr>
        <w:t xml:space="preserve">, </w:t>
      </w:r>
      <m:oMath>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2</m:t>
            </m:r>
          </m:sub>
        </m:sSub>
      </m:oMath>
      <w:r w:rsidRPr="00FC18B5">
        <w:rPr>
          <w:rFonts w:ascii="Times New Roman" w:hAnsi="Times New Roman" w:cs="Times New Roman"/>
          <w:sz w:val="24"/>
          <w:szCs w:val="28"/>
        </w:rPr>
        <w:t xml:space="preserve">, and </w:t>
      </w:r>
      <m:oMath>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1</m:t>
            </m:r>
          </m:sub>
        </m:sSub>
      </m:oMath>
      <w:r w:rsidRPr="00FC18B5">
        <w:rPr>
          <w:rFonts w:ascii="Times New Roman" w:hAnsi="Times New Roman" w:cs="Times New Roman"/>
          <w:sz w:val="24"/>
          <w:szCs w:val="28"/>
        </w:rPr>
        <w:t xml:space="preserve">—associated with the electronic spins of NV centers. The spin dephasing time </w:t>
      </w:r>
      <m:oMath>
        <m:sSubSup>
          <m:sSubSupPr>
            <m:ctrlPr>
              <w:rPr>
                <w:rFonts w:ascii="Cambria Math" w:hAnsi="Cambria Math" w:cs="Times New Roman"/>
                <w:i/>
                <w:sz w:val="24"/>
                <w:szCs w:val="28"/>
              </w:rPr>
            </m:ctrlPr>
          </m:sSubSupPr>
          <m:e>
            <m:r>
              <w:rPr>
                <w:rFonts w:ascii="Cambria Math" w:hAnsi="Cambria Math" w:cs="Times New Roman"/>
                <w:sz w:val="24"/>
                <w:szCs w:val="28"/>
              </w:rPr>
              <m:t>T</m:t>
            </m:r>
          </m:e>
          <m:sub>
            <m:r>
              <w:rPr>
                <w:rFonts w:ascii="Cambria Math" w:hAnsi="Cambria Math" w:cs="Times New Roman"/>
                <w:sz w:val="24"/>
                <w:szCs w:val="28"/>
              </w:rPr>
              <m:t>2</m:t>
            </m:r>
          </m:sub>
          <m:sup>
            <m:r>
              <w:rPr>
                <w:rFonts w:ascii="Cambria Math" w:hAnsi="Cambria Math" w:cs="Times New Roman"/>
                <w:sz w:val="24"/>
                <w:szCs w:val="28"/>
              </w:rPr>
              <m:t>*</m:t>
            </m:r>
          </m:sup>
        </m:sSubSup>
      </m:oMath>
      <w:r w:rsidRPr="00FC18B5">
        <w:rPr>
          <w:rFonts w:ascii="Times New Roman" w:hAnsi="Times New Roman" w:cs="Times New Roman"/>
          <w:sz w:val="24"/>
          <w:szCs w:val="28"/>
        </w:rPr>
        <w:t xml:space="preserve"> describes the decay time of the coherent precession between the superposition states</w:t>
      </w:r>
      <m:oMath>
        <m:r>
          <w:rPr>
            <w:rFonts w:ascii="Cambria Math" w:hAnsi="Cambria Math" w:cs="Times New Roman"/>
            <w:sz w:val="24"/>
            <w:szCs w:val="28"/>
          </w:rPr>
          <m:t xml:space="preserve"> |</m:t>
        </m:r>
        <m:sSub>
          <m:sSubPr>
            <m:ctrlPr>
              <w:rPr>
                <w:rFonts w:ascii="Cambria Math" w:hAnsi="Cambria Math" w:cs="Times New Roman"/>
                <w:i/>
                <w:sz w:val="24"/>
                <w:szCs w:val="28"/>
              </w:rPr>
            </m:ctrlPr>
          </m:sSubPr>
          <m:e>
            <m:r>
              <w:rPr>
                <w:rFonts w:ascii="Cambria Math" w:hAnsi="Cambria Math" w:cs="Times New Roman"/>
                <w:sz w:val="24"/>
                <w:szCs w:val="28"/>
              </w:rPr>
              <m:t>m</m:t>
            </m:r>
          </m:e>
          <m:sub>
            <m:r>
              <w:rPr>
                <w:rFonts w:ascii="Cambria Math" w:hAnsi="Cambria Math" w:cs="Times New Roman"/>
                <w:sz w:val="24"/>
                <w:szCs w:val="28"/>
              </w:rPr>
              <m:t>s</m:t>
            </m:r>
          </m:sub>
        </m:sSub>
        <m:r>
          <w:rPr>
            <w:rFonts w:ascii="Cambria Math" w:hAnsi="Cambria Math" w:cs="Times New Roman"/>
            <w:sz w:val="24"/>
            <w:szCs w:val="28"/>
          </w:rPr>
          <m:t>=0</m:t>
        </m:r>
      </m:oMath>
      <w:r w:rsidRPr="00FC18B5">
        <w:rPr>
          <w:rFonts w:ascii="Times New Roman" w:hAnsi="Times New Roman" w:cs="Times New Roman"/>
          <w:sz w:val="24"/>
          <w:szCs w:val="28"/>
        </w:rPr>
        <w:t xml:space="preserve"> and </w:t>
      </w:r>
      <m:oMath>
        <m:r>
          <w:rPr>
            <w:rFonts w:ascii="Cambria Math" w:hAnsi="Cambria Math" w:cs="Times New Roman"/>
            <w:sz w:val="24"/>
            <w:szCs w:val="28"/>
          </w:rPr>
          <m:t>|m_s=+1</m:t>
        </m:r>
        <m:r>
          <m:rPr>
            <m:sty m:val="p"/>
          </m:rPr>
          <w:rPr>
            <w:rFonts w:ascii="Cambria Math" w:hAnsi="Cambria Math" w:cs="Times New Roman"/>
            <w:sz w:val="24"/>
            <w:szCs w:val="28"/>
          </w:rPr>
          <m:t>⟩</m:t>
        </m:r>
      </m:oMath>
      <w:r w:rsidRPr="00FC18B5">
        <w:rPr>
          <w:rFonts w:ascii="Times New Roman" w:hAnsi="Times New Roman" w:cs="Times New Roman"/>
          <w:sz w:val="24"/>
          <w:szCs w:val="28"/>
        </w:rPr>
        <w:t xml:space="preserve"> (or </w:t>
      </w:r>
      <m:oMath>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m</m:t>
            </m:r>
          </m:e>
          <m:sub>
            <m:r>
              <w:rPr>
                <w:rFonts w:ascii="Cambria Math" w:hAnsi="Cambria Math" w:cs="Times New Roman"/>
                <w:sz w:val="24"/>
                <w:szCs w:val="28"/>
              </w:rPr>
              <m:t>s</m:t>
            </m:r>
          </m:sub>
        </m:sSub>
        <m:r>
          <w:rPr>
            <w:rFonts w:ascii="Cambria Math" w:hAnsi="Cambria Math" w:cs="Times New Roman"/>
            <w:sz w:val="24"/>
            <w:szCs w:val="28"/>
          </w:rPr>
          <m:t>=-1</m:t>
        </m:r>
      </m:oMath>
      <w:r w:rsidRPr="00FC18B5">
        <w:rPr>
          <w:rFonts w:ascii="Times New Roman" w:hAnsi="Times New Roman" w:cs="Times New Roman"/>
          <w:sz w:val="24"/>
          <w:szCs w:val="28"/>
        </w:rPr>
        <w:t xml:space="preserve">). To initiate such a free precession, a resonant </w:t>
      </w:r>
      <m:oMath>
        <m:r>
          <m:rPr>
            <m:sty m:val="p"/>
          </m:rPr>
          <w:rPr>
            <w:rFonts w:ascii="Cambria Math" w:hAnsi="Cambria Math" w:cs="Times New Roman"/>
            <w:sz w:val="24"/>
            <w:szCs w:val="28"/>
          </w:rPr>
          <m:t>π</m:t>
        </m:r>
        <m:r>
          <m:rPr>
            <m:lit/>
          </m:rPr>
          <w:rPr>
            <w:rFonts w:ascii="Cambria Math" w:hAnsi="Cambria Math" w:cs="Times New Roman"/>
            <w:sz w:val="24"/>
            <w:szCs w:val="28"/>
          </w:rPr>
          <m:t>/</m:t>
        </m:r>
        <m:r>
          <w:rPr>
            <w:rFonts w:ascii="Cambria Math" w:hAnsi="Cambria Math" w:cs="Times New Roman"/>
            <w:sz w:val="24"/>
            <w:szCs w:val="28"/>
          </w:rPr>
          <m:t>2</m:t>
        </m:r>
      </m:oMath>
      <w:r w:rsidRPr="00FC18B5">
        <w:rPr>
          <w:rFonts w:ascii="Times New Roman" w:hAnsi="Times New Roman" w:cs="Times New Roman"/>
          <w:sz w:val="24"/>
          <w:szCs w:val="28"/>
        </w:rPr>
        <w:t xml:space="preserve"> microwave pulse is typically applied; an identical </w:t>
      </w:r>
      <m:oMath>
        <m:r>
          <m:rPr>
            <m:sty m:val="p"/>
          </m:rPr>
          <w:rPr>
            <w:rFonts w:ascii="Cambria Math" w:hAnsi="Cambria Math" w:cs="Times New Roman"/>
            <w:sz w:val="24"/>
            <w:szCs w:val="28"/>
          </w:rPr>
          <m:t>π</m:t>
        </m:r>
        <m:r>
          <m:rPr>
            <m:lit/>
          </m:rPr>
          <w:rPr>
            <w:rFonts w:ascii="Cambria Math" w:hAnsi="Cambria Math" w:cs="Times New Roman"/>
            <w:sz w:val="24"/>
            <w:szCs w:val="28"/>
          </w:rPr>
          <m:t>/</m:t>
        </m:r>
        <m:r>
          <w:rPr>
            <w:rFonts w:ascii="Cambria Math" w:hAnsi="Cambria Math" w:cs="Times New Roman"/>
            <w:sz w:val="24"/>
            <w:szCs w:val="28"/>
          </w:rPr>
          <m:t>2</m:t>
        </m:r>
      </m:oMath>
      <w:r w:rsidRPr="00FC18B5">
        <w:rPr>
          <w:rFonts w:ascii="Times New Roman" w:hAnsi="Times New Roman" w:cs="Times New Roman"/>
          <w:sz w:val="24"/>
          <w:szCs w:val="28"/>
        </w:rPr>
        <w:t xml:space="preserve"> pulse is then used to terminate it. Generally, </w:t>
      </w:r>
      <m:oMath>
        <m:sSubSup>
          <m:sSubSupPr>
            <m:ctrlPr>
              <w:rPr>
                <w:rFonts w:ascii="Cambria Math" w:hAnsi="Cambria Math" w:cs="Times New Roman"/>
                <w:i/>
                <w:sz w:val="24"/>
                <w:szCs w:val="28"/>
              </w:rPr>
            </m:ctrlPr>
          </m:sSubSupPr>
          <m:e>
            <m:r>
              <w:rPr>
                <w:rFonts w:ascii="Cambria Math" w:hAnsi="Cambria Math" w:cs="Times New Roman"/>
                <w:sz w:val="24"/>
                <w:szCs w:val="28"/>
              </w:rPr>
              <m:t>T</m:t>
            </m:r>
          </m:e>
          <m:sub>
            <m:r>
              <w:rPr>
                <w:rFonts w:ascii="Cambria Math" w:hAnsi="Cambria Math" w:cs="Times New Roman"/>
                <w:sz w:val="24"/>
                <w:szCs w:val="28"/>
              </w:rPr>
              <m:t>2</m:t>
            </m:r>
          </m:sub>
          <m:sup>
            <m:r>
              <w:rPr>
                <w:rFonts w:ascii="Cambria Math" w:hAnsi="Cambria Math" w:cs="Times New Roman"/>
                <w:sz w:val="24"/>
                <w:szCs w:val="28"/>
              </w:rPr>
              <m:t>*</m:t>
            </m:r>
          </m:sup>
        </m:sSubSup>
      </m:oMath>
      <w:r w:rsidRPr="00FC18B5">
        <w:rPr>
          <w:rFonts w:ascii="Times New Roman" w:hAnsi="Times New Roman" w:cs="Times New Roman"/>
          <w:sz w:val="24"/>
          <w:szCs w:val="28"/>
        </w:rPr>
        <w:t xml:space="preserve"> ranges from hundreds of nanoseconds to several microseconds. The aforementioned spin impurities undergo random polarization, generating fluctuating magnetic fields at the NV center sites. For an ensemble of NV centers, this results in inhomogeneous broadening of the transition during measurement. Simultaneously, under the influence of magnetic field fluctuations, the NV spins lose coherent information regarding the relative phase between the two states. Thus, </w:t>
      </w:r>
      <m:oMath>
        <m:sSubSup>
          <m:sSubSupPr>
            <m:ctrlPr>
              <w:rPr>
                <w:rFonts w:ascii="Cambria Math" w:hAnsi="Cambria Math" w:cs="Times New Roman"/>
                <w:i/>
                <w:sz w:val="24"/>
                <w:szCs w:val="28"/>
              </w:rPr>
            </m:ctrlPr>
          </m:sSubSupPr>
          <m:e>
            <m:r>
              <w:rPr>
                <w:rFonts w:ascii="Cambria Math" w:hAnsi="Cambria Math" w:cs="Times New Roman"/>
                <w:sz w:val="24"/>
                <w:szCs w:val="28"/>
              </w:rPr>
              <m:t>T</m:t>
            </m:r>
          </m:e>
          <m:sub>
            <m:r>
              <w:rPr>
                <w:rFonts w:ascii="Cambria Math" w:hAnsi="Cambria Math" w:cs="Times New Roman"/>
                <w:sz w:val="24"/>
                <w:szCs w:val="28"/>
              </w:rPr>
              <m:t>2</m:t>
            </m:r>
          </m:sub>
          <m:sup>
            <m:r>
              <w:rPr>
                <w:rFonts w:ascii="Cambria Math" w:hAnsi="Cambria Math" w:cs="Times New Roman"/>
                <w:sz w:val="24"/>
                <w:szCs w:val="28"/>
              </w:rPr>
              <m:t>*</m:t>
            </m:r>
          </m:sup>
        </m:sSubSup>
      </m:oMath>
      <w:r w:rsidRPr="00FC18B5">
        <w:rPr>
          <w:rFonts w:ascii="Times New Roman" w:hAnsi="Times New Roman" w:cs="Times New Roman"/>
          <w:sz w:val="24"/>
          <w:szCs w:val="28"/>
        </w:rPr>
        <w:t xml:space="preserve"> characterizes the exponential decay arising from the dephasing of the electronic spins in NV centers [1].</w:t>
      </w:r>
    </w:p>
    <w:p w14:paraId="068FA7CB" w14:textId="410B5B84" w:rsidR="00FC18B5" w:rsidRPr="00FC18B5" w:rsidRDefault="00FC18B5" w:rsidP="00FC18B5">
      <w:pPr>
        <w:ind w:firstLineChars="200" w:firstLine="480"/>
        <w:rPr>
          <w:rFonts w:ascii="Times New Roman" w:hAnsi="Times New Roman" w:cs="Times New Roman"/>
          <w:sz w:val="24"/>
          <w:szCs w:val="28"/>
        </w:rPr>
      </w:pPr>
      <w:r w:rsidRPr="00FC18B5">
        <w:rPr>
          <w:rFonts w:ascii="Times New Roman" w:hAnsi="Times New Roman" w:cs="Times New Roman"/>
          <w:sz w:val="24"/>
          <w:szCs w:val="28"/>
        </w:rPr>
        <w:t xml:space="preserve">The homogeneous spin decoherence time </w:t>
      </w:r>
      <m:oMath>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2</m:t>
            </m:r>
          </m:sub>
        </m:sSub>
      </m:oMath>
      <w:r w:rsidRPr="00FC18B5">
        <w:rPr>
          <w:rFonts w:ascii="Times New Roman" w:hAnsi="Times New Roman" w:cs="Times New Roman"/>
          <w:sz w:val="24"/>
          <w:szCs w:val="28"/>
        </w:rPr>
        <w:t xml:space="preserve"> corresponds to the coherence decay time measured in a spin‑echo experiment, in which a resonant</w:t>
      </w:r>
      <w:r>
        <w:rPr>
          <w:rFonts w:ascii="Times New Roman" w:hAnsi="Times New Roman" w:cs="Times New Roman" w:hint="eastAsia"/>
          <w:sz w:val="24"/>
          <w:szCs w:val="28"/>
        </w:rPr>
        <w:t xml:space="preserve"> </w:t>
      </w:r>
      <m:oMath>
        <m:r>
          <w:rPr>
            <w:rFonts w:ascii="Cambria Math" w:hAnsi="Cambria Math" w:cs="Times New Roman"/>
            <w:sz w:val="24"/>
            <w:szCs w:val="28"/>
          </w:rPr>
          <m:t>π</m:t>
        </m:r>
      </m:oMath>
      <w:r w:rsidRPr="00FC18B5">
        <w:rPr>
          <w:rFonts w:ascii="Times New Roman" w:hAnsi="Times New Roman" w:cs="Times New Roman"/>
          <w:sz w:val="24"/>
          <w:szCs w:val="28"/>
        </w:rPr>
        <w:t xml:space="preserve"> microwave pulse is applied at the midpoint of the free precession interval. The use of such a refocusing pulse reverses static interactions in the Hamiltonian, thereby suppressing low‑frequency noise. In a typical spin‑echo measurement, </w:t>
      </w:r>
      <m:oMath>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2</m:t>
            </m:r>
          </m:sub>
        </m:sSub>
      </m:oMath>
      <w:r w:rsidRPr="00FC18B5">
        <w:rPr>
          <w:rFonts w:ascii="Times New Roman" w:hAnsi="Times New Roman" w:cs="Times New Roman"/>
          <w:sz w:val="24"/>
          <w:szCs w:val="28"/>
        </w:rPr>
        <w:t xml:space="preserve"> can reach several hundred microseconds. Moreover, </w:t>
      </w:r>
      <m:oMath>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2</m:t>
            </m:r>
          </m:sub>
        </m:sSub>
      </m:oMath>
      <w:r w:rsidRPr="00FC18B5">
        <w:rPr>
          <w:rFonts w:ascii="Times New Roman" w:hAnsi="Times New Roman" w:cs="Times New Roman"/>
          <w:sz w:val="24"/>
          <w:szCs w:val="28"/>
        </w:rPr>
        <w:t xml:space="preserve"> can be further extended by applying a series of </w:t>
      </w:r>
      <m:oMath>
        <m:r>
          <w:rPr>
            <w:rFonts w:ascii="Cambria Math" w:hAnsi="Cambria Math" w:cs="Times New Roman"/>
            <w:sz w:val="24"/>
            <w:szCs w:val="28"/>
          </w:rPr>
          <m:t>π</m:t>
        </m:r>
      </m:oMath>
      <w:r w:rsidRPr="00FC18B5">
        <w:rPr>
          <w:rFonts w:ascii="Times New Roman" w:hAnsi="Times New Roman" w:cs="Times New Roman"/>
          <w:sz w:val="24"/>
          <w:szCs w:val="28"/>
        </w:rPr>
        <w:t xml:space="preserve"> pul</w:t>
      </w:r>
      <w:proofErr w:type="spellStart"/>
      <w:r w:rsidRPr="00FC18B5">
        <w:rPr>
          <w:rFonts w:ascii="Times New Roman" w:hAnsi="Times New Roman" w:cs="Times New Roman" w:hint="eastAsia"/>
          <w:sz w:val="24"/>
          <w:szCs w:val="28"/>
        </w:rPr>
        <w:t>ses</w:t>
      </w:r>
      <w:proofErr w:type="spellEnd"/>
      <w:r w:rsidRPr="00FC18B5">
        <w:rPr>
          <w:rFonts w:ascii="Times New Roman" w:hAnsi="Times New Roman" w:cs="Times New Roman" w:hint="eastAsia"/>
          <w:sz w:val="24"/>
          <w:szCs w:val="28"/>
        </w:rPr>
        <w:t xml:space="preserve"> (e.g., in dynamical decoupling sequences).  </w:t>
      </w:r>
    </w:p>
    <w:p w14:paraId="142AEE63" w14:textId="4694E787" w:rsidR="00FC18B5" w:rsidRDefault="00FC18B5" w:rsidP="00FC18B5">
      <w:pPr>
        <w:ind w:firstLineChars="200" w:firstLine="480"/>
        <w:rPr>
          <w:rFonts w:ascii="Times New Roman" w:hAnsi="Times New Roman" w:cs="Times New Roman"/>
          <w:sz w:val="24"/>
          <w:szCs w:val="28"/>
        </w:rPr>
      </w:pPr>
      <w:r w:rsidRPr="00FC18B5">
        <w:rPr>
          <w:rFonts w:ascii="Times New Roman" w:hAnsi="Times New Roman" w:cs="Times New Roman"/>
          <w:sz w:val="24"/>
          <w:szCs w:val="28"/>
        </w:rPr>
        <w:t xml:space="preserve">The spin‑lattice relaxation time </w:t>
      </w:r>
      <m:oMath>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1</m:t>
            </m:r>
          </m:sub>
        </m:sSub>
      </m:oMath>
      <w:r w:rsidRPr="00FC18B5">
        <w:rPr>
          <w:rFonts w:ascii="Times New Roman" w:hAnsi="Times New Roman" w:cs="Times New Roman"/>
          <w:sz w:val="24"/>
          <w:szCs w:val="28"/>
        </w:rPr>
        <w:t xml:space="preserve"> describes the characteristic time for a polarized NV center to relax toward the statistical average of its three spin sublevels.</w:t>
      </w:r>
    </w:p>
    <w:p w14:paraId="103DC2AF" w14:textId="597AC420" w:rsidR="00FC18B5" w:rsidRDefault="00FC18B5" w:rsidP="00FC18B5">
      <w:pPr>
        <w:ind w:firstLineChars="200" w:firstLine="480"/>
        <w:rPr>
          <w:rFonts w:ascii="Times New Roman" w:hAnsi="Times New Roman" w:cs="Times New Roman"/>
          <w:sz w:val="24"/>
          <w:szCs w:val="28"/>
        </w:rPr>
      </w:pPr>
      <w:r w:rsidRPr="00FC18B5">
        <w:rPr>
          <w:rFonts w:ascii="Times New Roman" w:hAnsi="Times New Roman" w:cs="Times New Roman"/>
          <w:sz w:val="24"/>
          <w:szCs w:val="28"/>
        </w:rPr>
        <w:t xml:space="preserve">The spin properties of nitrogen‑vacancy (NV) centers can be characterized using the following experimental protocols: continuous‑wave optically detected magnetic resonance (CW‑ODMR), Rabi oscillation measurements, free‑induction decay (FID) experiments, spin‑echo measurements, and longitudinal relaxation </w:t>
      </w:r>
      <m:oMath>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1</m:t>
            </m:r>
          </m:sub>
        </m:sSub>
      </m:oMath>
      <w:r w:rsidRPr="00FC18B5">
        <w:rPr>
          <w:rFonts w:ascii="Times New Roman" w:hAnsi="Times New Roman" w:cs="Times New Roman"/>
          <w:sz w:val="24"/>
          <w:szCs w:val="28"/>
        </w:rPr>
        <w:t xml:space="preserve"> measurements.</w:t>
      </w:r>
    </w:p>
    <w:p w14:paraId="1A79E204" w14:textId="2C97CBA1" w:rsidR="00FC18B5" w:rsidRDefault="00FC18B5" w:rsidP="00FC18B5">
      <w:pPr>
        <w:ind w:firstLineChars="200" w:firstLine="480"/>
        <w:rPr>
          <w:rFonts w:ascii="Times New Roman" w:hAnsi="Times New Roman" w:cs="Times New Roman"/>
          <w:sz w:val="24"/>
          <w:szCs w:val="28"/>
        </w:rPr>
      </w:pPr>
      <w:r w:rsidRPr="00FC18B5">
        <w:rPr>
          <w:rFonts w:ascii="Times New Roman" w:hAnsi="Times New Roman" w:cs="Times New Roman"/>
          <w:sz w:val="24"/>
          <w:szCs w:val="28"/>
        </w:rPr>
        <w:t xml:space="preserve">First, the resonance frequency of the NV centers is determined using the continuous‑wave optically detected magnetic resonance (CW‑ODMR) technique. In this measurement, a green laser and microwave field are applied simultaneously to excite the NV centers, while the fluorescence emitted by the NV centers is continuously collected. The microwave frequency is swept across the expected resonance range. When the microwave frequency matches the transition frequency of the NV spin states, population </w:t>
      </w:r>
      <w:r w:rsidRPr="00FC18B5">
        <w:rPr>
          <w:rFonts w:ascii="Times New Roman" w:hAnsi="Times New Roman" w:cs="Times New Roman"/>
          <w:sz w:val="24"/>
          <w:szCs w:val="28"/>
        </w:rPr>
        <w:lastRenderedPageBreak/>
        <w:t>transfer occurs between the states, resulting in a detectable dip in the collected fluorescence intensity.</w:t>
      </w:r>
    </w:p>
    <w:p w14:paraId="79D1E9CD" w14:textId="3837EA8E" w:rsidR="00FC18B5" w:rsidRDefault="00944644" w:rsidP="00944644">
      <w:pPr>
        <w:jc w:val="center"/>
        <w:rPr>
          <w:rFonts w:ascii="Times New Roman" w:hAnsi="Times New Roman" w:cs="Times New Roman"/>
          <w:sz w:val="24"/>
          <w:szCs w:val="28"/>
        </w:rPr>
      </w:pPr>
      <w:r>
        <w:rPr>
          <w:noProof/>
        </w:rPr>
        <w:drawing>
          <wp:inline distT="0" distB="0" distL="0" distR="0" wp14:anchorId="542E0934" wp14:editId="3349FA4C">
            <wp:extent cx="4039739" cy="1473959"/>
            <wp:effectExtent l="0" t="0" r="0" b="0"/>
            <wp:docPr id="2136957968"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957968" name=""/>
                    <pic:cNvPicPr/>
                  </pic:nvPicPr>
                  <pic:blipFill>
                    <a:blip r:embed="rId52">
                      <a:extLst>
                        <a:ext uri="{96DAC541-7B7A-43D3-8B79-37D633B846F1}">
                          <asvg:svgBlip xmlns:asvg="http://schemas.microsoft.com/office/drawing/2016/SVG/main" r:embed="rId53"/>
                        </a:ext>
                      </a:extLst>
                    </a:blip>
                    <a:stretch>
                      <a:fillRect/>
                    </a:stretch>
                  </pic:blipFill>
                  <pic:spPr>
                    <a:xfrm>
                      <a:off x="0" y="0"/>
                      <a:ext cx="4056124" cy="1479937"/>
                    </a:xfrm>
                    <a:prstGeom prst="rect">
                      <a:avLst/>
                    </a:prstGeom>
                  </pic:spPr>
                </pic:pic>
              </a:graphicData>
            </a:graphic>
          </wp:inline>
        </w:drawing>
      </w:r>
    </w:p>
    <w:p w14:paraId="26352B63" w14:textId="03DC00EF" w:rsidR="00FC18B5" w:rsidRDefault="00944644" w:rsidP="00944644">
      <w:pPr>
        <w:jc w:val="center"/>
        <w:rPr>
          <w:rFonts w:ascii="Times New Roman" w:hAnsi="Times New Roman" w:cs="Times New Roman"/>
          <w:sz w:val="18"/>
          <w:szCs w:val="18"/>
          <w:lang w:val="x-none" w:eastAsia="x-none"/>
        </w:rPr>
      </w:pPr>
      <w:r w:rsidRPr="006D73BE">
        <w:rPr>
          <w:rFonts w:ascii="Times New Roman" w:hAnsi="Times New Roman" w:cs="Times New Roman"/>
          <w:sz w:val="18"/>
          <w:szCs w:val="18"/>
          <w:lang w:val="x-none" w:eastAsia="x-none"/>
        </w:rPr>
        <w:t>Fig. S</w:t>
      </w:r>
      <w:r>
        <w:rPr>
          <w:rFonts w:ascii="Times New Roman" w:hAnsi="Times New Roman" w:cs="Times New Roman" w:hint="eastAsia"/>
          <w:sz w:val="18"/>
          <w:szCs w:val="18"/>
          <w:lang w:val="x-none"/>
        </w:rPr>
        <w:t>9</w:t>
      </w:r>
      <w:r w:rsidRPr="006D73BE">
        <w:rPr>
          <w:rFonts w:ascii="Times New Roman" w:hAnsi="Times New Roman" w:cs="Times New Roman"/>
          <w:sz w:val="18"/>
          <w:szCs w:val="18"/>
          <w:lang w:val="x-none"/>
        </w:rPr>
        <w:t xml:space="preserve">. </w:t>
      </w:r>
      <w:r w:rsidRPr="00944644">
        <w:rPr>
          <w:rFonts w:ascii="Times New Roman" w:hAnsi="Times New Roman" w:cs="Times New Roman"/>
          <w:sz w:val="18"/>
          <w:szCs w:val="18"/>
          <w:lang w:val="x-none" w:eastAsia="x-none"/>
        </w:rPr>
        <w:t>Rabi oscillation regulation sequence.</w:t>
      </w:r>
    </w:p>
    <w:p w14:paraId="22FDF04B" w14:textId="58817EF2" w:rsidR="00944644" w:rsidRDefault="00944644" w:rsidP="00944644">
      <w:pPr>
        <w:ind w:firstLineChars="200" w:firstLine="480"/>
        <w:rPr>
          <w:rFonts w:ascii="Times New Roman" w:hAnsi="Times New Roman" w:cs="Times New Roman"/>
          <w:sz w:val="24"/>
          <w:szCs w:val="28"/>
          <w:lang w:val="x-none"/>
        </w:rPr>
      </w:pPr>
      <w:r w:rsidRPr="00944644">
        <w:rPr>
          <w:rFonts w:ascii="Times New Roman" w:hAnsi="Times New Roman" w:cs="Times New Roman"/>
          <w:sz w:val="24"/>
          <w:szCs w:val="28"/>
          <w:lang w:val="x-none"/>
        </w:rPr>
        <w:t>Once the transition frequency has been determined, the microwave pulse width is calibrated via a Rabi oscillation measurement, as illustrated in Fig. S</w:t>
      </w:r>
      <w:r>
        <w:rPr>
          <w:rFonts w:ascii="Times New Roman" w:hAnsi="Times New Roman" w:cs="Times New Roman" w:hint="eastAsia"/>
          <w:sz w:val="24"/>
          <w:szCs w:val="28"/>
          <w:lang w:val="x-none"/>
        </w:rPr>
        <w:t>9</w:t>
      </w:r>
      <w:r w:rsidRPr="00944644">
        <w:rPr>
          <w:rFonts w:ascii="Times New Roman" w:hAnsi="Times New Roman" w:cs="Times New Roman"/>
          <w:sz w:val="24"/>
          <w:szCs w:val="28"/>
          <w:lang w:val="x-none"/>
        </w:rPr>
        <w:t xml:space="preserve">. By sweeping the duration of the resonant microwave pulse, the NV centers undergo coherent population oscillations between the two spin states. After the duration of a </w:t>
      </w:r>
      <m:oMath>
        <m:r>
          <w:rPr>
            <w:rFonts w:ascii="Cambria Math" w:hAnsi="Cambria Math" w:cs="Times New Roman"/>
            <w:sz w:val="24"/>
            <w:szCs w:val="28"/>
          </w:rPr>
          <m:t>π</m:t>
        </m:r>
      </m:oMath>
      <w:r w:rsidRPr="00944644">
        <w:rPr>
          <w:rFonts w:ascii="Times New Roman" w:hAnsi="Times New Roman" w:cs="Times New Roman"/>
          <w:sz w:val="24"/>
          <w:szCs w:val="28"/>
          <w:lang w:val="x-none"/>
        </w:rPr>
        <w:t xml:space="preserve"> pulse is determined from the Rabi oscillation period, the dephasing time </w:t>
      </w:r>
      <m:oMath>
        <m:sSubSup>
          <m:sSubSupPr>
            <m:ctrlPr>
              <w:rPr>
                <w:rFonts w:ascii="Cambria Math" w:hAnsi="Cambria Math" w:cs="Times New Roman"/>
                <w:i/>
                <w:sz w:val="24"/>
                <w:szCs w:val="28"/>
              </w:rPr>
            </m:ctrlPr>
          </m:sSubSupPr>
          <m:e>
            <m:r>
              <w:rPr>
                <w:rFonts w:ascii="Cambria Math" w:hAnsi="Cambria Math" w:cs="Times New Roman"/>
                <w:sz w:val="24"/>
                <w:szCs w:val="28"/>
              </w:rPr>
              <m:t>T</m:t>
            </m:r>
          </m:e>
          <m:sub>
            <m:r>
              <w:rPr>
                <w:rFonts w:ascii="Cambria Math" w:hAnsi="Cambria Math" w:cs="Times New Roman"/>
                <w:sz w:val="24"/>
                <w:szCs w:val="28"/>
              </w:rPr>
              <m:t>2</m:t>
            </m:r>
          </m:sub>
          <m:sup>
            <m:r>
              <w:rPr>
                <w:rFonts w:ascii="Cambria Math" w:hAnsi="Cambria Math" w:cs="Times New Roman"/>
                <w:sz w:val="24"/>
                <w:szCs w:val="28"/>
              </w:rPr>
              <m:t>*</m:t>
            </m:r>
          </m:sup>
        </m:sSubSup>
      </m:oMath>
      <w:r w:rsidRPr="00944644">
        <w:rPr>
          <w:rFonts w:ascii="Times New Roman" w:hAnsi="Times New Roman" w:cs="Times New Roman"/>
          <w:sz w:val="24"/>
          <w:szCs w:val="28"/>
          <w:lang w:val="x-none"/>
        </w:rPr>
        <w:t xml:space="preserve"> is subsequently measured using the Ramsey interference sequence, shown in Fig. S</w:t>
      </w:r>
      <w:r>
        <w:rPr>
          <w:rFonts w:ascii="Times New Roman" w:hAnsi="Times New Roman" w:cs="Times New Roman" w:hint="eastAsia"/>
          <w:sz w:val="24"/>
          <w:szCs w:val="28"/>
          <w:lang w:val="x-none"/>
        </w:rPr>
        <w:t>10</w:t>
      </w:r>
      <w:r w:rsidRPr="00944644">
        <w:rPr>
          <w:rFonts w:ascii="Times New Roman" w:hAnsi="Times New Roman" w:cs="Times New Roman"/>
          <w:sz w:val="24"/>
          <w:szCs w:val="28"/>
          <w:lang w:val="x-none"/>
        </w:rPr>
        <w:t>.</w:t>
      </w:r>
    </w:p>
    <w:p w14:paraId="39052C4D" w14:textId="40978E45" w:rsidR="00944644" w:rsidRDefault="00944644" w:rsidP="00944644">
      <w:pPr>
        <w:jc w:val="center"/>
        <w:rPr>
          <w:rFonts w:ascii="Times New Roman" w:hAnsi="Times New Roman" w:cs="Times New Roman"/>
          <w:sz w:val="24"/>
          <w:szCs w:val="28"/>
          <w:lang w:val="x-none"/>
        </w:rPr>
      </w:pPr>
      <w:r>
        <w:rPr>
          <w:noProof/>
        </w:rPr>
        <w:drawing>
          <wp:inline distT="0" distB="0" distL="0" distR="0" wp14:anchorId="2CBFD0E9" wp14:editId="5A3F0FB7">
            <wp:extent cx="4077142" cy="1487606"/>
            <wp:effectExtent l="0" t="0" r="0" b="0"/>
            <wp:docPr id="1485211229"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211229" name=""/>
                    <pic:cNvPicPr/>
                  </pic:nvPicPr>
                  <pic:blipFill>
                    <a:blip r:embed="rId54">
                      <a:extLst>
                        <a:ext uri="{96DAC541-7B7A-43D3-8B79-37D633B846F1}">
                          <asvg:svgBlip xmlns:asvg="http://schemas.microsoft.com/office/drawing/2016/SVG/main" r:embed="rId55"/>
                        </a:ext>
                      </a:extLst>
                    </a:blip>
                    <a:stretch>
                      <a:fillRect/>
                    </a:stretch>
                  </pic:blipFill>
                  <pic:spPr>
                    <a:xfrm>
                      <a:off x="0" y="0"/>
                      <a:ext cx="4131770" cy="1507538"/>
                    </a:xfrm>
                    <a:prstGeom prst="rect">
                      <a:avLst/>
                    </a:prstGeom>
                  </pic:spPr>
                </pic:pic>
              </a:graphicData>
            </a:graphic>
          </wp:inline>
        </w:drawing>
      </w:r>
    </w:p>
    <w:p w14:paraId="0354757C" w14:textId="3F30EB3E" w:rsidR="00944644" w:rsidRDefault="000D236B" w:rsidP="000D236B">
      <w:pPr>
        <w:tabs>
          <w:tab w:val="center" w:pos="4333"/>
          <w:tab w:val="left" w:pos="6867"/>
        </w:tabs>
        <w:jc w:val="left"/>
        <w:rPr>
          <w:rFonts w:ascii="Times New Roman" w:hAnsi="Times New Roman" w:cs="Times New Roman"/>
          <w:sz w:val="18"/>
          <w:szCs w:val="18"/>
          <w:lang w:val="x-none" w:eastAsia="x-none"/>
        </w:rPr>
      </w:pPr>
      <w:r>
        <w:rPr>
          <w:rFonts w:ascii="Times New Roman" w:hAnsi="Times New Roman" w:cs="Times New Roman"/>
          <w:sz w:val="18"/>
          <w:szCs w:val="18"/>
          <w:lang w:val="x-none" w:eastAsia="x-none"/>
        </w:rPr>
        <w:tab/>
      </w:r>
      <w:r w:rsidR="00944644" w:rsidRPr="006D73BE">
        <w:rPr>
          <w:rFonts w:ascii="Times New Roman" w:hAnsi="Times New Roman" w:cs="Times New Roman"/>
          <w:sz w:val="18"/>
          <w:szCs w:val="18"/>
          <w:lang w:val="x-none" w:eastAsia="x-none"/>
        </w:rPr>
        <w:t>Fig. S</w:t>
      </w:r>
      <w:r w:rsidR="00944644">
        <w:rPr>
          <w:rFonts w:ascii="Times New Roman" w:hAnsi="Times New Roman" w:cs="Times New Roman" w:hint="eastAsia"/>
          <w:sz w:val="18"/>
          <w:szCs w:val="18"/>
          <w:lang w:val="x-none"/>
        </w:rPr>
        <w:t>10</w:t>
      </w:r>
      <w:r w:rsidR="00944644" w:rsidRPr="006D73BE">
        <w:rPr>
          <w:rFonts w:ascii="Times New Roman" w:hAnsi="Times New Roman" w:cs="Times New Roman"/>
          <w:sz w:val="18"/>
          <w:szCs w:val="18"/>
          <w:lang w:val="x-none"/>
        </w:rPr>
        <w:t xml:space="preserve">. </w:t>
      </w:r>
      <w:r w:rsidR="00944644" w:rsidRPr="00944644">
        <w:rPr>
          <w:rFonts w:ascii="Times New Roman" w:hAnsi="Times New Roman" w:cs="Times New Roman"/>
          <w:sz w:val="18"/>
          <w:szCs w:val="18"/>
          <w:lang w:val="x-none" w:eastAsia="x-none"/>
        </w:rPr>
        <w:t>Ramsey regulation sequence.</w:t>
      </w:r>
      <w:r>
        <w:rPr>
          <w:rFonts w:ascii="Times New Roman" w:hAnsi="Times New Roman" w:cs="Times New Roman"/>
          <w:sz w:val="18"/>
          <w:szCs w:val="18"/>
          <w:lang w:val="x-none" w:eastAsia="x-none"/>
        </w:rPr>
        <w:tab/>
      </w:r>
    </w:p>
    <w:p w14:paraId="4CAA29D8" w14:textId="7E756C66" w:rsidR="000D236B" w:rsidRDefault="000D236B" w:rsidP="000D236B">
      <w:pPr>
        <w:tabs>
          <w:tab w:val="center" w:pos="4333"/>
          <w:tab w:val="left" w:pos="6867"/>
        </w:tabs>
        <w:jc w:val="center"/>
        <w:rPr>
          <w:rFonts w:ascii="Times New Roman" w:hAnsi="Times New Roman" w:cs="Times New Roman"/>
          <w:sz w:val="18"/>
          <w:szCs w:val="18"/>
          <w:lang w:val="x-none"/>
        </w:rPr>
      </w:pPr>
      <w:r>
        <w:rPr>
          <w:noProof/>
        </w:rPr>
        <w:drawing>
          <wp:inline distT="0" distB="0" distL="0" distR="0" wp14:anchorId="79CC82A2" wp14:editId="7219B180">
            <wp:extent cx="4012877" cy="1699146"/>
            <wp:effectExtent l="0" t="0" r="6985" b="0"/>
            <wp:docPr id="836821010"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821010" name=""/>
                    <pic:cNvPicPr/>
                  </pic:nvPicPr>
                  <pic:blipFill>
                    <a:blip r:embed="rId56">
                      <a:extLst>
                        <a:ext uri="{96DAC541-7B7A-43D3-8B79-37D633B846F1}">
                          <asvg:svgBlip xmlns:asvg="http://schemas.microsoft.com/office/drawing/2016/SVG/main" r:embed="rId57"/>
                        </a:ext>
                      </a:extLst>
                    </a:blip>
                    <a:stretch>
                      <a:fillRect/>
                    </a:stretch>
                  </pic:blipFill>
                  <pic:spPr>
                    <a:xfrm>
                      <a:off x="0" y="0"/>
                      <a:ext cx="4027987" cy="1705544"/>
                    </a:xfrm>
                    <a:prstGeom prst="rect">
                      <a:avLst/>
                    </a:prstGeom>
                  </pic:spPr>
                </pic:pic>
              </a:graphicData>
            </a:graphic>
          </wp:inline>
        </w:drawing>
      </w:r>
    </w:p>
    <w:p w14:paraId="06C9A678" w14:textId="5F453154" w:rsidR="000D236B" w:rsidRDefault="000D236B" w:rsidP="000D236B">
      <w:pPr>
        <w:tabs>
          <w:tab w:val="center" w:pos="4333"/>
          <w:tab w:val="left" w:pos="6867"/>
        </w:tabs>
        <w:jc w:val="center"/>
        <w:rPr>
          <w:rFonts w:ascii="Times New Roman" w:hAnsi="Times New Roman" w:cs="Times New Roman"/>
          <w:sz w:val="18"/>
          <w:szCs w:val="18"/>
          <w:lang w:val="x-none"/>
        </w:rPr>
      </w:pPr>
      <w:r w:rsidRPr="006D73BE">
        <w:rPr>
          <w:rFonts w:ascii="Times New Roman" w:hAnsi="Times New Roman" w:cs="Times New Roman"/>
          <w:sz w:val="18"/>
          <w:szCs w:val="18"/>
          <w:lang w:val="x-none" w:eastAsia="x-none"/>
        </w:rPr>
        <w:t>Fig. S</w:t>
      </w:r>
      <w:r>
        <w:rPr>
          <w:rFonts w:ascii="Times New Roman" w:hAnsi="Times New Roman" w:cs="Times New Roman" w:hint="eastAsia"/>
          <w:sz w:val="18"/>
          <w:szCs w:val="18"/>
          <w:lang w:val="x-none"/>
        </w:rPr>
        <w:t>11</w:t>
      </w:r>
      <w:r w:rsidRPr="006D73BE">
        <w:rPr>
          <w:rFonts w:ascii="Times New Roman" w:hAnsi="Times New Roman" w:cs="Times New Roman"/>
          <w:sz w:val="18"/>
          <w:szCs w:val="18"/>
          <w:lang w:val="x-none"/>
        </w:rPr>
        <w:t xml:space="preserve">. </w:t>
      </w:r>
      <w:r w:rsidRPr="000D236B">
        <w:rPr>
          <w:rFonts w:ascii="Times New Roman" w:hAnsi="Times New Roman" w:cs="Times New Roman"/>
          <w:sz w:val="18"/>
          <w:szCs w:val="18"/>
          <w:lang w:val="x-none" w:eastAsia="x-none"/>
        </w:rPr>
        <w:t>Hahn echo control sequence.</w:t>
      </w:r>
    </w:p>
    <w:p w14:paraId="08F2BFC5" w14:textId="1F947980" w:rsidR="00944644" w:rsidRPr="00944644" w:rsidRDefault="00944644" w:rsidP="00944644">
      <w:pPr>
        <w:rPr>
          <w:rFonts w:ascii="Times New Roman" w:hAnsi="Times New Roman" w:cs="Times New Roman"/>
          <w:sz w:val="24"/>
          <w:szCs w:val="28"/>
          <w:lang w:val="x-none"/>
        </w:rPr>
      </w:pPr>
      <w:r w:rsidRPr="00944644">
        <w:rPr>
          <w:rFonts w:ascii="Times New Roman" w:hAnsi="Times New Roman" w:cs="Times New Roman"/>
          <w:sz w:val="24"/>
          <w:szCs w:val="28"/>
          <w:lang w:val="x-none"/>
        </w:rPr>
        <w:t>In the spin‑echo sequence (Fig. S</w:t>
      </w:r>
      <w:r>
        <w:rPr>
          <w:rFonts w:ascii="Times New Roman" w:hAnsi="Times New Roman" w:cs="Times New Roman" w:hint="eastAsia"/>
          <w:sz w:val="24"/>
          <w:szCs w:val="28"/>
          <w:lang w:val="x-none"/>
        </w:rPr>
        <w:t>11</w:t>
      </w:r>
      <w:r w:rsidRPr="00944644">
        <w:rPr>
          <w:rFonts w:ascii="Times New Roman" w:hAnsi="Times New Roman" w:cs="Times New Roman"/>
          <w:sz w:val="24"/>
          <w:szCs w:val="28"/>
          <w:lang w:val="x-none"/>
        </w:rPr>
        <w:t xml:space="preserve">), an additional </w:t>
      </w:r>
      <m:oMath>
        <m:r>
          <w:rPr>
            <w:rFonts w:ascii="Cambria Math" w:hAnsi="Cambria Math" w:cs="Times New Roman"/>
            <w:sz w:val="24"/>
            <w:szCs w:val="28"/>
          </w:rPr>
          <m:t>π</m:t>
        </m:r>
      </m:oMath>
      <w:r w:rsidRPr="00944644">
        <w:rPr>
          <w:rFonts w:ascii="Times New Roman" w:hAnsi="Times New Roman" w:cs="Times New Roman"/>
          <w:sz w:val="24"/>
          <w:szCs w:val="28"/>
          <w:lang w:val="x-none"/>
        </w:rPr>
        <w:t xml:space="preserve"> pulse is inserted at the midpoint of the Ramsey sequence to invert the spin states. This refocusing step cancels dephasing due to slowly varying fluctuations, though high‑frequency noise still leads to decoherence. The coherence time </w:t>
      </w:r>
      <m:oMath>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2</m:t>
            </m:r>
          </m:sub>
        </m:sSub>
      </m:oMath>
      <w:r w:rsidRPr="00944644">
        <w:rPr>
          <w:rFonts w:ascii="Times New Roman" w:hAnsi="Times New Roman" w:cs="Times New Roman"/>
          <w:sz w:val="24"/>
          <w:szCs w:val="28"/>
          <w:lang w:val="x-none"/>
        </w:rPr>
        <w:t xml:space="preserve"> is then obtained by sweeping the free evolution interval. Finally, the longitudinal relaxation time </w:t>
      </w:r>
      <m:oMath>
        <m:sSub>
          <m:sSubPr>
            <m:ctrlPr>
              <w:rPr>
                <w:rFonts w:ascii="Cambria Math" w:hAnsi="Cambria Math" w:cs="Times New Roman"/>
                <w:i/>
                <w:sz w:val="24"/>
                <w:szCs w:val="28"/>
              </w:rPr>
            </m:ctrlPr>
          </m:sSubPr>
          <m:e>
            <m:r>
              <w:rPr>
                <w:rFonts w:ascii="Cambria Math" w:hAnsi="Cambria Math" w:cs="Times New Roman"/>
                <w:sz w:val="24"/>
                <w:szCs w:val="28"/>
              </w:rPr>
              <m:t>T</m:t>
            </m:r>
          </m:e>
          <m:sub>
            <m:r>
              <w:rPr>
                <w:rFonts w:ascii="Cambria Math" w:hAnsi="Cambria Math" w:cs="Times New Roman"/>
                <w:sz w:val="24"/>
                <w:szCs w:val="28"/>
              </w:rPr>
              <m:t>1</m:t>
            </m:r>
          </m:sub>
        </m:sSub>
      </m:oMath>
      <w:r w:rsidRPr="00944644">
        <w:rPr>
          <w:rFonts w:ascii="Times New Roman" w:hAnsi="Times New Roman" w:cs="Times New Roman"/>
          <w:sz w:val="24"/>
          <w:szCs w:val="28"/>
          <w:lang w:val="x-none"/>
        </w:rPr>
        <w:t xml:space="preserve"> and the parameter </w:t>
      </w:r>
      <m:oMath>
        <m:sSub>
          <m:sSubPr>
            <m:ctrlPr>
              <w:rPr>
                <w:rFonts w:ascii="Cambria Math" w:hAnsi="Cambria Math" w:cs="Times New Roman"/>
                <w:i/>
                <w:sz w:val="24"/>
                <w:szCs w:val="28"/>
              </w:rPr>
            </m:ctrlPr>
          </m:sSubPr>
          <m:e>
            <m:r>
              <m:rPr>
                <m:sty m:val="p"/>
              </m:rPr>
              <w:rPr>
                <w:rFonts w:ascii="Cambria Math" w:hAnsi="Cambria Math" w:cs="Times New Roman"/>
                <w:sz w:val="24"/>
                <w:szCs w:val="28"/>
              </w:rPr>
              <m:t>Γ</m:t>
            </m:r>
            <m:ctrlPr>
              <w:rPr>
                <w:rFonts w:ascii="Cambria Math" w:hAnsi="Cambria Math" w:cs="Times New Roman"/>
                <w:sz w:val="24"/>
                <w:szCs w:val="28"/>
              </w:rPr>
            </m:ctrlPr>
          </m:e>
          <m:sub>
            <m:r>
              <w:rPr>
                <w:rFonts w:ascii="Cambria Math" w:hAnsi="Cambria Math" w:cs="Times New Roman"/>
                <w:sz w:val="24"/>
                <w:szCs w:val="28"/>
              </w:rPr>
              <m:t>p</m:t>
            </m:r>
          </m:sub>
        </m:sSub>
      </m:oMath>
      <w:r w:rsidRPr="00944644">
        <w:rPr>
          <w:rFonts w:ascii="Times New Roman" w:hAnsi="Times New Roman" w:cs="Times New Roman"/>
          <w:sz w:val="24"/>
          <w:szCs w:val="28"/>
          <w:lang w:val="x-none"/>
        </w:rPr>
        <w:t xml:space="preserve"> are measured using a dedicated pulse sequence, shown in Fig. S1</w:t>
      </w:r>
      <w:r>
        <w:rPr>
          <w:rFonts w:ascii="Times New Roman" w:hAnsi="Times New Roman" w:cs="Times New Roman" w:hint="eastAsia"/>
          <w:sz w:val="24"/>
          <w:szCs w:val="28"/>
          <w:lang w:val="x-none"/>
        </w:rPr>
        <w:t>2</w:t>
      </w:r>
      <w:r w:rsidRPr="00944644">
        <w:rPr>
          <w:rFonts w:ascii="Times New Roman" w:hAnsi="Times New Roman" w:cs="Times New Roman"/>
          <w:sz w:val="24"/>
          <w:szCs w:val="28"/>
          <w:lang w:val="x-none"/>
        </w:rPr>
        <w:t>. These approaches constitute the core experimental techniques currently employed for NV‑center‑based sensing.</w:t>
      </w:r>
    </w:p>
    <w:p w14:paraId="3251B333" w14:textId="028DB6B3" w:rsidR="00944644" w:rsidRDefault="000D236B" w:rsidP="00944644">
      <w:pPr>
        <w:jc w:val="center"/>
        <w:rPr>
          <w:rFonts w:ascii="Times New Roman" w:hAnsi="Times New Roman" w:cs="Times New Roman"/>
          <w:sz w:val="24"/>
          <w:szCs w:val="28"/>
          <w:lang w:val="x-none"/>
        </w:rPr>
      </w:pPr>
      <w:r>
        <w:rPr>
          <w:noProof/>
        </w:rPr>
        <w:lastRenderedPageBreak/>
        <w:drawing>
          <wp:inline distT="0" distB="0" distL="0" distR="0" wp14:anchorId="11A6A4BB" wp14:editId="669511CC">
            <wp:extent cx="4947313" cy="2047164"/>
            <wp:effectExtent l="0" t="0" r="5715" b="0"/>
            <wp:docPr id="631704651"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704651" name=""/>
                    <pic:cNvPicPr/>
                  </pic:nvPicPr>
                  <pic:blipFill>
                    <a:blip r:embed="rId58">
                      <a:extLst>
                        <a:ext uri="{96DAC541-7B7A-43D3-8B79-37D633B846F1}">
                          <asvg:svgBlip xmlns:asvg="http://schemas.microsoft.com/office/drawing/2016/SVG/main" r:embed="rId59"/>
                        </a:ext>
                      </a:extLst>
                    </a:blip>
                    <a:stretch>
                      <a:fillRect/>
                    </a:stretch>
                  </pic:blipFill>
                  <pic:spPr>
                    <a:xfrm>
                      <a:off x="0" y="0"/>
                      <a:ext cx="4953115" cy="2049565"/>
                    </a:xfrm>
                    <a:prstGeom prst="rect">
                      <a:avLst/>
                    </a:prstGeom>
                  </pic:spPr>
                </pic:pic>
              </a:graphicData>
            </a:graphic>
          </wp:inline>
        </w:drawing>
      </w:r>
    </w:p>
    <w:p w14:paraId="5559EB8A" w14:textId="79F0B119" w:rsidR="000D236B" w:rsidRDefault="000D236B" w:rsidP="000D236B">
      <w:pPr>
        <w:tabs>
          <w:tab w:val="center" w:pos="4333"/>
          <w:tab w:val="left" w:pos="6867"/>
        </w:tabs>
        <w:rPr>
          <w:rFonts w:ascii="Times New Roman" w:hAnsi="Times New Roman" w:cs="Times New Roman"/>
          <w:sz w:val="18"/>
          <w:szCs w:val="18"/>
          <w:lang w:val="x-none" w:eastAsia="x-none"/>
        </w:rPr>
      </w:pPr>
      <w:r w:rsidRPr="000D236B">
        <w:rPr>
          <w:rFonts w:ascii="Times New Roman" w:hAnsi="Times New Roman" w:cs="Times New Roman"/>
          <w:sz w:val="18"/>
          <w:szCs w:val="18"/>
          <w:lang w:val="x-none" w:eastAsia="x-none"/>
        </w:rPr>
        <w:t>Fig. S</w:t>
      </w:r>
      <w:r w:rsidRPr="000D236B">
        <w:rPr>
          <w:rFonts w:ascii="Times New Roman" w:hAnsi="Times New Roman" w:cs="Times New Roman"/>
          <w:sz w:val="18"/>
          <w:szCs w:val="18"/>
          <w:lang w:val="x-none"/>
        </w:rPr>
        <w:t xml:space="preserve">12. </w:t>
      </w:r>
      <w:r w:rsidRPr="000D236B">
        <w:rPr>
          <w:rFonts w:ascii="Times New Roman" w:hAnsi="Times New Roman" w:cs="Times New Roman"/>
          <w:sz w:val="18"/>
          <w:szCs w:val="18"/>
          <w:lang w:val="x-none" w:eastAsia="x-none"/>
        </w:rPr>
        <w:t xml:space="preserve">Measurement of longitudinal relaxation. (a) When resonant microwave irradiation is applied, the NV fluorescence exhibits a decay; upon removal of the microwave field, the fluorescence recovers. (b) The recovery rate shows a linear dependence on the detected photoluminescence (PL) intensity. From a linear fit, the intercept gives the longitudinal relaxation rate </w:t>
      </w:r>
      <m:oMath>
        <m:sSub>
          <m:sSubPr>
            <m:ctrlPr>
              <w:rPr>
                <w:rFonts w:ascii="Cambria Math" w:hAnsi="Cambria Math" w:cs="Times New Roman"/>
                <w:i/>
                <w:sz w:val="18"/>
                <w:szCs w:val="18"/>
                <w:lang w:val="x-none" w:eastAsia="x-none"/>
              </w:rPr>
            </m:ctrlPr>
          </m:sSubPr>
          <m:e>
            <m:r>
              <m:rPr>
                <m:sty m:val="p"/>
              </m:rPr>
              <w:rPr>
                <w:rFonts w:ascii="Cambria Math" w:hAnsi="Cambria Math" w:cs="Times New Roman"/>
                <w:sz w:val="18"/>
                <w:szCs w:val="18"/>
                <w:lang w:val="x-none" w:eastAsia="x-none"/>
              </w:rPr>
              <m:t>Γ</m:t>
            </m:r>
            <m:ctrlPr>
              <w:rPr>
                <w:rFonts w:ascii="Cambria Math" w:hAnsi="Cambria Math" w:cs="Times New Roman"/>
                <w:sz w:val="18"/>
                <w:szCs w:val="18"/>
                <w:lang w:val="x-none" w:eastAsia="x-none"/>
              </w:rPr>
            </m:ctrlPr>
          </m:e>
          <m:sub>
            <m:r>
              <w:rPr>
                <w:rFonts w:ascii="Cambria Math" w:hAnsi="Cambria Math" w:cs="Times New Roman"/>
                <w:sz w:val="18"/>
                <w:szCs w:val="18"/>
                <w:lang w:val="x-none" w:eastAsia="x-none"/>
              </w:rPr>
              <m:t>1</m:t>
            </m:r>
          </m:sub>
        </m:sSub>
        <m:r>
          <w:rPr>
            <w:rFonts w:ascii="Cambria Math" w:hAnsi="Cambria Math" w:cs="Times New Roman"/>
            <w:sz w:val="18"/>
            <w:szCs w:val="18"/>
            <w:lang w:val="x-none" w:eastAsia="x-none"/>
          </w:rPr>
          <m:t>=1</m:t>
        </m:r>
        <m:r>
          <m:rPr>
            <m:lit/>
          </m:rPr>
          <w:rPr>
            <w:rFonts w:ascii="Cambria Math" w:hAnsi="Cambria Math" w:cs="Times New Roman"/>
            <w:sz w:val="18"/>
            <w:szCs w:val="18"/>
            <w:lang w:val="x-none" w:eastAsia="x-none"/>
          </w:rPr>
          <m:t>/</m:t>
        </m:r>
        <m:sSub>
          <m:sSubPr>
            <m:ctrlPr>
              <w:rPr>
                <w:rFonts w:ascii="Cambria Math" w:hAnsi="Cambria Math" w:cs="Times New Roman"/>
                <w:i/>
                <w:sz w:val="18"/>
                <w:szCs w:val="18"/>
                <w:lang w:val="x-none" w:eastAsia="x-none"/>
              </w:rPr>
            </m:ctrlPr>
          </m:sSubPr>
          <m:e>
            <m:r>
              <w:rPr>
                <w:rFonts w:ascii="Cambria Math" w:hAnsi="Cambria Math" w:cs="Times New Roman"/>
                <w:sz w:val="18"/>
                <w:szCs w:val="18"/>
                <w:lang w:val="x-none" w:eastAsia="x-none"/>
              </w:rPr>
              <m:t>T</m:t>
            </m:r>
          </m:e>
          <m:sub>
            <m:r>
              <w:rPr>
                <w:rFonts w:ascii="Cambria Math" w:hAnsi="Cambria Math" w:cs="Times New Roman"/>
                <w:sz w:val="18"/>
                <w:szCs w:val="18"/>
                <w:lang w:val="x-none" w:eastAsia="x-none"/>
              </w:rPr>
              <m:t>1</m:t>
            </m:r>
          </m:sub>
        </m:sSub>
        <m:r>
          <w:rPr>
            <w:rFonts w:ascii="Cambria Math" w:hAnsi="Cambria Math" w:cs="Times New Roman"/>
            <w:sz w:val="18"/>
            <w:szCs w:val="18"/>
            <w:lang w:val="x-none" w:eastAsia="x-none"/>
          </w:rPr>
          <m:t>=141</m:t>
        </m:r>
        <m:r>
          <m:rPr>
            <m:sty m:val="p"/>
          </m:rPr>
          <w:rPr>
            <w:rFonts w:ascii="Cambria Math" w:hAnsi="Cambria Math" w:cs="Times New Roman"/>
            <w:sz w:val="18"/>
            <w:szCs w:val="18"/>
            <w:lang w:val="x-none" w:eastAsia="x-none"/>
          </w:rPr>
          <m:t>±</m:t>
        </m:r>
        <m:r>
          <w:rPr>
            <w:rFonts w:ascii="Cambria Math" w:hAnsi="Cambria Math" w:cs="Times New Roman"/>
            <w:sz w:val="18"/>
            <w:szCs w:val="18"/>
            <w:lang w:val="x-none" w:eastAsia="x-none"/>
          </w:rPr>
          <m:t>4 </m:t>
        </m:r>
        <m:r>
          <m:rPr>
            <m:nor/>
          </m:rPr>
          <w:rPr>
            <w:rFonts w:ascii="Times New Roman" w:hAnsi="Times New Roman" w:cs="Times New Roman"/>
            <w:sz w:val="18"/>
            <w:szCs w:val="18"/>
            <w:lang w:val="x-none" w:eastAsia="x-none"/>
          </w:rPr>
          <m:t>Hz</m:t>
        </m:r>
      </m:oMath>
      <w:r w:rsidRPr="000D236B">
        <w:rPr>
          <w:rFonts w:ascii="Times New Roman" w:hAnsi="Times New Roman" w:cs="Times New Roman"/>
          <w:sz w:val="18"/>
          <w:szCs w:val="18"/>
          <w:lang w:val="x-none" w:eastAsia="x-none"/>
        </w:rPr>
        <w:t xml:space="preserve">, while the slope is </w:t>
      </w:r>
      <m:oMath>
        <m:r>
          <w:rPr>
            <w:rFonts w:ascii="Cambria Math" w:hAnsi="Cambria Math" w:cs="Times New Roman"/>
            <w:sz w:val="18"/>
            <w:szCs w:val="18"/>
            <w:lang w:val="x-none" w:eastAsia="x-none"/>
          </w:rPr>
          <m:t>0.24</m:t>
        </m:r>
        <m:r>
          <m:rPr>
            <m:sty m:val="p"/>
          </m:rPr>
          <w:rPr>
            <w:rFonts w:ascii="Cambria Math" w:hAnsi="Cambria Math" w:cs="Times New Roman"/>
            <w:sz w:val="18"/>
            <w:szCs w:val="18"/>
            <w:lang w:val="x-none" w:eastAsia="x-none"/>
          </w:rPr>
          <m:t>±</m:t>
        </m:r>
        <m:r>
          <w:rPr>
            <w:rFonts w:ascii="Cambria Math" w:hAnsi="Cambria Math" w:cs="Times New Roman"/>
            <w:sz w:val="18"/>
            <w:szCs w:val="18"/>
            <w:lang w:val="x-none" w:eastAsia="x-none"/>
          </w:rPr>
          <m:t>0.01 </m:t>
        </m:r>
        <m:r>
          <m:rPr>
            <m:nor/>
          </m:rPr>
          <w:rPr>
            <w:rFonts w:ascii="Times New Roman" w:hAnsi="Times New Roman" w:cs="Times New Roman"/>
            <w:sz w:val="18"/>
            <w:szCs w:val="18"/>
            <w:lang w:val="x-none" w:eastAsia="x-none"/>
          </w:rPr>
          <m:t>Hz</m:t>
        </m:r>
        <m:r>
          <m:rPr>
            <m:lit/>
            <m:nor/>
          </m:rPr>
          <w:rPr>
            <w:rFonts w:ascii="Times New Roman" w:hAnsi="Times New Roman" w:cs="Times New Roman"/>
            <w:sz w:val="18"/>
            <w:szCs w:val="18"/>
            <w:lang w:val="x-none" w:eastAsia="x-none"/>
          </w:rPr>
          <m:t>/</m:t>
        </m:r>
        <w:proofErr w:type="spellStart"/>
        <m:r>
          <m:rPr>
            <m:nor/>
          </m:rPr>
          <w:rPr>
            <w:rFonts w:ascii="Times New Roman" w:hAnsi="Times New Roman" w:cs="Times New Roman"/>
            <w:sz w:val="18"/>
            <w:szCs w:val="18"/>
            <w:lang w:val="x-none" w:eastAsia="x-none"/>
          </w:rPr>
          <m:t>mW</m:t>
        </m:r>
      </m:oMath>
      <w:proofErr w:type="spellEnd"/>
      <w:r w:rsidRPr="000D236B">
        <w:rPr>
          <w:rFonts w:ascii="Times New Roman" w:hAnsi="Times New Roman" w:cs="Times New Roman"/>
          <w:sz w:val="18"/>
          <w:szCs w:val="18"/>
          <w:lang w:val="x-none" w:eastAsia="x-none"/>
        </w:rPr>
        <w:t xml:space="preserve">. This slope directly relates to the optical pumping rate </w:t>
      </w:r>
      <m:oMath>
        <m:sSub>
          <m:sSubPr>
            <m:ctrlPr>
              <w:rPr>
                <w:rFonts w:ascii="Cambria Math" w:hAnsi="Cambria Math" w:cs="Times New Roman"/>
                <w:i/>
                <w:sz w:val="18"/>
                <w:szCs w:val="18"/>
                <w:lang w:val="x-none" w:eastAsia="x-none"/>
              </w:rPr>
            </m:ctrlPr>
          </m:sSubPr>
          <m:e>
            <m:r>
              <m:rPr>
                <m:sty m:val="p"/>
              </m:rPr>
              <w:rPr>
                <w:rFonts w:ascii="Cambria Math" w:hAnsi="Cambria Math" w:cs="Times New Roman"/>
                <w:sz w:val="18"/>
                <w:szCs w:val="18"/>
                <w:lang w:val="x-none" w:eastAsia="x-none"/>
              </w:rPr>
              <m:t>Γ</m:t>
            </m:r>
            <m:ctrlPr>
              <w:rPr>
                <w:rFonts w:ascii="Cambria Math" w:hAnsi="Cambria Math" w:cs="Times New Roman"/>
                <w:sz w:val="18"/>
                <w:szCs w:val="18"/>
                <w:lang w:val="x-none" w:eastAsia="x-none"/>
              </w:rPr>
            </m:ctrlPr>
          </m:e>
          <m:sub>
            <m:r>
              <m:rPr>
                <m:nor/>
              </m:rPr>
              <w:rPr>
                <w:rFonts w:ascii="Times New Roman" w:hAnsi="Times New Roman" w:cs="Times New Roman"/>
                <w:sz w:val="18"/>
                <w:szCs w:val="18"/>
                <w:lang w:val="x-none" w:eastAsia="x-none"/>
              </w:rPr>
              <m:t>p</m:t>
            </m:r>
          </m:sub>
        </m:sSub>
      </m:oMath>
      <w:r w:rsidRPr="000D236B">
        <w:rPr>
          <w:rFonts w:ascii="Times New Roman" w:hAnsi="Times New Roman" w:cs="Times New Roman"/>
          <w:sz w:val="18"/>
          <w:szCs w:val="18"/>
          <w:lang w:val="x-none" w:eastAsia="x-none"/>
        </w:rPr>
        <w:t xml:space="preserve"> per unit laser power, which was determined to be </w:t>
      </w:r>
      <m:oMath>
        <m:sSub>
          <m:sSubPr>
            <m:ctrlPr>
              <w:rPr>
                <w:rFonts w:ascii="Cambria Math" w:hAnsi="Cambria Math" w:cs="Times New Roman"/>
                <w:i/>
                <w:sz w:val="18"/>
                <w:szCs w:val="18"/>
                <w:lang w:val="x-none" w:eastAsia="x-none"/>
              </w:rPr>
            </m:ctrlPr>
          </m:sSubPr>
          <m:e>
            <m:r>
              <m:rPr>
                <m:sty m:val="p"/>
              </m:rPr>
              <w:rPr>
                <w:rFonts w:ascii="Cambria Math" w:hAnsi="Cambria Math" w:cs="Times New Roman"/>
                <w:sz w:val="18"/>
                <w:szCs w:val="18"/>
                <w:lang w:val="x-none" w:eastAsia="x-none"/>
              </w:rPr>
              <m:t>Γ</m:t>
            </m:r>
            <m:ctrlPr>
              <w:rPr>
                <w:rFonts w:ascii="Cambria Math" w:hAnsi="Cambria Math" w:cs="Times New Roman"/>
                <w:sz w:val="18"/>
                <w:szCs w:val="18"/>
                <w:lang w:val="x-none" w:eastAsia="x-none"/>
              </w:rPr>
            </m:ctrlPr>
          </m:e>
          <m:sub>
            <m:r>
              <m:rPr>
                <m:nor/>
              </m:rPr>
              <w:rPr>
                <w:rFonts w:ascii="Times New Roman" w:hAnsi="Times New Roman" w:cs="Times New Roman"/>
                <w:sz w:val="18"/>
                <w:szCs w:val="18"/>
                <w:lang w:val="x-none" w:eastAsia="x-none"/>
              </w:rPr>
              <m:t>p</m:t>
            </m:r>
          </m:sub>
        </m:sSub>
        <m:r>
          <w:rPr>
            <w:rFonts w:ascii="Cambria Math" w:hAnsi="Cambria Math" w:cs="Times New Roman"/>
            <w:sz w:val="18"/>
            <w:szCs w:val="18"/>
            <w:lang w:val="x-none" w:eastAsia="x-none"/>
          </w:rPr>
          <m:t>=205.6 </m:t>
        </m:r>
        <m:r>
          <m:rPr>
            <m:nor/>
          </m:rPr>
          <w:rPr>
            <w:rFonts w:ascii="Times New Roman" w:hAnsi="Times New Roman" w:cs="Times New Roman"/>
            <w:sz w:val="18"/>
            <w:szCs w:val="18"/>
            <w:lang w:val="x-none" w:eastAsia="x-none"/>
          </w:rPr>
          <m:t>Hz</m:t>
        </m:r>
      </m:oMath>
      <w:r w:rsidRPr="000D236B">
        <w:rPr>
          <w:rFonts w:ascii="Times New Roman" w:hAnsi="Times New Roman" w:cs="Times New Roman"/>
          <w:sz w:val="18"/>
          <w:szCs w:val="18"/>
          <w:lang w:val="x-none" w:eastAsia="x-none"/>
        </w:rPr>
        <w:t xml:space="preserve"> under the experimental optical power.</w:t>
      </w:r>
    </w:p>
    <w:p w14:paraId="69B63C49" w14:textId="6D920370" w:rsidR="000D236B" w:rsidRDefault="000D236B" w:rsidP="000D236B">
      <w:pPr>
        <w:tabs>
          <w:tab w:val="center" w:pos="4333"/>
          <w:tab w:val="left" w:pos="6867"/>
        </w:tabs>
        <w:rPr>
          <w:rFonts w:ascii="Times New Roman" w:hAnsi="Times New Roman" w:cs="Times New Roman"/>
          <w:sz w:val="24"/>
          <w:szCs w:val="28"/>
          <w:lang w:val="x-none"/>
        </w:rPr>
      </w:pPr>
      <w:r w:rsidRPr="000D236B">
        <w:rPr>
          <w:rFonts w:ascii="Times New Roman" w:hAnsi="Times New Roman" w:cs="Times New Roman"/>
          <w:sz w:val="24"/>
          <w:szCs w:val="28"/>
          <w:lang w:val="x-none"/>
        </w:rPr>
        <w:t>The experiments performed in this study utilized a continuous‑wave (CW) microwave source with a central frequency of 2.87 GHz. As shown in Fig. S1</w:t>
      </w:r>
      <w:r>
        <w:rPr>
          <w:rFonts w:ascii="Times New Roman" w:hAnsi="Times New Roman" w:cs="Times New Roman" w:hint="eastAsia"/>
          <w:sz w:val="24"/>
          <w:szCs w:val="28"/>
          <w:lang w:val="x-none"/>
        </w:rPr>
        <w:t>3</w:t>
      </w:r>
      <w:r w:rsidRPr="000D236B">
        <w:rPr>
          <w:rFonts w:ascii="Times New Roman" w:hAnsi="Times New Roman" w:cs="Times New Roman"/>
          <w:sz w:val="24"/>
          <w:szCs w:val="28"/>
          <w:lang w:val="x-none"/>
        </w:rPr>
        <w:t xml:space="preserve">, data acquired using the Rabi sequence demonstrate that the duration of the </w:t>
      </w:r>
      <m:oMath>
        <m:r>
          <w:rPr>
            <w:rFonts w:ascii="Cambria Math" w:hAnsi="Cambria Math" w:cs="Times New Roman"/>
            <w:sz w:val="24"/>
            <w:szCs w:val="28"/>
          </w:rPr>
          <m:t>π</m:t>
        </m:r>
      </m:oMath>
      <w:r w:rsidRPr="000D236B">
        <w:rPr>
          <w:rFonts w:ascii="Times New Roman" w:hAnsi="Times New Roman" w:cs="Times New Roman"/>
          <w:sz w:val="24"/>
          <w:szCs w:val="28"/>
          <w:lang w:val="x-none"/>
        </w:rPr>
        <w:t xml:space="preserve"> pulse is 115.8 ns.</w:t>
      </w:r>
    </w:p>
    <w:p w14:paraId="71276406" w14:textId="698803A6" w:rsidR="000D236B" w:rsidRDefault="000D236B" w:rsidP="00AA74EC">
      <w:pPr>
        <w:tabs>
          <w:tab w:val="center" w:pos="4333"/>
          <w:tab w:val="left" w:pos="6867"/>
        </w:tabs>
        <w:jc w:val="center"/>
        <w:rPr>
          <w:rFonts w:ascii="Times New Roman" w:hAnsi="Times New Roman" w:cs="Times New Roman"/>
          <w:sz w:val="24"/>
          <w:szCs w:val="28"/>
          <w:lang w:val="x-none"/>
        </w:rPr>
      </w:pPr>
      <w:r>
        <w:rPr>
          <w:noProof/>
        </w:rPr>
        <w:drawing>
          <wp:inline distT="0" distB="0" distL="0" distR="0" wp14:anchorId="2200F8B5" wp14:editId="737904C5">
            <wp:extent cx="4297407" cy="2620370"/>
            <wp:effectExtent l="0" t="0" r="8255" b="8890"/>
            <wp:docPr id="1545465671"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465671" name=""/>
                    <pic:cNvPicPr/>
                  </pic:nvPicPr>
                  <pic:blipFill>
                    <a:blip r:embed="rId60">
                      <a:extLst>
                        <a:ext uri="{96DAC541-7B7A-43D3-8B79-37D633B846F1}">
                          <asvg:svgBlip xmlns:asvg="http://schemas.microsoft.com/office/drawing/2016/SVG/main" r:embed="rId61"/>
                        </a:ext>
                      </a:extLst>
                    </a:blip>
                    <a:stretch>
                      <a:fillRect/>
                    </a:stretch>
                  </pic:blipFill>
                  <pic:spPr>
                    <a:xfrm>
                      <a:off x="0" y="0"/>
                      <a:ext cx="4309981" cy="2628037"/>
                    </a:xfrm>
                    <a:prstGeom prst="rect">
                      <a:avLst/>
                    </a:prstGeom>
                  </pic:spPr>
                </pic:pic>
              </a:graphicData>
            </a:graphic>
          </wp:inline>
        </w:drawing>
      </w:r>
    </w:p>
    <w:p w14:paraId="7D0B0E60" w14:textId="2AAF79A9" w:rsidR="000D236B" w:rsidRDefault="000D236B" w:rsidP="00AA74EC">
      <w:pPr>
        <w:tabs>
          <w:tab w:val="center" w:pos="4333"/>
          <w:tab w:val="left" w:pos="6867"/>
        </w:tabs>
        <w:jc w:val="center"/>
        <w:rPr>
          <w:rFonts w:ascii="Times New Roman" w:hAnsi="Times New Roman" w:cs="Times New Roman"/>
          <w:sz w:val="18"/>
          <w:szCs w:val="18"/>
          <w:lang w:val="x-none" w:eastAsia="x-none"/>
        </w:rPr>
      </w:pPr>
      <w:r w:rsidRPr="000D236B">
        <w:rPr>
          <w:rFonts w:ascii="Times New Roman" w:hAnsi="Times New Roman" w:cs="Times New Roman"/>
          <w:sz w:val="18"/>
          <w:szCs w:val="18"/>
          <w:lang w:val="x-none" w:eastAsia="x-none"/>
        </w:rPr>
        <w:t>Fig. S</w:t>
      </w:r>
      <w:r w:rsidRPr="000D236B">
        <w:rPr>
          <w:rFonts w:ascii="Times New Roman" w:hAnsi="Times New Roman" w:cs="Times New Roman"/>
          <w:sz w:val="18"/>
          <w:szCs w:val="18"/>
          <w:lang w:val="x-none"/>
        </w:rPr>
        <w:t>1</w:t>
      </w:r>
      <w:r>
        <w:rPr>
          <w:rFonts w:ascii="Times New Roman" w:hAnsi="Times New Roman" w:cs="Times New Roman" w:hint="eastAsia"/>
          <w:sz w:val="18"/>
          <w:szCs w:val="18"/>
          <w:lang w:val="x-none"/>
        </w:rPr>
        <w:t>3</w:t>
      </w:r>
      <w:r w:rsidRPr="000D236B">
        <w:rPr>
          <w:rFonts w:ascii="Times New Roman" w:hAnsi="Times New Roman" w:cs="Times New Roman"/>
          <w:sz w:val="18"/>
          <w:szCs w:val="18"/>
          <w:lang w:val="x-none"/>
        </w:rPr>
        <w:t xml:space="preserve">. </w:t>
      </w:r>
      <w:r w:rsidRPr="000D236B">
        <w:rPr>
          <w:rFonts w:ascii="Times New Roman" w:hAnsi="Times New Roman" w:cs="Times New Roman"/>
          <w:sz w:val="18"/>
          <w:szCs w:val="18"/>
          <w:lang w:val="x-none" w:eastAsia="x-none"/>
        </w:rPr>
        <w:t>Rabi oscillation results.</w:t>
      </w:r>
    </w:p>
    <w:p w14:paraId="5501F749" w14:textId="77777777" w:rsidR="000D236B" w:rsidRDefault="000D236B" w:rsidP="000D236B">
      <w:pPr>
        <w:tabs>
          <w:tab w:val="center" w:pos="4333"/>
          <w:tab w:val="left" w:pos="6867"/>
        </w:tabs>
        <w:rPr>
          <w:rFonts w:ascii="Times New Roman" w:hAnsi="Times New Roman" w:cs="Times New Roman"/>
          <w:sz w:val="18"/>
          <w:szCs w:val="18"/>
          <w:lang w:val="x-none"/>
        </w:rPr>
      </w:pPr>
    </w:p>
    <w:p w14:paraId="7602A7B2" w14:textId="3EF1FEC2" w:rsidR="000D236B" w:rsidRDefault="00AA74EC" w:rsidP="000D236B">
      <w:pPr>
        <w:tabs>
          <w:tab w:val="center" w:pos="4333"/>
          <w:tab w:val="left" w:pos="6867"/>
        </w:tabs>
        <w:rPr>
          <w:rFonts w:ascii="Times New Roman" w:hAnsi="Times New Roman" w:cs="Times New Roman"/>
          <w:sz w:val="24"/>
          <w:szCs w:val="28"/>
          <w:lang w:val="x-none"/>
        </w:rPr>
      </w:pPr>
      <w:r w:rsidRPr="00AA74EC">
        <w:rPr>
          <w:rFonts w:ascii="Times New Roman" w:hAnsi="Times New Roman" w:cs="Times New Roman"/>
          <w:sz w:val="24"/>
          <w:szCs w:val="28"/>
          <w:lang w:val="x-none"/>
        </w:rPr>
        <w:t xml:space="preserve">After the </w:t>
      </w:r>
      <m:oMath>
        <m:r>
          <w:rPr>
            <w:rFonts w:ascii="Cambria Math" w:hAnsi="Cambria Math" w:cs="Times New Roman"/>
            <w:sz w:val="24"/>
            <w:szCs w:val="28"/>
          </w:rPr>
          <m:t>π</m:t>
        </m:r>
      </m:oMath>
      <w:r w:rsidRPr="00AA74EC">
        <w:rPr>
          <w:rFonts w:ascii="Times New Roman" w:hAnsi="Times New Roman" w:cs="Times New Roman"/>
          <w:sz w:val="24"/>
          <w:szCs w:val="28"/>
          <w:lang w:val="x-none"/>
        </w:rPr>
        <w:t xml:space="preserve">-pulse duration was determined, the Ramsey interference sequence was employed to measure the spin dephasing time </w:t>
      </w:r>
      <m:oMath>
        <m:sSubSup>
          <m:sSubSupPr>
            <m:ctrlPr>
              <w:rPr>
                <w:rFonts w:ascii="Cambria Math" w:hAnsi="Cambria Math" w:cs="Times New Roman"/>
                <w:i/>
                <w:sz w:val="24"/>
                <w:szCs w:val="28"/>
                <w:lang w:val="x-none"/>
              </w:rPr>
            </m:ctrlPr>
          </m:sSubSupPr>
          <m:e>
            <m:r>
              <w:rPr>
                <w:rFonts w:ascii="Cambria Math" w:hAnsi="Cambria Math" w:cs="Times New Roman"/>
                <w:sz w:val="24"/>
                <w:szCs w:val="28"/>
                <w:lang w:val="x-none"/>
              </w:rPr>
              <m:t>T</m:t>
            </m:r>
          </m:e>
          <m:sub>
            <m:r>
              <w:rPr>
                <w:rFonts w:ascii="Cambria Math" w:hAnsi="Cambria Math" w:cs="Times New Roman"/>
                <w:sz w:val="24"/>
                <w:szCs w:val="28"/>
                <w:lang w:val="x-none"/>
              </w:rPr>
              <m:t>2</m:t>
            </m:r>
          </m:sub>
          <m:sup>
            <m:r>
              <w:rPr>
                <w:rFonts w:ascii="Cambria Math" w:hAnsi="Cambria Math" w:cs="Times New Roman"/>
                <w:sz w:val="24"/>
                <w:szCs w:val="28"/>
                <w:lang w:val="x-none"/>
              </w:rPr>
              <m:t>*</m:t>
            </m:r>
          </m:sup>
        </m:sSubSup>
      </m:oMath>
      <w:r w:rsidRPr="00AA74EC">
        <w:rPr>
          <w:rFonts w:ascii="Times New Roman" w:hAnsi="Times New Roman" w:cs="Times New Roman"/>
          <w:sz w:val="24"/>
          <w:szCs w:val="28"/>
          <w:lang w:val="x-none"/>
        </w:rPr>
        <w:t>. The experimental results are presented in Fig. S1</w:t>
      </w:r>
      <w:r>
        <w:rPr>
          <w:rFonts w:ascii="Times New Roman" w:hAnsi="Times New Roman" w:cs="Times New Roman" w:hint="eastAsia"/>
          <w:sz w:val="24"/>
          <w:szCs w:val="28"/>
          <w:lang w:val="x-none"/>
        </w:rPr>
        <w:t>4</w:t>
      </w:r>
      <w:r w:rsidRPr="00AA74EC">
        <w:rPr>
          <w:rFonts w:ascii="Times New Roman" w:hAnsi="Times New Roman" w:cs="Times New Roman"/>
          <w:sz w:val="24"/>
          <w:szCs w:val="28"/>
          <w:lang w:val="x-none"/>
        </w:rPr>
        <w:t xml:space="preserve">, from which </w:t>
      </w:r>
      <m:oMath>
        <m:sSubSup>
          <m:sSubSupPr>
            <m:ctrlPr>
              <w:rPr>
                <w:rFonts w:ascii="Cambria Math" w:hAnsi="Cambria Math" w:cs="Times New Roman"/>
                <w:i/>
                <w:sz w:val="24"/>
                <w:szCs w:val="28"/>
                <w:lang w:val="x-none"/>
              </w:rPr>
            </m:ctrlPr>
          </m:sSubSupPr>
          <m:e>
            <m:r>
              <w:rPr>
                <w:rFonts w:ascii="Cambria Math" w:hAnsi="Cambria Math" w:cs="Times New Roman"/>
                <w:sz w:val="24"/>
                <w:szCs w:val="28"/>
                <w:lang w:val="x-none"/>
              </w:rPr>
              <m:t>T</m:t>
            </m:r>
          </m:e>
          <m:sub>
            <m:r>
              <w:rPr>
                <w:rFonts w:ascii="Cambria Math" w:hAnsi="Cambria Math" w:cs="Times New Roman"/>
                <w:sz w:val="24"/>
                <w:szCs w:val="28"/>
                <w:lang w:val="x-none"/>
              </w:rPr>
              <m:t>2</m:t>
            </m:r>
          </m:sub>
          <m:sup>
            <m:r>
              <w:rPr>
                <w:rFonts w:ascii="Cambria Math" w:hAnsi="Cambria Math" w:cs="Times New Roman"/>
                <w:sz w:val="24"/>
                <w:szCs w:val="28"/>
                <w:lang w:val="x-none"/>
              </w:rPr>
              <m:t>*</m:t>
            </m:r>
          </m:sup>
        </m:sSubSup>
      </m:oMath>
      <w:r w:rsidRPr="00AA74EC">
        <w:rPr>
          <w:rFonts w:ascii="Times New Roman" w:hAnsi="Times New Roman" w:cs="Times New Roman"/>
          <w:sz w:val="24"/>
          <w:szCs w:val="28"/>
          <w:lang w:val="x-none"/>
        </w:rPr>
        <w:t xml:space="preserve"> is extracted by fitting the decaying oscillation of the spin-state population. The obtained value falls within the typical range of several hundred nanoseconds to a few microseconds, consistent with expectations for ensemble NV centers under the present experimental conditions.</w:t>
      </w:r>
    </w:p>
    <w:p w14:paraId="4F87911E" w14:textId="33C8BFC4" w:rsidR="000D236B" w:rsidRDefault="000D236B" w:rsidP="00AA74EC">
      <w:pPr>
        <w:tabs>
          <w:tab w:val="center" w:pos="4333"/>
          <w:tab w:val="left" w:pos="6867"/>
        </w:tabs>
        <w:jc w:val="center"/>
        <w:rPr>
          <w:rFonts w:ascii="Times New Roman" w:hAnsi="Times New Roman" w:cs="Times New Roman"/>
          <w:sz w:val="24"/>
          <w:szCs w:val="28"/>
          <w:lang w:val="x-none"/>
        </w:rPr>
      </w:pPr>
      <w:r>
        <w:rPr>
          <w:noProof/>
        </w:rPr>
        <w:lastRenderedPageBreak/>
        <w:drawing>
          <wp:inline distT="0" distB="0" distL="0" distR="0" wp14:anchorId="37718A83" wp14:editId="0346851B">
            <wp:extent cx="4449170" cy="2894270"/>
            <wp:effectExtent l="0" t="0" r="8890" b="1905"/>
            <wp:docPr id="930757564"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757564" name=""/>
                    <pic:cNvPicPr/>
                  </pic:nvPicPr>
                  <pic:blipFill>
                    <a:blip r:embed="rId62">
                      <a:extLst>
                        <a:ext uri="{96DAC541-7B7A-43D3-8B79-37D633B846F1}">
                          <asvg:svgBlip xmlns:asvg="http://schemas.microsoft.com/office/drawing/2016/SVG/main" r:embed="rId63"/>
                        </a:ext>
                      </a:extLst>
                    </a:blip>
                    <a:stretch>
                      <a:fillRect/>
                    </a:stretch>
                  </pic:blipFill>
                  <pic:spPr>
                    <a:xfrm>
                      <a:off x="0" y="0"/>
                      <a:ext cx="4461818" cy="2902498"/>
                    </a:xfrm>
                    <a:prstGeom prst="rect">
                      <a:avLst/>
                    </a:prstGeom>
                  </pic:spPr>
                </pic:pic>
              </a:graphicData>
            </a:graphic>
          </wp:inline>
        </w:drawing>
      </w:r>
    </w:p>
    <w:p w14:paraId="74043976" w14:textId="1B303D47" w:rsidR="000D236B" w:rsidRDefault="000D236B" w:rsidP="00AA74EC">
      <w:pPr>
        <w:tabs>
          <w:tab w:val="center" w:pos="4333"/>
          <w:tab w:val="left" w:pos="6867"/>
        </w:tabs>
        <w:jc w:val="center"/>
        <w:rPr>
          <w:rFonts w:ascii="Times New Roman" w:hAnsi="Times New Roman" w:cs="Times New Roman"/>
          <w:sz w:val="18"/>
          <w:szCs w:val="18"/>
          <w:lang w:val="x-none" w:eastAsia="x-none"/>
        </w:rPr>
      </w:pPr>
      <w:r w:rsidRPr="000D236B">
        <w:rPr>
          <w:rFonts w:ascii="Times New Roman" w:hAnsi="Times New Roman" w:cs="Times New Roman"/>
          <w:sz w:val="18"/>
          <w:szCs w:val="18"/>
          <w:lang w:val="x-none" w:eastAsia="x-none"/>
        </w:rPr>
        <w:t>Fig. S</w:t>
      </w:r>
      <w:r w:rsidRPr="000D236B">
        <w:rPr>
          <w:rFonts w:ascii="Times New Roman" w:hAnsi="Times New Roman" w:cs="Times New Roman"/>
          <w:sz w:val="18"/>
          <w:szCs w:val="18"/>
          <w:lang w:val="x-none"/>
        </w:rPr>
        <w:t>1</w:t>
      </w:r>
      <w:r>
        <w:rPr>
          <w:rFonts w:ascii="Times New Roman" w:hAnsi="Times New Roman" w:cs="Times New Roman" w:hint="eastAsia"/>
          <w:sz w:val="18"/>
          <w:szCs w:val="18"/>
          <w:lang w:val="x-none"/>
        </w:rPr>
        <w:t>4</w:t>
      </w:r>
      <w:r w:rsidRPr="000D236B">
        <w:rPr>
          <w:rFonts w:ascii="Times New Roman" w:hAnsi="Times New Roman" w:cs="Times New Roman"/>
          <w:sz w:val="18"/>
          <w:szCs w:val="18"/>
          <w:lang w:val="x-none"/>
        </w:rPr>
        <w:t xml:space="preserve">. </w:t>
      </w:r>
      <w:r w:rsidRPr="000D236B">
        <w:rPr>
          <w:rFonts w:ascii="Times New Roman" w:hAnsi="Times New Roman" w:cs="Times New Roman"/>
          <w:sz w:val="18"/>
          <w:szCs w:val="18"/>
          <w:lang w:val="x-none" w:eastAsia="x-none"/>
        </w:rPr>
        <w:t>Ramsey oscillation results.</w:t>
      </w:r>
    </w:p>
    <w:p w14:paraId="0EAE5D5F" w14:textId="77777777" w:rsidR="000D236B" w:rsidRDefault="000D236B" w:rsidP="000D236B">
      <w:pPr>
        <w:tabs>
          <w:tab w:val="center" w:pos="4333"/>
          <w:tab w:val="left" w:pos="6867"/>
        </w:tabs>
        <w:rPr>
          <w:rFonts w:ascii="Times New Roman" w:hAnsi="Times New Roman" w:cs="Times New Roman"/>
          <w:sz w:val="18"/>
          <w:szCs w:val="18"/>
          <w:lang w:val="x-none"/>
        </w:rPr>
      </w:pPr>
    </w:p>
    <w:p w14:paraId="557F1EC9" w14:textId="78AA0271" w:rsidR="000D236B" w:rsidRDefault="00AA74EC" w:rsidP="00AA74EC">
      <w:pPr>
        <w:tabs>
          <w:tab w:val="center" w:pos="4333"/>
          <w:tab w:val="left" w:pos="6867"/>
        </w:tabs>
        <w:ind w:firstLineChars="200" w:firstLine="480"/>
        <w:rPr>
          <w:rFonts w:ascii="Times New Roman" w:hAnsi="Times New Roman" w:cs="Times New Roman"/>
          <w:sz w:val="24"/>
          <w:szCs w:val="28"/>
          <w:lang w:val="x-none"/>
        </w:rPr>
      </w:pPr>
      <w:r w:rsidRPr="00AA74EC">
        <w:rPr>
          <w:rFonts w:ascii="Times New Roman" w:hAnsi="Times New Roman" w:cs="Times New Roman"/>
          <w:sz w:val="24"/>
          <w:szCs w:val="28"/>
          <w:lang w:val="x-none"/>
        </w:rPr>
        <w:t xml:space="preserve">Subsequently, the spin decoherence time </w:t>
      </w:r>
      <m:oMath>
        <m:sSub>
          <m:sSubPr>
            <m:ctrlPr>
              <w:rPr>
                <w:rFonts w:ascii="Cambria Math" w:hAnsi="Cambria Math" w:cs="Times New Roman"/>
                <w:i/>
                <w:sz w:val="24"/>
                <w:szCs w:val="28"/>
                <w:lang w:val="x-none"/>
              </w:rPr>
            </m:ctrlPr>
          </m:sSubPr>
          <m:e>
            <m:r>
              <w:rPr>
                <w:rFonts w:ascii="Cambria Math" w:hAnsi="Cambria Math" w:cs="Times New Roman"/>
                <w:sz w:val="24"/>
                <w:szCs w:val="28"/>
                <w:lang w:val="x-none"/>
              </w:rPr>
              <m:t>T</m:t>
            </m:r>
          </m:e>
          <m:sub>
            <m:r>
              <w:rPr>
                <w:rFonts w:ascii="Cambria Math" w:hAnsi="Cambria Math" w:cs="Times New Roman"/>
                <w:sz w:val="24"/>
                <w:szCs w:val="28"/>
                <w:lang w:val="x-none"/>
              </w:rPr>
              <m:t>2</m:t>
            </m:r>
          </m:sub>
        </m:sSub>
      </m:oMath>
      <w:r w:rsidRPr="00AA74EC">
        <w:rPr>
          <w:rFonts w:ascii="Times New Roman" w:hAnsi="Times New Roman" w:cs="Times New Roman"/>
          <w:sz w:val="24"/>
          <w:szCs w:val="28"/>
          <w:lang w:val="x-none"/>
        </w:rPr>
        <w:t xml:space="preserve"> was measured using the spin‑echo sequence, as illustrated in Fig. S1</w:t>
      </w:r>
      <w:r>
        <w:rPr>
          <w:rFonts w:ascii="Times New Roman" w:hAnsi="Times New Roman" w:cs="Times New Roman" w:hint="eastAsia"/>
          <w:sz w:val="24"/>
          <w:szCs w:val="28"/>
          <w:lang w:val="x-none"/>
        </w:rPr>
        <w:t>5</w:t>
      </w:r>
      <w:r w:rsidRPr="00AA74EC">
        <w:rPr>
          <w:rFonts w:ascii="Times New Roman" w:hAnsi="Times New Roman" w:cs="Times New Roman"/>
          <w:sz w:val="24"/>
          <w:szCs w:val="28"/>
          <w:lang w:val="x-none"/>
        </w:rPr>
        <w:t>.</w:t>
      </w:r>
    </w:p>
    <w:p w14:paraId="35F8F652" w14:textId="0A483D61" w:rsidR="000D236B" w:rsidRDefault="000D236B" w:rsidP="00AA74EC">
      <w:pPr>
        <w:tabs>
          <w:tab w:val="center" w:pos="4333"/>
          <w:tab w:val="left" w:pos="6867"/>
        </w:tabs>
        <w:jc w:val="center"/>
        <w:rPr>
          <w:rFonts w:ascii="Times New Roman" w:hAnsi="Times New Roman" w:cs="Times New Roman"/>
          <w:sz w:val="24"/>
          <w:szCs w:val="28"/>
          <w:lang w:val="x-none"/>
        </w:rPr>
      </w:pPr>
      <w:r>
        <w:rPr>
          <w:noProof/>
        </w:rPr>
        <w:drawing>
          <wp:inline distT="0" distB="0" distL="0" distR="0" wp14:anchorId="106772E8" wp14:editId="3324C2D2">
            <wp:extent cx="4459388" cy="2906973"/>
            <wp:effectExtent l="0" t="0" r="0" b="8255"/>
            <wp:docPr id="1504971517"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971517" name=""/>
                    <pic:cNvPicPr/>
                  </pic:nvPicPr>
                  <pic:blipFill>
                    <a:blip r:embed="rId64">
                      <a:extLst>
                        <a:ext uri="{96DAC541-7B7A-43D3-8B79-37D633B846F1}">
                          <asvg:svgBlip xmlns:asvg="http://schemas.microsoft.com/office/drawing/2016/SVG/main" r:embed="rId65"/>
                        </a:ext>
                      </a:extLst>
                    </a:blip>
                    <a:stretch>
                      <a:fillRect/>
                    </a:stretch>
                  </pic:blipFill>
                  <pic:spPr>
                    <a:xfrm>
                      <a:off x="0" y="0"/>
                      <a:ext cx="4470049" cy="2913922"/>
                    </a:xfrm>
                    <a:prstGeom prst="rect">
                      <a:avLst/>
                    </a:prstGeom>
                  </pic:spPr>
                </pic:pic>
              </a:graphicData>
            </a:graphic>
          </wp:inline>
        </w:drawing>
      </w:r>
    </w:p>
    <w:p w14:paraId="6C7165C3" w14:textId="69B987EB" w:rsidR="000D236B" w:rsidRDefault="000D236B" w:rsidP="00AA74EC">
      <w:pPr>
        <w:tabs>
          <w:tab w:val="center" w:pos="4333"/>
          <w:tab w:val="left" w:pos="6867"/>
        </w:tabs>
        <w:jc w:val="center"/>
        <w:rPr>
          <w:rFonts w:ascii="Times New Roman" w:hAnsi="Times New Roman" w:cs="Times New Roman"/>
          <w:sz w:val="18"/>
          <w:szCs w:val="18"/>
          <w:lang w:val="x-none" w:eastAsia="x-none"/>
        </w:rPr>
      </w:pPr>
      <w:r w:rsidRPr="000D236B">
        <w:rPr>
          <w:rFonts w:ascii="Times New Roman" w:hAnsi="Times New Roman" w:cs="Times New Roman"/>
          <w:sz w:val="18"/>
          <w:szCs w:val="18"/>
          <w:lang w:val="x-none" w:eastAsia="x-none"/>
        </w:rPr>
        <w:t>Fig. S</w:t>
      </w:r>
      <w:r w:rsidRPr="000D236B">
        <w:rPr>
          <w:rFonts w:ascii="Times New Roman" w:hAnsi="Times New Roman" w:cs="Times New Roman"/>
          <w:sz w:val="18"/>
          <w:szCs w:val="18"/>
          <w:lang w:val="x-none"/>
        </w:rPr>
        <w:t>1</w:t>
      </w:r>
      <w:r>
        <w:rPr>
          <w:rFonts w:ascii="Times New Roman" w:hAnsi="Times New Roman" w:cs="Times New Roman" w:hint="eastAsia"/>
          <w:sz w:val="18"/>
          <w:szCs w:val="18"/>
          <w:lang w:val="x-none"/>
        </w:rPr>
        <w:t>5</w:t>
      </w:r>
      <w:r w:rsidRPr="000D236B">
        <w:rPr>
          <w:rFonts w:ascii="Times New Roman" w:hAnsi="Times New Roman" w:cs="Times New Roman"/>
          <w:sz w:val="18"/>
          <w:szCs w:val="18"/>
          <w:lang w:val="x-none"/>
        </w:rPr>
        <w:t xml:space="preserve">. </w:t>
      </w:r>
      <w:r w:rsidRPr="000D236B">
        <w:rPr>
          <w:rFonts w:ascii="Times New Roman" w:hAnsi="Times New Roman" w:cs="Times New Roman"/>
          <w:sz w:val="18"/>
          <w:szCs w:val="18"/>
          <w:lang w:val="x-none" w:eastAsia="x-none"/>
        </w:rPr>
        <w:t>Hahn echo oscillation results.</w:t>
      </w:r>
    </w:p>
    <w:p w14:paraId="7247A6E1" w14:textId="77777777" w:rsidR="002508BF" w:rsidRDefault="002508BF" w:rsidP="00AA74EC">
      <w:pPr>
        <w:tabs>
          <w:tab w:val="center" w:pos="4333"/>
          <w:tab w:val="left" w:pos="6867"/>
        </w:tabs>
        <w:jc w:val="center"/>
        <w:rPr>
          <w:rFonts w:ascii="Times New Roman" w:hAnsi="Times New Roman" w:cs="Times New Roman"/>
          <w:sz w:val="18"/>
          <w:szCs w:val="18"/>
          <w:lang w:val="x-none"/>
        </w:rPr>
      </w:pPr>
    </w:p>
    <w:p w14:paraId="652B3466" w14:textId="77777777" w:rsidR="002508BF" w:rsidRDefault="002508BF" w:rsidP="00AA74EC">
      <w:pPr>
        <w:tabs>
          <w:tab w:val="center" w:pos="4333"/>
          <w:tab w:val="left" w:pos="6867"/>
        </w:tabs>
        <w:jc w:val="center"/>
        <w:rPr>
          <w:rFonts w:ascii="Times New Roman" w:hAnsi="Times New Roman" w:cs="Times New Roman"/>
          <w:sz w:val="18"/>
          <w:szCs w:val="18"/>
          <w:lang w:val="x-none"/>
        </w:rPr>
      </w:pPr>
    </w:p>
    <w:p w14:paraId="4369DDDA" w14:textId="77777777" w:rsidR="002508BF" w:rsidRDefault="002508BF" w:rsidP="00AA74EC">
      <w:pPr>
        <w:tabs>
          <w:tab w:val="center" w:pos="4333"/>
          <w:tab w:val="left" w:pos="6867"/>
        </w:tabs>
        <w:jc w:val="center"/>
        <w:rPr>
          <w:rFonts w:ascii="Times New Roman" w:hAnsi="Times New Roman" w:cs="Times New Roman"/>
          <w:sz w:val="18"/>
          <w:szCs w:val="18"/>
          <w:lang w:val="x-none"/>
        </w:rPr>
      </w:pPr>
    </w:p>
    <w:p w14:paraId="36BF53E1" w14:textId="77777777" w:rsidR="002508BF" w:rsidRDefault="002508BF" w:rsidP="00AA74EC">
      <w:pPr>
        <w:tabs>
          <w:tab w:val="center" w:pos="4333"/>
          <w:tab w:val="left" w:pos="6867"/>
        </w:tabs>
        <w:jc w:val="center"/>
        <w:rPr>
          <w:rFonts w:ascii="Times New Roman" w:hAnsi="Times New Roman" w:cs="Times New Roman"/>
          <w:sz w:val="18"/>
          <w:szCs w:val="18"/>
          <w:lang w:val="x-none"/>
        </w:rPr>
      </w:pPr>
    </w:p>
    <w:p w14:paraId="0EDEEE42" w14:textId="77777777" w:rsidR="002508BF" w:rsidRDefault="002508BF" w:rsidP="00AA74EC">
      <w:pPr>
        <w:tabs>
          <w:tab w:val="center" w:pos="4333"/>
          <w:tab w:val="left" w:pos="6867"/>
        </w:tabs>
        <w:jc w:val="center"/>
        <w:rPr>
          <w:rFonts w:ascii="Times New Roman" w:hAnsi="Times New Roman" w:cs="Times New Roman"/>
          <w:sz w:val="18"/>
          <w:szCs w:val="18"/>
          <w:lang w:val="x-none"/>
        </w:rPr>
      </w:pPr>
    </w:p>
    <w:p w14:paraId="238FB4E4" w14:textId="77777777" w:rsidR="002508BF" w:rsidRDefault="002508BF" w:rsidP="00AA74EC">
      <w:pPr>
        <w:tabs>
          <w:tab w:val="center" w:pos="4333"/>
          <w:tab w:val="left" w:pos="6867"/>
        </w:tabs>
        <w:jc w:val="center"/>
        <w:rPr>
          <w:rFonts w:ascii="Times New Roman" w:hAnsi="Times New Roman" w:cs="Times New Roman"/>
          <w:sz w:val="18"/>
          <w:szCs w:val="18"/>
          <w:lang w:val="x-none"/>
        </w:rPr>
      </w:pPr>
    </w:p>
    <w:p w14:paraId="40751461" w14:textId="77777777" w:rsidR="002508BF" w:rsidRDefault="002508BF" w:rsidP="00AA74EC">
      <w:pPr>
        <w:tabs>
          <w:tab w:val="center" w:pos="4333"/>
          <w:tab w:val="left" w:pos="6867"/>
        </w:tabs>
        <w:jc w:val="center"/>
        <w:rPr>
          <w:rFonts w:ascii="Times New Roman" w:hAnsi="Times New Roman" w:cs="Times New Roman"/>
          <w:sz w:val="18"/>
          <w:szCs w:val="18"/>
          <w:lang w:val="x-none"/>
        </w:rPr>
      </w:pPr>
    </w:p>
    <w:p w14:paraId="7A62F315" w14:textId="77777777" w:rsidR="002508BF" w:rsidRDefault="002508BF" w:rsidP="00AA74EC">
      <w:pPr>
        <w:tabs>
          <w:tab w:val="center" w:pos="4333"/>
          <w:tab w:val="left" w:pos="6867"/>
        </w:tabs>
        <w:jc w:val="center"/>
        <w:rPr>
          <w:rFonts w:ascii="Times New Roman" w:hAnsi="Times New Roman" w:cs="Times New Roman"/>
          <w:sz w:val="18"/>
          <w:szCs w:val="18"/>
          <w:lang w:val="x-none"/>
        </w:rPr>
      </w:pPr>
    </w:p>
    <w:p w14:paraId="7CC1BDF3" w14:textId="77777777" w:rsidR="00A74091" w:rsidRDefault="00A74091" w:rsidP="00A74091">
      <w:pPr>
        <w:pStyle w:val="1"/>
        <w:rPr>
          <w:rFonts w:hint="eastAsia"/>
        </w:rPr>
      </w:pPr>
      <w:bookmarkStart w:id="9" w:name="_Toc239871925"/>
      <w:r>
        <w:rPr>
          <w:rFonts w:hint="eastAsia"/>
        </w:rPr>
        <w:lastRenderedPageBreak/>
        <w:t>S5:</w:t>
      </w:r>
      <w:r w:rsidRPr="00A74091">
        <w:rPr>
          <w:rFonts w:hint="eastAsia"/>
        </w:rPr>
        <w:t xml:space="preserve"> </w:t>
      </w:r>
      <w:r w:rsidRPr="00A74091">
        <w:t>Photo supplement</w:t>
      </w:r>
      <w:bookmarkEnd w:id="9"/>
    </w:p>
    <w:p w14:paraId="2FA107CB" w14:textId="77777777" w:rsidR="00A74091" w:rsidRDefault="00A74091" w:rsidP="00A74091">
      <w:pPr>
        <w:jc w:val="center"/>
        <w:rPr>
          <w:rFonts w:hint="eastAsia"/>
        </w:rPr>
      </w:pPr>
      <w:r>
        <w:rPr>
          <w:rFonts w:hint="eastAsia"/>
          <w:noProof/>
        </w:rPr>
        <w:drawing>
          <wp:inline distT="0" distB="0" distL="0" distR="0" wp14:anchorId="638E0060" wp14:editId="59B13F43">
            <wp:extent cx="5619154" cy="1285240"/>
            <wp:effectExtent l="0" t="0" r="0" b="0"/>
            <wp:docPr id="204361636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616362" name="图片 2043616362"/>
                    <pic:cNvPicPr/>
                  </pic:nvPicPr>
                  <pic:blipFill rotWithShape="1">
                    <a:blip r:embed="rId66" cstate="print">
                      <a:extLst>
                        <a:ext uri="{28A0092B-C50C-407E-A947-70E740481C1C}">
                          <a14:useLocalDpi xmlns:a14="http://schemas.microsoft.com/office/drawing/2010/main" val="0"/>
                        </a:ext>
                      </a:extLst>
                    </a:blip>
                    <a:srcRect l="14032" t="18093" b="66734"/>
                    <a:stretch>
                      <a:fillRect/>
                    </a:stretch>
                  </pic:blipFill>
                  <pic:spPr bwMode="auto">
                    <a:xfrm>
                      <a:off x="0" y="0"/>
                      <a:ext cx="5624147" cy="1286382"/>
                    </a:xfrm>
                    <a:prstGeom prst="rect">
                      <a:avLst/>
                    </a:prstGeom>
                    <a:ln>
                      <a:noFill/>
                    </a:ln>
                    <a:extLst>
                      <a:ext uri="{53640926-AAD7-44D8-BBD7-CCE9431645EC}">
                        <a14:shadowObscured xmlns:a14="http://schemas.microsoft.com/office/drawing/2010/main"/>
                      </a:ext>
                    </a:extLst>
                  </pic:spPr>
                </pic:pic>
              </a:graphicData>
            </a:graphic>
          </wp:inline>
        </w:drawing>
      </w:r>
    </w:p>
    <w:p w14:paraId="4FB4BB9B" w14:textId="77777777" w:rsidR="00A74091" w:rsidRPr="00167619" w:rsidRDefault="00A74091" w:rsidP="00A74091">
      <w:pPr>
        <w:jc w:val="center"/>
        <w:rPr>
          <w:rFonts w:hint="eastAsia"/>
        </w:rPr>
      </w:pPr>
      <w:r w:rsidRPr="000D236B">
        <w:rPr>
          <w:rFonts w:ascii="Times New Roman" w:hAnsi="Times New Roman" w:cs="Times New Roman"/>
          <w:sz w:val="18"/>
          <w:szCs w:val="18"/>
          <w:lang w:val="x-none" w:eastAsia="x-none"/>
        </w:rPr>
        <w:t>Fig. S</w:t>
      </w:r>
      <w:r w:rsidRPr="000D236B">
        <w:rPr>
          <w:rFonts w:ascii="Times New Roman" w:hAnsi="Times New Roman" w:cs="Times New Roman"/>
          <w:sz w:val="18"/>
          <w:szCs w:val="18"/>
          <w:lang w:val="x-none"/>
        </w:rPr>
        <w:t>1</w:t>
      </w:r>
      <w:r>
        <w:rPr>
          <w:rFonts w:ascii="Times New Roman" w:hAnsi="Times New Roman" w:cs="Times New Roman" w:hint="eastAsia"/>
          <w:sz w:val="18"/>
          <w:szCs w:val="18"/>
          <w:lang w:val="x-none"/>
        </w:rPr>
        <w:t>6</w:t>
      </w:r>
      <w:r w:rsidRPr="000D236B">
        <w:rPr>
          <w:rFonts w:ascii="Times New Roman" w:hAnsi="Times New Roman" w:cs="Times New Roman"/>
          <w:sz w:val="18"/>
          <w:szCs w:val="18"/>
          <w:lang w:val="x-none"/>
        </w:rPr>
        <w:t xml:space="preserve">. </w:t>
      </w:r>
      <w:r w:rsidRPr="00167619">
        <w:rPr>
          <w:rFonts w:ascii="Times New Roman" w:hAnsi="Times New Roman" w:cs="Times New Roman"/>
          <w:sz w:val="18"/>
          <w:szCs w:val="18"/>
          <w:lang w:val="x-none" w:eastAsia="x-none"/>
        </w:rPr>
        <w:t>(a) In conventional ODMR imaging, a green laser excites NV centers to emit red fluorescence, and under the influence of a frequency-swept MW field, the fluorescence exhibits an ODMR spectrum. However, the presence of laser noise, camera noise, and other sources causes severe fluctuations in the acquired signal, making precise fitting difficult.</w:t>
      </w:r>
      <w:r w:rsidRPr="00167619">
        <w:rPr>
          <w:rFonts w:hint="eastAsia"/>
        </w:rPr>
        <w:t xml:space="preserve"> </w:t>
      </w:r>
      <w:r w:rsidRPr="00167619">
        <w:rPr>
          <w:rFonts w:ascii="Times New Roman" w:hAnsi="Times New Roman" w:cs="Times New Roman"/>
          <w:sz w:val="18"/>
          <w:szCs w:val="18"/>
          <w:lang w:val="x-none" w:eastAsia="x-none"/>
        </w:rPr>
        <w:t>(</w:t>
      </w:r>
      <w:r>
        <w:rPr>
          <w:rFonts w:ascii="Times New Roman" w:hAnsi="Times New Roman" w:cs="Times New Roman" w:hint="eastAsia"/>
          <w:sz w:val="18"/>
          <w:szCs w:val="18"/>
          <w:lang w:val="x-none"/>
        </w:rPr>
        <w:t>b</w:t>
      </w:r>
      <w:r w:rsidRPr="00167619">
        <w:rPr>
          <w:rFonts w:ascii="Times New Roman" w:hAnsi="Times New Roman" w:cs="Times New Roman"/>
          <w:sz w:val="18"/>
          <w:szCs w:val="18"/>
          <w:lang w:val="x-none" w:eastAsia="x-none"/>
        </w:rPr>
        <w:t>) Energy level of NV centers.</w:t>
      </w:r>
    </w:p>
    <w:p w14:paraId="1C8FD38D" w14:textId="77777777" w:rsidR="002508BF" w:rsidRDefault="002508BF" w:rsidP="00AA74EC">
      <w:pPr>
        <w:tabs>
          <w:tab w:val="center" w:pos="4333"/>
          <w:tab w:val="left" w:pos="6867"/>
        </w:tabs>
        <w:jc w:val="center"/>
        <w:rPr>
          <w:rFonts w:ascii="Times New Roman" w:hAnsi="Times New Roman" w:cs="Times New Roman"/>
          <w:sz w:val="18"/>
          <w:szCs w:val="18"/>
          <w:lang w:val="x-none"/>
        </w:rPr>
      </w:pPr>
    </w:p>
    <w:p w14:paraId="203F1391"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26D97846"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7FBEDCA4"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636E7E79"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377809A2"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5BE678E1"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3C47F71E"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41F1F060"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75200E61"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1E31B593"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13188101"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2EAD0391"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36327E93"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7A6B4BD9"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051DA897"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77675E28"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73218B2F"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4897BBE2"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72EBE413"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46BE3959"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58B0BFF5"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7A993D25"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1565B7BA"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6FB7AFF2"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30972A5A"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73B84AF9"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126DE87E" w14:textId="77777777" w:rsidR="00A74091" w:rsidRDefault="00A74091" w:rsidP="00AA74EC">
      <w:pPr>
        <w:tabs>
          <w:tab w:val="center" w:pos="4333"/>
          <w:tab w:val="left" w:pos="6867"/>
        </w:tabs>
        <w:jc w:val="center"/>
        <w:rPr>
          <w:rFonts w:ascii="Times New Roman" w:hAnsi="Times New Roman" w:cs="Times New Roman"/>
          <w:sz w:val="18"/>
          <w:szCs w:val="18"/>
          <w:lang w:val="x-none"/>
        </w:rPr>
      </w:pPr>
    </w:p>
    <w:p w14:paraId="4A084062" w14:textId="6BC7BA63" w:rsidR="00167619" w:rsidRDefault="00167619" w:rsidP="00AA74EC">
      <w:pPr>
        <w:tabs>
          <w:tab w:val="center" w:pos="4333"/>
          <w:tab w:val="left" w:pos="6867"/>
        </w:tabs>
        <w:jc w:val="center"/>
        <w:rPr>
          <w:rFonts w:ascii="Times New Roman" w:hAnsi="Times New Roman" w:cs="Times New Roman"/>
          <w:sz w:val="18"/>
          <w:szCs w:val="18"/>
          <w:lang w:val="x-none"/>
        </w:rPr>
      </w:pPr>
    </w:p>
    <w:p w14:paraId="2A8D64B2" w14:textId="77777777" w:rsidR="002508BF" w:rsidRPr="002508BF" w:rsidRDefault="002508BF" w:rsidP="002508BF">
      <w:pPr>
        <w:pStyle w:val="ae"/>
        <w:rPr>
          <w:rFonts w:ascii="Times New Roman" w:hAnsi="Times New Roman" w:cs="Times New Roman"/>
          <w:sz w:val="24"/>
        </w:rPr>
      </w:pPr>
      <w:r>
        <w:rPr>
          <w:szCs w:val="28"/>
          <w:lang w:val="x-none"/>
        </w:rPr>
        <w:lastRenderedPageBreak/>
        <w:fldChar w:fldCharType="begin"/>
      </w:r>
      <w:r>
        <w:rPr>
          <w:szCs w:val="28"/>
          <w:lang w:val="x-none"/>
        </w:rPr>
        <w:instrText xml:space="preserve"> ADDIN ZOTERO_BIBL {"uncited":[],"omitted":[],"custom":[]} CSL_BIBLIOGRAPHY </w:instrText>
      </w:r>
      <w:r>
        <w:rPr>
          <w:szCs w:val="28"/>
          <w:lang w:val="x-none"/>
        </w:rPr>
        <w:fldChar w:fldCharType="separate"/>
      </w:r>
      <w:r w:rsidRPr="002508BF">
        <w:rPr>
          <w:rFonts w:ascii="Times New Roman" w:hAnsi="Times New Roman" w:cs="Times New Roman"/>
          <w:sz w:val="24"/>
        </w:rPr>
        <w:t>1.</w:t>
      </w:r>
      <w:r w:rsidRPr="002508BF">
        <w:rPr>
          <w:rFonts w:ascii="Times New Roman" w:hAnsi="Times New Roman" w:cs="Times New Roman"/>
          <w:sz w:val="24"/>
        </w:rPr>
        <w:tab/>
        <w:t xml:space="preserve">Jensen, K., Acosta, V. M., Jarmola, A. &amp; Budker, D. Light narrowing of magnetic resonances in ensembles of nitrogen-vacancy centers in diamond. </w:t>
      </w:r>
      <w:r w:rsidRPr="002508BF">
        <w:rPr>
          <w:rFonts w:ascii="Times New Roman" w:hAnsi="Times New Roman" w:cs="Times New Roman"/>
          <w:i/>
          <w:iCs/>
          <w:sz w:val="24"/>
        </w:rPr>
        <w:t>Phys. Rev. B</w:t>
      </w:r>
      <w:r w:rsidRPr="002508BF">
        <w:rPr>
          <w:rFonts w:ascii="Times New Roman" w:hAnsi="Times New Roman" w:cs="Times New Roman"/>
          <w:sz w:val="24"/>
        </w:rPr>
        <w:t xml:space="preserve"> </w:t>
      </w:r>
      <w:r w:rsidRPr="002508BF">
        <w:rPr>
          <w:rFonts w:ascii="Times New Roman" w:hAnsi="Times New Roman" w:cs="Times New Roman"/>
          <w:b/>
          <w:bCs/>
          <w:sz w:val="24"/>
        </w:rPr>
        <w:t>87</w:t>
      </w:r>
      <w:r w:rsidRPr="002508BF">
        <w:rPr>
          <w:rFonts w:ascii="Times New Roman" w:hAnsi="Times New Roman" w:cs="Times New Roman"/>
          <w:sz w:val="24"/>
        </w:rPr>
        <w:t>, 014115 (2013).</w:t>
      </w:r>
    </w:p>
    <w:p w14:paraId="0D5CD21D" w14:textId="77777777" w:rsidR="002508BF" w:rsidRPr="002508BF" w:rsidRDefault="002508BF" w:rsidP="002508BF">
      <w:pPr>
        <w:pStyle w:val="ae"/>
        <w:rPr>
          <w:rFonts w:ascii="Times New Roman" w:hAnsi="Times New Roman" w:cs="Times New Roman"/>
          <w:sz w:val="24"/>
        </w:rPr>
      </w:pPr>
      <w:r w:rsidRPr="002508BF">
        <w:rPr>
          <w:rFonts w:ascii="Times New Roman" w:hAnsi="Times New Roman" w:cs="Times New Roman"/>
          <w:sz w:val="24"/>
        </w:rPr>
        <w:t>2.</w:t>
      </w:r>
      <w:r w:rsidRPr="002508BF">
        <w:rPr>
          <w:rFonts w:ascii="Times New Roman" w:hAnsi="Times New Roman" w:cs="Times New Roman"/>
          <w:sz w:val="24"/>
        </w:rPr>
        <w:tab/>
        <w:t xml:space="preserve">Appel, P., Ganzhorn, M., Neu, E. &amp; Maletinsky, P. Nanoscale microwave imaging with a single electron spin in diamond. </w:t>
      </w:r>
      <w:r w:rsidRPr="002508BF">
        <w:rPr>
          <w:rFonts w:ascii="Times New Roman" w:hAnsi="Times New Roman" w:cs="Times New Roman"/>
          <w:i/>
          <w:iCs/>
          <w:sz w:val="24"/>
        </w:rPr>
        <w:t>New J. Phys.</w:t>
      </w:r>
      <w:r w:rsidRPr="002508BF">
        <w:rPr>
          <w:rFonts w:ascii="Times New Roman" w:hAnsi="Times New Roman" w:cs="Times New Roman"/>
          <w:sz w:val="24"/>
        </w:rPr>
        <w:t xml:space="preserve"> </w:t>
      </w:r>
      <w:r w:rsidRPr="002508BF">
        <w:rPr>
          <w:rFonts w:ascii="Times New Roman" w:hAnsi="Times New Roman" w:cs="Times New Roman"/>
          <w:b/>
          <w:bCs/>
          <w:sz w:val="24"/>
        </w:rPr>
        <w:t>17</w:t>
      </w:r>
      <w:r w:rsidRPr="002508BF">
        <w:rPr>
          <w:rFonts w:ascii="Times New Roman" w:hAnsi="Times New Roman" w:cs="Times New Roman"/>
          <w:sz w:val="24"/>
        </w:rPr>
        <w:t>, 112001 (2015).</w:t>
      </w:r>
    </w:p>
    <w:p w14:paraId="07A850A8" w14:textId="56A23169" w:rsidR="002508BF" w:rsidRPr="000D236B" w:rsidRDefault="002508BF" w:rsidP="002508BF">
      <w:pPr>
        <w:tabs>
          <w:tab w:val="center" w:pos="4333"/>
          <w:tab w:val="left" w:pos="6867"/>
        </w:tabs>
        <w:jc w:val="left"/>
        <w:rPr>
          <w:rFonts w:ascii="Times New Roman" w:hAnsi="Times New Roman" w:cs="Times New Roman"/>
          <w:sz w:val="24"/>
          <w:szCs w:val="28"/>
          <w:lang w:val="x-none"/>
        </w:rPr>
      </w:pPr>
      <w:r>
        <w:rPr>
          <w:rFonts w:ascii="Times New Roman" w:hAnsi="Times New Roman" w:cs="Times New Roman"/>
          <w:sz w:val="24"/>
          <w:szCs w:val="28"/>
          <w:lang w:val="x-none"/>
        </w:rPr>
        <w:fldChar w:fldCharType="end"/>
      </w:r>
    </w:p>
    <w:sectPr w:rsidR="002508BF" w:rsidRPr="000D236B" w:rsidSect="00C933DE">
      <w:footerReference w:type="default" r:id="rId67"/>
      <w:pgSz w:w="11906" w:h="16838"/>
      <w:pgMar w:top="1440" w:right="144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C1772" w14:textId="77777777" w:rsidR="006F2645" w:rsidRDefault="006F2645" w:rsidP="001A0ABE">
      <w:pPr>
        <w:rPr>
          <w:rFonts w:hint="eastAsia"/>
        </w:rPr>
      </w:pPr>
      <w:r>
        <w:separator/>
      </w:r>
    </w:p>
  </w:endnote>
  <w:endnote w:type="continuationSeparator" w:id="0">
    <w:p w14:paraId="435ED5C1" w14:textId="77777777" w:rsidR="006F2645" w:rsidRDefault="006F2645" w:rsidP="001A0AB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w:altName w:val="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0562308"/>
      <w:docPartObj>
        <w:docPartGallery w:val="Page Numbers (Bottom of Page)"/>
        <w:docPartUnique/>
      </w:docPartObj>
    </w:sdtPr>
    <w:sdtContent>
      <w:p w14:paraId="01EB14DE" w14:textId="3F65DC86" w:rsidR="00006DAA" w:rsidRDefault="00006DAA" w:rsidP="00006DAA">
        <w:pPr>
          <w:pStyle w:val="a5"/>
          <w:jc w:val="center"/>
          <w:rPr>
            <w:rFonts w:hint="eastAsia"/>
          </w:rPr>
        </w:pPr>
        <w:r>
          <w:fldChar w:fldCharType="begin"/>
        </w:r>
        <w:r>
          <w:instrText>PAGE   \* MERGEFORMAT</w:instrText>
        </w:r>
        <w:r>
          <w:fldChar w:fldCharType="separate"/>
        </w:r>
        <w:r>
          <w:rPr>
            <w:lang w:val="zh-CN"/>
          </w:rPr>
          <w:t>2</w:t>
        </w:r>
        <w:r>
          <w:fldChar w:fldCharType="end"/>
        </w:r>
      </w:p>
    </w:sdtContent>
  </w:sdt>
  <w:p w14:paraId="5FF6F8A2" w14:textId="77777777" w:rsidR="00006DAA" w:rsidRDefault="00006DAA">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DBAAD" w14:textId="77777777" w:rsidR="006F2645" w:rsidRDefault="006F2645" w:rsidP="001A0ABE">
      <w:pPr>
        <w:rPr>
          <w:rFonts w:hint="eastAsia"/>
        </w:rPr>
      </w:pPr>
      <w:r>
        <w:separator/>
      </w:r>
    </w:p>
  </w:footnote>
  <w:footnote w:type="continuationSeparator" w:id="0">
    <w:p w14:paraId="1E0FE95A" w14:textId="77777777" w:rsidR="006F2645" w:rsidRDefault="006F2645" w:rsidP="001A0ABE">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35C5C58"/>
    <w:lvl w:ilvl="0">
      <w:start w:val="1"/>
      <w:numFmt w:val="upperRoman"/>
      <w:lvlText w:val="%1."/>
      <w:legacy w:legacy="1" w:legacySpace="144" w:legacyIndent="144"/>
      <w:lvlJc w:val="left"/>
      <w:rPr>
        <w:rFonts w:ascii="Helvetica" w:hAnsi="Helvetica" w:cs="Arial" w:hint="default"/>
      </w:rPr>
    </w:lvl>
    <w:lvl w:ilvl="1">
      <w:start w:val="1"/>
      <w:numFmt w:val="upperLetter"/>
      <w:lvlText w:val="%2."/>
      <w:legacy w:legacy="1" w:legacySpace="144" w:legacyIndent="144"/>
      <w:lvlJc w:val="left"/>
      <w:rPr>
        <w:rFonts w:ascii="Helvetica" w:hAnsi="Helvetica" w:cs="Arial" w:hint="default"/>
        <w:b w:val="0"/>
        <w:i/>
        <w:sz w:val="20"/>
        <w:szCs w:val="20"/>
      </w:rPr>
    </w:lvl>
    <w:lvl w:ilvl="2">
      <w:start w:val="1"/>
      <w:numFmt w:val="decimal"/>
      <w:lvlText w:val="%3)"/>
      <w:legacy w:legacy="1" w:legacySpace="144" w:legacyIndent="144"/>
      <w:lvlJc w:val="left"/>
      <w:rPr>
        <w:rFonts w:ascii="Helvetica" w:hAnsi="Helvetica" w:cs="Arial" w:hint="default"/>
        <w:i/>
        <w:sz w:val="18"/>
        <w:szCs w:val="18"/>
      </w:rPr>
    </w:lvl>
    <w:lvl w:ilvl="3">
      <w:start w:val="1"/>
      <w:numFmt w:val="lowerLetter"/>
      <w:lvlText w:val="%4)"/>
      <w:legacy w:legacy="1" w:legacySpace="0" w:legacyIndent="720"/>
      <w:lvlJc w:val="left"/>
      <w:pPr>
        <w:ind w:left="1152" w:hanging="720"/>
      </w:pPr>
    </w:lvl>
    <w:lvl w:ilvl="4">
      <w:start w:val="1"/>
      <w:numFmt w:val="decimal"/>
      <w:lvlText w:val="(%5)"/>
      <w:legacy w:legacy="1" w:legacySpace="0" w:legacyIndent="720"/>
      <w:lvlJc w:val="left"/>
      <w:pPr>
        <w:ind w:left="1872" w:hanging="720"/>
      </w:pPr>
    </w:lvl>
    <w:lvl w:ilvl="5">
      <w:start w:val="1"/>
      <w:numFmt w:val="lowerLetter"/>
      <w:lvlText w:val="(%6)"/>
      <w:legacy w:legacy="1" w:legacySpace="0" w:legacyIndent="720"/>
      <w:lvlJc w:val="left"/>
      <w:pPr>
        <w:ind w:left="2592" w:hanging="720"/>
      </w:pPr>
    </w:lvl>
    <w:lvl w:ilvl="6">
      <w:start w:val="1"/>
      <w:numFmt w:val="lowerRoman"/>
      <w:lvlText w:val="(%7)"/>
      <w:legacy w:legacy="1" w:legacySpace="0" w:legacyIndent="720"/>
      <w:lvlJc w:val="left"/>
      <w:pPr>
        <w:ind w:left="3312" w:hanging="720"/>
      </w:pPr>
    </w:lvl>
    <w:lvl w:ilvl="7">
      <w:start w:val="1"/>
      <w:numFmt w:val="lowerLetter"/>
      <w:lvlText w:val="(%8)"/>
      <w:legacy w:legacy="1" w:legacySpace="0" w:legacyIndent="720"/>
      <w:lvlJc w:val="left"/>
      <w:pPr>
        <w:ind w:left="4032" w:hanging="720"/>
      </w:pPr>
    </w:lvl>
    <w:lvl w:ilvl="8">
      <w:start w:val="1"/>
      <w:numFmt w:val="lowerRoman"/>
      <w:lvlText w:val="(%9)"/>
      <w:legacy w:legacy="1" w:legacySpace="0" w:legacyIndent="720"/>
      <w:lvlJc w:val="left"/>
      <w:pPr>
        <w:ind w:left="4752" w:hanging="720"/>
      </w:pPr>
    </w:lvl>
  </w:abstractNum>
  <w:num w:numId="1" w16cid:durableId="98575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C47"/>
    <w:rsid w:val="00006DAA"/>
    <w:rsid w:val="000139C9"/>
    <w:rsid w:val="00063AE5"/>
    <w:rsid w:val="00070EDA"/>
    <w:rsid w:val="00092628"/>
    <w:rsid w:val="000A2A6D"/>
    <w:rsid w:val="000A2B27"/>
    <w:rsid w:val="000C098B"/>
    <w:rsid w:val="000D236B"/>
    <w:rsid w:val="000D44FA"/>
    <w:rsid w:val="000F2F2A"/>
    <w:rsid w:val="00104005"/>
    <w:rsid w:val="00131E51"/>
    <w:rsid w:val="00163FF1"/>
    <w:rsid w:val="00167619"/>
    <w:rsid w:val="00175CA2"/>
    <w:rsid w:val="001A0ABE"/>
    <w:rsid w:val="001B6F26"/>
    <w:rsid w:val="002207E0"/>
    <w:rsid w:val="002508BF"/>
    <w:rsid w:val="002526F0"/>
    <w:rsid w:val="00261369"/>
    <w:rsid w:val="00267F71"/>
    <w:rsid w:val="00287768"/>
    <w:rsid w:val="002A7082"/>
    <w:rsid w:val="002B2630"/>
    <w:rsid w:val="00311387"/>
    <w:rsid w:val="003203EC"/>
    <w:rsid w:val="00337405"/>
    <w:rsid w:val="00340734"/>
    <w:rsid w:val="0038267A"/>
    <w:rsid w:val="003A5D4F"/>
    <w:rsid w:val="003B1911"/>
    <w:rsid w:val="003E5BB8"/>
    <w:rsid w:val="00405392"/>
    <w:rsid w:val="0041634D"/>
    <w:rsid w:val="00416E37"/>
    <w:rsid w:val="00416E4C"/>
    <w:rsid w:val="00432836"/>
    <w:rsid w:val="004345B8"/>
    <w:rsid w:val="00443979"/>
    <w:rsid w:val="004637F6"/>
    <w:rsid w:val="00471B63"/>
    <w:rsid w:val="00493B35"/>
    <w:rsid w:val="004D2F61"/>
    <w:rsid w:val="004E4D90"/>
    <w:rsid w:val="004E691C"/>
    <w:rsid w:val="00525786"/>
    <w:rsid w:val="00555B3D"/>
    <w:rsid w:val="00573538"/>
    <w:rsid w:val="005C3F39"/>
    <w:rsid w:val="005E7C9E"/>
    <w:rsid w:val="005F517F"/>
    <w:rsid w:val="00606BF3"/>
    <w:rsid w:val="006374D1"/>
    <w:rsid w:val="006443DB"/>
    <w:rsid w:val="00665CEE"/>
    <w:rsid w:val="00694DB7"/>
    <w:rsid w:val="006D0127"/>
    <w:rsid w:val="006D73BE"/>
    <w:rsid w:val="006E5967"/>
    <w:rsid w:val="006F0672"/>
    <w:rsid w:val="006F2645"/>
    <w:rsid w:val="006F68C8"/>
    <w:rsid w:val="00720D5F"/>
    <w:rsid w:val="00735991"/>
    <w:rsid w:val="007415C7"/>
    <w:rsid w:val="0074689F"/>
    <w:rsid w:val="007603E3"/>
    <w:rsid w:val="00763895"/>
    <w:rsid w:val="00771309"/>
    <w:rsid w:val="00777539"/>
    <w:rsid w:val="00791FBE"/>
    <w:rsid w:val="007B191B"/>
    <w:rsid w:val="007B365F"/>
    <w:rsid w:val="007B75BB"/>
    <w:rsid w:val="007C50D7"/>
    <w:rsid w:val="007D2C74"/>
    <w:rsid w:val="007D78B1"/>
    <w:rsid w:val="00866C2A"/>
    <w:rsid w:val="00870E1B"/>
    <w:rsid w:val="008944E2"/>
    <w:rsid w:val="008A6C78"/>
    <w:rsid w:val="008E07D8"/>
    <w:rsid w:val="008F7F5D"/>
    <w:rsid w:val="009060D3"/>
    <w:rsid w:val="00910332"/>
    <w:rsid w:val="00926AB7"/>
    <w:rsid w:val="00944644"/>
    <w:rsid w:val="00987B30"/>
    <w:rsid w:val="00992092"/>
    <w:rsid w:val="009B35AB"/>
    <w:rsid w:val="009C5D96"/>
    <w:rsid w:val="009C7C9E"/>
    <w:rsid w:val="00A01620"/>
    <w:rsid w:val="00A0694A"/>
    <w:rsid w:val="00A209B8"/>
    <w:rsid w:val="00A270D3"/>
    <w:rsid w:val="00A35153"/>
    <w:rsid w:val="00A35A5A"/>
    <w:rsid w:val="00A37FBC"/>
    <w:rsid w:val="00A74091"/>
    <w:rsid w:val="00AA74EC"/>
    <w:rsid w:val="00AA7A39"/>
    <w:rsid w:val="00AC70F3"/>
    <w:rsid w:val="00AE0CC8"/>
    <w:rsid w:val="00AF26CC"/>
    <w:rsid w:val="00B05AAE"/>
    <w:rsid w:val="00B43B9C"/>
    <w:rsid w:val="00B511AC"/>
    <w:rsid w:val="00B53589"/>
    <w:rsid w:val="00B56F38"/>
    <w:rsid w:val="00B6219E"/>
    <w:rsid w:val="00B776BB"/>
    <w:rsid w:val="00B87859"/>
    <w:rsid w:val="00BB5253"/>
    <w:rsid w:val="00BE02E8"/>
    <w:rsid w:val="00BE2147"/>
    <w:rsid w:val="00BE540F"/>
    <w:rsid w:val="00C24BAF"/>
    <w:rsid w:val="00C25E8D"/>
    <w:rsid w:val="00C51863"/>
    <w:rsid w:val="00C52343"/>
    <w:rsid w:val="00C933DE"/>
    <w:rsid w:val="00CB52C4"/>
    <w:rsid w:val="00CE65B0"/>
    <w:rsid w:val="00CF5F72"/>
    <w:rsid w:val="00CF64BB"/>
    <w:rsid w:val="00D31C47"/>
    <w:rsid w:val="00D565C1"/>
    <w:rsid w:val="00D65884"/>
    <w:rsid w:val="00D81FF7"/>
    <w:rsid w:val="00DA01CE"/>
    <w:rsid w:val="00DA0350"/>
    <w:rsid w:val="00DB2A04"/>
    <w:rsid w:val="00DC5525"/>
    <w:rsid w:val="00DE239C"/>
    <w:rsid w:val="00DF5230"/>
    <w:rsid w:val="00DF696B"/>
    <w:rsid w:val="00E01F1F"/>
    <w:rsid w:val="00E1174E"/>
    <w:rsid w:val="00E11E1C"/>
    <w:rsid w:val="00E20D24"/>
    <w:rsid w:val="00E41287"/>
    <w:rsid w:val="00E52AD3"/>
    <w:rsid w:val="00E62D12"/>
    <w:rsid w:val="00E66F12"/>
    <w:rsid w:val="00E74CD3"/>
    <w:rsid w:val="00E94A1F"/>
    <w:rsid w:val="00EB133C"/>
    <w:rsid w:val="00EB3A22"/>
    <w:rsid w:val="00EC0E56"/>
    <w:rsid w:val="00EC7390"/>
    <w:rsid w:val="00EF0D53"/>
    <w:rsid w:val="00F10D4A"/>
    <w:rsid w:val="00F16BD3"/>
    <w:rsid w:val="00F3666B"/>
    <w:rsid w:val="00F4276F"/>
    <w:rsid w:val="00F56FF5"/>
    <w:rsid w:val="00F57965"/>
    <w:rsid w:val="00F57F35"/>
    <w:rsid w:val="00F7334A"/>
    <w:rsid w:val="00F9705A"/>
    <w:rsid w:val="00FC18B5"/>
    <w:rsid w:val="00FE1144"/>
    <w:rsid w:val="00FE15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9D765"/>
  <w15:chartTrackingRefBased/>
  <w15:docId w15:val="{9758F016-44CA-4757-9F4F-29678DD84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A0ABE"/>
    <w:pPr>
      <w:keepNext/>
      <w:keepLines/>
      <w:spacing w:before="340" w:after="330" w:line="578" w:lineRule="auto"/>
      <w:outlineLvl w:val="0"/>
    </w:pPr>
    <w:rPr>
      <w:b/>
      <w:bCs/>
      <w:kern w:val="44"/>
      <w:sz w:val="44"/>
      <w:szCs w:val="44"/>
    </w:rPr>
  </w:style>
  <w:style w:type="paragraph" w:styleId="2">
    <w:name w:val="heading 2"/>
    <w:basedOn w:val="a"/>
    <w:next w:val="a"/>
    <w:link w:val="20"/>
    <w:uiPriority w:val="9"/>
    <w:qFormat/>
    <w:rsid w:val="000A2A6D"/>
    <w:pPr>
      <w:keepNext/>
      <w:widowControl/>
      <w:spacing w:before="120" w:after="60"/>
      <w:jc w:val="left"/>
      <w:outlineLvl w:val="1"/>
    </w:pPr>
    <w:rPr>
      <w:rFonts w:ascii="Helvetica" w:eastAsia="等线" w:hAnsi="Helvetica" w:cs="Times New Roman"/>
      <w:i/>
      <w:iCs/>
      <w:kern w:val="0"/>
      <w:sz w:val="20"/>
      <w:szCs w:val="20"/>
      <w:lang w:val="x-none" w:eastAsia="x-none"/>
    </w:rPr>
  </w:style>
  <w:style w:type="paragraph" w:styleId="3">
    <w:name w:val="heading 3"/>
    <w:basedOn w:val="a"/>
    <w:next w:val="a"/>
    <w:link w:val="30"/>
    <w:uiPriority w:val="9"/>
    <w:qFormat/>
    <w:rsid w:val="000A2A6D"/>
    <w:pPr>
      <w:keepNext/>
      <w:widowControl/>
      <w:jc w:val="left"/>
      <w:outlineLvl w:val="2"/>
    </w:pPr>
    <w:rPr>
      <w:rFonts w:ascii="Helvetica" w:eastAsia="等线" w:hAnsi="Helvetica" w:cs="Times New Roman"/>
      <w:i/>
      <w:iCs/>
      <w:kern w:val="0"/>
      <w:sz w:val="18"/>
      <w:szCs w:val="20"/>
      <w:lang w:eastAsia="en-US"/>
    </w:rPr>
  </w:style>
  <w:style w:type="paragraph" w:styleId="4">
    <w:name w:val="heading 4"/>
    <w:basedOn w:val="a"/>
    <w:next w:val="a"/>
    <w:link w:val="40"/>
    <w:uiPriority w:val="9"/>
    <w:qFormat/>
    <w:rsid w:val="000A2A6D"/>
    <w:pPr>
      <w:keepNext/>
      <w:widowControl/>
      <w:spacing w:before="240" w:after="60"/>
      <w:ind w:left="1152" w:hanging="720"/>
      <w:jc w:val="left"/>
      <w:outlineLvl w:val="3"/>
    </w:pPr>
    <w:rPr>
      <w:rFonts w:ascii="Times New Roman" w:eastAsia="等线" w:hAnsi="Times New Roman" w:cs="Times New Roman"/>
      <w:i/>
      <w:iCs/>
      <w:kern w:val="0"/>
      <w:sz w:val="18"/>
      <w:szCs w:val="18"/>
      <w:lang w:eastAsia="en-US"/>
    </w:rPr>
  </w:style>
  <w:style w:type="paragraph" w:styleId="5">
    <w:name w:val="heading 5"/>
    <w:basedOn w:val="a"/>
    <w:next w:val="a"/>
    <w:link w:val="50"/>
    <w:uiPriority w:val="9"/>
    <w:qFormat/>
    <w:rsid w:val="000A2A6D"/>
    <w:pPr>
      <w:widowControl/>
      <w:spacing w:before="240" w:after="60"/>
      <w:ind w:left="1872" w:hanging="720"/>
      <w:jc w:val="left"/>
      <w:outlineLvl w:val="4"/>
    </w:pPr>
    <w:rPr>
      <w:rFonts w:ascii="Times New Roman" w:eastAsia="等线" w:hAnsi="Times New Roman" w:cs="Times New Roman"/>
      <w:kern w:val="0"/>
      <w:sz w:val="18"/>
      <w:szCs w:val="18"/>
      <w:lang w:eastAsia="en-US"/>
    </w:rPr>
  </w:style>
  <w:style w:type="paragraph" w:styleId="6">
    <w:name w:val="heading 6"/>
    <w:basedOn w:val="a"/>
    <w:next w:val="a"/>
    <w:link w:val="60"/>
    <w:uiPriority w:val="9"/>
    <w:qFormat/>
    <w:rsid w:val="000A2A6D"/>
    <w:pPr>
      <w:widowControl/>
      <w:spacing w:before="240" w:after="60"/>
      <w:ind w:left="2592" w:hanging="720"/>
      <w:jc w:val="left"/>
      <w:outlineLvl w:val="5"/>
    </w:pPr>
    <w:rPr>
      <w:rFonts w:ascii="Times New Roman" w:eastAsia="等线" w:hAnsi="Times New Roman" w:cs="Times New Roman"/>
      <w:i/>
      <w:iCs/>
      <w:kern w:val="0"/>
      <w:sz w:val="16"/>
      <w:szCs w:val="16"/>
      <w:lang w:eastAsia="en-US"/>
    </w:rPr>
  </w:style>
  <w:style w:type="paragraph" w:styleId="7">
    <w:name w:val="heading 7"/>
    <w:basedOn w:val="a"/>
    <w:next w:val="a"/>
    <w:link w:val="70"/>
    <w:uiPriority w:val="9"/>
    <w:qFormat/>
    <w:rsid w:val="000A2A6D"/>
    <w:pPr>
      <w:widowControl/>
      <w:spacing w:before="240" w:after="60"/>
      <w:ind w:left="3312" w:hanging="720"/>
      <w:jc w:val="left"/>
      <w:outlineLvl w:val="6"/>
    </w:pPr>
    <w:rPr>
      <w:rFonts w:ascii="Times New Roman" w:eastAsia="等线" w:hAnsi="Times New Roman" w:cs="Times New Roman"/>
      <w:kern w:val="0"/>
      <w:sz w:val="16"/>
      <w:szCs w:val="16"/>
      <w:lang w:eastAsia="en-US"/>
    </w:rPr>
  </w:style>
  <w:style w:type="paragraph" w:styleId="8">
    <w:name w:val="heading 8"/>
    <w:basedOn w:val="a"/>
    <w:next w:val="a"/>
    <w:link w:val="80"/>
    <w:uiPriority w:val="9"/>
    <w:qFormat/>
    <w:rsid w:val="000A2A6D"/>
    <w:pPr>
      <w:widowControl/>
      <w:spacing w:before="240" w:after="60"/>
      <w:ind w:left="4032" w:hanging="720"/>
      <w:jc w:val="left"/>
      <w:outlineLvl w:val="7"/>
    </w:pPr>
    <w:rPr>
      <w:rFonts w:ascii="Times New Roman" w:eastAsia="等线" w:hAnsi="Times New Roman" w:cs="Times New Roman"/>
      <w:i/>
      <w:iCs/>
      <w:kern w:val="0"/>
      <w:sz w:val="16"/>
      <w:szCs w:val="16"/>
      <w:lang w:eastAsia="en-US"/>
    </w:rPr>
  </w:style>
  <w:style w:type="paragraph" w:styleId="9">
    <w:name w:val="heading 9"/>
    <w:basedOn w:val="a"/>
    <w:next w:val="a"/>
    <w:link w:val="90"/>
    <w:uiPriority w:val="9"/>
    <w:qFormat/>
    <w:rsid w:val="000A2A6D"/>
    <w:pPr>
      <w:widowControl/>
      <w:spacing w:before="240" w:after="60"/>
      <w:ind w:left="4752" w:hanging="720"/>
      <w:jc w:val="left"/>
      <w:outlineLvl w:val="8"/>
    </w:pPr>
    <w:rPr>
      <w:rFonts w:ascii="Times New Roman" w:eastAsia="等线" w:hAnsi="Times New Roman" w:cs="Times New Roman"/>
      <w:kern w:val="0"/>
      <w:sz w:val="16"/>
      <w:szCs w:val="1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0AB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A0ABE"/>
    <w:rPr>
      <w:sz w:val="18"/>
      <w:szCs w:val="18"/>
    </w:rPr>
  </w:style>
  <w:style w:type="paragraph" w:styleId="a5">
    <w:name w:val="footer"/>
    <w:basedOn w:val="a"/>
    <w:link w:val="a6"/>
    <w:uiPriority w:val="99"/>
    <w:unhideWhenUsed/>
    <w:rsid w:val="001A0ABE"/>
    <w:pPr>
      <w:tabs>
        <w:tab w:val="center" w:pos="4153"/>
        <w:tab w:val="right" w:pos="8306"/>
      </w:tabs>
      <w:snapToGrid w:val="0"/>
      <w:jc w:val="left"/>
    </w:pPr>
    <w:rPr>
      <w:sz w:val="18"/>
      <w:szCs w:val="18"/>
    </w:rPr>
  </w:style>
  <w:style w:type="character" w:customStyle="1" w:styleId="a6">
    <w:name w:val="页脚 字符"/>
    <w:basedOn w:val="a0"/>
    <w:link w:val="a5"/>
    <w:uiPriority w:val="99"/>
    <w:rsid w:val="001A0ABE"/>
    <w:rPr>
      <w:sz w:val="18"/>
      <w:szCs w:val="18"/>
    </w:rPr>
  </w:style>
  <w:style w:type="paragraph" w:styleId="a7">
    <w:name w:val="Title"/>
    <w:basedOn w:val="a"/>
    <w:next w:val="a"/>
    <w:link w:val="a8"/>
    <w:qFormat/>
    <w:rsid w:val="001A0ABE"/>
    <w:pPr>
      <w:framePr w:w="9360" w:hSpace="187" w:vSpace="187" w:wrap="notBeside" w:vAnchor="text" w:hAnchor="page" w:xAlign="center" w:y="1"/>
      <w:widowControl/>
      <w:jc w:val="center"/>
    </w:pPr>
    <w:rPr>
      <w:rFonts w:ascii="Helvetica" w:eastAsia="等线" w:hAnsi="Helvetica" w:cs="Times New Roman"/>
      <w:kern w:val="28"/>
      <w:sz w:val="48"/>
      <w:szCs w:val="48"/>
      <w:lang w:eastAsia="en-US"/>
    </w:rPr>
  </w:style>
  <w:style w:type="character" w:customStyle="1" w:styleId="a8">
    <w:name w:val="标题 字符"/>
    <w:basedOn w:val="a0"/>
    <w:link w:val="a7"/>
    <w:rsid w:val="001A0ABE"/>
    <w:rPr>
      <w:rFonts w:ascii="Helvetica" w:eastAsia="等线" w:hAnsi="Helvetica" w:cs="Times New Roman"/>
      <w:kern w:val="28"/>
      <w:sz w:val="48"/>
      <w:szCs w:val="48"/>
      <w:lang w:eastAsia="en-US"/>
    </w:rPr>
  </w:style>
  <w:style w:type="paragraph" w:customStyle="1" w:styleId="Authors">
    <w:name w:val="Authors"/>
    <w:basedOn w:val="a"/>
    <w:next w:val="a"/>
    <w:rsid w:val="001A0ABE"/>
    <w:pPr>
      <w:framePr w:w="9072" w:hSpace="187" w:vSpace="187" w:wrap="notBeside" w:vAnchor="text" w:hAnchor="page" w:xAlign="center" w:y="1"/>
      <w:widowControl/>
      <w:spacing w:after="320"/>
      <w:jc w:val="center"/>
    </w:pPr>
    <w:rPr>
      <w:rFonts w:ascii="Helvetica" w:eastAsia="等线" w:hAnsi="Helvetica" w:cs="Times New Roman"/>
      <w:kern w:val="0"/>
      <w:sz w:val="22"/>
      <w:lang w:eastAsia="en-US"/>
    </w:rPr>
  </w:style>
  <w:style w:type="character" w:customStyle="1" w:styleId="10">
    <w:name w:val="标题 1 字符"/>
    <w:basedOn w:val="a0"/>
    <w:link w:val="1"/>
    <w:uiPriority w:val="9"/>
    <w:rsid w:val="001A0ABE"/>
    <w:rPr>
      <w:b/>
      <w:bCs/>
      <w:kern w:val="44"/>
      <w:sz w:val="44"/>
      <w:szCs w:val="44"/>
    </w:rPr>
  </w:style>
  <w:style w:type="character" w:customStyle="1" w:styleId="MTEquationSection">
    <w:name w:val="MTEquationSection"/>
    <w:basedOn w:val="a0"/>
    <w:rsid w:val="002207E0"/>
    <w:rPr>
      <w:vanish/>
      <w:color w:val="FF0000"/>
      <w:sz w:val="44"/>
      <w:szCs w:val="44"/>
    </w:rPr>
  </w:style>
  <w:style w:type="paragraph" w:customStyle="1" w:styleId="MTDisplayEquation">
    <w:name w:val="MTDisplayEquation"/>
    <w:basedOn w:val="a"/>
    <w:next w:val="a"/>
    <w:link w:val="MTDisplayEquation0"/>
    <w:rsid w:val="002207E0"/>
    <w:pPr>
      <w:tabs>
        <w:tab w:val="center" w:pos="4320"/>
        <w:tab w:val="right" w:pos="8660"/>
      </w:tabs>
    </w:pPr>
    <w:rPr>
      <w:rFonts w:ascii="Times" w:hAnsi="Times" w:cs="Times"/>
      <w:sz w:val="24"/>
      <w:szCs w:val="28"/>
    </w:rPr>
  </w:style>
  <w:style w:type="character" w:customStyle="1" w:styleId="MTDisplayEquation0">
    <w:name w:val="MTDisplayEquation 字符"/>
    <w:basedOn w:val="a0"/>
    <w:link w:val="MTDisplayEquation"/>
    <w:rsid w:val="002207E0"/>
    <w:rPr>
      <w:rFonts w:ascii="Times" w:hAnsi="Times" w:cs="Times"/>
      <w:sz w:val="24"/>
      <w:szCs w:val="28"/>
    </w:rPr>
  </w:style>
  <w:style w:type="character" w:styleId="a9">
    <w:name w:val="Placeholder Text"/>
    <w:basedOn w:val="a0"/>
    <w:uiPriority w:val="99"/>
    <w:semiHidden/>
    <w:rsid w:val="00BB5253"/>
    <w:rPr>
      <w:color w:val="808080"/>
    </w:rPr>
  </w:style>
  <w:style w:type="paragraph" w:styleId="TOC">
    <w:name w:val="TOC Heading"/>
    <w:basedOn w:val="1"/>
    <w:next w:val="a"/>
    <w:uiPriority w:val="39"/>
    <w:unhideWhenUsed/>
    <w:qFormat/>
    <w:rsid w:val="00CE65B0"/>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TOC2">
    <w:name w:val="toc 2"/>
    <w:basedOn w:val="a"/>
    <w:next w:val="a"/>
    <w:autoRedefine/>
    <w:uiPriority w:val="39"/>
    <w:unhideWhenUsed/>
    <w:rsid w:val="00CE65B0"/>
    <w:pPr>
      <w:widowControl/>
      <w:spacing w:after="100" w:line="259" w:lineRule="auto"/>
      <w:ind w:left="220"/>
      <w:jc w:val="left"/>
    </w:pPr>
    <w:rPr>
      <w:rFonts w:cs="Times New Roman"/>
      <w:kern w:val="0"/>
      <w:sz w:val="22"/>
    </w:rPr>
  </w:style>
  <w:style w:type="paragraph" w:styleId="TOC1">
    <w:name w:val="toc 1"/>
    <w:basedOn w:val="a"/>
    <w:next w:val="a"/>
    <w:autoRedefine/>
    <w:uiPriority w:val="39"/>
    <w:unhideWhenUsed/>
    <w:rsid w:val="00CE65B0"/>
    <w:pPr>
      <w:widowControl/>
      <w:spacing w:after="100" w:line="259" w:lineRule="auto"/>
      <w:jc w:val="left"/>
    </w:pPr>
    <w:rPr>
      <w:rFonts w:cs="Times New Roman"/>
      <w:kern w:val="0"/>
      <w:sz w:val="22"/>
    </w:rPr>
  </w:style>
  <w:style w:type="paragraph" w:styleId="TOC3">
    <w:name w:val="toc 3"/>
    <w:basedOn w:val="a"/>
    <w:next w:val="a"/>
    <w:autoRedefine/>
    <w:uiPriority w:val="39"/>
    <w:unhideWhenUsed/>
    <w:rsid w:val="00CE65B0"/>
    <w:pPr>
      <w:widowControl/>
      <w:spacing w:after="100" w:line="259" w:lineRule="auto"/>
      <w:ind w:left="440"/>
      <w:jc w:val="left"/>
    </w:pPr>
    <w:rPr>
      <w:rFonts w:cs="Times New Roman"/>
      <w:kern w:val="0"/>
      <w:sz w:val="22"/>
    </w:rPr>
  </w:style>
  <w:style w:type="character" w:styleId="aa">
    <w:name w:val="Hyperlink"/>
    <w:basedOn w:val="a0"/>
    <w:uiPriority w:val="99"/>
    <w:unhideWhenUsed/>
    <w:rsid w:val="00CE65B0"/>
    <w:rPr>
      <w:color w:val="0563C1" w:themeColor="hyperlink"/>
      <w:u w:val="single"/>
    </w:rPr>
  </w:style>
  <w:style w:type="character" w:customStyle="1" w:styleId="20">
    <w:name w:val="标题 2 字符"/>
    <w:basedOn w:val="a0"/>
    <w:link w:val="2"/>
    <w:uiPriority w:val="9"/>
    <w:rsid w:val="000A2A6D"/>
    <w:rPr>
      <w:rFonts w:ascii="Helvetica" w:eastAsia="等线" w:hAnsi="Helvetica" w:cs="Times New Roman"/>
      <w:i/>
      <w:iCs/>
      <w:kern w:val="0"/>
      <w:sz w:val="20"/>
      <w:szCs w:val="20"/>
      <w:lang w:val="x-none" w:eastAsia="x-none"/>
    </w:rPr>
  </w:style>
  <w:style w:type="character" w:customStyle="1" w:styleId="30">
    <w:name w:val="标题 3 字符"/>
    <w:basedOn w:val="a0"/>
    <w:link w:val="3"/>
    <w:uiPriority w:val="9"/>
    <w:rsid w:val="000A2A6D"/>
    <w:rPr>
      <w:rFonts w:ascii="Helvetica" w:eastAsia="等线" w:hAnsi="Helvetica" w:cs="Times New Roman"/>
      <w:i/>
      <w:iCs/>
      <w:kern w:val="0"/>
      <w:sz w:val="18"/>
      <w:szCs w:val="20"/>
      <w:lang w:eastAsia="en-US"/>
    </w:rPr>
  </w:style>
  <w:style w:type="character" w:customStyle="1" w:styleId="40">
    <w:name w:val="标题 4 字符"/>
    <w:basedOn w:val="a0"/>
    <w:link w:val="4"/>
    <w:uiPriority w:val="9"/>
    <w:rsid w:val="000A2A6D"/>
    <w:rPr>
      <w:rFonts w:ascii="Times New Roman" w:eastAsia="等线" w:hAnsi="Times New Roman" w:cs="Times New Roman"/>
      <w:i/>
      <w:iCs/>
      <w:kern w:val="0"/>
      <w:sz w:val="18"/>
      <w:szCs w:val="18"/>
      <w:lang w:eastAsia="en-US"/>
    </w:rPr>
  </w:style>
  <w:style w:type="character" w:customStyle="1" w:styleId="50">
    <w:name w:val="标题 5 字符"/>
    <w:basedOn w:val="a0"/>
    <w:link w:val="5"/>
    <w:uiPriority w:val="9"/>
    <w:rsid w:val="000A2A6D"/>
    <w:rPr>
      <w:rFonts w:ascii="Times New Roman" w:eastAsia="等线" w:hAnsi="Times New Roman" w:cs="Times New Roman"/>
      <w:kern w:val="0"/>
      <w:sz w:val="18"/>
      <w:szCs w:val="18"/>
      <w:lang w:eastAsia="en-US"/>
    </w:rPr>
  </w:style>
  <w:style w:type="character" w:customStyle="1" w:styleId="60">
    <w:name w:val="标题 6 字符"/>
    <w:basedOn w:val="a0"/>
    <w:link w:val="6"/>
    <w:uiPriority w:val="9"/>
    <w:rsid w:val="000A2A6D"/>
    <w:rPr>
      <w:rFonts w:ascii="Times New Roman" w:eastAsia="等线" w:hAnsi="Times New Roman" w:cs="Times New Roman"/>
      <w:i/>
      <w:iCs/>
      <w:kern w:val="0"/>
      <w:sz w:val="16"/>
      <w:szCs w:val="16"/>
      <w:lang w:eastAsia="en-US"/>
    </w:rPr>
  </w:style>
  <w:style w:type="character" w:customStyle="1" w:styleId="70">
    <w:name w:val="标题 7 字符"/>
    <w:basedOn w:val="a0"/>
    <w:link w:val="7"/>
    <w:uiPriority w:val="9"/>
    <w:rsid w:val="000A2A6D"/>
    <w:rPr>
      <w:rFonts w:ascii="Times New Roman" w:eastAsia="等线" w:hAnsi="Times New Roman" w:cs="Times New Roman"/>
      <w:kern w:val="0"/>
      <w:sz w:val="16"/>
      <w:szCs w:val="16"/>
      <w:lang w:eastAsia="en-US"/>
    </w:rPr>
  </w:style>
  <w:style w:type="character" w:customStyle="1" w:styleId="80">
    <w:name w:val="标题 8 字符"/>
    <w:basedOn w:val="a0"/>
    <w:link w:val="8"/>
    <w:uiPriority w:val="9"/>
    <w:rsid w:val="000A2A6D"/>
    <w:rPr>
      <w:rFonts w:ascii="Times New Roman" w:eastAsia="等线" w:hAnsi="Times New Roman" w:cs="Times New Roman"/>
      <w:i/>
      <w:iCs/>
      <w:kern w:val="0"/>
      <w:sz w:val="16"/>
      <w:szCs w:val="16"/>
      <w:lang w:eastAsia="en-US"/>
    </w:rPr>
  </w:style>
  <w:style w:type="character" w:customStyle="1" w:styleId="90">
    <w:name w:val="标题 9 字符"/>
    <w:basedOn w:val="a0"/>
    <w:link w:val="9"/>
    <w:uiPriority w:val="9"/>
    <w:rsid w:val="000A2A6D"/>
    <w:rPr>
      <w:rFonts w:ascii="Times New Roman" w:eastAsia="等线" w:hAnsi="Times New Roman" w:cs="Times New Roman"/>
      <w:kern w:val="0"/>
      <w:sz w:val="16"/>
      <w:szCs w:val="16"/>
      <w:lang w:eastAsia="en-US"/>
    </w:rPr>
  </w:style>
  <w:style w:type="table" w:styleId="ab">
    <w:name w:val="Table Grid"/>
    <w:aliases w:val="三线表"/>
    <w:basedOn w:val="a1"/>
    <w:uiPriority w:val="39"/>
    <w:rsid w:val="005C3F39"/>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styleId="ac">
    <w:name w:val="footnote text"/>
    <w:basedOn w:val="a"/>
    <w:link w:val="ad"/>
    <w:semiHidden/>
    <w:rsid w:val="00FE150A"/>
    <w:pPr>
      <w:widowControl/>
      <w:ind w:firstLine="202"/>
    </w:pPr>
    <w:rPr>
      <w:rFonts w:ascii="Times New Roman" w:hAnsi="Times New Roman" w:cs="Times New Roman"/>
      <w:kern w:val="0"/>
      <w:sz w:val="16"/>
      <w:szCs w:val="16"/>
      <w:lang w:eastAsia="en-US"/>
    </w:rPr>
  </w:style>
  <w:style w:type="character" w:customStyle="1" w:styleId="ad">
    <w:name w:val="脚注文本 字符"/>
    <w:basedOn w:val="a0"/>
    <w:link w:val="ac"/>
    <w:semiHidden/>
    <w:rsid w:val="00FE150A"/>
    <w:rPr>
      <w:rFonts w:ascii="Times New Roman" w:hAnsi="Times New Roman" w:cs="Times New Roman"/>
      <w:kern w:val="0"/>
      <w:sz w:val="16"/>
      <w:szCs w:val="16"/>
      <w:lang w:eastAsia="en-US"/>
    </w:rPr>
  </w:style>
  <w:style w:type="paragraph" w:styleId="ae">
    <w:name w:val="Bibliography"/>
    <w:basedOn w:val="a"/>
    <w:next w:val="a"/>
    <w:uiPriority w:val="37"/>
    <w:unhideWhenUsed/>
    <w:rsid w:val="002508BF"/>
    <w:pPr>
      <w:tabs>
        <w:tab w:val="left" w:pos="264"/>
      </w:tabs>
      <w:spacing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wmf"/><Relationship Id="rId21" Type="http://schemas.openxmlformats.org/officeDocument/2006/relationships/oleObject" Target="embeddings/oleObject4.bin"/><Relationship Id="rId42" Type="http://schemas.openxmlformats.org/officeDocument/2006/relationships/image" Target="media/image26.wmf"/><Relationship Id="rId47" Type="http://schemas.openxmlformats.org/officeDocument/2006/relationships/oleObject" Target="embeddings/oleObject12.bin"/><Relationship Id="rId63" Type="http://schemas.openxmlformats.org/officeDocument/2006/relationships/image" Target="media/image42.sv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wmf"/><Relationship Id="rId29" Type="http://schemas.openxmlformats.org/officeDocument/2006/relationships/image" Target="media/image16.svg"/><Relationship Id="rId11" Type="http://schemas.openxmlformats.org/officeDocument/2006/relationships/image" Target="media/image4.png"/><Relationship Id="rId24" Type="http://schemas.openxmlformats.org/officeDocument/2006/relationships/image" Target="media/image13.wmf"/><Relationship Id="rId32" Type="http://schemas.openxmlformats.org/officeDocument/2006/relationships/image" Target="media/image19.png"/><Relationship Id="rId37" Type="http://schemas.openxmlformats.org/officeDocument/2006/relationships/oleObject" Target="embeddings/oleObject7.bin"/><Relationship Id="rId40" Type="http://schemas.openxmlformats.org/officeDocument/2006/relationships/image" Target="media/image25.wmf"/><Relationship Id="rId45" Type="http://schemas.openxmlformats.org/officeDocument/2006/relationships/oleObject" Target="embeddings/oleObject11.bin"/><Relationship Id="rId53" Type="http://schemas.openxmlformats.org/officeDocument/2006/relationships/image" Target="media/image32.svg"/><Relationship Id="rId58" Type="http://schemas.openxmlformats.org/officeDocument/2006/relationships/image" Target="media/image37.png"/><Relationship Id="rId66" Type="http://schemas.openxmlformats.org/officeDocument/2006/relationships/image" Target="media/image45.png"/><Relationship Id="rId5" Type="http://schemas.openxmlformats.org/officeDocument/2006/relationships/webSettings" Target="webSettings.xml"/><Relationship Id="rId61" Type="http://schemas.openxmlformats.org/officeDocument/2006/relationships/image" Target="media/image40.svg"/><Relationship Id="rId19" Type="http://schemas.openxmlformats.org/officeDocument/2006/relationships/oleObject" Target="embeddings/oleObject3.bin"/><Relationship Id="rId14" Type="http://schemas.openxmlformats.org/officeDocument/2006/relationships/image" Target="media/image7.wmf"/><Relationship Id="rId22" Type="http://schemas.openxmlformats.org/officeDocument/2006/relationships/image" Target="media/image11.png"/><Relationship Id="rId27" Type="http://schemas.openxmlformats.org/officeDocument/2006/relationships/oleObject" Target="embeddings/oleObject6.bin"/><Relationship Id="rId30" Type="http://schemas.openxmlformats.org/officeDocument/2006/relationships/image" Target="media/image17.png"/><Relationship Id="rId35" Type="http://schemas.openxmlformats.org/officeDocument/2006/relationships/image" Target="media/image22.svg"/><Relationship Id="rId43" Type="http://schemas.openxmlformats.org/officeDocument/2006/relationships/oleObject" Target="embeddings/oleObject10.bin"/><Relationship Id="rId48" Type="http://schemas.openxmlformats.org/officeDocument/2006/relationships/image" Target="media/image29.wmf"/><Relationship Id="rId56" Type="http://schemas.openxmlformats.org/officeDocument/2006/relationships/image" Target="media/image35.png"/><Relationship Id="rId64" Type="http://schemas.openxmlformats.org/officeDocument/2006/relationships/image" Target="media/image43.png"/><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oleObject" Target="embeddings/oleObject14.bin"/><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oleObject" Target="embeddings/oleObject2.bin"/><Relationship Id="rId25" Type="http://schemas.openxmlformats.org/officeDocument/2006/relationships/oleObject" Target="embeddings/oleObject5.bin"/><Relationship Id="rId33" Type="http://schemas.openxmlformats.org/officeDocument/2006/relationships/image" Target="media/image20.svg"/><Relationship Id="rId38" Type="http://schemas.openxmlformats.org/officeDocument/2006/relationships/image" Target="media/image24.wmf"/><Relationship Id="rId46" Type="http://schemas.openxmlformats.org/officeDocument/2006/relationships/image" Target="media/image28.wmf"/><Relationship Id="rId59" Type="http://schemas.openxmlformats.org/officeDocument/2006/relationships/image" Target="media/image38.svg"/><Relationship Id="rId67" Type="http://schemas.openxmlformats.org/officeDocument/2006/relationships/footer" Target="footer1.xml"/><Relationship Id="rId20" Type="http://schemas.openxmlformats.org/officeDocument/2006/relationships/image" Target="media/image10.wmf"/><Relationship Id="rId41" Type="http://schemas.openxmlformats.org/officeDocument/2006/relationships/oleObject" Target="embeddings/oleObject9.bin"/><Relationship Id="rId54" Type="http://schemas.openxmlformats.org/officeDocument/2006/relationships/image" Target="media/image33.png"/><Relationship Id="rId62" Type="http://schemas.openxmlformats.org/officeDocument/2006/relationships/image" Target="media/image4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image" Target="media/image12.svg"/><Relationship Id="rId28" Type="http://schemas.openxmlformats.org/officeDocument/2006/relationships/image" Target="media/image15.png"/><Relationship Id="rId36" Type="http://schemas.openxmlformats.org/officeDocument/2006/relationships/image" Target="media/image23.wmf"/><Relationship Id="rId49" Type="http://schemas.openxmlformats.org/officeDocument/2006/relationships/oleObject" Target="embeddings/oleObject13.bin"/><Relationship Id="rId57" Type="http://schemas.openxmlformats.org/officeDocument/2006/relationships/image" Target="media/image36.svg"/><Relationship Id="rId10" Type="http://schemas.openxmlformats.org/officeDocument/2006/relationships/image" Target="media/image3.png"/><Relationship Id="rId31" Type="http://schemas.openxmlformats.org/officeDocument/2006/relationships/image" Target="media/image18.svg"/><Relationship Id="rId44" Type="http://schemas.openxmlformats.org/officeDocument/2006/relationships/image" Target="media/image27.wmf"/><Relationship Id="rId52" Type="http://schemas.openxmlformats.org/officeDocument/2006/relationships/image" Target="media/image31.png"/><Relationship Id="rId60" Type="http://schemas.openxmlformats.org/officeDocument/2006/relationships/image" Target="media/image39.png"/><Relationship Id="rId65" Type="http://schemas.openxmlformats.org/officeDocument/2006/relationships/image" Target="media/image44.svg"/><Relationship Id="rId4" Type="http://schemas.openxmlformats.org/officeDocument/2006/relationships/settings" Target="settings.xml"/><Relationship Id="rId9" Type="http://schemas.openxmlformats.org/officeDocument/2006/relationships/image" Target="media/image2.svg"/><Relationship Id="rId13" Type="http://schemas.openxmlformats.org/officeDocument/2006/relationships/image" Target="media/image6.svg"/><Relationship Id="rId18" Type="http://schemas.openxmlformats.org/officeDocument/2006/relationships/image" Target="media/image9.wmf"/><Relationship Id="rId39" Type="http://schemas.openxmlformats.org/officeDocument/2006/relationships/oleObject" Target="embeddings/oleObject8.bin"/><Relationship Id="rId34" Type="http://schemas.openxmlformats.org/officeDocument/2006/relationships/image" Target="media/image21.png"/><Relationship Id="rId50" Type="http://schemas.openxmlformats.org/officeDocument/2006/relationships/image" Target="media/image30.wmf"/><Relationship Id="rId55" Type="http://schemas.openxmlformats.org/officeDocument/2006/relationships/image" Target="media/image34.sv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562758-30D9-460A-B63D-F1BDD2A5C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2672</TotalTime>
  <Pages>16</Pages>
  <Words>3595</Words>
  <Characters>20494</Characters>
  <Application>Microsoft Office Word</Application>
  <DocSecurity>0</DocSecurity>
  <Lines>170</Lines>
  <Paragraphs>48</Paragraphs>
  <ScaleCrop>false</ScaleCrop>
  <Company/>
  <LinksUpToDate>false</LinksUpToDate>
  <CharactersWithSpaces>24041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nuc</dc:creator>
  <cp:keywords/>
  <dc:description/>
  <cp:lastModifiedBy>yanjie liu</cp:lastModifiedBy>
  <cp:revision>62</cp:revision>
  <cp:lastPrinted>2024-08-04T04:08:00Z</cp:lastPrinted>
  <dcterms:created xsi:type="dcterms:W3CDTF">2024-03-18T07:37:00Z</dcterms:created>
  <dcterms:modified xsi:type="dcterms:W3CDTF">2026-09-09T10:45:00Z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Section">
    <vt:lpwstr>1</vt:lpwstr>
  </property>
  <property fmtid="{D5CDD505-2E9C-101B-9397-08002B2CF9AE}" pid="4" name="MTEquationNumber2">
    <vt:lpwstr>(S#E1)</vt:lpwstr>
  </property>
  <property fmtid="{D5CDD505-2E9C-101B-9397-08002B2CF9AE}" pid="5" name="MTCustomEquationNumber">
    <vt:lpwstr>1</vt:lpwstr>
  </property>
  <property fmtid="{D5CDD505-2E9C-101B-9397-08002B2CF9AE}" pid="6" name="GrammarlyDocumentId">
    <vt:lpwstr>deb503873f14cea108f6f976aa7bb235a996f074394e1099cd0f473cad591801</vt:lpwstr>
  </property>
  <property fmtid="{D5CDD505-2E9C-101B-9397-08002B2CF9AE}" pid="7" name="ZOTERO_PREF_1">
    <vt:lpwstr>&lt;data data-version="3" zotero-version="7.0.27"&gt;&lt;session id="GfipJ5Fa"/&gt;&lt;style id="http://www.zotero.org/styles/nature" hasBibliography="1" bibliographyStyleHasBeenSet="1"/&gt;&lt;prefs&gt;&lt;pref name="fieldType" value="Field"/&gt;&lt;pref name="automaticJournalAbbreviati</vt:lpwstr>
  </property>
  <property fmtid="{D5CDD505-2E9C-101B-9397-08002B2CF9AE}" pid="8" name="ZOTERO_PREF_2">
    <vt:lpwstr>ons" value="true"/&gt;&lt;/prefs&gt;&lt;/data&gt;</vt:lpwstr>
  </property>
</Properties>
</file>