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495C" w14:textId="410E7186" w:rsidR="00B13326" w:rsidRPr="00D34D66" w:rsidRDefault="00BA68F4">
      <w:pPr>
        <w:pStyle w:val="Heading"/>
        <w:spacing w:before="0" w:line="480" w:lineRule="auto"/>
        <w:jc w:val="both"/>
        <w:rPr>
          <w:color w:val="000000"/>
          <w:sz w:val="24"/>
          <w:szCs w:val="24"/>
          <w:u w:color="000000"/>
          <w:lang w:val="en-US"/>
        </w:rPr>
      </w:pPr>
      <w:r>
        <w:rPr>
          <w:color w:val="000000"/>
          <w:sz w:val="24"/>
          <w:szCs w:val="24"/>
          <w:u w:color="000000"/>
          <w:lang w:val="en-US"/>
        </w:rPr>
        <w:t>SUPPLEMENTAL MATERIALS</w:t>
      </w:r>
    </w:p>
    <w:p w14:paraId="4B71E477" w14:textId="624A2C8D" w:rsidR="00F17C97" w:rsidRPr="00D34D66" w:rsidRDefault="00F17C97" w:rsidP="00F17C97">
      <w:pPr>
        <w:pStyle w:val="Heading2"/>
        <w:spacing w:before="0" w:line="480" w:lineRule="auto"/>
        <w:rPr>
          <w:b w:val="0"/>
          <w:bCs w:val="0"/>
          <w:color w:val="000000"/>
          <w:sz w:val="24"/>
          <w:szCs w:val="26"/>
          <w:u w:color="000000"/>
        </w:rPr>
      </w:pPr>
      <w:r w:rsidRPr="00D34D66">
        <w:rPr>
          <w:color w:val="000000"/>
          <w:sz w:val="24"/>
          <w:szCs w:val="26"/>
          <w:u w:color="000000"/>
        </w:rPr>
        <w:t>Supplementary Table S1.</w:t>
      </w:r>
      <w:r w:rsidRPr="00D34D66">
        <w:rPr>
          <w:b w:val="0"/>
          <w:bCs w:val="0"/>
          <w:color w:val="000000"/>
          <w:sz w:val="24"/>
          <w:szCs w:val="26"/>
          <w:u w:color="000000"/>
        </w:rPr>
        <w:t xml:space="preserve"> Data sources for population risk estimates of breast cancer risk factors</w:t>
      </w:r>
      <w:r w:rsidR="00BC2C37">
        <w:rPr>
          <w:b w:val="0"/>
          <w:bCs w:val="0"/>
          <w:color w:val="000000"/>
          <w:sz w:val="24"/>
          <w:szCs w:val="26"/>
          <w:u w:color="000000"/>
        </w:rPr>
        <w:t xml:space="preserve"> in Asian women</w:t>
      </w:r>
    </w:p>
    <w:tbl>
      <w:tblPr>
        <w:tblW w:w="5027" w:type="pct"/>
        <w:tblLayout w:type="fixed"/>
        <w:tblLook w:val="04A0" w:firstRow="1" w:lastRow="0" w:firstColumn="1" w:lastColumn="0" w:noHBand="0" w:noVBand="1"/>
      </w:tblPr>
      <w:tblGrid>
        <w:gridCol w:w="3449"/>
        <w:gridCol w:w="906"/>
        <w:gridCol w:w="634"/>
        <w:gridCol w:w="753"/>
        <w:gridCol w:w="1468"/>
        <w:gridCol w:w="990"/>
        <w:gridCol w:w="637"/>
        <w:gridCol w:w="643"/>
        <w:gridCol w:w="1358"/>
        <w:gridCol w:w="14"/>
        <w:gridCol w:w="979"/>
        <w:gridCol w:w="637"/>
        <w:gridCol w:w="643"/>
        <w:gridCol w:w="1361"/>
        <w:gridCol w:w="6"/>
      </w:tblGrid>
      <w:tr w:rsidR="00F17C97" w:rsidRPr="00D34D66" w14:paraId="7490D903" w14:textId="77777777" w:rsidTr="00985381">
        <w:trPr>
          <w:trHeight w:val="227"/>
        </w:trPr>
        <w:tc>
          <w:tcPr>
            <w:tcW w:w="119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6B5696B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Variable</w:t>
            </w:r>
          </w:p>
        </w:tc>
        <w:tc>
          <w:tcPr>
            <w:tcW w:w="129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3E0395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Overall</w:t>
            </w:r>
          </w:p>
        </w:tc>
        <w:tc>
          <w:tcPr>
            <w:tcW w:w="125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C041F5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Premenopausal women</w:t>
            </w:r>
          </w:p>
        </w:tc>
        <w:tc>
          <w:tcPr>
            <w:tcW w:w="12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533F02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Postmenopausal women</w:t>
            </w:r>
          </w:p>
        </w:tc>
      </w:tr>
      <w:tr w:rsidR="00F17C97" w:rsidRPr="00D34D66" w14:paraId="54ADE451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E247E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EDD7B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RR/OR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795D2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95% CI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F65FB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C2566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RR/OR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78A6D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95% CI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A5A3F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90A32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RR/OR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D0209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95% CI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7FA37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</w:tr>
      <w:tr w:rsidR="00F17C97" w:rsidRPr="00D34D66" w14:paraId="60C73C3D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1CCF2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Lifestyle and hormone use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44730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FC7A5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EDAC4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F5F4E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C04F9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B9B39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2A6A2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369DD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52859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DAEF8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24F95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7F82B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0BA8B83A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5ED71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BMI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6F3D0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8589B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02011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F0724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5CB3A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641D4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C3F4F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98E50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97BE0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61BCA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8F2FA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24038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40A8D08E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B03C8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Overweight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0F988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5B72C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0.85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4FCA5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2.20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1210F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22D29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F6B1E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1458E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A2F87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23050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1.19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85044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01379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BE46A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F17C97" w:rsidRPr="00D34D66" w14:paraId="3CB0F3EC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559C4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Obese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59D8B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1.86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DCAF4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1.05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3D818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3.31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9FC5A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6D8F4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1F405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F3E20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332EF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9E70D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1.71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5B92C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1BC7E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2.11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D16F8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F17C97" w:rsidRPr="00D34D66" w14:paraId="13AD6087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8A891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Physically inactive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B90CF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335E2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0.95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AF289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1.61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B5652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F64E6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2A98F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0.80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3B038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2.28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02930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CF569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3A0A5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0.85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ACA05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1.85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914FC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F17C97" w:rsidRPr="00D34D66" w14:paraId="1DA5A703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5CE47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Passive smoking (Current)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B5D01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1.98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FD165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1.03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4ED78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3.84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B0352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F41FD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75581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C02E1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B3E3E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3AA37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9EEC0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D2BE0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D0C1C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4362F14D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04E3C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Sleep (&lt;7 hours)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A310E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CD207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0.92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62B92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1.86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6559F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3A3CC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3AF13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0.72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44B10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1.71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4868E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EC6C0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1.98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F874A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9EE72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3.70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17AD5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F17C97" w:rsidRPr="00D34D66" w14:paraId="18DDF311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CFDE0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Alcohol (Current)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84ADB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085DA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0.78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FCCCC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1.85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486EE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D30C0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2.30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8225C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0.97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F092C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5.45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3B67F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10EEE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2.74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AA3B9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BD96C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5.70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4E389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F17C97" w:rsidRPr="00D34D66" w14:paraId="302769CF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C2907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Oral contraceptive (Ever)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2D156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9AC0A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0.81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DE5F6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FFA36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2B7E5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9B32C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0.96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F83F0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96F2F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F3DE8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AB962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0.86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AB9B0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680F8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F17C97" w:rsidRPr="00D34D66" w14:paraId="4375236C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12E88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HRT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6FD4C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424CE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8E054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6C4A5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6C6FC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0A02E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1E6CA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3B0B8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3501C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92AFD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70EF4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98294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004FEF6E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DCC5C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Current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9BE0B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09D2A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E2631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01870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A637F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BDD48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8EF1B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DB0B6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519B8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3.13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C76DF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D28F4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7.12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D0260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F17C97" w:rsidRPr="00D34D66" w14:paraId="79E76B85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A0FF5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Former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7179A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553FA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781EB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3E668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EF6CE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30E3E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A411E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4F7D7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8E3BE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9D647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0.45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24D93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3.27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ADE99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F17C97" w:rsidRPr="00D34D66" w14:paraId="4AC8F29E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14BE7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Mammographic Density (MD)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DB732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DCB70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66023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70228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E90BA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71D11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6EAEF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3A937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3736E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43436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7E3C8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E607E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3BC1E80E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1073D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2: 2-&lt;17%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399E4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7AF8F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0.92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AD10E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2.75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6DBE6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Case-control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2EBC3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F6ECA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E2CEA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1F287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60863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08F6A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0.89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EAE08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2.89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B5351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Case-control</w:t>
            </w:r>
          </w:p>
        </w:tc>
      </w:tr>
      <w:tr w:rsidR="00F17C97" w:rsidRPr="00D34D66" w14:paraId="6D7C1DC9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F0315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3: 17-&lt;49%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A1785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2.11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91D7F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1.25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16704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3.74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DE15F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Case-control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FD1A6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2.20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EA459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7DAFB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3.89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C9E55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Case-control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7095A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1.93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28CC2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2BDFE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3.61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38CF7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Case-control</w:t>
            </w:r>
          </w:p>
        </w:tc>
      </w:tr>
      <w:tr w:rsidR="00F17C97" w:rsidRPr="00D34D66" w14:paraId="729040D2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8F972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4: ≥49%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A601F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2.58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A5476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1.45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B2085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4.75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F8144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Case-control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2FCE7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2.10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10E58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414EC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3.88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77AB5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Case-control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F5F9C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3.53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7C562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1.70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030B7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7.49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DB852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Case-control</w:t>
            </w:r>
          </w:p>
        </w:tc>
      </w:tr>
      <w:tr w:rsidR="00F17C97" w:rsidRPr="00D34D66" w14:paraId="4B3D71B5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13AAB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Reproductive history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88A35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EE31C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F90AA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1A23E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DF0A3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98930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4DA80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349DC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96288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9D63D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0CDE3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B4CD8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1C2A84E3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40197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Nulliparous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1E264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B02EA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0.66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FB0FA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1.90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94D9C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738C3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1.69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D733E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0.72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EE426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2.66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75AF4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D1EC1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5A27A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AF5B6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1.81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533BD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F17C97" w:rsidRPr="00D34D66" w14:paraId="43E6CB65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38C8A4" w14:textId="1F1A7D62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Parity (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arous, 1 children)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75FCB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6BE63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6BDCF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08DBC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E4384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501DE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995CB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1.45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870BA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D62B4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4826E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0A38E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1.43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35B17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F17C97" w:rsidRPr="00D34D66" w14:paraId="369F6BD1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15CA5F" w14:textId="20585A1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Delayed parity (</w:t>
            </w:r>
            <w:r w:rsidR="0073721E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01487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46190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3A2D6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ECB3C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BA317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0856F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FDB03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5E812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8CA39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6C67B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D4AAF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B0399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7744D62F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F80FB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23-25 yrs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7F8A5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EB018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A73EE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245B0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C4660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1.28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8B99A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9347F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3D42A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31B0E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1.15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5C009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8F2F9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2291E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876ADE" w:rsidRPr="00D34D66" w14:paraId="4FFFB442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D9C5E8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&gt;29 yrs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B8A2070" w14:textId="5B254E1D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0B2348" w14:textId="62831E11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F555CA5" w14:textId="70575C76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8CFF777" w14:textId="75F26D48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555BA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1.70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AB1F0A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D2B427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1.87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55F6D5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EB523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BD3C15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B6A507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1.67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E5EE9C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876ADE" w:rsidRPr="00D34D66" w14:paraId="2D50DCCD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EB5228C" w14:textId="258270DC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&gt;30 yrs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5FB5344" w14:textId="17BDEBAB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5B61BAA" w14:textId="6C06CB05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0.84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65018EF" w14:textId="5BA77F18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9D949F0" w14:textId="43C3945C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FF6501C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6C066F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3F9602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06AA1B7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5CAE54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3CA17E1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B02D2BA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65B080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</w:tr>
      <w:tr w:rsidR="00876ADE" w:rsidRPr="00D34D66" w14:paraId="2D3A61FC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B31CCC" w14:textId="3F3B9221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Never breastfed (</w:t>
            </w:r>
            <w:r w:rsidR="0073721E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64894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F2B04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0.94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622F19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1.46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B5A3AF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551CA1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1.06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38453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C380E7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3513C8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44AED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1.18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F4E12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6F381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C89649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876ADE" w:rsidRPr="00D34D66" w14:paraId="28A86BFB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CDD6D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Abortion (Ever)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B8BFB6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9FAABF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0.97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661E28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9FA3EC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6061D6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96250F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1893E0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EDFA01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9CB521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DD98B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397E20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A867F2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876ADE" w:rsidRPr="00D34D66" w14:paraId="02927A72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435772" w14:textId="46F91175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Early menarche (&lt;14</w:t>
            </w:r>
            <w:r w:rsidR="0073721E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 xml:space="preserve"> </w:t>
            </w: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yrs)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7E9366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bdr w:val="none" w:sz="0" w:space="0" w:color="auto"/>
                <w:lang w:eastAsia="en-MY"/>
              </w:rPr>
              <w:t>1.26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E9618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1.02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4E8D92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1.56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99EF9C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89F7C8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bdr w:val="none" w:sz="0" w:space="0" w:color="auto"/>
                <w:lang w:eastAsia="en-MY"/>
              </w:rPr>
              <w:t>1.22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F391C4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1.12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2BEB71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1.39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F3FC5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2512A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bdr w:val="none" w:sz="0" w:space="0" w:color="auto"/>
                <w:lang w:eastAsia="en-MY"/>
              </w:rPr>
              <w:t>1.28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48E06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1.19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D61D3F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1.38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2CD27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876ADE" w:rsidRPr="00D34D66" w14:paraId="1242F95E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7013D9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Post-menopause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B63AAA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F5332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0.60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B8E749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2.80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8DE6A9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D6C712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9FEA09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E235B6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3343CF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BD3AF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8CA6C6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E6A981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01C72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876ADE" w:rsidRPr="00D34D66" w14:paraId="6A944345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6553D5" w14:textId="5648C868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Delayed menopause (&gt;50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yrs)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4DCD34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C5E78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511E1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FCF32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084CD2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77FC97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2200B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81B6AF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4A2161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EF5CD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CA1680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1.96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CDF748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876ADE" w:rsidRPr="00D34D66" w14:paraId="7270FE34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E59E28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Cancer history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F15A8C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2B638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972F5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0077B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FCC600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44BBC7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E48999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7F974A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DBAA27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1B83D2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9CC74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95231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876ADE" w:rsidRPr="00D34D66" w14:paraId="0CA70C3B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73D4F597" w14:textId="5F1947EF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Family history (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reast cancer)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4BDEA6DA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2.30</w:t>
            </w: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37B3E2EC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1.59</w:t>
            </w:r>
          </w:p>
        </w:tc>
        <w:tc>
          <w:tcPr>
            <w:tcW w:w="26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0B153687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3.34</w:t>
            </w:r>
          </w:p>
        </w:tc>
        <w:tc>
          <w:tcPr>
            <w:tcW w:w="50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47D994C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012CCDC4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1.39</w:t>
            </w:r>
          </w:p>
        </w:tc>
        <w:tc>
          <w:tcPr>
            <w:tcW w:w="22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2EDE9246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1.22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2B9E5881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1.59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74B6205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0A04B3F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1.72</w:t>
            </w:r>
          </w:p>
        </w:tc>
        <w:tc>
          <w:tcPr>
            <w:tcW w:w="22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7179E07A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1.51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BA593EA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1.92</w:t>
            </w:r>
          </w:p>
        </w:tc>
        <w:tc>
          <w:tcPr>
            <w:tcW w:w="47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4A2871EA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</w:tr>
      <w:tr w:rsidR="00876ADE" w:rsidRPr="00D34D66" w14:paraId="7AB406FE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8CEE5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Benign breast disease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9FDD8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3.32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01D210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1.53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E4AA18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5.11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5E4558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9706B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E9EB87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FD91B4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CB834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7903C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93BFC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318CF1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F8A3E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876ADE" w:rsidRPr="00D34D66" w14:paraId="08A80D71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7D32B6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1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Genetics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90F5472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277B91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1BC67E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3EBF1D8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DA9EA3F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A8C599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56B700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AB7421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36FEE1C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80E7C04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EB8891C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870C0FA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</w:tr>
      <w:tr w:rsidR="00876ADE" w:rsidRPr="00D34D66" w14:paraId="01973B81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2185AA1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PRS - PRS287_EB + 46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B599D44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F31E2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1.49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4D9BAE0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1.60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FE3205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Case-control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75D1C00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A07F6C7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9314C5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B90B9A9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A2F580C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5517B0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1EAB8D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4C26B3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</w:tr>
      <w:tr w:rsidR="00876ADE" w:rsidRPr="00D34D66" w14:paraId="7B504AC3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1D26B47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Rare variant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06A4B1A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8CFEE4A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BF553C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D9CC989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2EC57B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FED3A14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AD9F91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36C44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156DA0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01B810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A326EBF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BCF5082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</w:tr>
      <w:tr w:rsidR="00876ADE" w:rsidRPr="00D34D66" w14:paraId="10A01CA4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2511C3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BRCA1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CB544A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22.07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11865A2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6.91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FFFC7F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70.48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2A695C9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Case-control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CD180F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620E1B2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67F593C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E8F1808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299BE74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F2C2FE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D374B05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45FA4C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</w:tr>
      <w:tr w:rsidR="00876ADE" w:rsidRPr="00D34D66" w14:paraId="6042D0B1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97769B0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BRCA2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51E61E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8.16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99F8489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4.90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AC4188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13.57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65AB601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Case-control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10515AA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1CD14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B96802A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7BFBB80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88FB3C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F1B0F8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C307DA6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B511296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</w:tr>
      <w:tr w:rsidR="00876ADE" w:rsidRPr="00D34D66" w14:paraId="20B15116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E4D0C16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ATM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D59682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2.34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8FBF66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1.15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529C7E1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4.76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EE5EE7C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Case-control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5FAEC88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650DCF2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7390AF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6600B7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E3650C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C6F75C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00C3619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F844754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</w:tr>
      <w:tr w:rsidR="00876ADE" w:rsidRPr="00D34D66" w14:paraId="408A38FD" w14:textId="77777777" w:rsidTr="00985381">
        <w:trPr>
          <w:gridAfter w:val="1"/>
          <w:wAfter w:w="2" w:type="pct"/>
          <w:trHeight w:val="227"/>
        </w:trPr>
        <w:tc>
          <w:tcPr>
            <w:tcW w:w="1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D807E3A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PALB2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5774A9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4.52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C76572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2FB5A00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10.22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FB8871E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Case-control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52470ED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20D049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8753206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30CF9FB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3DEEEF2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A818ED0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7506D53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37EBFA0" w14:textId="77777777" w:rsidR="00876ADE" w:rsidRPr="00D34D66" w:rsidRDefault="00876AD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</w:tr>
    </w:tbl>
    <w:p w14:paraId="11B90FEA" w14:textId="1E04BE7B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  <w:r w:rsidRPr="00D34D66">
        <w:rPr>
          <w:rFonts w:ascii="Arial" w:hAnsi="Arial" w:cs="Arial"/>
          <w:i/>
          <w:iCs/>
          <w:lang w:val="en-US"/>
        </w:rPr>
        <w:lastRenderedPageBreak/>
        <w:t>Abbreviations: RR/OR, Relative Risks/Odds Ratios; 95% CI, 95% Confidence Interval; PAR, Population Attributable Risk; %, Prevalence; PRS</w:t>
      </w:r>
      <w:r w:rsidR="001C0B7A">
        <w:rPr>
          <w:rFonts w:ascii="Arial" w:hAnsi="Arial" w:cs="Arial"/>
          <w:i/>
          <w:iCs/>
          <w:lang w:val="en-US"/>
        </w:rPr>
        <w:t>,</w:t>
      </w:r>
      <w:r w:rsidRPr="00D34D66">
        <w:rPr>
          <w:rFonts w:ascii="Arial" w:hAnsi="Arial" w:cs="Arial"/>
          <w:i/>
          <w:iCs/>
          <w:lang w:val="en-US"/>
        </w:rPr>
        <w:t xml:space="preserve"> Polygenic Risk Score; BMI, Body Mass Index; HRT, </w:t>
      </w:r>
      <w:r w:rsidR="001C0B7A">
        <w:rPr>
          <w:rFonts w:ascii="Arial" w:hAnsi="Arial" w:cs="Arial"/>
          <w:i/>
          <w:iCs/>
          <w:lang w:val="en-US"/>
        </w:rPr>
        <w:t>Hormone Replacement</w:t>
      </w:r>
      <w:r w:rsidRPr="00D34D66">
        <w:rPr>
          <w:rFonts w:ascii="Arial" w:hAnsi="Arial" w:cs="Arial"/>
          <w:i/>
          <w:iCs/>
          <w:lang w:val="en-US"/>
        </w:rPr>
        <w:t xml:space="preserve"> Therapy; </w:t>
      </w:r>
      <w:proofErr w:type="spellStart"/>
      <w:r w:rsidRPr="00D34D66">
        <w:rPr>
          <w:rFonts w:ascii="Arial" w:hAnsi="Arial" w:cs="Arial"/>
          <w:i/>
          <w:iCs/>
          <w:lang w:val="en-US"/>
        </w:rPr>
        <w:t>cBIRADS</w:t>
      </w:r>
      <w:proofErr w:type="spellEnd"/>
      <w:r w:rsidRPr="00D34D66">
        <w:rPr>
          <w:rFonts w:ascii="Arial" w:hAnsi="Arial" w:cs="Arial"/>
          <w:i/>
          <w:iCs/>
          <w:lang w:val="en-US"/>
        </w:rPr>
        <w:t>, computer</w:t>
      </w:r>
      <w:r w:rsidRPr="00D34D66">
        <w:rPr>
          <w:rFonts w:ascii="Cambria Math" w:hAnsi="Cambria Math" w:cs="Cambria Math"/>
          <w:i/>
          <w:iCs/>
          <w:lang w:val="en-US"/>
        </w:rPr>
        <w:t>‐</w:t>
      </w:r>
      <w:r w:rsidRPr="00D34D66">
        <w:rPr>
          <w:rFonts w:ascii="Arial" w:hAnsi="Arial" w:cs="Arial"/>
          <w:i/>
          <w:iCs/>
          <w:lang w:val="en-US"/>
        </w:rPr>
        <w:t>generated Breast Imaging Reporting and Data System</w:t>
      </w:r>
      <w:r w:rsidR="00F43210">
        <w:rPr>
          <w:rFonts w:ascii="Arial" w:hAnsi="Arial" w:cs="Arial"/>
          <w:i/>
          <w:iCs/>
          <w:lang w:val="en-US"/>
        </w:rPr>
        <w:t>; yrs, years.</w:t>
      </w:r>
    </w:p>
    <w:p w14:paraId="21388948" w14:textId="2907868A" w:rsidR="00B13326" w:rsidRPr="00F17C97" w:rsidRDefault="00F17C97" w:rsidP="00BB15A1">
      <w:pPr>
        <w:pStyle w:val="EndNoteBibliography"/>
        <w:spacing w:after="0"/>
        <w:rPr>
          <w:rFonts w:ascii="Arial" w:hAnsi="Arial" w:cs="Arial"/>
          <w:i/>
          <w:iCs/>
        </w:rPr>
      </w:pPr>
      <w:r w:rsidRPr="00D34D66">
        <w:rPr>
          <w:rFonts w:ascii="Arial" w:hAnsi="Arial" w:cs="Arial"/>
          <w:i/>
          <w:iCs/>
        </w:rPr>
        <w:t>Note:  Cohort refers to an Asian prospective study from Ang et al. 2024. Case-control refers to Malaysian studies, including Mariapun et al. 2024 for MD; Ho &amp; Tai et al. 2022 for common variants; and Consortium BCA 2021 for rare variants</w:t>
      </w:r>
    </w:p>
    <w:sectPr w:rsidR="00B13326" w:rsidRPr="00F17C97" w:rsidSect="00F17C97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F147" w14:textId="77777777" w:rsidR="00023A4B" w:rsidRPr="00D34D66" w:rsidRDefault="00023A4B">
      <w:r w:rsidRPr="00D34D66">
        <w:separator/>
      </w:r>
    </w:p>
  </w:endnote>
  <w:endnote w:type="continuationSeparator" w:id="0">
    <w:p w14:paraId="39A99853" w14:textId="77777777" w:rsidR="00023A4B" w:rsidRPr="00D34D66" w:rsidRDefault="00023A4B">
      <w:r w:rsidRPr="00D34D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415D" w14:textId="77777777" w:rsidR="00023A4B" w:rsidRPr="00D34D66" w:rsidRDefault="00023A4B">
      <w:r w:rsidRPr="00D34D66">
        <w:separator/>
      </w:r>
    </w:p>
  </w:footnote>
  <w:footnote w:type="continuationSeparator" w:id="0">
    <w:p w14:paraId="6906741F" w14:textId="77777777" w:rsidR="00023A4B" w:rsidRPr="00D34D66" w:rsidRDefault="00023A4B">
      <w:r w:rsidRPr="00D34D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DBAE" w14:textId="77777777" w:rsidR="00B13326" w:rsidRPr="00D34D66" w:rsidRDefault="00B13326">
    <w:pPr>
      <w:pStyle w:val="HeaderFoo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547E"/>
    <w:multiLevelType w:val="hybridMultilevel"/>
    <w:tmpl w:val="8BD84B5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075FF"/>
    <w:multiLevelType w:val="multilevel"/>
    <w:tmpl w:val="349A5B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85C96"/>
    <w:multiLevelType w:val="hybridMultilevel"/>
    <w:tmpl w:val="3FDEB888"/>
    <w:lvl w:ilvl="0" w:tplc="DEE6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C499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B6BE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4649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B455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147F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AE3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06C5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4CCC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1B7471"/>
    <w:multiLevelType w:val="hybridMultilevel"/>
    <w:tmpl w:val="9184236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51BCF"/>
    <w:multiLevelType w:val="hybridMultilevel"/>
    <w:tmpl w:val="26FCF51A"/>
    <w:lvl w:ilvl="0" w:tplc="A712F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0400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BAD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E67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0249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FC6F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8CD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026F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5E03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432502"/>
    <w:multiLevelType w:val="hybridMultilevel"/>
    <w:tmpl w:val="F3E2D95A"/>
    <w:lvl w:ilvl="0" w:tplc="DA3E3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08F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F44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625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10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6CB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362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3A75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9E3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A401CA9"/>
    <w:multiLevelType w:val="hybridMultilevel"/>
    <w:tmpl w:val="6D84E7E0"/>
    <w:lvl w:ilvl="0" w:tplc="14BA61D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D8DE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4E61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1602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F4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065B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F624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26F6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924C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E30116"/>
    <w:multiLevelType w:val="hybridMultilevel"/>
    <w:tmpl w:val="C5CEF7B6"/>
    <w:lvl w:ilvl="0" w:tplc="B6940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BAD8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E4D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0C3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F65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E45F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B256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5A6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E40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F7700AA"/>
    <w:multiLevelType w:val="hybridMultilevel"/>
    <w:tmpl w:val="2AEE7296"/>
    <w:lvl w:ilvl="0" w:tplc="6EA087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A22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9C1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92D7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0677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D27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467B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2D2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2B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80472665">
    <w:abstractNumId w:val="3"/>
  </w:num>
  <w:num w:numId="2" w16cid:durableId="1384911915">
    <w:abstractNumId w:val="8"/>
  </w:num>
  <w:num w:numId="3" w16cid:durableId="2122450725">
    <w:abstractNumId w:val="5"/>
  </w:num>
  <w:num w:numId="4" w16cid:durableId="346056441">
    <w:abstractNumId w:val="2"/>
  </w:num>
  <w:num w:numId="5" w16cid:durableId="1745566989">
    <w:abstractNumId w:val="4"/>
  </w:num>
  <w:num w:numId="6" w16cid:durableId="1685086035">
    <w:abstractNumId w:val="6"/>
  </w:num>
  <w:num w:numId="7" w16cid:durableId="893849869">
    <w:abstractNumId w:val="0"/>
  </w:num>
  <w:num w:numId="8" w16cid:durableId="1056247829">
    <w:abstractNumId w:val="1"/>
  </w:num>
  <w:num w:numId="9" w16cid:durableId="12223291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Epidem Biomark Prevent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pwexzsmrv200ersssvx9s2p5we2d0artxr&quot;&gt;PAR&lt;record-ids&gt;&lt;item&gt;1&lt;/item&gt;&lt;item&gt;2&lt;/item&gt;&lt;item&gt;5&lt;/item&gt;&lt;item&gt;6&lt;/item&gt;&lt;item&gt;11&lt;/item&gt;&lt;item&gt;15&lt;/item&gt;&lt;item&gt;16&lt;/item&gt;&lt;item&gt;17&lt;/item&gt;&lt;item&gt;18&lt;/item&gt;&lt;item&gt;19&lt;/item&gt;&lt;item&gt;20&lt;/item&gt;&lt;item&gt;22&lt;/item&gt;&lt;item&gt;23&lt;/item&gt;&lt;item&gt;24&lt;/item&gt;&lt;item&gt;27&lt;/item&gt;&lt;item&gt;31&lt;/item&gt;&lt;item&gt;32&lt;/item&gt;&lt;item&gt;33&lt;/item&gt;&lt;item&gt;34&lt;/item&gt;&lt;item&gt;37&lt;/item&gt;&lt;item&gt;38&lt;/item&gt;&lt;item&gt;39&lt;/item&gt;&lt;item&gt;40&lt;/item&gt;&lt;item&gt;48&lt;/item&gt;&lt;item&gt;49&lt;/item&gt;&lt;item&gt;51&lt;/item&gt;&lt;item&gt;52&lt;/item&gt;&lt;item&gt;53&lt;/item&gt;&lt;item&gt;54&lt;/item&gt;&lt;item&gt;55&lt;/item&gt;&lt;item&gt;60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/record-ids&gt;&lt;/item&gt;&lt;/Libraries&gt;"/>
  </w:docVars>
  <w:rsids>
    <w:rsidRoot w:val="00B13326"/>
    <w:rsid w:val="00004F72"/>
    <w:rsid w:val="00010C7D"/>
    <w:rsid w:val="0001244D"/>
    <w:rsid w:val="000131F5"/>
    <w:rsid w:val="000201A6"/>
    <w:rsid w:val="000216CE"/>
    <w:rsid w:val="000239FA"/>
    <w:rsid w:val="00023A4B"/>
    <w:rsid w:val="00023C4A"/>
    <w:rsid w:val="00024C2C"/>
    <w:rsid w:val="0003296D"/>
    <w:rsid w:val="00033B40"/>
    <w:rsid w:val="000508FE"/>
    <w:rsid w:val="00055AA7"/>
    <w:rsid w:val="000604BD"/>
    <w:rsid w:val="00066DBD"/>
    <w:rsid w:val="00081C07"/>
    <w:rsid w:val="000850A9"/>
    <w:rsid w:val="00086135"/>
    <w:rsid w:val="00096A4E"/>
    <w:rsid w:val="000A2CA3"/>
    <w:rsid w:val="000A3ED7"/>
    <w:rsid w:val="000A755F"/>
    <w:rsid w:val="000B7401"/>
    <w:rsid w:val="000C03B5"/>
    <w:rsid w:val="000C082A"/>
    <w:rsid w:val="000C0F5D"/>
    <w:rsid w:val="000C66D5"/>
    <w:rsid w:val="000D0599"/>
    <w:rsid w:val="000D3039"/>
    <w:rsid w:val="000D6680"/>
    <w:rsid w:val="000E70C2"/>
    <w:rsid w:val="000F5360"/>
    <w:rsid w:val="001047F8"/>
    <w:rsid w:val="001058B6"/>
    <w:rsid w:val="00110CBF"/>
    <w:rsid w:val="001224AE"/>
    <w:rsid w:val="00123B49"/>
    <w:rsid w:val="001327B2"/>
    <w:rsid w:val="00134FD8"/>
    <w:rsid w:val="00136509"/>
    <w:rsid w:val="00140CC5"/>
    <w:rsid w:val="0014471B"/>
    <w:rsid w:val="00145E38"/>
    <w:rsid w:val="00147CB0"/>
    <w:rsid w:val="001528E8"/>
    <w:rsid w:val="00156F05"/>
    <w:rsid w:val="00164D0C"/>
    <w:rsid w:val="00173502"/>
    <w:rsid w:val="00176F51"/>
    <w:rsid w:val="0018191D"/>
    <w:rsid w:val="0018464C"/>
    <w:rsid w:val="0019003C"/>
    <w:rsid w:val="00190C4F"/>
    <w:rsid w:val="00195827"/>
    <w:rsid w:val="001A0F33"/>
    <w:rsid w:val="001A6032"/>
    <w:rsid w:val="001A701C"/>
    <w:rsid w:val="001B137F"/>
    <w:rsid w:val="001B364D"/>
    <w:rsid w:val="001C035D"/>
    <w:rsid w:val="001C0B7A"/>
    <w:rsid w:val="001C5561"/>
    <w:rsid w:val="001C7BD5"/>
    <w:rsid w:val="001D0CFD"/>
    <w:rsid w:val="001D414D"/>
    <w:rsid w:val="001D78D1"/>
    <w:rsid w:val="001E6FD9"/>
    <w:rsid w:val="001F0216"/>
    <w:rsid w:val="0020027F"/>
    <w:rsid w:val="00212F1A"/>
    <w:rsid w:val="002154C3"/>
    <w:rsid w:val="00230D21"/>
    <w:rsid w:val="00232DDC"/>
    <w:rsid w:val="00243A83"/>
    <w:rsid w:val="00245A35"/>
    <w:rsid w:val="00253B0D"/>
    <w:rsid w:val="0027432D"/>
    <w:rsid w:val="00274882"/>
    <w:rsid w:val="002805DF"/>
    <w:rsid w:val="0028152F"/>
    <w:rsid w:val="002933C2"/>
    <w:rsid w:val="002951AB"/>
    <w:rsid w:val="002A0AB1"/>
    <w:rsid w:val="002A51CC"/>
    <w:rsid w:val="002A763C"/>
    <w:rsid w:val="002A7CF0"/>
    <w:rsid w:val="002C5C9D"/>
    <w:rsid w:val="002C7790"/>
    <w:rsid w:val="002D1620"/>
    <w:rsid w:val="002D27FF"/>
    <w:rsid w:val="002D2B06"/>
    <w:rsid w:val="002D3094"/>
    <w:rsid w:val="002D348B"/>
    <w:rsid w:val="002D6A2F"/>
    <w:rsid w:val="002E1AAC"/>
    <w:rsid w:val="002E2504"/>
    <w:rsid w:val="002E2596"/>
    <w:rsid w:val="00305E1E"/>
    <w:rsid w:val="0030722F"/>
    <w:rsid w:val="00314331"/>
    <w:rsid w:val="00314D50"/>
    <w:rsid w:val="00317A20"/>
    <w:rsid w:val="00320A78"/>
    <w:rsid w:val="00326887"/>
    <w:rsid w:val="00331CA3"/>
    <w:rsid w:val="003351B1"/>
    <w:rsid w:val="00347D81"/>
    <w:rsid w:val="00361143"/>
    <w:rsid w:val="00365474"/>
    <w:rsid w:val="003706A2"/>
    <w:rsid w:val="00371040"/>
    <w:rsid w:val="00376A89"/>
    <w:rsid w:val="0038319A"/>
    <w:rsid w:val="00384E75"/>
    <w:rsid w:val="00396030"/>
    <w:rsid w:val="00396908"/>
    <w:rsid w:val="003A7225"/>
    <w:rsid w:val="003B179F"/>
    <w:rsid w:val="003B674D"/>
    <w:rsid w:val="003C5C20"/>
    <w:rsid w:val="003C70E4"/>
    <w:rsid w:val="003C7B07"/>
    <w:rsid w:val="003C7EFC"/>
    <w:rsid w:val="003E5615"/>
    <w:rsid w:val="003F0273"/>
    <w:rsid w:val="003F07AE"/>
    <w:rsid w:val="003F1594"/>
    <w:rsid w:val="003F21F8"/>
    <w:rsid w:val="00406887"/>
    <w:rsid w:val="00414A05"/>
    <w:rsid w:val="00415A83"/>
    <w:rsid w:val="00415E04"/>
    <w:rsid w:val="00420101"/>
    <w:rsid w:val="004220B1"/>
    <w:rsid w:val="00425929"/>
    <w:rsid w:val="0043001E"/>
    <w:rsid w:val="004333D7"/>
    <w:rsid w:val="004379C5"/>
    <w:rsid w:val="00455161"/>
    <w:rsid w:val="00456F2E"/>
    <w:rsid w:val="00462181"/>
    <w:rsid w:val="004677F3"/>
    <w:rsid w:val="004729E6"/>
    <w:rsid w:val="004754CF"/>
    <w:rsid w:val="00481792"/>
    <w:rsid w:val="00485F1E"/>
    <w:rsid w:val="004968AF"/>
    <w:rsid w:val="004B6406"/>
    <w:rsid w:val="004B77F2"/>
    <w:rsid w:val="004B7D3D"/>
    <w:rsid w:val="004C315E"/>
    <w:rsid w:val="004D0D3D"/>
    <w:rsid w:val="004D0DF8"/>
    <w:rsid w:val="004E1AF1"/>
    <w:rsid w:val="004E1B65"/>
    <w:rsid w:val="004E7B9C"/>
    <w:rsid w:val="004F3F95"/>
    <w:rsid w:val="004F7F0B"/>
    <w:rsid w:val="00526B85"/>
    <w:rsid w:val="0053347A"/>
    <w:rsid w:val="00541D7F"/>
    <w:rsid w:val="00542033"/>
    <w:rsid w:val="005445E7"/>
    <w:rsid w:val="00554BB1"/>
    <w:rsid w:val="00561966"/>
    <w:rsid w:val="00565B28"/>
    <w:rsid w:val="005667A4"/>
    <w:rsid w:val="00566999"/>
    <w:rsid w:val="00573343"/>
    <w:rsid w:val="00574CD1"/>
    <w:rsid w:val="00587CD3"/>
    <w:rsid w:val="00590B44"/>
    <w:rsid w:val="00597FAD"/>
    <w:rsid w:val="005E2E2C"/>
    <w:rsid w:val="005E3A5C"/>
    <w:rsid w:val="005F47DE"/>
    <w:rsid w:val="00605C2F"/>
    <w:rsid w:val="00610C1C"/>
    <w:rsid w:val="0061328C"/>
    <w:rsid w:val="00616DC4"/>
    <w:rsid w:val="006170C2"/>
    <w:rsid w:val="006318CD"/>
    <w:rsid w:val="00646B66"/>
    <w:rsid w:val="00647E21"/>
    <w:rsid w:val="00651BA1"/>
    <w:rsid w:val="006606D2"/>
    <w:rsid w:val="00662685"/>
    <w:rsid w:val="006652D6"/>
    <w:rsid w:val="00670BE4"/>
    <w:rsid w:val="00673FE8"/>
    <w:rsid w:val="00675935"/>
    <w:rsid w:val="00680A23"/>
    <w:rsid w:val="0069743D"/>
    <w:rsid w:val="006B505B"/>
    <w:rsid w:val="006C5694"/>
    <w:rsid w:val="006E2012"/>
    <w:rsid w:val="00704773"/>
    <w:rsid w:val="00707468"/>
    <w:rsid w:val="0071044E"/>
    <w:rsid w:val="00720E3F"/>
    <w:rsid w:val="0073721E"/>
    <w:rsid w:val="00742726"/>
    <w:rsid w:val="007438D4"/>
    <w:rsid w:val="007458E0"/>
    <w:rsid w:val="00746459"/>
    <w:rsid w:val="00750AA7"/>
    <w:rsid w:val="00766844"/>
    <w:rsid w:val="00784E1F"/>
    <w:rsid w:val="00785F90"/>
    <w:rsid w:val="00786D03"/>
    <w:rsid w:val="00794EB7"/>
    <w:rsid w:val="007A086F"/>
    <w:rsid w:val="007B1935"/>
    <w:rsid w:val="007E05DA"/>
    <w:rsid w:val="007F2BE6"/>
    <w:rsid w:val="00802908"/>
    <w:rsid w:val="0080625A"/>
    <w:rsid w:val="008107FA"/>
    <w:rsid w:val="00817D84"/>
    <w:rsid w:val="00824757"/>
    <w:rsid w:val="00826218"/>
    <w:rsid w:val="00827866"/>
    <w:rsid w:val="00832B98"/>
    <w:rsid w:val="008350F5"/>
    <w:rsid w:val="00841D86"/>
    <w:rsid w:val="008425AE"/>
    <w:rsid w:val="00843B6E"/>
    <w:rsid w:val="00854056"/>
    <w:rsid w:val="00857A16"/>
    <w:rsid w:val="00861476"/>
    <w:rsid w:val="00865A06"/>
    <w:rsid w:val="008662E7"/>
    <w:rsid w:val="00873840"/>
    <w:rsid w:val="008759FC"/>
    <w:rsid w:val="00876ADE"/>
    <w:rsid w:val="00886BCF"/>
    <w:rsid w:val="00895E38"/>
    <w:rsid w:val="008A3232"/>
    <w:rsid w:val="008B18F8"/>
    <w:rsid w:val="008C74E9"/>
    <w:rsid w:val="008D29EB"/>
    <w:rsid w:val="008E1FC5"/>
    <w:rsid w:val="008F1CE6"/>
    <w:rsid w:val="008F3812"/>
    <w:rsid w:val="00912100"/>
    <w:rsid w:val="009142CD"/>
    <w:rsid w:val="009148D0"/>
    <w:rsid w:val="00916BBE"/>
    <w:rsid w:val="00917186"/>
    <w:rsid w:val="00922A9B"/>
    <w:rsid w:val="00931A47"/>
    <w:rsid w:val="0094748C"/>
    <w:rsid w:val="00952083"/>
    <w:rsid w:val="00965827"/>
    <w:rsid w:val="0097158E"/>
    <w:rsid w:val="00971847"/>
    <w:rsid w:val="009802B0"/>
    <w:rsid w:val="0098511E"/>
    <w:rsid w:val="00985381"/>
    <w:rsid w:val="00990944"/>
    <w:rsid w:val="00993D88"/>
    <w:rsid w:val="009A4ABA"/>
    <w:rsid w:val="009B0BD5"/>
    <w:rsid w:val="009C31FB"/>
    <w:rsid w:val="009C497B"/>
    <w:rsid w:val="009C7837"/>
    <w:rsid w:val="009D4407"/>
    <w:rsid w:val="009D75A3"/>
    <w:rsid w:val="009E11FC"/>
    <w:rsid w:val="009F09DB"/>
    <w:rsid w:val="009F6F7C"/>
    <w:rsid w:val="009F74B6"/>
    <w:rsid w:val="00A00C34"/>
    <w:rsid w:val="00A0268D"/>
    <w:rsid w:val="00A038E0"/>
    <w:rsid w:val="00A10107"/>
    <w:rsid w:val="00A139E5"/>
    <w:rsid w:val="00A2617E"/>
    <w:rsid w:val="00A52F3E"/>
    <w:rsid w:val="00A57817"/>
    <w:rsid w:val="00A65BFF"/>
    <w:rsid w:val="00A81ED8"/>
    <w:rsid w:val="00A84390"/>
    <w:rsid w:val="00A847A8"/>
    <w:rsid w:val="00A86442"/>
    <w:rsid w:val="00A86B6B"/>
    <w:rsid w:val="00AA00EC"/>
    <w:rsid w:val="00AA25B9"/>
    <w:rsid w:val="00AA5243"/>
    <w:rsid w:val="00AA5AB3"/>
    <w:rsid w:val="00AB753B"/>
    <w:rsid w:val="00AC693C"/>
    <w:rsid w:val="00AD40CD"/>
    <w:rsid w:val="00AD49CF"/>
    <w:rsid w:val="00AD5A07"/>
    <w:rsid w:val="00AE02F4"/>
    <w:rsid w:val="00AE0819"/>
    <w:rsid w:val="00AE098B"/>
    <w:rsid w:val="00AE7187"/>
    <w:rsid w:val="00AE776C"/>
    <w:rsid w:val="00AF6BA6"/>
    <w:rsid w:val="00AF7976"/>
    <w:rsid w:val="00B01C38"/>
    <w:rsid w:val="00B01F29"/>
    <w:rsid w:val="00B04098"/>
    <w:rsid w:val="00B0524B"/>
    <w:rsid w:val="00B07736"/>
    <w:rsid w:val="00B13326"/>
    <w:rsid w:val="00B16394"/>
    <w:rsid w:val="00B25B95"/>
    <w:rsid w:val="00B27B91"/>
    <w:rsid w:val="00B3144C"/>
    <w:rsid w:val="00B32D45"/>
    <w:rsid w:val="00B33CC3"/>
    <w:rsid w:val="00B61F82"/>
    <w:rsid w:val="00B6660E"/>
    <w:rsid w:val="00B92AD8"/>
    <w:rsid w:val="00B9704C"/>
    <w:rsid w:val="00BA119D"/>
    <w:rsid w:val="00BA6363"/>
    <w:rsid w:val="00BA6792"/>
    <w:rsid w:val="00BA68F4"/>
    <w:rsid w:val="00BB12EB"/>
    <w:rsid w:val="00BB15A1"/>
    <w:rsid w:val="00BB31EB"/>
    <w:rsid w:val="00BC2C37"/>
    <w:rsid w:val="00BC4BDF"/>
    <w:rsid w:val="00BC65B4"/>
    <w:rsid w:val="00BC680E"/>
    <w:rsid w:val="00BD6FED"/>
    <w:rsid w:val="00BE5BCA"/>
    <w:rsid w:val="00BF508A"/>
    <w:rsid w:val="00C03A90"/>
    <w:rsid w:val="00C03DDA"/>
    <w:rsid w:val="00C05FD5"/>
    <w:rsid w:val="00C12A13"/>
    <w:rsid w:val="00C12DF9"/>
    <w:rsid w:val="00C15E46"/>
    <w:rsid w:val="00C209A9"/>
    <w:rsid w:val="00C27C0E"/>
    <w:rsid w:val="00C317C3"/>
    <w:rsid w:val="00C3381D"/>
    <w:rsid w:val="00C356B5"/>
    <w:rsid w:val="00C3747D"/>
    <w:rsid w:val="00C374C7"/>
    <w:rsid w:val="00C4033B"/>
    <w:rsid w:val="00C53D00"/>
    <w:rsid w:val="00C55ED6"/>
    <w:rsid w:val="00C57D02"/>
    <w:rsid w:val="00C634EE"/>
    <w:rsid w:val="00C73EDE"/>
    <w:rsid w:val="00C9608C"/>
    <w:rsid w:val="00C97906"/>
    <w:rsid w:val="00CA0E3A"/>
    <w:rsid w:val="00CA3AEF"/>
    <w:rsid w:val="00CA7F2F"/>
    <w:rsid w:val="00CC0791"/>
    <w:rsid w:val="00CC1A7F"/>
    <w:rsid w:val="00CD0AB7"/>
    <w:rsid w:val="00CD0B08"/>
    <w:rsid w:val="00CD23CF"/>
    <w:rsid w:val="00CE05C2"/>
    <w:rsid w:val="00CE3991"/>
    <w:rsid w:val="00CE7717"/>
    <w:rsid w:val="00CF18EF"/>
    <w:rsid w:val="00CF1B29"/>
    <w:rsid w:val="00CF7015"/>
    <w:rsid w:val="00D05A87"/>
    <w:rsid w:val="00D05D09"/>
    <w:rsid w:val="00D11CDE"/>
    <w:rsid w:val="00D211AC"/>
    <w:rsid w:val="00D2568F"/>
    <w:rsid w:val="00D3222E"/>
    <w:rsid w:val="00D33B27"/>
    <w:rsid w:val="00D34D21"/>
    <w:rsid w:val="00D34D66"/>
    <w:rsid w:val="00D356F3"/>
    <w:rsid w:val="00D4057D"/>
    <w:rsid w:val="00D45A92"/>
    <w:rsid w:val="00D504B3"/>
    <w:rsid w:val="00D537CB"/>
    <w:rsid w:val="00D71A77"/>
    <w:rsid w:val="00DA0E6F"/>
    <w:rsid w:val="00DB574B"/>
    <w:rsid w:val="00DC4B51"/>
    <w:rsid w:val="00DD1BD0"/>
    <w:rsid w:val="00DD43FF"/>
    <w:rsid w:val="00DD68CA"/>
    <w:rsid w:val="00DE571B"/>
    <w:rsid w:val="00DE6081"/>
    <w:rsid w:val="00DF0BFE"/>
    <w:rsid w:val="00DF4A5B"/>
    <w:rsid w:val="00E01F1F"/>
    <w:rsid w:val="00E02432"/>
    <w:rsid w:val="00E07AC0"/>
    <w:rsid w:val="00E1180C"/>
    <w:rsid w:val="00E11BCF"/>
    <w:rsid w:val="00E216EB"/>
    <w:rsid w:val="00E23540"/>
    <w:rsid w:val="00E2444A"/>
    <w:rsid w:val="00E3227E"/>
    <w:rsid w:val="00E35423"/>
    <w:rsid w:val="00E45AB8"/>
    <w:rsid w:val="00E50E7C"/>
    <w:rsid w:val="00E66DFA"/>
    <w:rsid w:val="00E85A25"/>
    <w:rsid w:val="00EA2288"/>
    <w:rsid w:val="00EA3AED"/>
    <w:rsid w:val="00EA641D"/>
    <w:rsid w:val="00EA658A"/>
    <w:rsid w:val="00EA7B44"/>
    <w:rsid w:val="00EC76B3"/>
    <w:rsid w:val="00ED0313"/>
    <w:rsid w:val="00ED10ED"/>
    <w:rsid w:val="00ED1846"/>
    <w:rsid w:val="00ED3A43"/>
    <w:rsid w:val="00ED5380"/>
    <w:rsid w:val="00ED5CB7"/>
    <w:rsid w:val="00EE0A08"/>
    <w:rsid w:val="00EE104C"/>
    <w:rsid w:val="00F113C9"/>
    <w:rsid w:val="00F17C97"/>
    <w:rsid w:val="00F2166D"/>
    <w:rsid w:val="00F2252E"/>
    <w:rsid w:val="00F238B0"/>
    <w:rsid w:val="00F30D6E"/>
    <w:rsid w:val="00F30ECC"/>
    <w:rsid w:val="00F43210"/>
    <w:rsid w:val="00F43CC1"/>
    <w:rsid w:val="00F52444"/>
    <w:rsid w:val="00F5250C"/>
    <w:rsid w:val="00F56232"/>
    <w:rsid w:val="00F657F1"/>
    <w:rsid w:val="00F66D8B"/>
    <w:rsid w:val="00F72309"/>
    <w:rsid w:val="00F80D1A"/>
    <w:rsid w:val="00F81184"/>
    <w:rsid w:val="00F92F2C"/>
    <w:rsid w:val="00FA0987"/>
    <w:rsid w:val="00FA44C0"/>
    <w:rsid w:val="00FA764A"/>
    <w:rsid w:val="00FB2CF4"/>
    <w:rsid w:val="00FB461D"/>
    <w:rsid w:val="00FB468F"/>
    <w:rsid w:val="00FB5059"/>
    <w:rsid w:val="00FC0012"/>
    <w:rsid w:val="00FC17F1"/>
    <w:rsid w:val="00FC4CE2"/>
    <w:rsid w:val="00FE1D3C"/>
    <w:rsid w:val="00FE2A15"/>
    <w:rsid w:val="00FE4509"/>
    <w:rsid w:val="00FE5BF1"/>
    <w:rsid w:val="00FE6EFA"/>
    <w:rsid w:val="00F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48D02"/>
  <w15:docId w15:val="{B6AFF853-372B-45AD-9337-7113F4EA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MY" w:eastAsia="en-M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A"/>
    <w:uiPriority w:val="9"/>
    <w:unhideWhenUsed/>
    <w:qFormat/>
    <w:pPr>
      <w:keepNext/>
      <w:keepLines/>
      <w:spacing w:before="200" w:line="276" w:lineRule="auto"/>
      <w:outlineLvl w:val="1"/>
    </w:pPr>
    <w:rPr>
      <w:rFonts w:ascii="Arial" w:hAnsi="Arial" w:cs="Arial Unicode MS"/>
      <w:b/>
      <w:bCs/>
      <w:color w:val="365F91"/>
      <w:sz w:val="28"/>
      <w:szCs w:val="28"/>
      <w:u w:color="365F91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ing3">
    <w:name w:val="heading 3"/>
    <w:next w:val="BodyA"/>
    <w:uiPriority w:val="9"/>
    <w:unhideWhenUsed/>
    <w:qFormat/>
    <w:pPr>
      <w:keepNext/>
      <w:keepLines/>
      <w:spacing w:before="200" w:line="276" w:lineRule="auto"/>
      <w:outlineLvl w:val="2"/>
    </w:pPr>
    <w:rPr>
      <w:rFonts w:ascii="Arial" w:hAnsi="Arial" w:cs="Arial Unicode MS"/>
      <w:b/>
      <w:bCs/>
      <w:color w:val="4F81BD"/>
      <w:sz w:val="22"/>
      <w:szCs w:val="22"/>
      <w:u w:color="4F81BD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link w:val="BodyAChar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link w:val="BodyChar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A"/>
    <w:pPr>
      <w:keepNext/>
      <w:keepLines/>
      <w:spacing w:before="480" w:line="276" w:lineRule="auto"/>
      <w:outlineLvl w:val="0"/>
    </w:pPr>
    <w:rPr>
      <w:rFonts w:ascii="Arial" w:hAnsi="Arial" w:cs="Arial Unicode MS"/>
      <w:b/>
      <w:bCs/>
      <w:color w:val="365F91"/>
      <w:sz w:val="32"/>
      <w:szCs w:val="32"/>
      <w:u w:color="365F91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">
    <w:name w:val="p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EndNoteBibliography">
    <w:name w:val="EndNote Bibliography"/>
    <w:pPr>
      <w:spacing w:after="16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6684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844"/>
    <w:rPr>
      <w:b/>
      <w:bCs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E216EB"/>
    <w:pPr>
      <w:jc w:val="center"/>
    </w:pPr>
    <w:rPr>
      <w:noProof/>
    </w:rPr>
  </w:style>
  <w:style w:type="character" w:customStyle="1" w:styleId="BodyAChar">
    <w:name w:val="Body A Char"/>
    <w:basedOn w:val="DefaultParagraphFont"/>
    <w:link w:val="BodyA"/>
    <w:rsid w:val="00E216EB"/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EndNoteBibliographyTitleChar">
    <w:name w:val="EndNote Bibliography Title Char"/>
    <w:basedOn w:val="BodyAChar"/>
    <w:link w:val="EndNoteBibliographyTitle"/>
    <w:rsid w:val="00E216EB"/>
    <w:rPr>
      <w:rFonts w:ascii="Calibri" w:hAnsi="Calibri" w:cs="Arial Unicode MS"/>
      <w:noProof/>
      <w:color w:val="000000"/>
      <w:sz w:val="24"/>
      <w:szCs w:val="24"/>
      <w:u w:color="000000"/>
      <w:lang w:val="en-US" w:eastAsia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odyChar">
    <w:name w:val="Body Char"/>
    <w:basedOn w:val="DefaultParagraphFont"/>
    <w:link w:val="Body"/>
    <w:rsid w:val="00AE776C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rsid w:val="00F17C97"/>
  </w:style>
  <w:style w:type="paragraph" w:styleId="NormalWeb">
    <w:name w:val="Normal (Web)"/>
    <w:basedOn w:val="Normal"/>
    <w:uiPriority w:val="99"/>
    <w:semiHidden/>
    <w:unhideWhenUsed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styleId="ListParagraph">
    <w:name w:val="List Paragraph"/>
    <w:basedOn w:val="Normal"/>
    <w:uiPriority w:val="34"/>
    <w:qFormat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en-MY" w:eastAsia="en-MY"/>
    </w:rPr>
  </w:style>
  <w:style w:type="paragraph" w:styleId="Header">
    <w:name w:val="header"/>
    <w:basedOn w:val="Normal"/>
    <w:link w:val="HeaderChar"/>
    <w:uiPriority w:val="99"/>
    <w:unhideWhenUsed/>
    <w:rsid w:val="00F17C97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17C97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F17C97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7C97"/>
    <w:rPr>
      <w:color w:val="954F72"/>
      <w:u w:val="single"/>
    </w:rPr>
  </w:style>
  <w:style w:type="paragraph" w:customStyle="1" w:styleId="msonormal0">
    <w:name w:val="msonormal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customStyle="1" w:styleId="xl68">
    <w:name w:val="xl6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69">
    <w:name w:val="xl69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0">
    <w:name w:val="xl70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1">
    <w:name w:val="xl71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2">
    <w:name w:val="xl7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3">
    <w:name w:val="xl7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4">
    <w:name w:val="xl74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5">
    <w:name w:val="xl7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6">
    <w:name w:val="xl7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7">
    <w:name w:val="xl77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78">
    <w:name w:val="xl7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300" w:firstLine="300"/>
      <w:textAlignment w:val="center"/>
    </w:pPr>
    <w:rPr>
      <w:rFonts w:ascii="Arial" w:eastAsia="Times New Roman" w:hAnsi="Arial" w:cs="Arial"/>
      <w:i/>
      <w:iCs/>
      <w:bdr w:val="none" w:sz="0" w:space="0" w:color="auto"/>
      <w:lang w:val="en-MY" w:eastAsia="en-MY"/>
    </w:rPr>
  </w:style>
  <w:style w:type="paragraph" w:customStyle="1" w:styleId="xl79">
    <w:name w:val="xl79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0">
    <w:name w:val="xl80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1">
    <w:name w:val="xl81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82">
    <w:name w:val="xl8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3">
    <w:name w:val="xl8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4">
    <w:name w:val="xl84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5">
    <w:name w:val="xl8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6">
    <w:name w:val="xl8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character" w:styleId="UnresolvedMention">
    <w:name w:val="Unresolved Mention"/>
    <w:basedOn w:val="DefaultParagraphFont"/>
    <w:uiPriority w:val="99"/>
    <w:semiHidden/>
    <w:unhideWhenUsed/>
    <w:rsid w:val="00F17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8750E-1318-41D8-A080-537D1C2F3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Shivaani Mariapun</dc:creator>
  <cp:keywords/>
  <dc:description/>
  <cp:lastModifiedBy>Ang Boon Hong</cp:lastModifiedBy>
  <cp:revision>209</cp:revision>
  <cp:lastPrinted>2026-01-23T08:06:00Z</cp:lastPrinted>
  <dcterms:created xsi:type="dcterms:W3CDTF">2026-01-23T08:06:00Z</dcterms:created>
  <dcterms:modified xsi:type="dcterms:W3CDTF">2026-02-26T02:29:00Z</dcterms:modified>
</cp:coreProperties>
</file>