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115CD1" w14:textId="5BDB1FAA" w:rsidR="00C26DC6" w:rsidRDefault="71E898E5" w:rsidP="658F763B">
      <w:pPr>
        <w:rPr>
          <w:rFonts w:ascii="Times New Roman" w:eastAsia="Times New Roman" w:hAnsi="Times New Roman" w:cs="Times New Roman"/>
          <w:color w:val="000000" w:themeColor="text1"/>
        </w:rPr>
      </w:pPr>
      <w:r w:rsidRPr="658F763B">
        <w:rPr>
          <w:rFonts w:ascii="Times New Roman" w:eastAsia="Times New Roman" w:hAnsi="Times New Roman" w:cs="Times New Roman"/>
          <w:b/>
          <w:bCs/>
          <w:color w:val="000000" w:themeColor="text1"/>
        </w:rPr>
        <w:t>Faculty Survey Response Data Tables:</w:t>
      </w:r>
    </w:p>
    <w:p w14:paraId="568CC23D" w14:textId="6582C346" w:rsidR="00C26DC6" w:rsidRDefault="4FC5A9FC" w:rsidP="393E253A">
      <w:pPr>
        <w:rPr>
          <w:rFonts w:ascii="Times New Roman" w:eastAsia="Times New Roman" w:hAnsi="Times New Roman" w:cs="Times New Roman"/>
          <w:color w:val="000000" w:themeColor="text1"/>
        </w:rPr>
      </w:pPr>
      <w:r w:rsidRPr="393E253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1: </w:t>
      </w:r>
      <w:r w:rsidRPr="393E253A">
        <w:rPr>
          <w:rFonts w:ascii="Times New Roman" w:eastAsia="Times New Roman" w:hAnsi="Times New Roman" w:cs="Times New Roman"/>
          <w:color w:val="000000" w:themeColor="text1"/>
        </w:rPr>
        <w:t>Faculty Survey Responses</w:t>
      </w:r>
      <w:r w:rsidR="42B34E8F" w:rsidRPr="393E253A">
        <w:rPr>
          <w:rFonts w:ascii="Times New Roman" w:eastAsia="Times New Roman" w:hAnsi="Times New Roman" w:cs="Times New Roman"/>
          <w:color w:val="000000" w:themeColor="text1"/>
        </w:rPr>
        <w:t xml:space="preserve"> by Question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075"/>
        <w:gridCol w:w="1080"/>
        <w:gridCol w:w="1080"/>
        <w:gridCol w:w="1080"/>
      </w:tblGrid>
      <w:tr w:rsidR="658F763B" w14:paraId="19EA58A4" w14:textId="77777777" w:rsidTr="658F763B">
        <w:trPr>
          <w:trHeight w:val="285"/>
        </w:trPr>
        <w:tc>
          <w:tcPr>
            <w:tcW w:w="60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0F29016" w14:textId="4DCF8DFB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Survey Question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EFEC094" w14:textId="23C672DF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F5021F7" w14:textId="0915EEB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71672CE" w14:textId="71D21659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Agree</w:t>
            </w:r>
          </w:p>
        </w:tc>
      </w:tr>
      <w:tr w:rsidR="658F763B" w14:paraId="0C2481FE" w14:textId="77777777" w:rsidTr="658F763B">
        <w:trPr>
          <w:trHeight w:val="285"/>
        </w:trPr>
        <w:tc>
          <w:tcPr>
            <w:tcW w:w="60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51ED5CF" w14:textId="649BF372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1: </w:t>
            </w: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Competency-based obesity education is relevant to preparing future physicians for clinical practice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0B8EDB0" w14:textId="3221B994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A0FF8F8" w14:textId="22EFA2C4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2496F15" w14:textId="56703BA4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97%</w:t>
            </w:r>
          </w:p>
        </w:tc>
      </w:tr>
      <w:tr w:rsidR="658F763B" w14:paraId="406C018C" w14:textId="77777777" w:rsidTr="658F763B">
        <w:trPr>
          <w:trHeight w:val="285"/>
        </w:trPr>
        <w:tc>
          <w:tcPr>
            <w:tcW w:w="60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91C1B2" w14:textId="70AA77CD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2: </w:t>
            </w: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There are currently significant time constraints limiting the feasibility of implement new obesity medicine content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7CA6196" w14:textId="297630C5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868F0D4" w14:textId="7BE185C0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31%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BAB72C6" w14:textId="4102C481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62%</w:t>
            </w:r>
          </w:p>
        </w:tc>
      </w:tr>
      <w:tr w:rsidR="658F763B" w14:paraId="37030A16" w14:textId="77777777" w:rsidTr="658F763B">
        <w:trPr>
          <w:trHeight w:val="285"/>
        </w:trPr>
        <w:tc>
          <w:tcPr>
            <w:tcW w:w="60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253B712" w14:textId="257E801F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3: </w:t>
            </w:r>
            <w:proofErr w:type="gramStart"/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 order to</w:t>
            </w:r>
            <w:proofErr w:type="gramEnd"/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improve obesity medicine education at WFUSOM, I would be willing to share or substitute current curricular hours to meet proposed learner competency goals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F062787" w14:textId="69A111FD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24%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09F150D" w14:textId="49F9CC41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FA78942" w14:textId="462ADFDB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38%</w:t>
            </w:r>
          </w:p>
        </w:tc>
      </w:tr>
      <w:tr w:rsidR="658F763B" w14:paraId="347DC3FA" w14:textId="77777777" w:rsidTr="658F763B">
        <w:trPr>
          <w:trHeight w:val="285"/>
        </w:trPr>
        <w:tc>
          <w:tcPr>
            <w:tcW w:w="60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BFDEC88" w14:textId="7A952659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4: </w:t>
            </w:r>
            <w:proofErr w:type="gramStart"/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 order to</w:t>
            </w:r>
            <w:proofErr w:type="gramEnd"/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improve obesity medicine education at WFUSOM, I would be willing to add curricular hours to meet proposed learner competency goals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43A9DE3" w14:textId="5E129B7C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D270F26" w14:textId="04751F98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38%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5ADEDFE" w14:textId="4950DFB4" w:rsidR="658F763B" w:rsidRDefault="658F763B" w:rsidP="658F76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48%</w:t>
            </w:r>
          </w:p>
        </w:tc>
      </w:tr>
    </w:tbl>
    <w:p w14:paraId="3664124B" w14:textId="3F4B0876" w:rsidR="00C26DC6" w:rsidRDefault="00C26DC6" w:rsidP="658F763B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5C5BEF94" w14:textId="263084EF" w:rsidR="00C26DC6" w:rsidRDefault="4FC5A9FC" w:rsidP="393E253A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93E253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2: </w:t>
      </w:r>
      <w:r w:rsidRPr="393E253A">
        <w:rPr>
          <w:rFonts w:ascii="Times New Roman" w:eastAsia="Times New Roman" w:hAnsi="Times New Roman" w:cs="Times New Roman"/>
          <w:color w:val="000000" w:themeColor="text1"/>
        </w:rPr>
        <w:t>Faculty Responses Broken Down by Position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835"/>
        <w:gridCol w:w="1290"/>
        <w:gridCol w:w="1290"/>
        <w:gridCol w:w="1290"/>
        <w:gridCol w:w="1290"/>
        <w:gridCol w:w="1290"/>
      </w:tblGrid>
      <w:tr w:rsidR="658F763B" w14:paraId="433512B2" w14:textId="77777777" w:rsidTr="658F763B">
        <w:trPr>
          <w:trHeight w:val="285"/>
        </w:trPr>
        <w:tc>
          <w:tcPr>
            <w:tcW w:w="283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DB92B7D" w14:textId="3549A2E4" w:rsidR="658F763B" w:rsidRDefault="658F763B" w:rsidP="658F763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2D87666" w14:textId="36E91469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18F424E" w14:textId="24CBD67E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254F6482" w14:textId="40E2687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322EEA9C" w14:textId="3B94992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31B4CDEC" w14:textId="2B68B729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Strongly Agree</w:t>
            </w:r>
          </w:p>
        </w:tc>
      </w:tr>
      <w:tr w:rsidR="658F763B" w14:paraId="57EE34A7" w14:textId="77777777" w:rsidTr="658F763B">
        <w:trPr>
          <w:trHeight w:val="285"/>
        </w:trPr>
        <w:tc>
          <w:tcPr>
            <w:tcW w:w="9285" w:type="dxa"/>
            <w:gridSpan w:val="6"/>
            <w:tcBorders>
              <w:top w:val="single" w:sz="6" w:space="0" w:color="auto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E089C46" w14:textId="73699B60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1: Competency-based education</w:t>
            </w:r>
          </w:p>
        </w:tc>
      </w:tr>
      <w:tr w:rsidR="658F763B" w14:paraId="7BD684B5" w14:textId="77777777" w:rsidTr="658F763B">
        <w:trPr>
          <w:trHeight w:val="285"/>
        </w:trPr>
        <w:tc>
          <w:tcPr>
            <w:tcW w:w="28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FD8553" w14:textId="1D414A00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Dean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EB15F69" w14:textId="73B19487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8FBE1A5" w14:textId="760C506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7AF9E26" w14:textId="2D2A6CD1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1C41A36" w14:textId="191D1F10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2D94EEA" w14:textId="5F583B15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80%</w:t>
            </w:r>
          </w:p>
        </w:tc>
      </w:tr>
      <w:tr w:rsidR="658F763B" w14:paraId="386F7B87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85CE761" w14:textId="7B1A038E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Director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40E8195" w14:textId="0B90A3C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E1F41D1" w14:textId="0A0EBE1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02AE106" w14:textId="54F918C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0B60A11" w14:textId="5C180CD0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600A0E3" w14:textId="32D94D67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36%</w:t>
            </w:r>
          </w:p>
        </w:tc>
      </w:tr>
      <w:tr w:rsidR="658F763B" w14:paraId="533246C6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2CF23EA" w14:textId="0C7863D2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Facilitator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88782A8" w14:textId="4879912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94E61FF" w14:textId="65D39124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4F103A4" w14:textId="37987891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47BC879" w14:textId="1C5B4B8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1FBC54A" w14:textId="35EB0777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</w:tr>
      <w:tr w:rsidR="658F763B" w14:paraId="5DA0AE1B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B16929D" w14:textId="50FF82AE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Clinical Clerkship Director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E97B45B" w14:textId="6252AF7F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0218D58" w14:textId="784AFD8B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DC6F0D6" w14:textId="45AA11F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2EE2AEB" w14:textId="15C7AE2E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7B238A1" w14:textId="4EED62A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</w:tr>
      <w:tr w:rsidR="658F763B" w14:paraId="69815FB1" w14:textId="77777777" w:rsidTr="658F763B">
        <w:trPr>
          <w:trHeight w:val="285"/>
        </w:trPr>
        <w:tc>
          <w:tcPr>
            <w:tcW w:w="928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785D810E" w14:textId="4BD7BDD2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2: Time constraints</w:t>
            </w:r>
          </w:p>
        </w:tc>
      </w:tr>
      <w:tr w:rsidR="658F763B" w14:paraId="2E03F0D3" w14:textId="77777777" w:rsidTr="658F763B">
        <w:trPr>
          <w:trHeight w:val="285"/>
        </w:trPr>
        <w:tc>
          <w:tcPr>
            <w:tcW w:w="28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606CB83" w14:textId="2734F099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Dean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B6B7FCB" w14:textId="392B7B6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BF9A6D0" w14:textId="404327F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E289567" w14:textId="7430394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2C7020E" w14:textId="39EAD54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20B35FB" w14:textId="5AEBA7D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2FE45A3F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DDBAC22" w14:textId="35A686A6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Director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523EA03" w14:textId="1D97CB6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8CFD3FE" w14:textId="6D61BA54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E0588D9" w14:textId="1465A32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B87B17F" w14:textId="3FBFAB3C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D961322" w14:textId="6E2656D0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36%</w:t>
            </w:r>
          </w:p>
        </w:tc>
      </w:tr>
      <w:tr w:rsidR="658F763B" w14:paraId="788F2FB6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B5DF629" w14:textId="42F96FA9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Facilitator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A4D522C" w14:textId="003D447C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5D26ED8" w14:textId="4B81CE0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9BD6649" w14:textId="63409BE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4F5828E" w14:textId="182805C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83%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DCA482D" w14:textId="7071340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681CF140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1778BEE" w14:textId="727EC3C9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Clinical Clerkship Director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8286645" w14:textId="40BCA15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6B0A98C" w14:textId="128187F7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F29CD5E" w14:textId="730EF59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B053188" w14:textId="5FB12680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7D790D6" w14:textId="4B58532F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53E6052C" w14:textId="77777777" w:rsidTr="658F763B">
        <w:trPr>
          <w:trHeight w:val="300"/>
        </w:trPr>
        <w:tc>
          <w:tcPr>
            <w:tcW w:w="928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98C8973" w14:textId="423A6A34" w:rsidR="658F763B" w:rsidRDefault="658F763B" w:rsidP="658F763B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3: Share/substitute curricular hours</w:t>
            </w:r>
          </w:p>
        </w:tc>
      </w:tr>
      <w:tr w:rsidR="658F763B" w14:paraId="0BA66AEF" w14:textId="77777777" w:rsidTr="658F763B">
        <w:trPr>
          <w:trHeight w:val="285"/>
        </w:trPr>
        <w:tc>
          <w:tcPr>
            <w:tcW w:w="28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75A594B" w14:textId="4D23466B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Dean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4A9ED6F" w14:textId="5CC8AA84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1CEDF9B" w14:textId="3987A78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2DD2F80" w14:textId="1216AF49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B4E9AA0" w14:textId="002FEB2E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B733615" w14:textId="287F031F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51B529DA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FB874EF" w14:textId="3D977F7E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Director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58F0014" w14:textId="68BA6FE4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A01A2F6" w14:textId="5CDF183E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7C8BFB6" w14:textId="44CEECA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A1EB04A" w14:textId="084E80FF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363473C" w14:textId="6111653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2E55A325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57CD4E2" w14:textId="5C27A5B9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Facilitator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8F0F0D7" w14:textId="2D62E399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A1B4747" w14:textId="1A3CC71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2BA6A97" w14:textId="0232198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B5BEDAF" w14:textId="3938DFB1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9D968C8" w14:textId="05794C1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79F3C22F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5B2864" w14:textId="5144A51A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Clinical Clerkship Director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0E967AC" w14:textId="22D24ADF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3AE2CC8" w14:textId="0039CE7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61515A9" w14:textId="721ECFA7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15758CB" w14:textId="5B54294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B4B0A1B" w14:textId="50BB9FC7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3D08DC22" w14:textId="77777777" w:rsidTr="658F763B">
        <w:trPr>
          <w:trHeight w:val="285"/>
        </w:trPr>
        <w:tc>
          <w:tcPr>
            <w:tcW w:w="928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69788147" w14:textId="09E53CB7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4: Add curricular hours</w:t>
            </w:r>
          </w:p>
        </w:tc>
      </w:tr>
      <w:tr w:rsidR="658F763B" w14:paraId="1B1CD2F6" w14:textId="77777777" w:rsidTr="658F763B">
        <w:trPr>
          <w:trHeight w:val="285"/>
        </w:trPr>
        <w:tc>
          <w:tcPr>
            <w:tcW w:w="28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C182E3" w14:textId="52B638AF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Dean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152A7AB" w14:textId="2C5E7CE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78904DC" w14:textId="2335471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3825C7A" w14:textId="6949427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52C6303" w14:textId="2ACA864E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67AF733" w14:textId="1B598E62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131DE5A0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BB63E44" w14:textId="4A1D2A55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Director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758CCFD" w14:textId="4E9826F1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95DB911" w14:textId="0EAF8119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00EB838" w14:textId="6BC78B91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C0CC87E" w14:textId="61411A75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29%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0EA03D2" w14:textId="7C82BA85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21%</w:t>
            </w:r>
          </w:p>
        </w:tc>
      </w:tr>
      <w:tr w:rsidR="658F763B" w14:paraId="6341EC9D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C96163E" w14:textId="267902E3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Preclinical Course Facilitator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C649C51" w14:textId="5B07864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A71F3F1" w14:textId="4492C3B4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4CC70C2" w14:textId="151E411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AC3ED14" w14:textId="6D79D2AC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8613AED" w14:textId="792E637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658F763B" w14:paraId="3FE0C674" w14:textId="77777777" w:rsidTr="658F763B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4D915E" w14:textId="72A7EE12" w:rsidR="658F763B" w:rsidRDefault="658F763B" w:rsidP="658F763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Clinical Clerkship Director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3FEB90D" w14:textId="3444A9E3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C663D7D" w14:textId="398C70C8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84D5885" w14:textId="491F5DED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CD1D0C6" w14:textId="5A4934A6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2105709" w14:textId="1D240614" w:rsidR="658F763B" w:rsidRDefault="658F763B" w:rsidP="658F76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58F76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</w:tbl>
    <w:p w14:paraId="2C078E63" w14:textId="5EDB46A0" w:rsidR="00C26DC6" w:rsidRDefault="00C26DC6"/>
    <w:sectPr w:rsidR="00C26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06FEF4"/>
    <w:rsid w:val="00081B41"/>
    <w:rsid w:val="00644D71"/>
    <w:rsid w:val="00C26DC6"/>
    <w:rsid w:val="393E253A"/>
    <w:rsid w:val="42B34E8F"/>
    <w:rsid w:val="4FC5A9FC"/>
    <w:rsid w:val="5E6FFAFE"/>
    <w:rsid w:val="658F763B"/>
    <w:rsid w:val="6D06FEF4"/>
    <w:rsid w:val="71E89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768A5"/>
  <w15:chartTrackingRefBased/>
  <w15:docId w15:val="{EB0D3CA0-BAD5-4922-ADB5-DE9292D5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Lynch, Jesse M</dc:creator>
  <cp:keywords/>
  <dc:description/>
  <cp:lastModifiedBy>Erin Saner</cp:lastModifiedBy>
  <cp:revision>2</cp:revision>
  <dcterms:created xsi:type="dcterms:W3CDTF">2026-09-08T23:27:00Z</dcterms:created>
  <dcterms:modified xsi:type="dcterms:W3CDTF">2026-09-08T23:27:00Z</dcterms:modified>
</cp:coreProperties>
</file>