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176F1" w14:textId="77777777" w:rsidR="00A3051B" w:rsidRDefault="00A3051B" w:rsidP="00964256">
      <w:pPr>
        <w:widowControl w:val="0"/>
        <w:suppressLineNumbers/>
        <w:rPr>
          <w:rFonts w:ascii="Times New Roman" w:hAnsi="Times New Roman" w:cs="Times New Roman"/>
          <w:b/>
          <w:bCs/>
          <w:sz w:val="24"/>
          <w:szCs w:val="24"/>
        </w:rPr>
      </w:pPr>
    </w:p>
    <w:p w14:paraId="7790DC0F" w14:textId="582087BA" w:rsidR="00A3051B" w:rsidRPr="00964256" w:rsidRDefault="00AC75A0" w:rsidP="00964256">
      <w:pPr>
        <w:widowControl w:val="0"/>
        <w:suppressLineNumbers/>
        <w:jc w:val="center"/>
        <w:rPr>
          <w:rFonts w:ascii="Times New Roman" w:hAnsi="Times New Roman" w:cs="Times New Roman"/>
          <w:sz w:val="24"/>
          <w:szCs w:val="24"/>
        </w:rPr>
      </w:pPr>
      <w:r>
        <w:rPr>
          <w:rFonts w:ascii="Times New Roman" w:hAnsi="Times New Roman" w:cs="Times New Roman"/>
          <w:b/>
          <w:bCs/>
          <w:sz w:val="24"/>
          <w:szCs w:val="24"/>
        </w:rPr>
        <w:t xml:space="preserve">Conservation genomics reveals </w:t>
      </w:r>
      <w:r w:rsidR="00972484">
        <w:rPr>
          <w:rFonts w:ascii="Times New Roman" w:hAnsi="Times New Roman" w:cs="Times New Roman"/>
          <w:b/>
          <w:bCs/>
          <w:sz w:val="24"/>
          <w:szCs w:val="24"/>
        </w:rPr>
        <w:t>low connectivity among</w:t>
      </w:r>
      <w:r w:rsidR="00E5655E">
        <w:rPr>
          <w:rFonts w:ascii="Times New Roman" w:hAnsi="Times New Roman" w:cs="Times New Roman"/>
          <w:b/>
          <w:bCs/>
          <w:sz w:val="24"/>
          <w:szCs w:val="24"/>
        </w:rPr>
        <w:t xml:space="preserve"> populations </w:t>
      </w:r>
      <w:r w:rsidR="00972484">
        <w:rPr>
          <w:rFonts w:ascii="Times New Roman" w:hAnsi="Times New Roman" w:cs="Times New Roman"/>
          <w:b/>
          <w:bCs/>
          <w:sz w:val="24"/>
          <w:szCs w:val="24"/>
        </w:rPr>
        <w:t xml:space="preserve">of threatened roseate terns </w:t>
      </w:r>
      <w:r w:rsidR="00E5655E">
        <w:rPr>
          <w:rFonts w:ascii="Times New Roman" w:hAnsi="Times New Roman" w:cs="Times New Roman"/>
          <w:b/>
          <w:bCs/>
          <w:sz w:val="24"/>
          <w:szCs w:val="24"/>
        </w:rPr>
        <w:t>in the Atlantic Basin</w:t>
      </w:r>
    </w:p>
    <w:p w14:paraId="30C54EB6" w14:textId="29283D69" w:rsidR="00FD2740" w:rsidRDefault="00FD2740" w:rsidP="00AC75A0">
      <w:pPr>
        <w:widowControl w:val="0"/>
        <w:suppressLineNumbers/>
        <w:spacing w:line="480" w:lineRule="auto"/>
        <w:contextualSpacing/>
        <w:jc w:val="center"/>
        <w:rPr>
          <w:rFonts w:ascii="Times New Roman" w:hAnsi="Times New Roman" w:cs="Times New Roman"/>
          <w:sz w:val="24"/>
          <w:szCs w:val="24"/>
        </w:rPr>
      </w:pPr>
      <w:r w:rsidRPr="00A82823">
        <w:rPr>
          <w:rFonts w:ascii="Times New Roman" w:hAnsi="Times New Roman" w:cs="Times New Roman"/>
          <w:sz w:val="24"/>
          <w:szCs w:val="24"/>
        </w:rPr>
        <w:t>Paige A. Byerly</w:t>
      </w:r>
      <w:r>
        <w:rPr>
          <w:rFonts w:ascii="Times New Roman" w:hAnsi="Times New Roman" w:cs="Times New Roman"/>
          <w:sz w:val="24"/>
          <w:szCs w:val="24"/>
          <w:vertAlign w:val="superscript"/>
        </w:rPr>
        <w:t>1</w:t>
      </w:r>
      <w:r w:rsidR="007940BF">
        <w:rPr>
          <w:rFonts w:ascii="Times New Roman" w:hAnsi="Times New Roman" w:cs="Times New Roman"/>
          <w:sz w:val="24"/>
          <w:szCs w:val="24"/>
          <w:vertAlign w:val="superscript"/>
        </w:rPr>
        <w:t>,4</w:t>
      </w:r>
      <w:r w:rsidR="00A3051B">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A82823">
        <w:rPr>
          <w:rFonts w:ascii="Times New Roman" w:hAnsi="Times New Roman" w:cs="Times New Roman"/>
          <w:sz w:val="24"/>
          <w:szCs w:val="24"/>
        </w:rPr>
        <w:t>R. Terry Chesser</w:t>
      </w:r>
      <w:r>
        <w:rPr>
          <w:rFonts w:ascii="Times New Roman" w:hAnsi="Times New Roman" w:cs="Times New Roman"/>
          <w:sz w:val="24"/>
          <w:szCs w:val="24"/>
          <w:vertAlign w:val="superscript"/>
        </w:rPr>
        <w:t>2</w:t>
      </w:r>
      <w:r w:rsidR="00E3750B">
        <w:rPr>
          <w:rFonts w:ascii="Times New Roman" w:hAnsi="Times New Roman" w:cs="Times New Roman"/>
          <w:sz w:val="24"/>
          <w:szCs w:val="24"/>
          <w:vertAlign w:val="superscript"/>
        </w:rPr>
        <w:t>,3</w:t>
      </w:r>
      <w:r w:rsidRPr="00A82823">
        <w:rPr>
          <w:rFonts w:ascii="Times New Roman" w:hAnsi="Times New Roman" w:cs="Times New Roman"/>
          <w:sz w:val="24"/>
          <w:szCs w:val="24"/>
        </w:rPr>
        <w:t>,</w:t>
      </w:r>
      <w:r>
        <w:rPr>
          <w:rFonts w:ascii="Times New Roman" w:hAnsi="Times New Roman" w:cs="Times New Roman"/>
          <w:sz w:val="24"/>
          <w:szCs w:val="24"/>
        </w:rPr>
        <w:t xml:space="preserve"> Robert C. Fleischer</w:t>
      </w:r>
      <w:r w:rsidR="003A3B31">
        <w:rPr>
          <w:rFonts w:ascii="Times New Roman" w:hAnsi="Times New Roman" w:cs="Times New Roman"/>
          <w:sz w:val="24"/>
          <w:szCs w:val="24"/>
          <w:vertAlign w:val="superscript"/>
        </w:rPr>
        <w:t>4</w:t>
      </w:r>
      <w:r>
        <w:rPr>
          <w:rFonts w:ascii="Times New Roman" w:hAnsi="Times New Roman" w:cs="Times New Roman"/>
          <w:sz w:val="24"/>
          <w:szCs w:val="24"/>
        </w:rPr>
        <w:t xml:space="preserve">, </w:t>
      </w:r>
      <w:r w:rsidRPr="002E2AC2">
        <w:rPr>
          <w:rFonts w:ascii="Times New Roman" w:hAnsi="Times New Roman" w:cs="Times New Roman"/>
          <w:sz w:val="24"/>
          <w:szCs w:val="24"/>
        </w:rPr>
        <w:t>Nancy</w:t>
      </w:r>
      <w:r>
        <w:rPr>
          <w:rFonts w:ascii="Times New Roman" w:hAnsi="Times New Roman" w:cs="Times New Roman"/>
          <w:sz w:val="24"/>
          <w:szCs w:val="24"/>
        </w:rPr>
        <w:t xml:space="preserve"> </w:t>
      </w:r>
      <w:r w:rsidRPr="002E2AC2">
        <w:rPr>
          <w:rFonts w:ascii="Times New Roman" w:hAnsi="Times New Roman" w:cs="Times New Roman"/>
          <w:sz w:val="24"/>
          <w:szCs w:val="24"/>
        </w:rPr>
        <w:t>McInerney</w:t>
      </w:r>
      <w:r w:rsidR="003A3B31">
        <w:rPr>
          <w:rFonts w:ascii="Times New Roman" w:hAnsi="Times New Roman" w:cs="Times New Roman"/>
          <w:sz w:val="24"/>
          <w:szCs w:val="24"/>
          <w:vertAlign w:val="superscript"/>
        </w:rPr>
        <w:t>4</w:t>
      </w:r>
      <w:r w:rsidRPr="002E2AC2">
        <w:rPr>
          <w:rFonts w:ascii="Times New Roman" w:hAnsi="Times New Roman" w:cs="Times New Roman"/>
          <w:sz w:val="24"/>
          <w:szCs w:val="24"/>
        </w:rPr>
        <w:t xml:space="preserve">, </w:t>
      </w:r>
    </w:p>
    <w:p w14:paraId="1C696626" w14:textId="41AD1D02" w:rsidR="00FD2740" w:rsidRDefault="00FD2740" w:rsidP="00AC75A0">
      <w:pPr>
        <w:widowControl w:val="0"/>
        <w:suppressLineNumbers/>
        <w:spacing w:line="480" w:lineRule="auto"/>
        <w:contextualSpacing/>
        <w:jc w:val="center"/>
        <w:rPr>
          <w:rFonts w:ascii="Times New Roman" w:hAnsi="Times New Roman" w:cs="Times New Roman"/>
          <w:sz w:val="24"/>
          <w:szCs w:val="24"/>
          <w:vertAlign w:val="superscript"/>
        </w:rPr>
      </w:pPr>
      <w:r w:rsidRPr="002E2AC2">
        <w:rPr>
          <w:rFonts w:ascii="Times New Roman" w:hAnsi="Times New Roman" w:cs="Times New Roman"/>
          <w:sz w:val="24"/>
          <w:szCs w:val="24"/>
        </w:rPr>
        <w:t>Natalia</w:t>
      </w:r>
      <w:r w:rsidR="003037B1">
        <w:rPr>
          <w:rFonts w:ascii="Times New Roman" w:hAnsi="Times New Roman" w:cs="Times New Roman"/>
          <w:sz w:val="24"/>
          <w:szCs w:val="24"/>
        </w:rPr>
        <w:t xml:space="preserve"> A. S.</w:t>
      </w:r>
      <w:r>
        <w:rPr>
          <w:rFonts w:ascii="Times New Roman" w:hAnsi="Times New Roman" w:cs="Times New Roman"/>
          <w:sz w:val="24"/>
          <w:szCs w:val="24"/>
        </w:rPr>
        <w:t xml:space="preserve"> </w:t>
      </w:r>
      <w:r w:rsidRPr="002E2AC2">
        <w:rPr>
          <w:rFonts w:ascii="Times New Roman" w:hAnsi="Times New Roman" w:cs="Times New Roman"/>
          <w:sz w:val="24"/>
          <w:szCs w:val="24"/>
        </w:rPr>
        <w:t>Przelomska</w:t>
      </w:r>
      <w:r w:rsidR="007940BF">
        <w:rPr>
          <w:rFonts w:ascii="Times New Roman" w:hAnsi="Times New Roman" w:cs="Times New Roman"/>
          <w:sz w:val="24"/>
          <w:szCs w:val="24"/>
          <w:vertAlign w:val="superscript"/>
        </w:rPr>
        <w:t>3</w:t>
      </w:r>
      <w:r w:rsidR="003037B1">
        <w:rPr>
          <w:rFonts w:ascii="Times New Roman" w:hAnsi="Times New Roman" w:cs="Times New Roman"/>
          <w:sz w:val="24"/>
          <w:szCs w:val="24"/>
          <w:vertAlign w:val="superscript"/>
        </w:rPr>
        <w:t>,4</w:t>
      </w:r>
      <w:r w:rsidR="007F5555">
        <w:rPr>
          <w:rFonts w:ascii="Times New Roman" w:hAnsi="Times New Roman" w:cs="Times New Roman"/>
          <w:sz w:val="24"/>
          <w:szCs w:val="24"/>
          <w:vertAlign w:val="superscript"/>
        </w:rPr>
        <w:t>,5</w:t>
      </w:r>
      <w:r w:rsidRPr="002E2AC2">
        <w:rPr>
          <w:rFonts w:ascii="Times New Roman" w:hAnsi="Times New Roman" w:cs="Times New Roman"/>
          <w:sz w:val="24"/>
          <w:szCs w:val="24"/>
        </w:rPr>
        <w:t xml:space="preserve">, </w:t>
      </w:r>
      <w:r w:rsidRPr="00A82823">
        <w:rPr>
          <w:rFonts w:ascii="Times New Roman" w:hAnsi="Times New Roman" w:cs="Times New Roman"/>
          <w:sz w:val="24"/>
          <w:szCs w:val="24"/>
        </w:rPr>
        <w:t>Paul L. Leberg</w:t>
      </w:r>
      <w:r>
        <w:rPr>
          <w:rFonts w:ascii="Times New Roman" w:hAnsi="Times New Roman" w:cs="Times New Roman"/>
          <w:sz w:val="24"/>
          <w:szCs w:val="24"/>
          <w:vertAlign w:val="superscript"/>
        </w:rPr>
        <w:t>1</w:t>
      </w:r>
    </w:p>
    <w:p w14:paraId="41379160" w14:textId="016C1D0C" w:rsidR="00E5655E" w:rsidRDefault="00E5655E" w:rsidP="00C84E34">
      <w:pPr>
        <w:suppressLineNumbers/>
        <w:jc w:val="center"/>
        <w:rPr>
          <w:rFonts w:ascii="Times New Roman" w:hAnsi="Times New Roman" w:cs="Times New Roman"/>
          <w:b/>
          <w:bCs/>
          <w:sz w:val="24"/>
          <w:szCs w:val="24"/>
        </w:rPr>
      </w:pPr>
      <w:r>
        <w:rPr>
          <w:rFonts w:ascii="Times New Roman" w:hAnsi="Times New Roman" w:cs="Times New Roman"/>
          <w:b/>
          <w:bCs/>
          <w:sz w:val="24"/>
          <w:szCs w:val="24"/>
        </w:rPr>
        <w:t>Supplementary Materials</w:t>
      </w:r>
    </w:p>
    <w:p w14:paraId="0BD0F123" w14:textId="35C58EF3" w:rsidR="00E5655E" w:rsidRPr="006B66BF" w:rsidRDefault="00E5655E" w:rsidP="00C84E34">
      <w:pPr>
        <w:keepNext/>
        <w:keepLines/>
        <w:widowControl w:val="0"/>
        <w:suppressLineNumbers/>
        <w:spacing w:line="240" w:lineRule="auto"/>
        <w:contextualSpacing/>
        <w:rPr>
          <w:rFonts w:ascii="Times New Roman" w:hAnsi="Times New Roman" w:cs="Times New Roman"/>
          <w:sz w:val="24"/>
          <w:szCs w:val="24"/>
        </w:rPr>
      </w:pPr>
      <w:r w:rsidRPr="00B66326">
        <w:rPr>
          <w:rFonts w:ascii="Times New Roman" w:hAnsi="Times New Roman" w:cs="Times New Roman"/>
          <w:b/>
          <w:bCs/>
          <w:sz w:val="24"/>
          <w:szCs w:val="24"/>
        </w:rPr>
        <w:t>Table S</w:t>
      </w:r>
      <w:r>
        <w:rPr>
          <w:rFonts w:ascii="Times New Roman" w:hAnsi="Times New Roman" w:cs="Times New Roman"/>
          <w:b/>
          <w:bCs/>
          <w:sz w:val="24"/>
          <w:szCs w:val="24"/>
        </w:rPr>
        <w:t>1.</w:t>
      </w:r>
      <w:r>
        <w:rPr>
          <w:rFonts w:ascii="Times New Roman" w:hAnsi="Times New Roman" w:cs="Times New Roman"/>
          <w:sz w:val="24"/>
          <w:szCs w:val="24"/>
        </w:rPr>
        <w:t xml:space="preserve"> </w:t>
      </w:r>
      <w:r w:rsidR="00A40314">
        <w:rPr>
          <w:rFonts w:ascii="Times New Roman" w:hAnsi="Times New Roman" w:cs="Times New Roman"/>
          <w:sz w:val="24"/>
          <w:szCs w:val="24"/>
        </w:rPr>
        <w:t>The 16 m</w:t>
      </w:r>
      <w:r>
        <w:rPr>
          <w:rFonts w:ascii="Times New Roman" w:hAnsi="Times New Roman" w:cs="Times New Roman"/>
          <w:sz w:val="24"/>
          <w:szCs w:val="24"/>
        </w:rPr>
        <w:t>icrosatellite loci with forward and reverse sequences (</w:t>
      </w:r>
      <w:r w:rsidRPr="000717F8">
        <w:rPr>
          <w:rFonts w:ascii="Times New Roman" w:hAnsi="Times New Roman" w:cs="Times New Roman"/>
          <w:sz w:val="24"/>
          <w:szCs w:val="24"/>
          <w:vertAlign w:val="superscript"/>
        </w:rPr>
        <w:t xml:space="preserve">a </w:t>
      </w:r>
      <w:r>
        <w:rPr>
          <w:rFonts w:ascii="Times New Roman" w:hAnsi="Times New Roman" w:cs="Times New Roman"/>
          <w:sz w:val="24"/>
          <w:szCs w:val="24"/>
          <w:vertAlign w:val="superscript"/>
        </w:rPr>
        <w:fldChar w:fldCharType="begin" w:fldLock="1"/>
      </w:r>
      <w:r w:rsidR="00F415C0">
        <w:rPr>
          <w:rFonts w:ascii="Times New Roman" w:hAnsi="Times New Roman" w:cs="Times New Roman"/>
          <w:sz w:val="24"/>
          <w:szCs w:val="24"/>
          <w:vertAlign w:val="superscript"/>
        </w:rPr>
        <w:instrText>ADDIN CSL_CITATION {"citationItems":[{"id":"ITEM-1","itemData":{"DOI":"10.1007/s10592-004-4975-6","ISBN":"1059200449","ISSN":"15660621","abstract":"The Roseate Tern, Sterna dougallii, is an endangered species in the Northwest Atlantic, where it has undergone transient reductions in population size over the past 120 years. This population has been slow to regain former size and range, perhaps in part due to the female-biased sex ratio, which results in female–female pairs, reducing the average productivity of the colony. The larger populations of the Western Paci.c and Indian Oceans are not endangered and there is no evidence of a biased sex ratio at breeding in Western Australia. We developed four novel microsatellite markers and adapted one other and these are the .rst used in the genus Sterna. We also determined the utility of these markers for 17 related species. Here we report the population genetic structure within and between two regions, the Northwest Atlantic and Western Australia. A significant finding is that the Northwestern Atlantic region has much lower allelic diversity than the Western Australia region, promoting the recommendation for increased protection of sites in this region in order to preserve remaining genetic diversity and new potential breeding habitats.","author":[{"dropping-particle":"","family":"Szczys","given":"P.","non-dropping-particle":"","parse-names":false,"suffix":""},{"dropping-particle":"","family":"Hughes","given":"C. R.","non-dropping-particle":"","parse-names":false,"suffix":""},{"dropping-particle":"V.","family":"Kesseli","given":"R.","non-dropping-particle":"","parse-names":false,"suffix":""}],"container-title":"Conservation Genetics","id":"ITEM-1","issue":"3","issued":{"date-parts":[["2005"]]},"note":"Mass (n=88), Connecticut (n=336), Australia (N=30) \n4 mSATs. Fst=0.48 (btwn NE and Aus), Fst=0.03 (NE), FIS=0.05 (no evidence inbreeding) \n(per-locus) NE: He=0.39-0.57, Ho=0.32-0.54; Aus: He=0.18-0.6, Ho=0.18-0.63 \n High interchange btwn individuals in NE, Aus. Supports subspp boundaries. \nTime of study: 150 Atlantic breeding pairs. Only 4 microsat loci. Pop differentiation at global scale (Australia vs NA), but not local. Atlantic 97% site fidelity.","page":"461-466","title":"Novel microsatellite markers used to determine the population genetic structure of the endangered Roseate Tern, Sterna dougallii, in Northwest Atlantic and Western Australia","type":"article-journal","volume":"6"},"uris":["http://www.mendeley.com/documents/?uuid=428879e1-988d-3bf0-9e0d-62f3e0d3d313"]}],"mendeley":{"formattedCitation":"(Szczys, Hughes, &amp; Kesseli, 2005)","manualFormatting":"Szczys et al. 2005","plainTextFormattedCitation":"(Szczys, Hughes, &amp; Kesseli, 2005)","previouslyFormattedCitation":"(Szczys, Hughes, &amp; Kesseli, 2005)"},"properties":{"noteIndex":0},"schema":"https://github.com/citation-style-language/schema/raw/master/csl-citation.json"}</w:instrText>
      </w:r>
      <w:r>
        <w:rPr>
          <w:rFonts w:ascii="Times New Roman" w:hAnsi="Times New Roman" w:cs="Times New Roman"/>
          <w:sz w:val="24"/>
          <w:szCs w:val="24"/>
          <w:vertAlign w:val="superscript"/>
        </w:rPr>
        <w:fldChar w:fldCharType="separate"/>
      </w:r>
      <w:r w:rsidRPr="000717F8">
        <w:rPr>
          <w:rFonts w:ascii="Times New Roman" w:hAnsi="Times New Roman" w:cs="Times New Roman"/>
          <w:noProof/>
          <w:sz w:val="24"/>
          <w:szCs w:val="24"/>
        </w:rPr>
        <w:t>Szczys et al. 2005</w:t>
      </w:r>
      <w:r>
        <w:rPr>
          <w:rFonts w:ascii="Times New Roman" w:hAnsi="Times New Roman" w:cs="Times New Roman"/>
          <w:sz w:val="24"/>
          <w:szCs w:val="24"/>
          <w:vertAlign w:val="superscript"/>
        </w:rPr>
        <w:fldChar w:fldCharType="end"/>
      </w:r>
      <w:r>
        <w:rPr>
          <w:rFonts w:ascii="Times New Roman" w:hAnsi="Times New Roman" w:cs="Times New Roman"/>
          <w:sz w:val="24"/>
          <w:szCs w:val="24"/>
        </w:rPr>
        <w:t xml:space="preserve">; </w:t>
      </w:r>
      <w:r>
        <w:rPr>
          <w:rFonts w:ascii="Times New Roman" w:hAnsi="Times New Roman" w:cs="Times New Roman"/>
          <w:sz w:val="24"/>
          <w:szCs w:val="24"/>
          <w:vertAlign w:val="superscript"/>
        </w:rPr>
        <w:t>b</w:t>
      </w:r>
      <w:r>
        <w:rPr>
          <w:rFonts w:ascii="Times New Roman" w:hAnsi="Times New Roman" w:cs="Times New Roman"/>
          <w:sz w:val="24"/>
          <w:szCs w:val="24"/>
          <w:vertAlign w:val="superscript"/>
        </w:rPr>
        <w:fldChar w:fldCharType="begin" w:fldLock="1"/>
      </w:r>
      <w:r w:rsidR="00905013">
        <w:rPr>
          <w:rFonts w:ascii="Times New Roman" w:hAnsi="Times New Roman" w:cs="Times New Roman"/>
          <w:sz w:val="24"/>
          <w:szCs w:val="24"/>
          <w:vertAlign w:val="superscript"/>
        </w:rPr>
        <w:instrText>ADDIN CSL_CITATION {"citationItems":[{"id":"ITEM-1","itemData":{"DOI":"10.2174/1874453201609010050","ISBN":"1874453201609","ISSN":"1874-4532","abstract":"Long term studies, focusing on population-and socio-biology research, require the unequivocal identification of individuals. DNA studies with Short Tandem Repeats (STR loci) became a widespread tool in population genetics. We used the next-generation sequencing (NGS) approach with 454 shot-gun pyrosequencing to identify 13 new polymorphic STR loci for the Common Tern, Sterna hirundo. To enlarge the marker set we added two more loci originally developed for Black-legged Kittiwake (Rissa tridactyla) and Red-billed Gull (Chroicocephalus scopulinus) and arranged these 15 loci into three multiplex PCR panels for high throughput genotyping. Loci characterization demonstrated that our marker set is of high quality. A PIC value of about 0.67 and a power of exclusion value of 0.99 were reached. Deviation from Hardy-Weinberg expectations of some loci and low frequencies for null alleles are interpreted as a result of inbreeding and founder effect in the investigated tern colony. We used a test data set of this well-studied breeding colony of Common Tern at Banter Lake, Wilhelmshaven, Germany, to perform a parentage test. Parent-chick relationships, known from the social pedigree of that colony, were compared with genetically calculated ones. In order to test our markers and the used parentage program COLONY, we conducted six competing data sets with varying completeness of included parental genotypes. By including fully sampled parent pairs of known family assignment, results were correct for nest mates, single parents and parent pairs. Our marker set provides a powerful tool to investigate life-time reproductive success and other issues of population and socio-biology for Common Terns, e.g. in the aforementioned colony monitored for decades.","author":[{"dropping-particle":"","family":"Janowski","given":"Susann","non-dropping-particle":"","parse-names":false,"suffix":""},{"dropping-particle":"","family":"Gross","given":"Ina","non-dropping-particle":"","parse-names":false,"suffix":""},{"dropping-particle":"","family":"Sauer-Gürth","given":"Hedwig","non-dropping-particle":"","parse-names":false,"suffix":""},{"dropping-particle":"","family":"Tietze","given":"Dieter Thomas","non-dropping-particle":"","parse-names":false,"suffix":""},{"dropping-particle":"","family":"Grohme","given":"Markus","non-dropping-particle":"","parse-names":false,"suffix":""},{"dropping-particle":"","family":"Frohme","given":"Marcus","non-dropping-particle":"","parse-names":false,"suffix":""},{"dropping-particle":"","family":"Becker","given":"Peter","non-dropping-particle":"","parse-names":false,"suffix":""},{"dropping-particle":"","family":"Wink","given":"Michael","non-dropping-particle":"","parse-names":false,"suffix":""}],"container-title":"The Open Ornithology Journal","id":"ITEM-1","issue":"1","issued":{"date-parts":[["2016"]]},"page":"50-59","title":"New Microsatellite Markers for the Common Tern () Developed with 454 Shot-Gun Pyrosequencing","type":"article-journal","volume":"9"},"uris":["http://www.mendeley.com/documents/?uuid=eaecb431-e92e-3b77-a8de-fed187cb0b2a"]}],"mendeley":{"formattedCitation":"(Janowski et al., 2016)","manualFormatting":"Janowski et al. 2016; ","plainTextFormattedCitation":"(Janowski et al., 2016)","previouslyFormattedCitation":"(Janowski et al., 2016)"},"properties":{"noteIndex":0},"schema":"https://github.com/citation-style-language/schema/raw/master/csl-citation.json"}</w:instrText>
      </w:r>
      <w:r>
        <w:rPr>
          <w:rFonts w:ascii="Times New Roman" w:hAnsi="Times New Roman" w:cs="Times New Roman"/>
          <w:sz w:val="24"/>
          <w:szCs w:val="24"/>
          <w:vertAlign w:val="superscript"/>
        </w:rPr>
        <w:fldChar w:fldCharType="separate"/>
      </w:r>
      <w:r w:rsidRPr="00CC1B68">
        <w:rPr>
          <w:rFonts w:ascii="Times New Roman" w:hAnsi="Times New Roman" w:cs="Times New Roman"/>
          <w:noProof/>
          <w:sz w:val="24"/>
          <w:szCs w:val="24"/>
          <w:lang w:val="fr-FR"/>
        </w:rPr>
        <w:t xml:space="preserve">Janowski et al. 2016; </w:t>
      </w:r>
      <w:r>
        <w:rPr>
          <w:rFonts w:ascii="Times New Roman" w:hAnsi="Times New Roman" w:cs="Times New Roman"/>
          <w:sz w:val="24"/>
          <w:szCs w:val="24"/>
          <w:vertAlign w:val="superscript"/>
        </w:rPr>
        <w:fldChar w:fldCharType="end"/>
      </w:r>
      <w:r w:rsidRPr="00CC1B68">
        <w:rPr>
          <w:rFonts w:ascii="Times New Roman" w:hAnsi="Times New Roman" w:cs="Times New Roman"/>
          <w:sz w:val="24"/>
          <w:szCs w:val="24"/>
          <w:vertAlign w:val="superscript"/>
          <w:lang w:val="fr-FR"/>
        </w:rPr>
        <w:t xml:space="preserve">c </w:t>
      </w:r>
      <w:r>
        <w:rPr>
          <w:rFonts w:ascii="Times New Roman" w:hAnsi="Times New Roman" w:cs="Times New Roman"/>
          <w:sz w:val="24"/>
          <w:szCs w:val="24"/>
          <w:vertAlign w:val="superscript"/>
        </w:rPr>
        <w:fldChar w:fldCharType="begin" w:fldLock="1"/>
      </w:r>
      <w:r w:rsidR="00905013">
        <w:rPr>
          <w:rFonts w:ascii="Times New Roman" w:hAnsi="Times New Roman" w:cs="Times New Roman"/>
          <w:sz w:val="24"/>
          <w:szCs w:val="24"/>
          <w:vertAlign w:val="superscript"/>
          <w:lang w:val="fr-FR"/>
        </w:rPr>
        <w:instrText>ADDIN CSL_CITATION {"citationItems":[{"id":"ITEM-1","itemData":{"DOI":"10.1046/j.1471-8278","ISBN":"1471-8278","ISSN":"14718278","PMID":"8317","abstract":"We describe the isolation and characterization of seven dinucleotide microsatellite loci developed from the red-billed gull (Larus novaehollandiae scopulinus). Locus-specific primers were used to genotype individuals from 13 populations of this subspecies as well as individuals from closely related subspecies from Australia and New Caledonia. The primers were tested successfully on other species of gulls and shorebirds. The number of alleles observed within the red-billed gull ranged from three to 17, and observed heterozy- gosity varied from 0.359 to 0.787. These microsatellites are likely to be useful for studies of mating systems and population genetics in a wide range of gull species","author":[{"dropping-particle":"","family":"Given","given":"A.D.","non-dropping-particle":"","parse-names":false,"suffix":""},{"dropping-particle":"","family":"Mills","given":"A.","non-dropping-particle":"","parse-names":false,"suffix":""},{"dropping-particle":"","family":"Baker","given":"A.J.","non-dropping-particle":"","parse-names":false,"suffix":""}],"container-title":"Molecular Ecology Notes","id":"ITEM-1","issued":{"date-parts":[["2002"]]},"page":"416-418","title":"Isolation of polymorphic microsatellite loci from the red-billed gull (Larus novaehollandiae scopulinus) and amplification in related species","type":"article-journal","volume":"2"},"uris":["http://www.mendeley.com/documents/?uuid=e37bb6b8-b6ce-4082-ba4e-08559e59e252"]}],"mendeley":{"formattedCitation":"(Given, Mills, &amp; Baker, 2002)","manualFormatting":"Given et al. 2002; ","plainTextFormattedCitation":"(Given, Mills, &amp; Baker, 2002)","previouslyFormattedCitation":"(Given, Mills, &amp; Baker, 2002)"},"properties":{"noteIndex":0},"schema":"https://github.com/citation-style-language/schema/raw/master/csl-citation.json"}</w:instrText>
      </w:r>
      <w:r>
        <w:rPr>
          <w:rFonts w:ascii="Times New Roman" w:hAnsi="Times New Roman" w:cs="Times New Roman"/>
          <w:sz w:val="24"/>
          <w:szCs w:val="24"/>
          <w:vertAlign w:val="superscript"/>
        </w:rPr>
        <w:fldChar w:fldCharType="separate"/>
      </w:r>
      <w:r w:rsidRPr="00CC1B68">
        <w:rPr>
          <w:rFonts w:ascii="Times New Roman" w:hAnsi="Times New Roman" w:cs="Times New Roman"/>
          <w:noProof/>
          <w:sz w:val="24"/>
          <w:szCs w:val="24"/>
          <w:lang w:val="fr-FR"/>
        </w:rPr>
        <w:t xml:space="preserve">Given et al. 2002; </w:t>
      </w:r>
      <w:r>
        <w:rPr>
          <w:rFonts w:ascii="Times New Roman" w:hAnsi="Times New Roman" w:cs="Times New Roman"/>
          <w:sz w:val="24"/>
          <w:szCs w:val="24"/>
          <w:vertAlign w:val="superscript"/>
        </w:rPr>
        <w:fldChar w:fldCharType="end"/>
      </w:r>
      <w:proofErr w:type="spellStart"/>
      <w:r w:rsidRPr="00CC1B68">
        <w:rPr>
          <w:rFonts w:ascii="Times New Roman" w:hAnsi="Times New Roman" w:cs="Times New Roman"/>
          <w:sz w:val="24"/>
          <w:szCs w:val="24"/>
          <w:vertAlign w:val="superscript"/>
          <w:lang w:val="fr-FR"/>
        </w:rPr>
        <w:t>d</w:t>
      </w:r>
      <w:r>
        <w:rPr>
          <w:rFonts w:ascii="Times New Roman" w:hAnsi="Times New Roman" w:cs="Times New Roman"/>
          <w:sz w:val="24"/>
          <w:szCs w:val="24"/>
          <w:vertAlign w:val="superscript"/>
        </w:rPr>
        <w:fldChar w:fldCharType="begin" w:fldLock="1"/>
      </w:r>
      <w:r w:rsidR="00905013">
        <w:rPr>
          <w:rFonts w:ascii="Times New Roman" w:hAnsi="Times New Roman" w:cs="Times New Roman"/>
          <w:sz w:val="24"/>
          <w:szCs w:val="24"/>
          <w:vertAlign w:val="superscript"/>
          <w:lang w:val="fr-FR"/>
        </w:rPr>
        <w:instrText>ADDIN CSL_CITATION {"citationItems":[{"id":"ITEM-1","itemData":{"DOI":"10.1046/j.1471-8286.2002.00258.x","ISBN":"1471-8278","ISSN":"14718278","PMID":"8317","abstract":"We isolated seven microsatellite sequences from a library of recombinant clones in Rissa tridactyla (Laridae). We investigated their polymorphism in one population from France. Preliminary results indicate that these markers should prove valuable tools for the study of mating systems, population genetic structure and dispersal abilities in this seabird species. We present the results of cross-species amplification for two seabird species: Uria aalge (Alcidae) and Stercorarius parasiticus (Stercorariidae). Some of the microsatellites isolated in R. tridactyla might be useful for studies on other seabird species.","author":[{"dropping-particle":"","family":"Tirard","given":"Claire","non-dropping-particle":"","parse-names":false,"suffix":""},{"dropping-particle":"","family":"Helfenstein","given":"Fabrice","non-dropping-particle":"","parse-names":false,"suffix":""},{"dropping-particle":"","family":"Danchin","given":"Etienne","non-dropping-particle":"","parse-names":false,"suffix":""}],"container-title":"Molecular Ecology Notes","id":"ITEM-1","issue":"4","issued":{"date-parts":[["2002"]]},"page":"431-433","title":"Polymorphic microsatellites in the black-legged kittiwake Rissa tridactyla","type":"article-journal","volume":"2"},"uris":["http://www.mendeley.com/documents/?uuid=aeb24eb6-0cc2-3e01-a9b6-ac91bbb51f89"]}],"mendeley":{"formattedCitation":"(Tirard, Helfenstein, &amp; Danchin, 2002)","manualFormatting":"Tirard et al. 2002","plainTextFormattedCitation":"(Tirard, Helfenstein, &amp; Danchin, 2002)","previouslyFormattedCitation":"(Tirard, Helfenstein, &amp; Danchin, 2002)"},"properties":{"noteIndex":0},"schema":"https://github.com/citation-style-language/schema/raw/master/csl-citation.json"}</w:instrText>
      </w:r>
      <w:r>
        <w:rPr>
          <w:rFonts w:ascii="Times New Roman" w:hAnsi="Times New Roman" w:cs="Times New Roman"/>
          <w:sz w:val="24"/>
          <w:szCs w:val="24"/>
          <w:vertAlign w:val="superscript"/>
        </w:rPr>
        <w:fldChar w:fldCharType="separate"/>
      </w:r>
      <w:r w:rsidRPr="00CC1B68">
        <w:rPr>
          <w:rFonts w:ascii="Times New Roman" w:hAnsi="Times New Roman" w:cs="Times New Roman"/>
          <w:noProof/>
          <w:sz w:val="24"/>
          <w:szCs w:val="24"/>
          <w:lang w:val="fr-FR"/>
        </w:rPr>
        <w:t>Tirard</w:t>
      </w:r>
      <w:proofErr w:type="spellEnd"/>
      <w:r w:rsidRPr="00CC1B68">
        <w:rPr>
          <w:rFonts w:ascii="Times New Roman" w:hAnsi="Times New Roman" w:cs="Times New Roman"/>
          <w:noProof/>
          <w:sz w:val="24"/>
          <w:szCs w:val="24"/>
          <w:lang w:val="fr-FR"/>
        </w:rPr>
        <w:t xml:space="preserve"> et al. 2002</w:t>
      </w:r>
      <w:r>
        <w:rPr>
          <w:rFonts w:ascii="Times New Roman" w:hAnsi="Times New Roman" w:cs="Times New Roman"/>
          <w:sz w:val="24"/>
          <w:szCs w:val="24"/>
          <w:vertAlign w:val="superscript"/>
        </w:rPr>
        <w:fldChar w:fldCharType="end"/>
      </w:r>
      <w:r w:rsidRPr="00CC1B68">
        <w:rPr>
          <w:rFonts w:ascii="Times New Roman" w:hAnsi="Times New Roman" w:cs="Times New Roman"/>
          <w:sz w:val="24"/>
          <w:szCs w:val="24"/>
          <w:lang w:val="fr-FR"/>
        </w:rPr>
        <w:t xml:space="preserve">; </w:t>
      </w:r>
      <w:r w:rsidRPr="00CC1B68">
        <w:rPr>
          <w:rFonts w:ascii="Times New Roman" w:hAnsi="Times New Roman" w:cs="Times New Roman"/>
          <w:sz w:val="24"/>
          <w:szCs w:val="24"/>
          <w:vertAlign w:val="superscript"/>
          <w:lang w:val="fr-FR"/>
        </w:rPr>
        <w:t>e</w:t>
      </w:r>
      <w:r>
        <w:rPr>
          <w:rFonts w:ascii="Times New Roman" w:hAnsi="Times New Roman" w:cs="Times New Roman"/>
          <w:sz w:val="24"/>
          <w:szCs w:val="24"/>
          <w:vertAlign w:val="superscript"/>
        </w:rPr>
        <w:fldChar w:fldCharType="begin" w:fldLock="1"/>
      </w:r>
      <w:r w:rsidR="00905013">
        <w:rPr>
          <w:rFonts w:ascii="Times New Roman" w:hAnsi="Times New Roman" w:cs="Times New Roman"/>
          <w:sz w:val="24"/>
          <w:szCs w:val="24"/>
          <w:vertAlign w:val="superscript"/>
          <w:lang w:val="fr-FR"/>
        </w:rPr>
        <w:instrText>ADDIN CSL_CITATION {"citationItems":[{"id":"ITEM-1","itemData":{"DOI":"10.4238/vol10-3gmr1164","ISBN":"1676-5680, 1676-5680","ISSN":"16765680","PMID":"21948765","abstract":"Nine polymorphic microsatellite loci were isolated, using tetranucleotide repeat oligonucleotide probes from an enriched DNA library of the globally \"vulnerable\" Saunders's gull (Larus saundersi), collected from the Yancheng coastal wetland, one of the three remaining breeding sites in China. Six breast muscle tissues and 16 blood samples from 22 gulls and eight eggshell membrane tissues were collected for this analysis. The number of alleles per locus ranged from 4 to 15, with a mean of 8.9. The observed and expected heterozygosities ranged from 0.58 to 0.89 and 0.58 to 0.9, with means of 0.77 and 0.81, respectively. No significant linkage disequilibrium and no divergence from Hardy-Weinberg equilibrium were detected among these loci. Based on Micro-Checker tests, no null alleles are present at any of the loci. The microsatellite loci described here will be valuable for exploring population genetic structure and for other relevant genetic studies of Saunders's gull.","author":[{"dropping-particle":"","family":"Jiang","given":"H. X.","non-dropping-particle":"","parse-names":false,"suffix":""},{"dropping-particle":"","family":"Ren","given":"S L","non-dropping-particle":"","parse-names":false,"suffix":""},{"dropping-particle":"","family":"Hou","given":"Y. Q.","non-dropping-particle":"","parse-names":false,"suffix":""},{"dropping-particle":"","family":"Yang","given":"M","non-dropping-particle":"","parse-names":false,"suffix":""},{"dropping-particle":"","family":"Wu","given":"X. B.","non-dropping-particle":"","parse-names":false,"suffix":""}],"container-title":"Genetics and Molecular Research","id":"ITEM-1","issue":"3","issued":{"date-parts":[["2011"]]},"page":"2034-2037","title":"Isolation and characterization of tetranucleotide repeat polymorphic microsatellite loci in Larus saundersi (Aves, Laridae)","type":"article-journal","volume":"10"},"uris":["http://www.mendeley.com/documents/?uuid=1242d51d-c340-33e0-a0cd-85ff7fdf090d"]}],"mendeley":{"formattedCitation":"(Jiang, Ren, Hou, Yang, &amp; Wu, 2011)","manualFormatting":"Jiang et al. 2011","plainTextFormattedCitation":"(Jiang, Ren, Hou, Yang, &amp; Wu, 2011)","previouslyFormattedCitation":"(Jiang, Ren, Hou, Yang, &amp; Wu, 2011)"},"properties":{"noteIndex":0},"schema":"https://github.com/citation-style-language/schema/raw/master/csl-citation.json"}</w:instrText>
      </w:r>
      <w:r>
        <w:rPr>
          <w:rFonts w:ascii="Times New Roman" w:hAnsi="Times New Roman" w:cs="Times New Roman"/>
          <w:sz w:val="24"/>
          <w:szCs w:val="24"/>
          <w:vertAlign w:val="superscript"/>
        </w:rPr>
        <w:fldChar w:fldCharType="separate"/>
      </w:r>
      <w:r w:rsidRPr="006B66BF">
        <w:rPr>
          <w:rFonts w:ascii="Times New Roman" w:hAnsi="Times New Roman" w:cs="Times New Roman"/>
          <w:noProof/>
          <w:sz w:val="24"/>
          <w:szCs w:val="24"/>
        </w:rPr>
        <w:t>Jiang et al. 2011</w:t>
      </w:r>
      <w:r>
        <w:rPr>
          <w:rFonts w:ascii="Times New Roman" w:hAnsi="Times New Roman" w:cs="Times New Roman"/>
          <w:sz w:val="24"/>
          <w:szCs w:val="24"/>
          <w:vertAlign w:val="superscript"/>
        </w:rPr>
        <w:fldChar w:fldCharType="end"/>
      </w:r>
      <w:r>
        <w:rPr>
          <w:rFonts w:ascii="Times New Roman" w:hAnsi="Times New Roman" w:cs="Times New Roman"/>
          <w:sz w:val="24"/>
          <w:szCs w:val="24"/>
        </w:rPr>
        <w:t xml:space="preserve">; </w:t>
      </w:r>
      <w:proofErr w:type="spellStart"/>
      <w:r>
        <w:rPr>
          <w:rFonts w:ascii="Times New Roman" w:hAnsi="Times New Roman" w:cs="Times New Roman"/>
          <w:sz w:val="24"/>
          <w:szCs w:val="24"/>
          <w:vertAlign w:val="superscript"/>
        </w:rPr>
        <w:t>e</w:t>
      </w:r>
      <w:r>
        <w:rPr>
          <w:rFonts w:ascii="Times New Roman" w:hAnsi="Times New Roman" w:cs="Times New Roman"/>
          <w:sz w:val="24"/>
          <w:szCs w:val="24"/>
          <w:vertAlign w:val="superscript"/>
        </w:rPr>
        <w:fldChar w:fldCharType="begin" w:fldLock="1"/>
      </w:r>
      <w:r w:rsidR="00905013">
        <w:rPr>
          <w:rFonts w:ascii="Times New Roman" w:hAnsi="Times New Roman" w:cs="Times New Roman"/>
          <w:sz w:val="24"/>
          <w:szCs w:val="24"/>
          <w:vertAlign w:val="superscript"/>
        </w:rPr>
        <w:instrText>ADDIN CSL_CITATION {"citationItems":[{"id":"ITEM-1","itemData":{"DOI":"10.1111/j.1755-0998.2011.03015.x","ISBN":"1755-0998 (Electronic)\\r1755-098X (Linking)","ISSN":"1755098X","PMID":"21518427","abstract":"We report 22 new polymorphic microsatellites for the Ivory gull (Pagophila eburnea), and we describe how they can be efficiently co-amplified using multiplexed polymerase chain reactions. In addition, we report DNA concentration, amplification success, rates of genotyping errors and the number of genotyping repetitions required to obtain reliable data with three types of noninvasive or nondestructive samples: shed feathers collected in colonies, feathers plucked from living individuals and buccal swabs. In two populations from Greenland (n=21) and Russia (Severnaya Zemlya Archipelago, n=21), the number of alleles per locus varied between 2 and 17, and expected heterozygosity per population ranged from 0.18 to 0.92. Twenty of the markers conformed to Hardy-Weinberg and linkage equilibrium expectations. Most markers were easily amplified and highly reliable when analysed from buccal swabs and plucked feathers, showing that buccal swabbing is a very efficient approach allowing good quality DNA retrieval. Although DNA amplification success using single shed feathers was generally high, the genotypes obtained from this type of samples were prone to error and thus need to be amplified several times. The set of microsatellite markers described here together with multiplex amplification conditions and genotyping error rates will be useful for population genetic studies of the Ivory gull.","author":[{"dropping-particle":"","family":"Yannic","given":"Glenn","non-dropping-particle":"","parse-names":false,"suffix":""},{"dropping-particle":"","family":"Sermier","given":"Roberto","non-dropping-particle":"","parse-names":false,"suffix":""},{"dropping-particle":"","family":"Aebischer","given":"Adrian","non-dropping-particle":"","parse-names":false,"suffix":""},{"dropping-particle":"V","family":"Gavrilo","given":"Maria","non-dropping-particle":"","parse-names":false,"suffix":""},{"dropping-particle":"","family":"Gilg","given":"Olivier","non-dropping-particle":"","parse-names":false,"suffix":""},{"dropping-particle":"","family":"Miljeteig","given":"Cecilie","non-dropping-particle":"","parse-names":false,"suffix":""},{"dropping-particle":"","family":"Sabard","given":"Brigitte","non-dropping-particle":"","parse-names":false,"suffix":""},{"dropping-particle":"","family":"Strøm","given":"Hallvard","non-dropping-particle":"","parse-names":false,"suffix":""},{"dropping-particle":"","family":"Pouivé","given":"Emmanuelle","non-dropping-particle":"","parse-names":false,"suffix":""},{"dropping-particle":"","family":"Broquet","given":"T","non-dropping-particle":"","parse-names":false,"suffix":""}],"container-title":"Molecular Ecology Resources","id":"ITEM-1","issue":"5","issued":{"date-parts":[["2011"]]},"page":"877-889","title":"Description of microsatellite markers and genotyping performances using feathers and buccal swabs for the Ivory gull (Pagophila eburnea)","type":"article-journal","volume":"11"},"uris":["http://www.mendeley.com/documents/?uuid=522fd4e9-dc9e-3d46-8d65-98f30a46f036"]}],"mendeley":{"formattedCitation":"(Yannic et al., 2011)","manualFormatting":"Yannic et al. 2011","plainTextFormattedCitation":"(Yannic et al., 2011)","previouslyFormattedCitation":"(Yannic et al., 2011)"},"properties":{"noteIndex":0},"schema":"https://github.com/citation-style-language/schema/raw/master/csl-citation.json"}</w:instrText>
      </w:r>
      <w:r>
        <w:rPr>
          <w:rFonts w:ascii="Times New Roman" w:hAnsi="Times New Roman" w:cs="Times New Roman"/>
          <w:sz w:val="24"/>
          <w:szCs w:val="24"/>
          <w:vertAlign w:val="superscript"/>
        </w:rPr>
        <w:fldChar w:fldCharType="separate"/>
      </w:r>
      <w:r w:rsidRPr="006B66BF">
        <w:rPr>
          <w:rFonts w:ascii="Times New Roman" w:hAnsi="Times New Roman" w:cs="Times New Roman"/>
          <w:noProof/>
          <w:sz w:val="24"/>
          <w:szCs w:val="24"/>
        </w:rPr>
        <w:t>Yannic</w:t>
      </w:r>
      <w:proofErr w:type="spellEnd"/>
      <w:r w:rsidRPr="006B66BF">
        <w:rPr>
          <w:rFonts w:ascii="Times New Roman" w:hAnsi="Times New Roman" w:cs="Times New Roman"/>
          <w:noProof/>
          <w:sz w:val="24"/>
          <w:szCs w:val="24"/>
        </w:rPr>
        <w:t xml:space="preserve"> et al. 2011</w:t>
      </w:r>
      <w:r>
        <w:rPr>
          <w:rFonts w:ascii="Times New Roman" w:hAnsi="Times New Roman" w:cs="Times New Roman"/>
          <w:sz w:val="24"/>
          <w:szCs w:val="24"/>
          <w:vertAlign w:val="superscript"/>
        </w:rPr>
        <w:fldChar w:fldCharType="end"/>
      </w:r>
      <w:r>
        <w:rPr>
          <w:rFonts w:ascii="Times New Roman" w:hAnsi="Times New Roman" w:cs="Times New Roman"/>
          <w:sz w:val="24"/>
          <w:szCs w:val="24"/>
        </w:rPr>
        <w:t xml:space="preserve">; </w:t>
      </w:r>
      <w:proofErr w:type="spellStart"/>
      <w:r>
        <w:rPr>
          <w:rFonts w:ascii="Times New Roman" w:hAnsi="Times New Roman" w:cs="Times New Roman"/>
          <w:sz w:val="24"/>
          <w:szCs w:val="24"/>
          <w:vertAlign w:val="superscript"/>
        </w:rPr>
        <w:t>f</w:t>
      </w:r>
      <w:r>
        <w:rPr>
          <w:rFonts w:ascii="Times New Roman" w:hAnsi="Times New Roman" w:cs="Times New Roman"/>
          <w:sz w:val="24"/>
          <w:szCs w:val="24"/>
          <w:vertAlign w:val="superscript"/>
        </w:rPr>
        <w:fldChar w:fldCharType="begin" w:fldLock="1"/>
      </w:r>
      <w:r w:rsidR="00905013">
        <w:rPr>
          <w:rFonts w:ascii="Times New Roman" w:hAnsi="Times New Roman" w:cs="Times New Roman"/>
          <w:sz w:val="24"/>
          <w:szCs w:val="24"/>
          <w:vertAlign w:val="superscript"/>
        </w:rPr>
        <w:instrText>ADDIN CSL_CITATION {"citationItems":[{"id":"ITEM-1","itemData":{"DOI":"10.1675/063.040.0311","ISSN":"15244695","abstract":"Eighteen polymorphic microsatellite loci were isolated and characterized from the endangered Black-fronted Tern (Chlidonias albostriatus), a species endemic to New Zealand. The loci were initially tested on seven individuals spanning the entire breeding range and then for a larger dataset of 345 samples covering 30 colonies from throughout the species' range. The number of alleles per loci ranged from 4 to 24, and observed and expected heterozygosity ranged between 0.46 and 0.95 and 0.45 to 0.86, respectively. One locus showed significant heterozygote deficit and appears to be sex-linked. The similar annealing temperatures across loci and the wide fragment sizes allowed multiplex polymerase chain reaction and rapid multilocus genotyping. The microsatellite markers will be useful tools for further investigation into the genetic diversity, population structure and effective population size of this endangered species and for informing conservation management.","author":[{"dropping-particle":"V.","family":"Schlesselmann","given":"Ann Kathrin","non-dropping-particle":"","parse-names":false,"suffix":""},{"dropping-particle":"","family":"Robertson","given":"Bruce C.","non-dropping-particle":"","parse-names":false,"suffix":""}],"container-title":"Waterbirds","id":"ITEM-1","issue":"3","issued":{"date-parts":[["2017"]]},"page":"297-301","title":"Isolation and Characterization of 18 Polymorphic Microsatellite Loci for the Endangered New Zealand Black-Fronted Tern (Chlidonias albostriatus)","type":"article-journal","volume":"40"},"uris":["http://www.mendeley.com/documents/?uuid=9c411a45-ea95-4978-88da-643bde31840f"]}],"mendeley":{"formattedCitation":"(Schlesselmann &amp; Robertson, 2017)","manualFormatting":"Schlesselmann and Robertson 2017","plainTextFormattedCitation":"(Schlesselmann &amp; Robertson, 2017)","previouslyFormattedCitation":"(Schlesselmann &amp; Robertson, 2017)"},"properties":{"noteIndex":0},"schema":"https://github.com/citation-style-language/schema/raw/master/csl-citation.json"}</w:instrText>
      </w:r>
      <w:r>
        <w:rPr>
          <w:rFonts w:ascii="Times New Roman" w:hAnsi="Times New Roman" w:cs="Times New Roman"/>
          <w:sz w:val="24"/>
          <w:szCs w:val="24"/>
          <w:vertAlign w:val="superscript"/>
        </w:rPr>
        <w:fldChar w:fldCharType="separate"/>
      </w:r>
      <w:r w:rsidRPr="006B66BF">
        <w:rPr>
          <w:rFonts w:ascii="Times New Roman" w:hAnsi="Times New Roman" w:cs="Times New Roman"/>
          <w:noProof/>
          <w:sz w:val="24"/>
          <w:szCs w:val="24"/>
        </w:rPr>
        <w:t>Schlesselmann</w:t>
      </w:r>
      <w:proofErr w:type="spellEnd"/>
      <w:r w:rsidRPr="006B66BF">
        <w:rPr>
          <w:rFonts w:ascii="Times New Roman" w:hAnsi="Times New Roman" w:cs="Times New Roman"/>
          <w:noProof/>
          <w:sz w:val="24"/>
          <w:szCs w:val="24"/>
        </w:rPr>
        <w:t xml:space="preserve"> and Robertson 2017</w:t>
      </w:r>
      <w:r>
        <w:rPr>
          <w:rFonts w:ascii="Times New Roman" w:hAnsi="Times New Roman" w:cs="Times New Roman"/>
          <w:sz w:val="24"/>
          <w:szCs w:val="24"/>
          <w:vertAlign w:val="superscript"/>
        </w:rPr>
        <w:fldChar w:fldCharType="end"/>
      </w:r>
      <w:r>
        <w:rPr>
          <w:rFonts w:ascii="Times New Roman" w:hAnsi="Times New Roman" w:cs="Times New Roman"/>
          <w:sz w:val="24"/>
          <w:szCs w:val="24"/>
        </w:rPr>
        <w:t>)</w:t>
      </w:r>
    </w:p>
    <w:tbl>
      <w:tblPr>
        <w:tblStyle w:val="TableGrid"/>
        <w:tblpPr w:leftFromText="180" w:rightFromText="180" w:vertAnchor="text" w:horzAnchor="margin" w:tblpXSpec="center" w:tblpY="515"/>
        <w:tblW w:w="10440" w:type="dxa"/>
        <w:tblLook w:val="04A0" w:firstRow="1" w:lastRow="0" w:firstColumn="1" w:lastColumn="0" w:noHBand="0" w:noVBand="1"/>
      </w:tblPr>
      <w:tblGrid>
        <w:gridCol w:w="1702"/>
        <w:gridCol w:w="5048"/>
        <w:gridCol w:w="3690"/>
      </w:tblGrid>
      <w:tr w:rsidR="00E5655E" w:rsidRPr="000717F8" w14:paraId="1E7F07B5" w14:textId="77777777" w:rsidTr="006F4CA6">
        <w:trPr>
          <w:trHeight w:val="310"/>
        </w:trPr>
        <w:tc>
          <w:tcPr>
            <w:tcW w:w="1702" w:type="dxa"/>
            <w:tcBorders>
              <w:top w:val="single" w:sz="12" w:space="0" w:color="auto"/>
              <w:bottom w:val="single" w:sz="12" w:space="0" w:color="auto"/>
            </w:tcBorders>
            <w:noWrap/>
            <w:hideMark/>
          </w:tcPr>
          <w:p w14:paraId="69BF7659" w14:textId="77777777" w:rsidR="00E5655E" w:rsidRPr="000717F8" w:rsidRDefault="00E5655E" w:rsidP="00C84E34">
            <w:pPr>
              <w:keepNext/>
              <w:keepLines/>
              <w:widowControl w:val="0"/>
              <w:suppressLineNumbers/>
              <w:contextualSpacing/>
              <w:rPr>
                <w:rFonts w:ascii="Times New Roman" w:hAnsi="Times New Roman" w:cs="Times New Roman"/>
                <w:b/>
                <w:bCs/>
                <w:sz w:val="24"/>
                <w:szCs w:val="24"/>
              </w:rPr>
            </w:pPr>
            <w:r>
              <w:rPr>
                <w:rFonts w:ascii="Times New Roman" w:hAnsi="Times New Roman" w:cs="Times New Roman"/>
                <w:b/>
                <w:bCs/>
                <w:sz w:val="24"/>
                <w:szCs w:val="24"/>
              </w:rPr>
              <w:t>Locus</w:t>
            </w:r>
          </w:p>
        </w:tc>
        <w:tc>
          <w:tcPr>
            <w:tcW w:w="5048" w:type="dxa"/>
            <w:tcBorders>
              <w:top w:val="single" w:sz="12" w:space="0" w:color="auto"/>
              <w:bottom w:val="single" w:sz="12" w:space="0" w:color="auto"/>
            </w:tcBorders>
            <w:noWrap/>
            <w:hideMark/>
          </w:tcPr>
          <w:p w14:paraId="712C1BBB" w14:textId="77777777" w:rsidR="00E5655E" w:rsidRPr="000717F8" w:rsidRDefault="00E5655E" w:rsidP="00C84E34">
            <w:pPr>
              <w:keepNext/>
              <w:keepLines/>
              <w:widowControl w:val="0"/>
              <w:suppressLineNumbers/>
              <w:contextualSpacing/>
              <w:rPr>
                <w:rFonts w:ascii="Times New Roman" w:hAnsi="Times New Roman" w:cs="Times New Roman"/>
                <w:b/>
                <w:bCs/>
                <w:sz w:val="24"/>
                <w:szCs w:val="24"/>
              </w:rPr>
            </w:pPr>
            <w:r w:rsidRPr="000717F8">
              <w:rPr>
                <w:rFonts w:ascii="Times New Roman" w:hAnsi="Times New Roman" w:cs="Times New Roman"/>
                <w:b/>
                <w:bCs/>
                <w:sz w:val="24"/>
                <w:szCs w:val="24"/>
              </w:rPr>
              <w:t>Forward</w:t>
            </w:r>
          </w:p>
        </w:tc>
        <w:tc>
          <w:tcPr>
            <w:tcW w:w="3690" w:type="dxa"/>
            <w:tcBorders>
              <w:top w:val="single" w:sz="12" w:space="0" w:color="auto"/>
              <w:bottom w:val="single" w:sz="12" w:space="0" w:color="auto"/>
            </w:tcBorders>
            <w:noWrap/>
            <w:hideMark/>
          </w:tcPr>
          <w:p w14:paraId="4430C840" w14:textId="77777777" w:rsidR="00E5655E" w:rsidRPr="000717F8" w:rsidRDefault="00E5655E" w:rsidP="00C84E34">
            <w:pPr>
              <w:keepNext/>
              <w:keepLines/>
              <w:widowControl w:val="0"/>
              <w:suppressLineNumbers/>
              <w:contextualSpacing/>
              <w:rPr>
                <w:rFonts w:ascii="Times New Roman" w:hAnsi="Times New Roman" w:cs="Times New Roman"/>
                <w:b/>
                <w:bCs/>
                <w:sz w:val="24"/>
                <w:szCs w:val="24"/>
              </w:rPr>
            </w:pPr>
            <w:r w:rsidRPr="000717F8">
              <w:rPr>
                <w:rFonts w:ascii="Times New Roman" w:hAnsi="Times New Roman" w:cs="Times New Roman"/>
                <w:b/>
                <w:bCs/>
                <w:sz w:val="24"/>
                <w:szCs w:val="24"/>
              </w:rPr>
              <w:t>Reverse</w:t>
            </w:r>
          </w:p>
        </w:tc>
      </w:tr>
      <w:tr w:rsidR="00E5655E" w:rsidRPr="000717F8" w14:paraId="7DCCDDDD" w14:textId="77777777" w:rsidTr="006F4CA6">
        <w:trPr>
          <w:trHeight w:val="315"/>
        </w:trPr>
        <w:tc>
          <w:tcPr>
            <w:tcW w:w="1702" w:type="dxa"/>
            <w:tcBorders>
              <w:top w:val="single" w:sz="12" w:space="0" w:color="auto"/>
            </w:tcBorders>
            <w:noWrap/>
            <w:hideMark/>
          </w:tcPr>
          <w:p w14:paraId="0A577709" w14:textId="77777777" w:rsidR="00E5655E" w:rsidRPr="000717F8" w:rsidRDefault="00E5655E" w:rsidP="00C84E34">
            <w:pPr>
              <w:keepNext/>
              <w:keepLines/>
              <w:widowControl w:val="0"/>
              <w:suppressLineNumbers/>
              <w:contextualSpacing/>
              <w:rPr>
                <w:rFonts w:ascii="Times New Roman" w:hAnsi="Times New Roman" w:cs="Times New Roman"/>
                <w:sz w:val="24"/>
                <w:szCs w:val="24"/>
              </w:rPr>
            </w:pPr>
            <w:r w:rsidRPr="000717F8">
              <w:rPr>
                <w:rFonts w:ascii="Times New Roman" w:hAnsi="Times New Roman" w:cs="Times New Roman"/>
                <w:sz w:val="24"/>
                <w:szCs w:val="24"/>
              </w:rPr>
              <w:t>AAC 20</w:t>
            </w:r>
            <w:r w:rsidRPr="000717F8">
              <w:rPr>
                <w:rFonts w:ascii="Times New Roman" w:hAnsi="Times New Roman" w:cs="Times New Roman"/>
                <w:sz w:val="24"/>
                <w:szCs w:val="24"/>
                <w:vertAlign w:val="superscript"/>
              </w:rPr>
              <w:t>a</w:t>
            </w:r>
          </w:p>
        </w:tc>
        <w:tc>
          <w:tcPr>
            <w:tcW w:w="5048" w:type="dxa"/>
            <w:tcBorders>
              <w:top w:val="single" w:sz="12" w:space="0" w:color="auto"/>
            </w:tcBorders>
            <w:noWrap/>
            <w:hideMark/>
          </w:tcPr>
          <w:p w14:paraId="587E444C"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CTTCATAGTGCCCAATACATCAG</w:t>
            </w:r>
          </w:p>
        </w:tc>
        <w:tc>
          <w:tcPr>
            <w:tcW w:w="3690" w:type="dxa"/>
            <w:tcBorders>
              <w:top w:val="single" w:sz="12" w:space="0" w:color="auto"/>
            </w:tcBorders>
            <w:noWrap/>
            <w:hideMark/>
          </w:tcPr>
          <w:p w14:paraId="7F0F0201"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TCACTTGTTTAGGCATTTGGTT</w:t>
            </w:r>
          </w:p>
        </w:tc>
      </w:tr>
      <w:tr w:rsidR="00E5655E" w:rsidRPr="000717F8" w14:paraId="38866CE3" w14:textId="77777777" w:rsidTr="006F4CA6">
        <w:trPr>
          <w:trHeight w:val="315"/>
        </w:trPr>
        <w:tc>
          <w:tcPr>
            <w:tcW w:w="1702" w:type="dxa"/>
            <w:noWrap/>
            <w:hideMark/>
          </w:tcPr>
          <w:p w14:paraId="37687114"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r w:rsidRPr="000717F8">
              <w:rPr>
                <w:rFonts w:ascii="Times New Roman" w:hAnsi="Times New Roman" w:cs="Times New Roman"/>
                <w:sz w:val="24"/>
                <w:szCs w:val="24"/>
              </w:rPr>
              <w:t>AAT 20</w:t>
            </w:r>
            <w:r>
              <w:rPr>
                <w:rFonts w:ascii="Times New Roman" w:hAnsi="Times New Roman" w:cs="Times New Roman"/>
                <w:sz w:val="24"/>
                <w:szCs w:val="24"/>
                <w:vertAlign w:val="superscript"/>
              </w:rPr>
              <w:t>a</w:t>
            </w:r>
          </w:p>
        </w:tc>
        <w:tc>
          <w:tcPr>
            <w:tcW w:w="5048" w:type="dxa"/>
            <w:noWrap/>
            <w:hideMark/>
          </w:tcPr>
          <w:p w14:paraId="3CC6E79B"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CTGGCTATGCTGCAGACTGA</w:t>
            </w:r>
          </w:p>
        </w:tc>
        <w:tc>
          <w:tcPr>
            <w:tcW w:w="3690" w:type="dxa"/>
            <w:noWrap/>
            <w:hideMark/>
          </w:tcPr>
          <w:p w14:paraId="35AFE8E5"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GCATCAAGTGCTCGATACCA</w:t>
            </w:r>
          </w:p>
        </w:tc>
      </w:tr>
      <w:tr w:rsidR="00E5655E" w:rsidRPr="000717F8" w14:paraId="63DB73F8" w14:textId="77777777" w:rsidTr="006F4CA6">
        <w:trPr>
          <w:trHeight w:val="315"/>
        </w:trPr>
        <w:tc>
          <w:tcPr>
            <w:tcW w:w="1702" w:type="dxa"/>
            <w:noWrap/>
            <w:hideMark/>
          </w:tcPr>
          <w:p w14:paraId="180C1630"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r w:rsidRPr="000717F8">
              <w:rPr>
                <w:rFonts w:ascii="Times New Roman" w:hAnsi="Times New Roman" w:cs="Times New Roman"/>
                <w:sz w:val="24"/>
                <w:szCs w:val="24"/>
              </w:rPr>
              <w:t>AAT 27</w:t>
            </w:r>
            <w:r>
              <w:rPr>
                <w:rFonts w:ascii="Times New Roman" w:hAnsi="Times New Roman" w:cs="Times New Roman"/>
                <w:sz w:val="24"/>
                <w:szCs w:val="24"/>
                <w:vertAlign w:val="superscript"/>
              </w:rPr>
              <w:t>a</w:t>
            </w:r>
          </w:p>
        </w:tc>
        <w:tc>
          <w:tcPr>
            <w:tcW w:w="5048" w:type="dxa"/>
            <w:noWrap/>
            <w:hideMark/>
          </w:tcPr>
          <w:p w14:paraId="22BBDB1F"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 xml:space="preserve">TGAAAACAGATGAATCAAACCAA </w:t>
            </w:r>
          </w:p>
        </w:tc>
        <w:tc>
          <w:tcPr>
            <w:tcW w:w="3690" w:type="dxa"/>
            <w:noWrap/>
            <w:hideMark/>
          </w:tcPr>
          <w:p w14:paraId="1BD20A22"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ATCTGGTCTCCCTCCAGCTT</w:t>
            </w:r>
          </w:p>
        </w:tc>
      </w:tr>
      <w:tr w:rsidR="00E5655E" w:rsidRPr="000717F8" w14:paraId="13B120E8" w14:textId="77777777" w:rsidTr="006F4CA6">
        <w:trPr>
          <w:trHeight w:val="315"/>
        </w:trPr>
        <w:tc>
          <w:tcPr>
            <w:tcW w:w="1702" w:type="dxa"/>
            <w:noWrap/>
            <w:hideMark/>
          </w:tcPr>
          <w:p w14:paraId="74FCE514"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proofErr w:type="spellStart"/>
            <w:r w:rsidRPr="000717F8">
              <w:rPr>
                <w:rFonts w:ascii="Times New Roman" w:hAnsi="Times New Roman" w:cs="Times New Roman"/>
                <w:sz w:val="24"/>
                <w:szCs w:val="24"/>
              </w:rPr>
              <w:t>MsSh</w:t>
            </w:r>
            <w:proofErr w:type="spellEnd"/>
            <w:r w:rsidRPr="000717F8">
              <w:rPr>
                <w:rFonts w:ascii="Times New Roman" w:hAnsi="Times New Roman" w:cs="Times New Roman"/>
                <w:sz w:val="24"/>
                <w:szCs w:val="24"/>
              </w:rPr>
              <w:t xml:space="preserve"> 18</w:t>
            </w:r>
            <w:r>
              <w:rPr>
                <w:rFonts w:ascii="Times New Roman" w:hAnsi="Times New Roman" w:cs="Times New Roman"/>
                <w:sz w:val="24"/>
                <w:szCs w:val="24"/>
                <w:vertAlign w:val="superscript"/>
              </w:rPr>
              <w:t>b</w:t>
            </w:r>
          </w:p>
        </w:tc>
        <w:tc>
          <w:tcPr>
            <w:tcW w:w="5048" w:type="dxa"/>
            <w:noWrap/>
            <w:hideMark/>
          </w:tcPr>
          <w:p w14:paraId="24ED375D"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TGTATCCATGGCTCAGCTACC</w:t>
            </w:r>
          </w:p>
        </w:tc>
        <w:tc>
          <w:tcPr>
            <w:tcW w:w="3690" w:type="dxa"/>
            <w:noWrap/>
            <w:hideMark/>
          </w:tcPr>
          <w:p w14:paraId="3B71B171"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AGAGCCAGGCACCCATATTC</w:t>
            </w:r>
          </w:p>
        </w:tc>
      </w:tr>
      <w:tr w:rsidR="00E5655E" w:rsidRPr="000717F8" w14:paraId="50919515" w14:textId="77777777" w:rsidTr="006F4CA6">
        <w:trPr>
          <w:trHeight w:val="315"/>
        </w:trPr>
        <w:tc>
          <w:tcPr>
            <w:tcW w:w="1702" w:type="dxa"/>
            <w:noWrap/>
            <w:hideMark/>
          </w:tcPr>
          <w:p w14:paraId="0D482A7E"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proofErr w:type="spellStart"/>
            <w:r w:rsidRPr="000717F8">
              <w:rPr>
                <w:rFonts w:ascii="Times New Roman" w:hAnsi="Times New Roman" w:cs="Times New Roman"/>
                <w:sz w:val="24"/>
                <w:szCs w:val="24"/>
              </w:rPr>
              <w:t>MsSh</w:t>
            </w:r>
            <w:proofErr w:type="spellEnd"/>
            <w:r w:rsidRPr="000717F8">
              <w:rPr>
                <w:rFonts w:ascii="Times New Roman" w:hAnsi="Times New Roman" w:cs="Times New Roman"/>
                <w:sz w:val="24"/>
                <w:szCs w:val="24"/>
              </w:rPr>
              <w:t xml:space="preserve"> 20</w:t>
            </w:r>
            <w:r>
              <w:rPr>
                <w:rFonts w:ascii="Times New Roman" w:hAnsi="Times New Roman" w:cs="Times New Roman"/>
                <w:sz w:val="24"/>
                <w:szCs w:val="24"/>
                <w:vertAlign w:val="superscript"/>
              </w:rPr>
              <w:t>b</w:t>
            </w:r>
          </w:p>
        </w:tc>
        <w:tc>
          <w:tcPr>
            <w:tcW w:w="5048" w:type="dxa"/>
            <w:noWrap/>
            <w:hideMark/>
          </w:tcPr>
          <w:p w14:paraId="2492DED2"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GTCCGTACAGAGGTTAACGC</w:t>
            </w:r>
          </w:p>
        </w:tc>
        <w:tc>
          <w:tcPr>
            <w:tcW w:w="3690" w:type="dxa"/>
            <w:noWrap/>
            <w:hideMark/>
          </w:tcPr>
          <w:p w14:paraId="317AD6DC"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ATGGTCACACTCGTCTCACC</w:t>
            </w:r>
          </w:p>
        </w:tc>
      </w:tr>
      <w:tr w:rsidR="00E5655E" w:rsidRPr="000717F8" w14:paraId="707DDD18" w14:textId="77777777" w:rsidTr="006F4CA6">
        <w:trPr>
          <w:trHeight w:val="315"/>
        </w:trPr>
        <w:tc>
          <w:tcPr>
            <w:tcW w:w="1702" w:type="dxa"/>
            <w:noWrap/>
          </w:tcPr>
          <w:p w14:paraId="7C111454"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proofErr w:type="spellStart"/>
            <w:r w:rsidRPr="000717F8">
              <w:rPr>
                <w:rFonts w:ascii="Times New Roman" w:hAnsi="Times New Roman" w:cs="Times New Roman"/>
                <w:sz w:val="24"/>
                <w:szCs w:val="24"/>
              </w:rPr>
              <w:t>MsSh</w:t>
            </w:r>
            <w:proofErr w:type="spellEnd"/>
            <w:r w:rsidRPr="000717F8">
              <w:rPr>
                <w:rFonts w:ascii="Times New Roman" w:hAnsi="Times New Roman" w:cs="Times New Roman"/>
                <w:sz w:val="24"/>
                <w:szCs w:val="24"/>
              </w:rPr>
              <w:t xml:space="preserve"> 22</w:t>
            </w:r>
            <w:r>
              <w:rPr>
                <w:rFonts w:ascii="Times New Roman" w:hAnsi="Times New Roman" w:cs="Times New Roman"/>
                <w:sz w:val="24"/>
                <w:szCs w:val="24"/>
                <w:vertAlign w:val="superscript"/>
              </w:rPr>
              <w:t>b</w:t>
            </w:r>
          </w:p>
        </w:tc>
        <w:tc>
          <w:tcPr>
            <w:tcW w:w="5048" w:type="dxa"/>
            <w:noWrap/>
          </w:tcPr>
          <w:p w14:paraId="3645C238"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GCCAGCTCTGCAATTCTACG</w:t>
            </w:r>
          </w:p>
        </w:tc>
        <w:tc>
          <w:tcPr>
            <w:tcW w:w="3690" w:type="dxa"/>
            <w:noWrap/>
          </w:tcPr>
          <w:p w14:paraId="2D38A0CE"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ACCCAGTAACCAGGCAGATG</w:t>
            </w:r>
          </w:p>
        </w:tc>
      </w:tr>
      <w:tr w:rsidR="00E5655E" w:rsidRPr="000717F8" w14:paraId="32B7DB99" w14:textId="77777777" w:rsidTr="006F4CA6">
        <w:trPr>
          <w:trHeight w:val="315"/>
        </w:trPr>
        <w:tc>
          <w:tcPr>
            <w:tcW w:w="1702" w:type="dxa"/>
            <w:noWrap/>
            <w:hideMark/>
          </w:tcPr>
          <w:p w14:paraId="2797CEE4"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r w:rsidRPr="000717F8">
              <w:rPr>
                <w:rFonts w:ascii="Times New Roman" w:hAnsi="Times New Roman" w:cs="Times New Roman"/>
                <w:sz w:val="24"/>
                <w:szCs w:val="24"/>
              </w:rPr>
              <w:t>RBG 29</w:t>
            </w:r>
            <w:r>
              <w:rPr>
                <w:rFonts w:ascii="Times New Roman" w:hAnsi="Times New Roman" w:cs="Times New Roman"/>
                <w:sz w:val="24"/>
                <w:szCs w:val="24"/>
                <w:vertAlign w:val="superscript"/>
              </w:rPr>
              <w:t>c</w:t>
            </w:r>
          </w:p>
        </w:tc>
        <w:tc>
          <w:tcPr>
            <w:tcW w:w="5048" w:type="dxa"/>
            <w:noWrap/>
            <w:hideMark/>
          </w:tcPr>
          <w:p w14:paraId="05E8CD55"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 xml:space="preserve">CCTAGCTTTTTGGACTCAGT </w:t>
            </w:r>
          </w:p>
        </w:tc>
        <w:tc>
          <w:tcPr>
            <w:tcW w:w="3690" w:type="dxa"/>
            <w:noWrap/>
            <w:hideMark/>
          </w:tcPr>
          <w:p w14:paraId="4F19FAD0"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GTGGTGTTGCAATAGGATTC</w:t>
            </w:r>
          </w:p>
        </w:tc>
      </w:tr>
      <w:tr w:rsidR="00E5655E" w:rsidRPr="000717F8" w14:paraId="3BA4B774" w14:textId="77777777" w:rsidTr="006F4CA6">
        <w:trPr>
          <w:trHeight w:val="315"/>
        </w:trPr>
        <w:tc>
          <w:tcPr>
            <w:tcW w:w="1702" w:type="dxa"/>
            <w:noWrap/>
            <w:hideMark/>
          </w:tcPr>
          <w:p w14:paraId="527054D9"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r w:rsidRPr="000717F8">
              <w:rPr>
                <w:rFonts w:ascii="Times New Roman" w:hAnsi="Times New Roman" w:cs="Times New Roman"/>
                <w:sz w:val="24"/>
                <w:szCs w:val="24"/>
              </w:rPr>
              <w:t>RBG 18</w:t>
            </w:r>
            <w:r>
              <w:rPr>
                <w:rFonts w:ascii="Times New Roman" w:hAnsi="Times New Roman" w:cs="Times New Roman"/>
                <w:sz w:val="24"/>
                <w:szCs w:val="24"/>
                <w:vertAlign w:val="superscript"/>
              </w:rPr>
              <w:t>c</w:t>
            </w:r>
          </w:p>
        </w:tc>
        <w:tc>
          <w:tcPr>
            <w:tcW w:w="5048" w:type="dxa"/>
            <w:noWrap/>
            <w:hideMark/>
          </w:tcPr>
          <w:p w14:paraId="3A73E19F"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 xml:space="preserve">AAAGGGCTGCTCATAGTACG </w:t>
            </w:r>
          </w:p>
        </w:tc>
        <w:tc>
          <w:tcPr>
            <w:tcW w:w="3690" w:type="dxa"/>
            <w:noWrap/>
            <w:hideMark/>
          </w:tcPr>
          <w:p w14:paraId="0AA373F8"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GTAGCATCATGTCTTCCCGC</w:t>
            </w:r>
          </w:p>
        </w:tc>
      </w:tr>
      <w:tr w:rsidR="00E5655E" w:rsidRPr="000717F8" w14:paraId="218968E2" w14:textId="77777777" w:rsidTr="006F4CA6">
        <w:trPr>
          <w:trHeight w:val="315"/>
        </w:trPr>
        <w:tc>
          <w:tcPr>
            <w:tcW w:w="1702" w:type="dxa"/>
            <w:noWrap/>
          </w:tcPr>
          <w:p w14:paraId="391EA61F" w14:textId="77777777" w:rsidR="00E5655E" w:rsidRPr="000717F8" w:rsidRDefault="00E5655E" w:rsidP="00C84E34">
            <w:pPr>
              <w:keepNext/>
              <w:keepLines/>
              <w:widowControl w:val="0"/>
              <w:suppressLineNumbers/>
              <w:contextualSpacing/>
              <w:rPr>
                <w:rFonts w:ascii="Times New Roman" w:hAnsi="Times New Roman" w:cs="Times New Roman"/>
                <w:sz w:val="24"/>
                <w:szCs w:val="24"/>
              </w:rPr>
            </w:pPr>
            <w:r w:rsidRPr="000717F8">
              <w:rPr>
                <w:rFonts w:ascii="Times New Roman" w:hAnsi="Times New Roman" w:cs="Times New Roman"/>
                <w:sz w:val="24"/>
                <w:szCs w:val="24"/>
              </w:rPr>
              <w:t>RBG 27</w:t>
            </w:r>
            <w:r>
              <w:rPr>
                <w:rFonts w:ascii="Times New Roman" w:hAnsi="Times New Roman" w:cs="Times New Roman"/>
                <w:sz w:val="24"/>
                <w:szCs w:val="24"/>
                <w:vertAlign w:val="superscript"/>
              </w:rPr>
              <w:t>c</w:t>
            </w:r>
          </w:p>
        </w:tc>
        <w:tc>
          <w:tcPr>
            <w:tcW w:w="5048" w:type="dxa"/>
            <w:noWrap/>
          </w:tcPr>
          <w:p w14:paraId="67D7C9F4"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GGAATTTTCGTTGGCAGGAT</w:t>
            </w:r>
          </w:p>
        </w:tc>
        <w:tc>
          <w:tcPr>
            <w:tcW w:w="3690" w:type="dxa"/>
            <w:noWrap/>
          </w:tcPr>
          <w:p w14:paraId="5C6B758C"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GAAATCACAGTGAAAACGCC</w:t>
            </w:r>
          </w:p>
        </w:tc>
      </w:tr>
      <w:tr w:rsidR="00E5655E" w:rsidRPr="000717F8" w14:paraId="3BA5A94C" w14:textId="77777777" w:rsidTr="006F4CA6">
        <w:trPr>
          <w:trHeight w:val="315"/>
        </w:trPr>
        <w:tc>
          <w:tcPr>
            <w:tcW w:w="1702" w:type="dxa"/>
            <w:noWrap/>
            <w:hideMark/>
          </w:tcPr>
          <w:p w14:paraId="2F896498"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r w:rsidRPr="000717F8">
              <w:rPr>
                <w:rFonts w:ascii="Times New Roman" w:hAnsi="Times New Roman" w:cs="Times New Roman"/>
                <w:sz w:val="24"/>
                <w:szCs w:val="24"/>
              </w:rPr>
              <w:t>K 16</w:t>
            </w:r>
            <w:r>
              <w:rPr>
                <w:rFonts w:ascii="Times New Roman" w:hAnsi="Times New Roman" w:cs="Times New Roman"/>
                <w:sz w:val="24"/>
                <w:szCs w:val="24"/>
                <w:vertAlign w:val="superscript"/>
              </w:rPr>
              <w:t>d</w:t>
            </w:r>
          </w:p>
        </w:tc>
        <w:tc>
          <w:tcPr>
            <w:tcW w:w="5048" w:type="dxa"/>
            <w:noWrap/>
            <w:hideMark/>
          </w:tcPr>
          <w:p w14:paraId="44E4E16D"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TGCAATTTGTACAACCAGATTT</w:t>
            </w:r>
          </w:p>
        </w:tc>
        <w:tc>
          <w:tcPr>
            <w:tcW w:w="3690" w:type="dxa"/>
            <w:noWrap/>
            <w:hideMark/>
          </w:tcPr>
          <w:p w14:paraId="1BA8F402"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GGGTTCCTGTTTGCAATGAA</w:t>
            </w:r>
          </w:p>
        </w:tc>
      </w:tr>
      <w:tr w:rsidR="00E5655E" w:rsidRPr="000717F8" w14:paraId="3AD97E3E" w14:textId="77777777" w:rsidTr="006F4CA6">
        <w:trPr>
          <w:trHeight w:val="315"/>
        </w:trPr>
        <w:tc>
          <w:tcPr>
            <w:tcW w:w="1702" w:type="dxa"/>
            <w:noWrap/>
          </w:tcPr>
          <w:p w14:paraId="5D5CA7C4"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r w:rsidRPr="000717F8">
              <w:rPr>
                <w:rFonts w:ascii="Times New Roman" w:hAnsi="Times New Roman" w:cs="Times New Roman"/>
                <w:sz w:val="24"/>
                <w:szCs w:val="24"/>
              </w:rPr>
              <w:t>K-6</w:t>
            </w:r>
            <w:r>
              <w:rPr>
                <w:rFonts w:ascii="Times New Roman" w:hAnsi="Times New Roman" w:cs="Times New Roman"/>
                <w:sz w:val="24"/>
                <w:szCs w:val="24"/>
                <w:vertAlign w:val="superscript"/>
              </w:rPr>
              <w:t>d</w:t>
            </w:r>
          </w:p>
        </w:tc>
        <w:tc>
          <w:tcPr>
            <w:tcW w:w="5048" w:type="dxa"/>
            <w:noWrap/>
          </w:tcPr>
          <w:p w14:paraId="469CFE44"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AAAAAGAAAGCACCCTCTTC</w:t>
            </w:r>
          </w:p>
        </w:tc>
        <w:tc>
          <w:tcPr>
            <w:tcW w:w="3690" w:type="dxa"/>
            <w:noWrap/>
          </w:tcPr>
          <w:p w14:paraId="0FD35E68"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AAGTGGGATATGAAAGATGC</w:t>
            </w:r>
          </w:p>
        </w:tc>
      </w:tr>
      <w:tr w:rsidR="00E5655E" w:rsidRPr="000717F8" w14:paraId="0E83F362" w14:textId="77777777" w:rsidTr="006F4CA6">
        <w:trPr>
          <w:trHeight w:val="315"/>
        </w:trPr>
        <w:tc>
          <w:tcPr>
            <w:tcW w:w="1702" w:type="dxa"/>
            <w:noWrap/>
            <w:hideMark/>
          </w:tcPr>
          <w:p w14:paraId="44CCEEC9"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proofErr w:type="spellStart"/>
            <w:r w:rsidRPr="000717F8">
              <w:rPr>
                <w:rFonts w:ascii="Times New Roman" w:hAnsi="Times New Roman" w:cs="Times New Roman"/>
                <w:sz w:val="24"/>
                <w:szCs w:val="24"/>
              </w:rPr>
              <w:t>Laza</w:t>
            </w:r>
            <w:proofErr w:type="spellEnd"/>
            <w:r w:rsidRPr="000717F8">
              <w:rPr>
                <w:rFonts w:ascii="Times New Roman" w:hAnsi="Times New Roman" w:cs="Times New Roman"/>
                <w:sz w:val="24"/>
                <w:szCs w:val="24"/>
              </w:rPr>
              <w:t xml:space="preserve"> 2</w:t>
            </w:r>
            <w:r>
              <w:rPr>
                <w:rFonts w:ascii="Times New Roman" w:hAnsi="Times New Roman" w:cs="Times New Roman"/>
                <w:sz w:val="24"/>
                <w:szCs w:val="24"/>
                <w:vertAlign w:val="superscript"/>
              </w:rPr>
              <w:t>e</w:t>
            </w:r>
          </w:p>
        </w:tc>
        <w:tc>
          <w:tcPr>
            <w:tcW w:w="5048" w:type="dxa"/>
            <w:noWrap/>
            <w:hideMark/>
          </w:tcPr>
          <w:p w14:paraId="04F15BD5"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TTGCAACACCTCCATGCTG</w:t>
            </w:r>
          </w:p>
        </w:tc>
        <w:tc>
          <w:tcPr>
            <w:tcW w:w="3690" w:type="dxa"/>
            <w:noWrap/>
            <w:hideMark/>
          </w:tcPr>
          <w:p w14:paraId="3A5CA071"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CACGCTCAACCTTGCTGG</w:t>
            </w:r>
          </w:p>
        </w:tc>
      </w:tr>
      <w:tr w:rsidR="00E5655E" w:rsidRPr="000717F8" w14:paraId="1B31D45F" w14:textId="77777777" w:rsidTr="006F4CA6">
        <w:trPr>
          <w:trHeight w:val="315"/>
        </w:trPr>
        <w:tc>
          <w:tcPr>
            <w:tcW w:w="1702" w:type="dxa"/>
            <w:noWrap/>
            <w:hideMark/>
          </w:tcPr>
          <w:p w14:paraId="771CB264"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r w:rsidRPr="000717F8">
              <w:rPr>
                <w:rFonts w:ascii="Times New Roman" w:hAnsi="Times New Roman" w:cs="Times New Roman"/>
                <w:sz w:val="24"/>
                <w:szCs w:val="24"/>
              </w:rPr>
              <w:t>IVGU D103</w:t>
            </w:r>
            <w:r>
              <w:rPr>
                <w:rFonts w:ascii="Times New Roman" w:hAnsi="Times New Roman" w:cs="Times New Roman"/>
                <w:sz w:val="24"/>
                <w:szCs w:val="24"/>
                <w:vertAlign w:val="superscript"/>
              </w:rPr>
              <w:t>e</w:t>
            </w:r>
          </w:p>
        </w:tc>
        <w:tc>
          <w:tcPr>
            <w:tcW w:w="5048" w:type="dxa"/>
            <w:noWrap/>
            <w:hideMark/>
          </w:tcPr>
          <w:p w14:paraId="22F4A496"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 xml:space="preserve">GGGGACCACTTGATGACC </w:t>
            </w:r>
          </w:p>
        </w:tc>
        <w:tc>
          <w:tcPr>
            <w:tcW w:w="3690" w:type="dxa"/>
            <w:noWrap/>
            <w:hideMark/>
          </w:tcPr>
          <w:p w14:paraId="1E5AC485"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TTCAGGCAGCAGAGATGC</w:t>
            </w:r>
          </w:p>
        </w:tc>
      </w:tr>
      <w:tr w:rsidR="00E5655E" w:rsidRPr="000717F8" w14:paraId="09F88A6C" w14:textId="77777777" w:rsidTr="006F4CA6">
        <w:trPr>
          <w:trHeight w:val="315"/>
        </w:trPr>
        <w:tc>
          <w:tcPr>
            <w:tcW w:w="1702" w:type="dxa"/>
            <w:noWrap/>
            <w:hideMark/>
          </w:tcPr>
          <w:p w14:paraId="61AD00E0"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proofErr w:type="spellStart"/>
            <w:r w:rsidRPr="000717F8">
              <w:rPr>
                <w:rFonts w:ascii="Times New Roman" w:hAnsi="Times New Roman" w:cs="Times New Roman"/>
                <w:sz w:val="24"/>
                <w:szCs w:val="24"/>
              </w:rPr>
              <w:t>Calbo</w:t>
            </w:r>
            <w:proofErr w:type="spellEnd"/>
            <w:r w:rsidRPr="000717F8">
              <w:rPr>
                <w:rFonts w:ascii="Times New Roman" w:hAnsi="Times New Roman" w:cs="Times New Roman"/>
                <w:sz w:val="24"/>
                <w:szCs w:val="24"/>
              </w:rPr>
              <w:t xml:space="preserve"> 2</w:t>
            </w:r>
            <w:r>
              <w:rPr>
                <w:rFonts w:ascii="Times New Roman" w:hAnsi="Times New Roman" w:cs="Times New Roman"/>
                <w:sz w:val="24"/>
                <w:szCs w:val="24"/>
                <w:vertAlign w:val="superscript"/>
              </w:rPr>
              <w:t>f</w:t>
            </w:r>
          </w:p>
        </w:tc>
        <w:tc>
          <w:tcPr>
            <w:tcW w:w="5048" w:type="dxa"/>
            <w:noWrap/>
            <w:hideMark/>
          </w:tcPr>
          <w:p w14:paraId="45076C57"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TGTAAAACGACGGCCAGTTGACTGCTCATCTACCCTGC</w:t>
            </w:r>
          </w:p>
        </w:tc>
        <w:tc>
          <w:tcPr>
            <w:tcW w:w="3690" w:type="dxa"/>
            <w:noWrap/>
            <w:hideMark/>
          </w:tcPr>
          <w:p w14:paraId="48D40CB6"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GTTTCTTAGGTATCAGACATCTCAGCCG</w:t>
            </w:r>
          </w:p>
        </w:tc>
      </w:tr>
      <w:tr w:rsidR="00E5655E" w:rsidRPr="000717F8" w14:paraId="2E7372EF" w14:textId="77777777" w:rsidTr="006F4CA6">
        <w:trPr>
          <w:trHeight w:val="315"/>
        </w:trPr>
        <w:tc>
          <w:tcPr>
            <w:tcW w:w="1702" w:type="dxa"/>
            <w:tcBorders>
              <w:bottom w:val="single" w:sz="4" w:space="0" w:color="auto"/>
            </w:tcBorders>
            <w:noWrap/>
            <w:hideMark/>
          </w:tcPr>
          <w:p w14:paraId="1EE2FEB8"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proofErr w:type="spellStart"/>
            <w:r w:rsidRPr="000717F8">
              <w:rPr>
                <w:rFonts w:ascii="Times New Roman" w:hAnsi="Times New Roman" w:cs="Times New Roman"/>
                <w:sz w:val="24"/>
                <w:szCs w:val="24"/>
              </w:rPr>
              <w:t>Calbo</w:t>
            </w:r>
            <w:proofErr w:type="spellEnd"/>
            <w:r w:rsidRPr="000717F8">
              <w:rPr>
                <w:rFonts w:ascii="Times New Roman" w:hAnsi="Times New Roman" w:cs="Times New Roman"/>
                <w:sz w:val="24"/>
                <w:szCs w:val="24"/>
              </w:rPr>
              <w:t xml:space="preserve"> 35</w:t>
            </w:r>
            <w:r>
              <w:rPr>
                <w:rFonts w:ascii="Times New Roman" w:hAnsi="Times New Roman" w:cs="Times New Roman"/>
                <w:sz w:val="24"/>
                <w:szCs w:val="24"/>
                <w:vertAlign w:val="superscript"/>
              </w:rPr>
              <w:t>f</w:t>
            </w:r>
          </w:p>
        </w:tc>
        <w:tc>
          <w:tcPr>
            <w:tcW w:w="5048" w:type="dxa"/>
            <w:tcBorders>
              <w:bottom w:val="single" w:sz="4" w:space="0" w:color="auto"/>
            </w:tcBorders>
            <w:noWrap/>
            <w:hideMark/>
          </w:tcPr>
          <w:p w14:paraId="05529624"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TGTAAAACGACGGCCAGTATGCCTTCCTCTTACCACCG</w:t>
            </w:r>
          </w:p>
        </w:tc>
        <w:tc>
          <w:tcPr>
            <w:tcW w:w="3690" w:type="dxa"/>
            <w:tcBorders>
              <w:bottom w:val="single" w:sz="4" w:space="0" w:color="auto"/>
            </w:tcBorders>
            <w:noWrap/>
            <w:hideMark/>
          </w:tcPr>
          <w:p w14:paraId="4C568685"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GTTTCTTCTGGTTCCAGCATGTACCC</w:t>
            </w:r>
          </w:p>
        </w:tc>
      </w:tr>
      <w:tr w:rsidR="00E5655E" w:rsidRPr="000717F8" w14:paraId="7D1DB08F" w14:textId="77777777" w:rsidTr="006F4CA6">
        <w:trPr>
          <w:trHeight w:val="315"/>
        </w:trPr>
        <w:tc>
          <w:tcPr>
            <w:tcW w:w="1702" w:type="dxa"/>
            <w:tcBorders>
              <w:bottom w:val="single" w:sz="12" w:space="0" w:color="auto"/>
            </w:tcBorders>
            <w:noWrap/>
            <w:hideMark/>
          </w:tcPr>
          <w:p w14:paraId="1E0D13C4" w14:textId="77777777" w:rsidR="00E5655E" w:rsidRPr="006B66BF" w:rsidRDefault="00E5655E" w:rsidP="00C84E34">
            <w:pPr>
              <w:keepNext/>
              <w:keepLines/>
              <w:widowControl w:val="0"/>
              <w:suppressLineNumbers/>
              <w:contextualSpacing/>
              <w:rPr>
                <w:rFonts w:ascii="Times New Roman" w:hAnsi="Times New Roman" w:cs="Times New Roman"/>
                <w:sz w:val="24"/>
                <w:szCs w:val="24"/>
                <w:vertAlign w:val="superscript"/>
              </w:rPr>
            </w:pPr>
            <w:proofErr w:type="spellStart"/>
            <w:r w:rsidRPr="000717F8">
              <w:rPr>
                <w:rFonts w:ascii="Times New Roman" w:hAnsi="Times New Roman" w:cs="Times New Roman"/>
                <w:sz w:val="24"/>
                <w:szCs w:val="24"/>
              </w:rPr>
              <w:t>Calbo</w:t>
            </w:r>
            <w:proofErr w:type="spellEnd"/>
            <w:r w:rsidRPr="000717F8">
              <w:rPr>
                <w:rFonts w:ascii="Times New Roman" w:hAnsi="Times New Roman" w:cs="Times New Roman"/>
                <w:sz w:val="24"/>
                <w:szCs w:val="24"/>
              </w:rPr>
              <w:t xml:space="preserve"> 40</w:t>
            </w:r>
            <w:r>
              <w:rPr>
                <w:rFonts w:ascii="Times New Roman" w:hAnsi="Times New Roman" w:cs="Times New Roman"/>
                <w:sz w:val="24"/>
                <w:szCs w:val="24"/>
                <w:vertAlign w:val="superscript"/>
              </w:rPr>
              <w:t>f</w:t>
            </w:r>
          </w:p>
        </w:tc>
        <w:tc>
          <w:tcPr>
            <w:tcW w:w="5048" w:type="dxa"/>
            <w:tcBorders>
              <w:bottom w:val="single" w:sz="12" w:space="0" w:color="auto"/>
            </w:tcBorders>
            <w:noWrap/>
            <w:hideMark/>
          </w:tcPr>
          <w:p w14:paraId="76BC10FB"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TGTAAAACGACGGCCAGTTCCTCCATCCTTACAACTGGG</w:t>
            </w:r>
          </w:p>
        </w:tc>
        <w:tc>
          <w:tcPr>
            <w:tcW w:w="3690" w:type="dxa"/>
            <w:tcBorders>
              <w:bottom w:val="single" w:sz="12" w:space="0" w:color="auto"/>
            </w:tcBorders>
            <w:noWrap/>
            <w:hideMark/>
          </w:tcPr>
          <w:p w14:paraId="27E451AA" w14:textId="77777777" w:rsidR="00E5655E" w:rsidRPr="000717F8" w:rsidRDefault="00E5655E" w:rsidP="00C84E34">
            <w:pPr>
              <w:keepNext/>
              <w:keepLines/>
              <w:widowControl w:val="0"/>
              <w:suppressLineNumbers/>
              <w:contextualSpacing/>
              <w:rPr>
                <w:rFonts w:ascii="Times New Roman" w:hAnsi="Times New Roman" w:cs="Times New Roman"/>
                <w:sz w:val="18"/>
                <w:szCs w:val="18"/>
              </w:rPr>
            </w:pPr>
            <w:r w:rsidRPr="000717F8">
              <w:rPr>
                <w:rFonts w:ascii="Times New Roman" w:hAnsi="Times New Roman" w:cs="Times New Roman"/>
                <w:sz w:val="18"/>
                <w:szCs w:val="18"/>
              </w:rPr>
              <w:t>GTTTCTTAGGTTGACTGGTTGACTTTGC</w:t>
            </w:r>
          </w:p>
        </w:tc>
      </w:tr>
    </w:tbl>
    <w:p w14:paraId="770B5AED" w14:textId="77777777" w:rsidR="00E5655E" w:rsidRPr="007A6DA7" w:rsidRDefault="00E5655E" w:rsidP="00C84E34">
      <w:pPr>
        <w:widowControl w:val="0"/>
        <w:suppressLineNumbers/>
        <w:spacing w:line="480" w:lineRule="auto"/>
        <w:contextualSpacing/>
        <w:rPr>
          <w:rFonts w:ascii="Times New Roman" w:hAnsi="Times New Roman" w:cs="Times New Roman"/>
          <w:sz w:val="24"/>
          <w:szCs w:val="24"/>
        </w:rPr>
      </w:pPr>
    </w:p>
    <w:p w14:paraId="09AC3568" w14:textId="77777777" w:rsidR="00E5655E" w:rsidRDefault="00E5655E" w:rsidP="00C84E34">
      <w:pPr>
        <w:suppressLineNumbers/>
        <w:spacing w:line="480" w:lineRule="auto"/>
        <w:contextualSpacing/>
        <w:rPr>
          <w:rFonts w:ascii="Times New Roman" w:hAnsi="Times New Roman" w:cs="Times New Roman"/>
          <w:b/>
          <w:bCs/>
          <w:sz w:val="24"/>
          <w:szCs w:val="24"/>
        </w:rPr>
      </w:pPr>
    </w:p>
    <w:p w14:paraId="2E897B46" w14:textId="77777777" w:rsidR="00E5655E" w:rsidRDefault="00E5655E" w:rsidP="00C84E34">
      <w:pPr>
        <w:suppressLineNumbers/>
        <w:spacing w:line="480" w:lineRule="auto"/>
        <w:contextualSpacing/>
        <w:rPr>
          <w:rFonts w:ascii="Times New Roman" w:hAnsi="Times New Roman" w:cs="Times New Roman"/>
          <w:b/>
          <w:bCs/>
          <w:sz w:val="24"/>
          <w:szCs w:val="24"/>
        </w:rPr>
      </w:pPr>
    </w:p>
    <w:p w14:paraId="6B4AF183" w14:textId="77777777" w:rsidR="00E5655E" w:rsidRDefault="00E5655E" w:rsidP="00C84E34">
      <w:pPr>
        <w:suppressLineNumbers/>
        <w:spacing w:line="480" w:lineRule="auto"/>
        <w:contextualSpacing/>
        <w:rPr>
          <w:rFonts w:ascii="Times New Roman" w:hAnsi="Times New Roman" w:cs="Times New Roman"/>
          <w:b/>
          <w:bCs/>
          <w:sz w:val="24"/>
          <w:szCs w:val="24"/>
        </w:rPr>
      </w:pPr>
    </w:p>
    <w:p w14:paraId="3244A192" w14:textId="77777777" w:rsidR="00E5655E" w:rsidRDefault="00E5655E" w:rsidP="00C84E34">
      <w:pPr>
        <w:suppressLineNumbers/>
        <w:spacing w:line="480" w:lineRule="auto"/>
        <w:contextualSpacing/>
        <w:rPr>
          <w:rFonts w:ascii="Times New Roman" w:hAnsi="Times New Roman" w:cs="Times New Roman"/>
          <w:b/>
          <w:bCs/>
          <w:sz w:val="24"/>
          <w:szCs w:val="24"/>
        </w:rPr>
      </w:pPr>
    </w:p>
    <w:p w14:paraId="0DF72347" w14:textId="77777777" w:rsidR="00E5655E" w:rsidRDefault="00E5655E" w:rsidP="00C84E34">
      <w:pPr>
        <w:suppressLineNumbers/>
        <w:spacing w:line="480" w:lineRule="auto"/>
        <w:contextualSpacing/>
        <w:rPr>
          <w:rFonts w:ascii="Times New Roman" w:hAnsi="Times New Roman" w:cs="Times New Roman"/>
          <w:b/>
          <w:bCs/>
          <w:sz w:val="24"/>
          <w:szCs w:val="24"/>
        </w:rPr>
      </w:pPr>
    </w:p>
    <w:p w14:paraId="5D1107F9" w14:textId="2BCD88E3" w:rsidR="00E5655E" w:rsidRPr="008A6302" w:rsidRDefault="00E5655E" w:rsidP="00C84E34">
      <w:pPr>
        <w:suppressLineNumbers/>
        <w:spacing w:line="240" w:lineRule="auto"/>
        <w:rPr>
          <w:rFonts w:ascii="Times New Roman" w:hAnsi="Times New Roman" w:cs="Times New Roman"/>
          <w:sz w:val="24"/>
          <w:szCs w:val="24"/>
        </w:rPr>
      </w:pPr>
      <w:r w:rsidRPr="00B66326">
        <w:rPr>
          <w:rFonts w:ascii="Times New Roman" w:hAnsi="Times New Roman" w:cs="Times New Roman"/>
          <w:b/>
          <w:bCs/>
          <w:sz w:val="24"/>
          <w:szCs w:val="24"/>
        </w:rPr>
        <w:lastRenderedPageBreak/>
        <w:t>Table S2</w:t>
      </w:r>
      <w:r>
        <w:rPr>
          <w:rFonts w:ascii="Times New Roman" w:hAnsi="Times New Roman" w:cs="Times New Roman"/>
          <w:b/>
          <w:bCs/>
          <w:sz w:val="24"/>
          <w:szCs w:val="24"/>
        </w:rPr>
        <w:t>.</w:t>
      </w:r>
      <w:r>
        <w:rPr>
          <w:rFonts w:ascii="Times New Roman" w:hAnsi="Times New Roman" w:cs="Times New Roman"/>
          <w:sz w:val="24"/>
          <w:szCs w:val="24"/>
        </w:rPr>
        <w:t xml:space="preserve"> Null allele frequency of microsatellite loci from </w:t>
      </w:r>
      <w:proofErr w:type="spellStart"/>
      <w:r>
        <w:rPr>
          <w:rFonts w:ascii="Times New Roman" w:hAnsi="Times New Roman" w:cs="Times New Roman"/>
          <w:sz w:val="24"/>
          <w:szCs w:val="24"/>
        </w:rPr>
        <w:t>FreeNA</w:t>
      </w:r>
      <w:proofErr w:type="spellEnd"/>
      <w:r>
        <w:rPr>
          <w:rFonts w:ascii="Times New Roman" w:hAnsi="Times New Roman" w:cs="Times New Roman"/>
          <w:sz w:val="24"/>
          <w:szCs w:val="24"/>
        </w:rPr>
        <w:t xml:space="preserve"> by marker and population </w:t>
      </w:r>
    </w:p>
    <w:tbl>
      <w:tblPr>
        <w:tblStyle w:val="TableGrid"/>
        <w:tblpPr w:leftFromText="180" w:rightFromText="180" w:vertAnchor="text" w:horzAnchor="margin" w:tblpY="251"/>
        <w:tblW w:w="8810" w:type="dxa"/>
        <w:tblLook w:val="04A0" w:firstRow="1" w:lastRow="0" w:firstColumn="1" w:lastColumn="0" w:noHBand="0" w:noVBand="1"/>
      </w:tblPr>
      <w:tblGrid>
        <w:gridCol w:w="2068"/>
        <w:gridCol w:w="1618"/>
        <w:gridCol w:w="1618"/>
        <w:gridCol w:w="1618"/>
        <w:gridCol w:w="1888"/>
      </w:tblGrid>
      <w:tr w:rsidR="00E5655E" w:rsidRPr="00B0571B" w14:paraId="246BC037" w14:textId="77777777" w:rsidTr="006F4CA6">
        <w:trPr>
          <w:trHeight w:val="238"/>
        </w:trPr>
        <w:tc>
          <w:tcPr>
            <w:tcW w:w="2068" w:type="dxa"/>
            <w:tcBorders>
              <w:top w:val="single" w:sz="12" w:space="0" w:color="auto"/>
              <w:bottom w:val="single" w:sz="12" w:space="0" w:color="auto"/>
            </w:tcBorders>
            <w:noWrap/>
            <w:hideMark/>
          </w:tcPr>
          <w:p w14:paraId="716BC999" w14:textId="77777777" w:rsidR="00E5655E" w:rsidRPr="00B0571B" w:rsidRDefault="00E5655E" w:rsidP="00C84E34">
            <w:pPr>
              <w:keepNext/>
              <w:keepLines/>
              <w:suppressLineNumbers/>
              <w:contextualSpacing/>
              <w:rPr>
                <w:rFonts w:ascii="Times New Roman" w:hAnsi="Times New Roman" w:cs="Times New Roman"/>
                <w:b/>
                <w:bCs/>
                <w:sz w:val="24"/>
                <w:szCs w:val="24"/>
              </w:rPr>
            </w:pPr>
            <w:r>
              <w:rPr>
                <w:rFonts w:ascii="Times New Roman" w:hAnsi="Times New Roman" w:cs="Times New Roman"/>
                <w:b/>
                <w:bCs/>
                <w:sz w:val="24"/>
                <w:szCs w:val="24"/>
              </w:rPr>
              <w:t>Locus</w:t>
            </w:r>
          </w:p>
        </w:tc>
        <w:tc>
          <w:tcPr>
            <w:tcW w:w="1618" w:type="dxa"/>
            <w:tcBorders>
              <w:top w:val="single" w:sz="12" w:space="0" w:color="auto"/>
              <w:bottom w:val="single" w:sz="12" w:space="0" w:color="auto"/>
            </w:tcBorders>
          </w:tcPr>
          <w:p w14:paraId="4F21F33C" w14:textId="77777777" w:rsidR="00E5655E" w:rsidRPr="00B0571B" w:rsidRDefault="00E5655E" w:rsidP="00C84E34">
            <w:pPr>
              <w:keepNext/>
              <w:keepLines/>
              <w:suppressLineNumbers/>
              <w:contextualSpacing/>
              <w:rPr>
                <w:rFonts w:ascii="Times New Roman" w:hAnsi="Times New Roman" w:cs="Times New Roman"/>
                <w:b/>
                <w:bCs/>
                <w:sz w:val="24"/>
                <w:szCs w:val="24"/>
              </w:rPr>
            </w:pPr>
            <w:r w:rsidRPr="00B0571B">
              <w:rPr>
                <w:rFonts w:ascii="Times New Roman" w:hAnsi="Times New Roman" w:cs="Times New Roman"/>
                <w:b/>
                <w:bCs/>
                <w:sz w:val="24"/>
                <w:szCs w:val="24"/>
              </w:rPr>
              <w:t>AZ</w:t>
            </w:r>
          </w:p>
        </w:tc>
        <w:tc>
          <w:tcPr>
            <w:tcW w:w="1618" w:type="dxa"/>
            <w:tcBorders>
              <w:top w:val="single" w:sz="12" w:space="0" w:color="auto"/>
              <w:bottom w:val="single" w:sz="12" w:space="0" w:color="auto"/>
            </w:tcBorders>
          </w:tcPr>
          <w:p w14:paraId="647D19FD" w14:textId="77777777" w:rsidR="00E5655E" w:rsidRPr="00B0571B" w:rsidRDefault="00E5655E" w:rsidP="00C84E34">
            <w:pPr>
              <w:keepNext/>
              <w:keepLines/>
              <w:suppressLineNumbers/>
              <w:contextualSpacing/>
              <w:rPr>
                <w:rFonts w:ascii="Times New Roman" w:hAnsi="Times New Roman" w:cs="Times New Roman"/>
                <w:b/>
                <w:bCs/>
                <w:sz w:val="24"/>
                <w:szCs w:val="24"/>
              </w:rPr>
            </w:pPr>
            <w:r w:rsidRPr="00B0571B">
              <w:rPr>
                <w:rFonts w:ascii="Times New Roman" w:hAnsi="Times New Roman" w:cs="Times New Roman"/>
                <w:b/>
                <w:bCs/>
                <w:sz w:val="24"/>
                <w:szCs w:val="24"/>
              </w:rPr>
              <w:t>FL</w:t>
            </w:r>
          </w:p>
        </w:tc>
        <w:tc>
          <w:tcPr>
            <w:tcW w:w="1618" w:type="dxa"/>
            <w:tcBorders>
              <w:top w:val="single" w:sz="12" w:space="0" w:color="auto"/>
              <w:bottom w:val="single" w:sz="12" w:space="0" w:color="auto"/>
            </w:tcBorders>
          </w:tcPr>
          <w:p w14:paraId="2E5AECE8" w14:textId="77777777" w:rsidR="00E5655E" w:rsidRPr="00B0571B" w:rsidRDefault="00E5655E" w:rsidP="00C84E34">
            <w:pPr>
              <w:keepNext/>
              <w:keepLines/>
              <w:suppressLineNumbers/>
              <w:contextualSpacing/>
              <w:rPr>
                <w:rFonts w:ascii="Times New Roman" w:hAnsi="Times New Roman" w:cs="Times New Roman"/>
                <w:b/>
                <w:bCs/>
                <w:sz w:val="24"/>
                <w:szCs w:val="24"/>
              </w:rPr>
            </w:pPr>
            <w:r w:rsidRPr="00B0571B">
              <w:rPr>
                <w:rFonts w:ascii="Times New Roman" w:hAnsi="Times New Roman" w:cs="Times New Roman"/>
                <w:b/>
                <w:bCs/>
                <w:sz w:val="24"/>
                <w:szCs w:val="24"/>
              </w:rPr>
              <w:t>MA</w:t>
            </w:r>
          </w:p>
        </w:tc>
        <w:tc>
          <w:tcPr>
            <w:tcW w:w="1888" w:type="dxa"/>
            <w:tcBorders>
              <w:top w:val="single" w:sz="12" w:space="0" w:color="auto"/>
              <w:bottom w:val="single" w:sz="12" w:space="0" w:color="auto"/>
            </w:tcBorders>
            <w:noWrap/>
            <w:hideMark/>
          </w:tcPr>
          <w:p w14:paraId="713F4CA1" w14:textId="77777777" w:rsidR="00E5655E" w:rsidRPr="00B0571B" w:rsidRDefault="00E5655E" w:rsidP="00C84E34">
            <w:pPr>
              <w:keepNext/>
              <w:keepLines/>
              <w:suppressLineNumbers/>
              <w:contextualSpacing/>
              <w:rPr>
                <w:rFonts w:ascii="Times New Roman" w:hAnsi="Times New Roman" w:cs="Times New Roman"/>
                <w:b/>
                <w:bCs/>
                <w:sz w:val="24"/>
                <w:szCs w:val="24"/>
              </w:rPr>
            </w:pPr>
            <w:r w:rsidRPr="00B0571B">
              <w:rPr>
                <w:rFonts w:ascii="Times New Roman" w:hAnsi="Times New Roman" w:cs="Times New Roman"/>
                <w:b/>
                <w:bCs/>
                <w:sz w:val="24"/>
                <w:szCs w:val="24"/>
              </w:rPr>
              <w:t>USVI</w:t>
            </w:r>
          </w:p>
        </w:tc>
      </w:tr>
      <w:tr w:rsidR="00E5655E" w:rsidRPr="002E506A" w14:paraId="6F7F8808" w14:textId="77777777" w:rsidTr="006F4CA6">
        <w:trPr>
          <w:trHeight w:val="238"/>
        </w:trPr>
        <w:tc>
          <w:tcPr>
            <w:tcW w:w="2068" w:type="dxa"/>
            <w:tcBorders>
              <w:top w:val="single" w:sz="12" w:space="0" w:color="auto"/>
            </w:tcBorders>
            <w:noWrap/>
            <w:hideMark/>
          </w:tcPr>
          <w:p w14:paraId="54B9BE0B"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MsSh-20</w:t>
            </w:r>
          </w:p>
        </w:tc>
        <w:tc>
          <w:tcPr>
            <w:tcW w:w="1618" w:type="dxa"/>
            <w:tcBorders>
              <w:top w:val="single" w:sz="12" w:space="0" w:color="auto"/>
            </w:tcBorders>
          </w:tcPr>
          <w:p w14:paraId="74BC9172"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c>
          <w:tcPr>
            <w:tcW w:w="1618" w:type="dxa"/>
            <w:tcBorders>
              <w:top w:val="single" w:sz="12" w:space="0" w:color="auto"/>
            </w:tcBorders>
          </w:tcPr>
          <w:p w14:paraId="0124C05F"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w:t>
            </w:r>
            <w:r>
              <w:rPr>
                <w:rFonts w:ascii="Times New Roman" w:hAnsi="Times New Roman" w:cs="Times New Roman"/>
                <w:sz w:val="24"/>
                <w:szCs w:val="24"/>
              </w:rPr>
              <w:t>.000</w:t>
            </w:r>
          </w:p>
        </w:tc>
        <w:tc>
          <w:tcPr>
            <w:tcW w:w="1618" w:type="dxa"/>
            <w:tcBorders>
              <w:top w:val="single" w:sz="12" w:space="0" w:color="auto"/>
            </w:tcBorders>
          </w:tcPr>
          <w:p w14:paraId="79F4BD06"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0.044</w:t>
            </w:r>
          </w:p>
        </w:tc>
        <w:tc>
          <w:tcPr>
            <w:tcW w:w="1888" w:type="dxa"/>
            <w:tcBorders>
              <w:top w:val="single" w:sz="12" w:space="0" w:color="auto"/>
            </w:tcBorders>
            <w:noWrap/>
            <w:hideMark/>
          </w:tcPr>
          <w:p w14:paraId="3D04781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r>
      <w:tr w:rsidR="00E5655E" w:rsidRPr="002E506A" w14:paraId="00FFCA27" w14:textId="77777777" w:rsidTr="006F4CA6">
        <w:trPr>
          <w:trHeight w:val="238"/>
        </w:trPr>
        <w:tc>
          <w:tcPr>
            <w:tcW w:w="2068" w:type="dxa"/>
            <w:noWrap/>
            <w:hideMark/>
          </w:tcPr>
          <w:p w14:paraId="0A9282E9"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 xml:space="preserve">AAC-20  </w:t>
            </w:r>
          </w:p>
        </w:tc>
        <w:tc>
          <w:tcPr>
            <w:tcW w:w="1618" w:type="dxa"/>
          </w:tcPr>
          <w:p w14:paraId="31B4DC9E"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0.001</w:t>
            </w:r>
          </w:p>
        </w:tc>
        <w:tc>
          <w:tcPr>
            <w:tcW w:w="1618" w:type="dxa"/>
          </w:tcPr>
          <w:p w14:paraId="0280672E"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0.20</w:t>
            </w:r>
            <w:r>
              <w:rPr>
                <w:rFonts w:ascii="Times New Roman" w:hAnsi="Times New Roman" w:cs="Times New Roman"/>
                <w:sz w:val="24"/>
                <w:szCs w:val="24"/>
              </w:rPr>
              <w:t>3</w:t>
            </w:r>
          </w:p>
        </w:tc>
        <w:tc>
          <w:tcPr>
            <w:tcW w:w="1618" w:type="dxa"/>
          </w:tcPr>
          <w:p w14:paraId="1302F1A8"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0.02</w:t>
            </w:r>
            <w:r>
              <w:rPr>
                <w:rFonts w:ascii="Times New Roman" w:hAnsi="Times New Roman" w:cs="Times New Roman"/>
                <w:sz w:val="24"/>
                <w:szCs w:val="24"/>
              </w:rPr>
              <w:t>4</w:t>
            </w:r>
          </w:p>
        </w:tc>
        <w:tc>
          <w:tcPr>
            <w:tcW w:w="1888" w:type="dxa"/>
            <w:noWrap/>
            <w:hideMark/>
          </w:tcPr>
          <w:p w14:paraId="72FD785F"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0.11</w:t>
            </w:r>
            <w:r>
              <w:rPr>
                <w:rFonts w:ascii="Times New Roman" w:hAnsi="Times New Roman" w:cs="Times New Roman"/>
                <w:sz w:val="24"/>
                <w:szCs w:val="24"/>
              </w:rPr>
              <w:t>7</w:t>
            </w:r>
          </w:p>
        </w:tc>
      </w:tr>
      <w:tr w:rsidR="00E5655E" w:rsidRPr="002E506A" w14:paraId="3AFD6D61" w14:textId="77777777" w:rsidTr="006F4CA6">
        <w:trPr>
          <w:trHeight w:val="238"/>
        </w:trPr>
        <w:tc>
          <w:tcPr>
            <w:tcW w:w="2068" w:type="dxa"/>
            <w:noWrap/>
            <w:hideMark/>
          </w:tcPr>
          <w:p w14:paraId="6FFAF489"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 xml:space="preserve">AAT-20  </w:t>
            </w:r>
          </w:p>
        </w:tc>
        <w:tc>
          <w:tcPr>
            <w:tcW w:w="1618" w:type="dxa"/>
          </w:tcPr>
          <w:p w14:paraId="098418B8"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0.01</w:t>
            </w:r>
            <w:r>
              <w:rPr>
                <w:rFonts w:ascii="Times New Roman" w:hAnsi="Times New Roman" w:cs="Times New Roman"/>
                <w:sz w:val="24"/>
                <w:szCs w:val="24"/>
              </w:rPr>
              <w:t>6</w:t>
            </w:r>
          </w:p>
        </w:tc>
        <w:tc>
          <w:tcPr>
            <w:tcW w:w="1618" w:type="dxa"/>
          </w:tcPr>
          <w:p w14:paraId="2BB50DE8"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0.004</w:t>
            </w:r>
          </w:p>
        </w:tc>
        <w:tc>
          <w:tcPr>
            <w:tcW w:w="1618" w:type="dxa"/>
          </w:tcPr>
          <w:p w14:paraId="5BE3468F"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0.04</w:t>
            </w:r>
            <w:r>
              <w:rPr>
                <w:rFonts w:ascii="Times New Roman" w:hAnsi="Times New Roman" w:cs="Times New Roman"/>
                <w:sz w:val="24"/>
                <w:szCs w:val="24"/>
              </w:rPr>
              <w:t>7</w:t>
            </w:r>
          </w:p>
        </w:tc>
        <w:tc>
          <w:tcPr>
            <w:tcW w:w="1888" w:type="dxa"/>
            <w:noWrap/>
            <w:hideMark/>
          </w:tcPr>
          <w:p w14:paraId="3916CE84"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0.045</w:t>
            </w:r>
          </w:p>
        </w:tc>
      </w:tr>
      <w:tr w:rsidR="00E5655E" w:rsidRPr="002E506A" w14:paraId="0C1B559B" w14:textId="77777777" w:rsidTr="006F4CA6">
        <w:trPr>
          <w:trHeight w:val="238"/>
        </w:trPr>
        <w:tc>
          <w:tcPr>
            <w:tcW w:w="2068" w:type="dxa"/>
            <w:noWrap/>
            <w:hideMark/>
          </w:tcPr>
          <w:p w14:paraId="2759EA6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 xml:space="preserve">AAT-27  </w:t>
            </w:r>
          </w:p>
        </w:tc>
        <w:tc>
          <w:tcPr>
            <w:tcW w:w="1618" w:type="dxa"/>
          </w:tcPr>
          <w:p w14:paraId="3F81FB7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0.05</w:t>
            </w:r>
            <w:r>
              <w:rPr>
                <w:rFonts w:ascii="Times New Roman" w:hAnsi="Times New Roman" w:cs="Times New Roman"/>
                <w:sz w:val="24"/>
                <w:szCs w:val="24"/>
              </w:rPr>
              <w:t>2</w:t>
            </w:r>
          </w:p>
        </w:tc>
        <w:tc>
          <w:tcPr>
            <w:tcW w:w="1618" w:type="dxa"/>
          </w:tcPr>
          <w:p w14:paraId="78989E61"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c>
          <w:tcPr>
            <w:tcW w:w="1618" w:type="dxa"/>
          </w:tcPr>
          <w:p w14:paraId="1200D824"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0.134</w:t>
            </w:r>
          </w:p>
        </w:tc>
        <w:tc>
          <w:tcPr>
            <w:tcW w:w="1888" w:type="dxa"/>
            <w:noWrap/>
            <w:hideMark/>
          </w:tcPr>
          <w:p w14:paraId="45709BF1"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0.109</w:t>
            </w:r>
          </w:p>
        </w:tc>
      </w:tr>
      <w:tr w:rsidR="00E5655E" w:rsidRPr="002E506A" w14:paraId="5F16875D" w14:textId="77777777" w:rsidTr="006F4CA6">
        <w:trPr>
          <w:trHeight w:val="238"/>
        </w:trPr>
        <w:tc>
          <w:tcPr>
            <w:tcW w:w="2068" w:type="dxa"/>
            <w:noWrap/>
            <w:hideMark/>
          </w:tcPr>
          <w:p w14:paraId="0FAFC1C0"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 xml:space="preserve">MsSh-22 </w:t>
            </w:r>
          </w:p>
        </w:tc>
        <w:tc>
          <w:tcPr>
            <w:tcW w:w="1618" w:type="dxa"/>
          </w:tcPr>
          <w:p w14:paraId="64A89D31" w14:textId="77777777" w:rsidR="00E5655E" w:rsidRPr="002E506A" w:rsidRDefault="00E5655E" w:rsidP="00C84E34">
            <w:pPr>
              <w:keepNext/>
              <w:keepLines/>
              <w:suppressLineNumbers/>
              <w:contextualSpacing/>
              <w:rPr>
                <w:rFonts w:ascii="Times New Roman" w:hAnsi="Times New Roman" w:cs="Times New Roman"/>
                <w:sz w:val="24"/>
                <w:szCs w:val="24"/>
              </w:rPr>
            </w:pPr>
            <w:r>
              <w:rPr>
                <w:rFonts w:ascii="Times New Roman" w:hAnsi="Times New Roman" w:cs="Times New Roman"/>
                <w:sz w:val="24"/>
                <w:szCs w:val="24"/>
              </w:rPr>
              <w:t>0.000</w:t>
            </w:r>
          </w:p>
        </w:tc>
        <w:tc>
          <w:tcPr>
            <w:tcW w:w="1618" w:type="dxa"/>
          </w:tcPr>
          <w:p w14:paraId="33A354B7"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0.001</w:t>
            </w:r>
          </w:p>
        </w:tc>
        <w:tc>
          <w:tcPr>
            <w:tcW w:w="1618" w:type="dxa"/>
          </w:tcPr>
          <w:p w14:paraId="1BF5CA3F"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c>
          <w:tcPr>
            <w:tcW w:w="1888" w:type="dxa"/>
            <w:noWrap/>
            <w:hideMark/>
          </w:tcPr>
          <w:p w14:paraId="3F5C9D97"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0.001</w:t>
            </w:r>
          </w:p>
        </w:tc>
      </w:tr>
      <w:tr w:rsidR="00E5655E" w:rsidRPr="002E506A" w14:paraId="0758567F" w14:textId="77777777" w:rsidTr="006F4CA6">
        <w:trPr>
          <w:trHeight w:val="238"/>
        </w:trPr>
        <w:tc>
          <w:tcPr>
            <w:tcW w:w="2068" w:type="dxa"/>
            <w:noWrap/>
            <w:hideMark/>
          </w:tcPr>
          <w:p w14:paraId="7E53EEFF"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K-16</w:t>
            </w:r>
          </w:p>
        </w:tc>
        <w:tc>
          <w:tcPr>
            <w:tcW w:w="1618" w:type="dxa"/>
          </w:tcPr>
          <w:p w14:paraId="7504A24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w:t>
            </w:r>
            <w:r>
              <w:rPr>
                <w:rFonts w:ascii="Times New Roman" w:hAnsi="Times New Roman" w:cs="Times New Roman"/>
                <w:sz w:val="24"/>
                <w:szCs w:val="24"/>
              </w:rPr>
              <w:t>.000</w:t>
            </w:r>
          </w:p>
        </w:tc>
        <w:tc>
          <w:tcPr>
            <w:tcW w:w="1618" w:type="dxa"/>
          </w:tcPr>
          <w:p w14:paraId="4DD23829"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0.02</w:t>
            </w:r>
            <w:r>
              <w:rPr>
                <w:rFonts w:ascii="Times New Roman" w:hAnsi="Times New Roman" w:cs="Times New Roman"/>
                <w:sz w:val="24"/>
                <w:szCs w:val="24"/>
              </w:rPr>
              <w:t>4</w:t>
            </w:r>
          </w:p>
        </w:tc>
        <w:tc>
          <w:tcPr>
            <w:tcW w:w="1618" w:type="dxa"/>
          </w:tcPr>
          <w:p w14:paraId="14C169EB"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0.031</w:t>
            </w:r>
          </w:p>
        </w:tc>
        <w:tc>
          <w:tcPr>
            <w:tcW w:w="1888" w:type="dxa"/>
            <w:noWrap/>
            <w:hideMark/>
          </w:tcPr>
          <w:p w14:paraId="5B091ADC"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0.025</w:t>
            </w:r>
          </w:p>
        </w:tc>
      </w:tr>
      <w:tr w:rsidR="00E5655E" w:rsidRPr="002E506A" w14:paraId="6512BCE7" w14:textId="77777777" w:rsidTr="006F4CA6">
        <w:trPr>
          <w:trHeight w:val="238"/>
        </w:trPr>
        <w:tc>
          <w:tcPr>
            <w:tcW w:w="2068" w:type="dxa"/>
            <w:noWrap/>
            <w:hideMark/>
          </w:tcPr>
          <w:p w14:paraId="62FB012E"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LAZA 2</w:t>
            </w:r>
          </w:p>
        </w:tc>
        <w:tc>
          <w:tcPr>
            <w:tcW w:w="1618" w:type="dxa"/>
          </w:tcPr>
          <w:p w14:paraId="526920A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0.16</w:t>
            </w:r>
            <w:r>
              <w:rPr>
                <w:rFonts w:ascii="Times New Roman" w:hAnsi="Times New Roman" w:cs="Times New Roman"/>
                <w:sz w:val="24"/>
                <w:szCs w:val="24"/>
              </w:rPr>
              <w:t>1</w:t>
            </w:r>
          </w:p>
        </w:tc>
        <w:tc>
          <w:tcPr>
            <w:tcW w:w="1618" w:type="dxa"/>
          </w:tcPr>
          <w:p w14:paraId="2616391A"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c>
          <w:tcPr>
            <w:tcW w:w="1618" w:type="dxa"/>
          </w:tcPr>
          <w:p w14:paraId="3D99682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0.02</w:t>
            </w:r>
            <w:r>
              <w:rPr>
                <w:rFonts w:ascii="Times New Roman" w:hAnsi="Times New Roman" w:cs="Times New Roman"/>
                <w:sz w:val="24"/>
                <w:szCs w:val="24"/>
              </w:rPr>
              <w:t>2</w:t>
            </w:r>
          </w:p>
        </w:tc>
        <w:tc>
          <w:tcPr>
            <w:tcW w:w="1888" w:type="dxa"/>
            <w:noWrap/>
            <w:hideMark/>
          </w:tcPr>
          <w:p w14:paraId="413D3B24"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r>
      <w:tr w:rsidR="00E5655E" w:rsidRPr="002E506A" w14:paraId="7F421315" w14:textId="77777777" w:rsidTr="006F4CA6">
        <w:trPr>
          <w:trHeight w:val="238"/>
        </w:trPr>
        <w:tc>
          <w:tcPr>
            <w:tcW w:w="2068" w:type="dxa"/>
            <w:noWrap/>
            <w:hideMark/>
          </w:tcPr>
          <w:p w14:paraId="1AE5C82E"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RGB</w:t>
            </w:r>
            <w:r>
              <w:rPr>
                <w:rFonts w:ascii="Times New Roman" w:hAnsi="Times New Roman" w:cs="Times New Roman"/>
                <w:sz w:val="24"/>
                <w:szCs w:val="24"/>
              </w:rPr>
              <w:t>-</w:t>
            </w:r>
            <w:r w:rsidRPr="002E506A">
              <w:rPr>
                <w:rFonts w:ascii="Times New Roman" w:hAnsi="Times New Roman" w:cs="Times New Roman"/>
                <w:sz w:val="24"/>
                <w:szCs w:val="24"/>
              </w:rPr>
              <w:t>18</w:t>
            </w:r>
          </w:p>
        </w:tc>
        <w:tc>
          <w:tcPr>
            <w:tcW w:w="1618" w:type="dxa"/>
          </w:tcPr>
          <w:p w14:paraId="7C3D5384"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w:t>
            </w:r>
            <w:r>
              <w:rPr>
                <w:rFonts w:ascii="Times New Roman" w:hAnsi="Times New Roman" w:cs="Times New Roman"/>
                <w:sz w:val="24"/>
                <w:szCs w:val="24"/>
              </w:rPr>
              <w:t>.000</w:t>
            </w:r>
          </w:p>
        </w:tc>
        <w:tc>
          <w:tcPr>
            <w:tcW w:w="1618" w:type="dxa"/>
          </w:tcPr>
          <w:p w14:paraId="57B9E1BE"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0.19</w:t>
            </w:r>
            <w:r>
              <w:rPr>
                <w:rFonts w:ascii="Times New Roman" w:hAnsi="Times New Roman" w:cs="Times New Roman"/>
                <w:sz w:val="24"/>
                <w:szCs w:val="24"/>
              </w:rPr>
              <w:t>3</w:t>
            </w:r>
          </w:p>
        </w:tc>
        <w:tc>
          <w:tcPr>
            <w:tcW w:w="1618" w:type="dxa"/>
          </w:tcPr>
          <w:p w14:paraId="11161A5B"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c>
          <w:tcPr>
            <w:tcW w:w="1888" w:type="dxa"/>
            <w:noWrap/>
            <w:hideMark/>
          </w:tcPr>
          <w:p w14:paraId="17FDD0DB"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0.03</w:t>
            </w:r>
            <w:r>
              <w:rPr>
                <w:rFonts w:ascii="Times New Roman" w:hAnsi="Times New Roman" w:cs="Times New Roman"/>
                <w:sz w:val="24"/>
                <w:szCs w:val="24"/>
              </w:rPr>
              <w:t>6</w:t>
            </w:r>
          </w:p>
        </w:tc>
      </w:tr>
      <w:tr w:rsidR="00E5655E" w:rsidRPr="002E506A" w14:paraId="63EFE21B" w14:textId="77777777" w:rsidTr="006F4CA6">
        <w:trPr>
          <w:trHeight w:val="238"/>
        </w:trPr>
        <w:tc>
          <w:tcPr>
            <w:tcW w:w="2068" w:type="dxa"/>
            <w:noWrap/>
            <w:hideMark/>
          </w:tcPr>
          <w:p w14:paraId="24E30F4E"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RGB-29</w:t>
            </w:r>
          </w:p>
        </w:tc>
        <w:tc>
          <w:tcPr>
            <w:tcW w:w="1618" w:type="dxa"/>
          </w:tcPr>
          <w:p w14:paraId="35CEF4C9"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0.11</w:t>
            </w:r>
            <w:r>
              <w:rPr>
                <w:rFonts w:ascii="Times New Roman" w:hAnsi="Times New Roman" w:cs="Times New Roman"/>
                <w:sz w:val="24"/>
                <w:szCs w:val="24"/>
              </w:rPr>
              <w:t>1</w:t>
            </w:r>
          </w:p>
        </w:tc>
        <w:tc>
          <w:tcPr>
            <w:tcW w:w="1618" w:type="dxa"/>
          </w:tcPr>
          <w:p w14:paraId="5F918781"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0.001</w:t>
            </w:r>
          </w:p>
        </w:tc>
        <w:tc>
          <w:tcPr>
            <w:tcW w:w="1618" w:type="dxa"/>
          </w:tcPr>
          <w:p w14:paraId="6D083A73"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0.001</w:t>
            </w:r>
          </w:p>
        </w:tc>
        <w:tc>
          <w:tcPr>
            <w:tcW w:w="1888" w:type="dxa"/>
            <w:noWrap/>
            <w:hideMark/>
          </w:tcPr>
          <w:p w14:paraId="6FB73EC4"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0.001</w:t>
            </w:r>
          </w:p>
        </w:tc>
      </w:tr>
      <w:tr w:rsidR="00E5655E" w:rsidRPr="002E506A" w14:paraId="08822B84" w14:textId="77777777" w:rsidTr="006F4CA6">
        <w:trPr>
          <w:trHeight w:val="238"/>
        </w:trPr>
        <w:tc>
          <w:tcPr>
            <w:tcW w:w="2068" w:type="dxa"/>
            <w:noWrap/>
            <w:hideMark/>
          </w:tcPr>
          <w:p w14:paraId="04C21E39"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RGB-27</w:t>
            </w:r>
          </w:p>
        </w:tc>
        <w:tc>
          <w:tcPr>
            <w:tcW w:w="1618" w:type="dxa"/>
          </w:tcPr>
          <w:p w14:paraId="260E2037"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0.19</w:t>
            </w:r>
            <w:r>
              <w:rPr>
                <w:rFonts w:ascii="Times New Roman" w:hAnsi="Times New Roman" w:cs="Times New Roman"/>
                <w:sz w:val="24"/>
                <w:szCs w:val="24"/>
              </w:rPr>
              <w:t>2</w:t>
            </w:r>
          </w:p>
        </w:tc>
        <w:tc>
          <w:tcPr>
            <w:tcW w:w="1618" w:type="dxa"/>
          </w:tcPr>
          <w:p w14:paraId="06F6979B"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0.057</w:t>
            </w:r>
          </w:p>
        </w:tc>
        <w:tc>
          <w:tcPr>
            <w:tcW w:w="1618" w:type="dxa"/>
          </w:tcPr>
          <w:p w14:paraId="3D22BC92"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0.034</w:t>
            </w:r>
          </w:p>
        </w:tc>
        <w:tc>
          <w:tcPr>
            <w:tcW w:w="1888" w:type="dxa"/>
            <w:noWrap/>
            <w:hideMark/>
          </w:tcPr>
          <w:p w14:paraId="78A90DC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0.031</w:t>
            </w:r>
          </w:p>
        </w:tc>
      </w:tr>
      <w:tr w:rsidR="00E5655E" w:rsidRPr="002E506A" w14:paraId="6CDBD799" w14:textId="77777777" w:rsidTr="006F4CA6">
        <w:trPr>
          <w:trHeight w:val="238"/>
        </w:trPr>
        <w:tc>
          <w:tcPr>
            <w:tcW w:w="2068" w:type="dxa"/>
            <w:noWrap/>
            <w:hideMark/>
          </w:tcPr>
          <w:p w14:paraId="04CC1EA1"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CALDO 2</w:t>
            </w:r>
          </w:p>
        </w:tc>
        <w:tc>
          <w:tcPr>
            <w:tcW w:w="1618" w:type="dxa"/>
          </w:tcPr>
          <w:p w14:paraId="25BFB864"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0.14</w:t>
            </w:r>
            <w:r>
              <w:rPr>
                <w:rFonts w:ascii="Times New Roman" w:hAnsi="Times New Roman" w:cs="Times New Roman"/>
                <w:sz w:val="24"/>
                <w:szCs w:val="24"/>
              </w:rPr>
              <w:t>6</w:t>
            </w:r>
          </w:p>
        </w:tc>
        <w:tc>
          <w:tcPr>
            <w:tcW w:w="1618" w:type="dxa"/>
          </w:tcPr>
          <w:p w14:paraId="4711AD1E"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w:t>
            </w:r>
            <w:r>
              <w:rPr>
                <w:rFonts w:ascii="Times New Roman" w:hAnsi="Times New Roman" w:cs="Times New Roman"/>
                <w:sz w:val="24"/>
                <w:szCs w:val="24"/>
              </w:rPr>
              <w:t>.000</w:t>
            </w:r>
          </w:p>
        </w:tc>
        <w:tc>
          <w:tcPr>
            <w:tcW w:w="1618" w:type="dxa"/>
          </w:tcPr>
          <w:p w14:paraId="0C2B3B1B"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c>
          <w:tcPr>
            <w:tcW w:w="1888" w:type="dxa"/>
            <w:noWrap/>
            <w:hideMark/>
          </w:tcPr>
          <w:p w14:paraId="7187412A"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0.01</w:t>
            </w:r>
            <w:r>
              <w:rPr>
                <w:rFonts w:ascii="Times New Roman" w:hAnsi="Times New Roman" w:cs="Times New Roman"/>
                <w:sz w:val="24"/>
                <w:szCs w:val="24"/>
              </w:rPr>
              <w:t>7</w:t>
            </w:r>
          </w:p>
        </w:tc>
      </w:tr>
      <w:tr w:rsidR="00E5655E" w:rsidRPr="002E506A" w14:paraId="0E37EA22" w14:textId="77777777" w:rsidTr="006F4CA6">
        <w:trPr>
          <w:trHeight w:val="238"/>
        </w:trPr>
        <w:tc>
          <w:tcPr>
            <w:tcW w:w="2068" w:type="dxa"/>
            <w:tcBorders>
              <w:bottom w:val="single" w:sz="4" w:space="0" w:color="auto"/>
            </w:tcBorders>
            <w:noWrap/>
            <w:hideMark/>
          </w:tcPr>
          <w:p w14:paraId="48EB05C9"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CALDO 35</w:t>
            </w:r>
          </w:p>
        </w:tc>
        <w:tc>
          <w:tcPr>
            <w:tcW w:w="1618" w:type="dxa"/>
            <w:tcBorders>
              <w:bottom w:val="single" w:sz="4" w:space="0" w:color="auto"/>
            </w:tcBorders>
          </w:tcPr>
          <w:p w14:paraId="7B49DDF0"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0.075</w:t>
            </w:r>
          </w:p>
        </w:tc>
        <w:tc>
          <w:tcPr>
            <w:tcW w:w="1618" w:type="dxa"/>
            <w:tcBorders>
              <w:bottom w:val="single" w:sz="4" w:space="0" w:color="auto"/>
            </w:tcBorders>
          </w:tcPr>
          <w:p w14:paraId="5BD42BEF"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0.071</w:t>
            </w:r>
          </w:p>
        </w:tc>
        <w:tc>
          <w:tcPr>
            <w:tcW w:w="1618" w:type="dxa"/>
            <w:tcBorders>
              <w:bottom w:val="single" w:sz="4" w:space="0" w:color="auto"/>
            </w:tcBorders>
          </w:tcPr>
          <w:p w14:paraId="75A65174"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0.059</w:t>
            </w:r>
          </w:p>
        </w:tc>
        <w:tc>
          <w:tcPr>
            <w:tcW w:w="1888" w:type="dxa"/>
            <w:tcBorders>
              <w:bottom w:val="single" w:sz="4" w:space="0" w:color="auto"/>
            </w:tcBorders>
            <w:noWrap/>
            <w:hideMark/>
          </w:tcPr>
          <w:p w14:paraId="088FC2FC"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0.000</w:t>
            </w:r>
          </w:p>
        </w:tc>
      </w:tr>
      <w:tr w:rsidR="00E5655E" w:rsidRPr="002E506A" w14:paraId="47C7639F" w14:textId="77777777" w:rsidTr="006F4CA6">
        <w:trPr>
          <w:trHeight w:val="238"/>
        </w:trPr>
        <w:tc>
          <w:tcPr>
            <w:tcW w:w="2068" w:type="dxa"/>
            <w:tcBorders>
              <w:bottom w:val="single" w:sz="12" w:space="0" w:color="auto"/>
            </w:tcBorders>
            <w:noWrap/>
            <w:hideMark/>
          </w:tcPr>
          <w:p w14:paraId="121DD0C1"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CALDO 40</w:t>
            </w:r>
          </w:p>
        </w:tc>
        <w:tc>
          <w:tcPr>
            <w:tcW w:w="1618" w:type="dxa"/>
            <w:tcBorders>
              <w:bottom w:val="single" w:sz="12" w:space="0" w:color="auto"/>
            </w:tcBorders>
          </w:tcPr>
          <w:p w14:paraId="1CDE2AA5"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w:t>
            </w:r>
            <w:r>
              <w:rPr>
                <w:rFonts w:ascii="Times New Roman" w:hAnsi="Times New Roman" w:cs="Times New Roman"/>
                <w:sz w:val="24"/>
                <w:szCs w:val="24"/>
              </w:rPr>
              <w:t>.000</w:t>
            </w:r>
          </w:p>
        </w:tc>
        <w:tc>
          <w:tcPr>
            <w:tcW w:w="1618" w:type="dxa"/>
            <w:tcBorders>
              <w:bottom w:val="single" w:sz="12" w:space="0" w:color="auto"/>
            </w:tcBorders>
          </w:tcPr>
          <w:p w14:paraId="1216CE11"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0.211</w:t>
            </w:r>
          </w:p>
        </w:tc>
        <w:tc>
          <w:tcPr>
            <w:tcW w:w="1618" w:type="dxa"/>
            <w:tcBorders>
              <w:bottom w:val="single" w:sz="12" w:space="0" w:color="auto"/>
            </w:tcBorders>
          </w:tcPr>
          <w:p w14:paraId="0FEC18A7"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0.00</w:t>
            </w:r>
            <w:r>
              <w:rPr>
                <w:rFonts w:ascii="Times New Roman" w:hAnsi="Times New Roman" w:cs="Times New Roman"/>
                <w:sz w:val="24"/>
                <w:szCs w:val="24"/>
              </w:rPr>
              <w:t>2</w:t>
            </w:r>
          </w:p>
        </w:tc>
        <w:tc>
          <w:tcPr>
            <w:tcW w:w="1888" w:type="dxa"/>
            <w:tcBorders>
              <w:bottom w:val="single" w:sz="12" w:space="0" w:color="auto"/>
            </w:tcBorders>
            <w:noWrap/>
            <w:hideMark/>
          </w:tcPr>
          <w:p w14:paraId="6F7A742A" w14:textId="77777777" w:rsidR="00E5655E" w:rsidRPr="002E506A" w:rsidRDefault="00E5655E" w:rsidP="00C84E34">
            <w:pPr>
              <w:keepNext/>
              <w:keepLines/>
              <w:suppressLineNumbers/>
              <w:contextualSpacing/>
              <w:rPr>
                <w:rFonts w:ascii="Times New Roman" w:hAnsi="Times New Roman" w:cs="Times New Roman"/>
                <w:sz w:val="24"/>
                <w:szCs w:val="24"/>
              </w:rPr>
            </w:pPr>
            <w:r w:rsidRPr="002E506A">
              <w:rPr>
                <w:rFonts w:ascii="Times New Roman" w:hAnsi="Times New Roman" w:cs="Times New Roman"/>
                <w:sz w:val="24"/>
                <w:szCs w:val="24"/>
              </w:rPr>
              <w:t>0.013</w:t>
            </w:r>
          </w:p>
        </w:tc>
      </w:tr>
    </w:tbl>
    <w:p w14:paraId="4745A80C" w14:textId="77777777" w:rsidR="00E5655E" w:rsidRDefault="00E5655E" w:rsidP="00C84E34">
      <w:pPr>
        <w:keepNext/>
        <w:keepLines/>
        <w:widowControl w:val="0"/>
        <w:suppressLineNumbers/>
        <w:spacing w:line="240" w:lineRule="auto"/>
        <w:contextualSpacing/>
        <w:rPr>
          <w:rFonts w:ascii="Times New Roman" w:hAnsi="Times New Roman" w:cs="Times New Roman"/>
          <w:b/>
          <w:bCs/>
          <w:sz w:val="24"/>
          <w:szCs w:val="24"/>
        </w:rPr>
      </w:pPr>
    </w:p>
    <w:p w14:paraId="564CB3AB" w14:textId="77777777" w:rsidR="00E5655E" w:rsidRDefault="00E5655E" w:rsidP="00C84E34">
      <w:pPr>
        <w:keepNext/>
        <w:keepLines/>
        <w:widowControl w:val="0"/>
        <w:suppressLineNumbers/>
        <w:spacing w:line="240" w:lineRule="auto"/>
        <w:contextualSpacing/>
        <w:rPr>
          <w:rFonts w:ascii="Times New Roman" w:hAnsi="Times New Roman" w:cs="Times New Roman"/>
          <w:b/>
          <w:bCs/>
          <w:sz w:val="24"/>
          <w:szCs w:val="24"/>
        </w:rPr>
      </w:pPr>
    </w:p>
    <w:p w14:paraId="061DBB14" w14:textId="77777777"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084E379B" w14:textId="77777777"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1A924B60" w14:textId="77777777"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4C011469" w14:textId="6078E0E0"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1857DE53" w14:textId="7DF8CDAC"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4CF7302D" w14:textId="42000F61"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175ADEB2" w14:textId="141E2011"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62C0F800" w14:textId="1FF71150"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645FE075" w14:textId="4D32E3C3"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345881F6" w14:textId="427E9734"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0D7B81C2" w14:textId="562D971D"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2E0B10BF" w14:textId="798E47B9"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62628A54" w14:textId="796197BF"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3007756C" w14:textId="29306D9A"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41E97DB8" w14:textId="77777777" w:rsidR="00FC3C5E" w:rsidRDefault="00FC3C5E" w:rsidP="00C84E34">
      <w:pPr>
        <w:keepNext/>
        <w:keepLines/>
        <w:widowControl w:val="0"/>
        <w:suppressLineNumbers/>
        <w:spacing w:line="240" w:lineRule="auto"/>
        <w:contextualSpacing/>
        <w:rPr>
          <w:rFonts w:ascii="Times New Roman" w:hAnsi="Times New Roman" w:cs="Times New Roman"/>
          <w:b/>
          <w:bCs/>
          <w:sz w:val="24"/>
          <w:szCs w:val="24"/>
        </w:rPr>
      </w:pPr>
    </w:p>
    <w:p w14:paraId="3184264C" w14:textId="77777777" w:rsidR="00BF7258" w:rsidRDefault="00BF7258" w:rsidP="00C84E34">
      <w:pPr>
        <w:keepNext/>
        <w:keepLines/>
        <w:widowControl w:val="0"/>
        <w:suppressLineNumbers/>
        <w:spacing w:line="240" w:lineRule="auto"/>
        <w:contextualSpacing/>
        <w:rPr>
          <w:rFonts w:ascii="Times New Roman" w:hAnsi="Times New Roman" w:cs="Times New Roman"/>
          <w:b/>
          <w:bCs/>
          <w:sz w:val="24"/>
          <w:szCs w:val="24"/>
        </w:rPr>
      </w:pPr>
    </w:p>
    <w:p w14:paraId="54BEE3FC" w14:textId="77777777" w:rsidR="00BF7258" w:rsidRDefault="00BF7258" w:rsidP="00C84E34">
      <w:pPr>
        <w:keepNext/>
        <w:keepLines/>
        <w:widowControl w:val="0"/>
        <w:suppressLineNumbers/>
        <w:spacing w:line="240" w:lineRule="auto"/>
        <w:contextualSpacing/>
        <w:rPr>
          <w:rFonts w:ascii="Times New Roman" w:hAnsi="Times New Roman" w:cs="Times New Roman"/>
          <w:b/>
          <w:bCs/>
          <w:sz w:val="24"/>
          <w:szCs w:val="24"/>
        </w:rPr>
      </w:pPr>
    </w:p>
    <w:p w14:paraId="575D47F1" w14:textId="77777777" w:rsidR="00BF7258" w:rsidRDefault="00BF7258" w:rsidP="00C84E34">
      <w:pPr>
        <w:keepNext/>
        <w:keepLines/>
        <w:widowControl w:val="0"/>
        <w:suppressLineNumbers/>
        <w:spacing w:line="240" w:lineRule="auto"/>
        <w:contextualSpacing/>
        <w:rPr>
          <w:rFonts w:ascii="Times New Roman" w:hAnsi="Times New Roman" w:cs="Times New Roman"/>
          <w:b/>
          <w:bCs/>
          <w:sz w:val="24"/>
          <w:szCs w:val="24"/>
        </w:rPr>
      </w:pPr>
    </w:p>
    <w:p w14:paraId="579582C2" w14:textId="3A3D2911" w:rsidR="00E5655E" w:rsidRDefault="00E5655E" w:rsidP="00C84E34">
      <w:pPr>
        <w:keepNext/>
        <w:keepLines/>
        <w:widowControl w:val="0"/>
        <w:suppressLineNumbers/>
        <w:spacing w:line="240" w:lineRule="auto"/>
        <w:contextualSpacing/>
        <w:rPr>
          <w:rFonts w:ascii="Times New Roman" w:hAnsi="Times New Roman" w:cs="Times New Roman"/>
          <w:sz w:val="24"/>
          <w:szCs w:val="24"/>
        </w:rPr>
      </w:pPr>
      <w:r w:rsidRPr="004111B4">
        <w:rPr>
          <w:rFonts w:ascii="Times New Roman" w:hAnsi="Times New Roman" w:cs="Times New Roman"/>
          <w:b/>
          <w:bCs/>
          <w:sz w:val="24"/>
          <w:szCs w:val="24"/>
        </w:rPr>
        <w:t>Figure S1</w:t>
      </w:r>
      <w:r>
        <w:rPr>
          <w:rFonts w:ascii="Times New Roman" w:hAnsi="Times New Roman" w:cs="Times New Roman"/>
          <w:b/>
          <w:bCs/>
          <w:sz w:val="24"/>
          <w:szCs w:val="24"/>
        </w:rPr>
        <w:t>.</w:t>
      </w:r>
      <w:r>
        <w:rPr>
          <w:rFonts w:ascii="Times New Roman" w:hAnsi="Times New Roman" w:cs="Times New Roman"/>
          <w:sz w:val="24"/>
          <w:szCs w:val="24"/>
        </w:rPr>
        <w:t xml:space="preserve"> </w:t>
      </w:r>
      <w:bookmarkStart w:id="0" w:name="_Hlk57052686"/>
      <w:r>
        <w:rPr>
          <w:rFonts w:ascii="Times New Roman" w:hAnsi="Times New Roman" w:cs="Times New Roman"/>
          <w:sz w:val="24"/>
          <w:szCs w:val="24"/>
        </w:rPr>
        <w:t xml:space="preserve">Output from </w:t>
      </w:r>
      <w:proofErr w:type="spellStart"/>
      <w:r>
        <w:rPr>
          <w:rFonts w:ascii="Times New Roman" w:hAnsi="Times New Roman" w:cs="Times New Roman"/>
          <w:sz w:val="24"/>
          <w:szCs w:val="24"/>
        </w:rPr>
        <w:t>StructureHarvester</w:t>
      </w:r>
      <w:proofErr w:type="spellEnd"/>
      <w:r>
        <w:rPr>
          <w:rFonts w:ascii="Times New Roman" w:hAnsi="Times New Roman" w:cs="Times New Roman"/>
          <w:sz w:val="24"/>
          <w:szCs w:val="24"/>
        </w:rPr>
        <w:t xml:space="preserve"> depicting results from the </w:t>
      </w:r>
      <w:proofErr w:type="spellStart"/>
      <w:r>
        <w:rPr>
          <w:rFonts w:ascii="Times New Roman" w:hAnsi="Times New Roman" w:cs="Times New Roman"/>
          <w:sz w:val="24"/>
          <w:szCs w:val="24"/>
        </w:rPr>
        <w:t>Evanno</w:t>
      </w:r>
      <w:proofErr w:type="spellEnd"/>
      <w:r>
        <w:rPr>
          <w:rFonts w:ascii="Times New Roman" w:hAnsi="Times New Roman" w:cs="Times New Roman"/>
          <w:sz w:val="24"/>
          <w:szCs w:val="24"/>
        </w:rPr>
        <w:t xml:space="preserve"> method of evaluating optimal values of delta K for </w:t>
      </w:r>
      <w:r>
        <w:rPr>
          <w:rFonts w:ascii="Times New Roman" w:hAnsi="Times New Roman" w:cs="Times New Roman"/>
          <w:i/>
          <w:iCs/>
          <w:sz w:val="24"/>
          <w:szCs w:val="24"/>
        </w:rPr>
        <w:t>k</w:t>
      </w:r>
      <w:r>
        <w:rPr>
          <w:rFonts w:ascii="Times New Roman" w:hAnsi="Times New Roman" w:cs="Times New Roman"/>
          <w:sz w:val="24"/>
          <w:szCs w:val="24"/>
        </w:rPr>
        <w:t xml:space="preserve"> = 2-4 for a. microsatellite loci with no population prior, b. microsatellite loci with population included as a prior.</w:t>
      </w:r>
    </w:p>
    <w:bookmarkEnd w:id="0"/>
    <w:p w14:paraId="1DC62BF0" w14:textId="77777777" w:rsidR="00E5655E" w:rsidRDefault="00E5655E" w:rsidP="00C84E34">
      <w:pPr>
        <w:suppressLineNumbers/>
        <w:spacing w:after="0" w:line="480" w:lineRule="auto"/>
        <w:rPr>
          <w:rFonts w:ascii="Times New Roman" w:hAnsi="Times New Roman" w:cs="Times New Roman"/>
          <w:sz w:val="24"/>
          <w:szCs w:val="24"/>
        </w:rPr>
      </w:pPr>
    </w:p>
    <w:p w14:paraId="56905966" w14:textId="77777777" w:rsidR="00E5655E" w:rsidRDefault="00E5655E" w:rsidP="00C84E34">
      <w:pPr>
        <w:suppressLineNumbers/>
        <w:spacing w:after="0" w:line="480" w:lineRule="auto"/>
        <w:jc w:val="center"/>
        <w:rPr>
          <w:rFonts w:ascii="Times New Roman" w:hAnsi="Times New Roman" w:cs="Times New Roman"/>
          <w:sz w:val="24"/>
          <w:szCs w:val="24"/>
        </w:rPr>
      </w:pPr>
      <w:r w:rsidRPr="00554663">
        <w:rPr>
          <w:noProof/>
        </w:rPr>
        <w:drawing>
          <wp:inline distT="0" distB="0" distL="0" distR="0" wp14:anchorId="2C655F26" wp14:editId="47FFEDD3">
            <wp:extent cx="5428778" cy="2717800"/>
            <wp:effectExtent l="0" t="0" r="635"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32875" cy="2719851"/>
                    </a:xfrm>
                    <a:prstGeom prst="rect">
                      <a:avLst/>
                    </a:prstGeom>
                  </pic:spPr>
                </pic:pic>
              </a:graphicData>
            </a:graphic>
          </wp:inline>
        </w:drawing>
      </w:r>
    </w:p>
    <w:p w14:paraId="2A80DAE4" w14:textId="77777777" w:rsidR="00DD0C42" w:rsidRDefault="00DD0C42" w:rsidP="00C84E34">
      <w:pPr>
        <w:suppressLineNumbers/>
        <w:spacing w:after="0" w:line="240" w:lineRule="auto"/>
        <w:rPr>
          <w:rFonts w:ascii="Times New Roman" w:hAnsi="Times New Roman" w:cs="Times New Roman"/>
          <w:b/>
          <w:bCs/>
          <w:sz w:val="24"/>
          <w:szCs w:val="24"/>
        </w:rPr>
      </w:pPr>
    </w:p>
    <w:p w14:paraId="191BB063" w14:textId="77777777" w:rsidR="00DD0C42" w:rsidRDefault="00DD0C42" w:rsidP="00C84E34">
      <w:pPr>
        <w:suppressLineNumbers/>
        <w:spacing w:after="0" w:line="240" w:lineRule="auto"/>
        <w:rPr>
          <w:rFonts w:ascii="Times New Roman" w:hAnsi="Times New Roman" w:cs="Times New Roman"/>
          <w:b/>
          <w:bCs/>
          <w:sz w:val="24"/>
          <w:szCs w:val="24"/>
        </w:rPr>
      </w:pPr>
    </w:p>
    <w:p w14:paraId="1119C265" w14:textId="77777777" w:rsidR="00E5655E" w:rsidRDefault="00E5655E" w:rsidP="00C84E34">
      <w:pPr>
        <w:keepNext/>
        <w:keepLines/>
        <w:widowControl w:val="0"/>
        <w:suppressLineNumbers/>
        <w:spacing w:line="240" w:lineRule="auto"/>
        <w:contextualSpacing/>
        <w:rPr>
          <w:rFonts w:ascii="Times New Roman" w:hAnsi="Times New Roman" w:cs="Times New Roman"/>
          <w:b/>
          <w:bCs/>
          <w:sz w:val="24"/>
          <w:szCs w:val="24"/>
        </w:rPr>
      </w:pPr>
    </w:p>
    <w:p w14:paraId="24434694" w14:textId="5EC2AF2F" w:rsidR="00E5655E" w:rsidRDefault="00E5655E" w:rsidP="00C84E34">
      <w:pPr>
        <w:keepNext/>
        <w:keepLines/>
        <w:widowControl w:val="0"/>
        <w:suppressLineNumbers/>
        <w:spacing w:line="240" w:lineRule="auto"/>
        <w:contextualSpacing/>
        <w:rPr>
          <w:rFonts w:ascii="Times New Roman" w:hAnsi="Times New Roman" w:cs="Times New Roman"/>
          <w:sz w:val="24"/>
          <w:szCs w:val="24"/>
        </w:rPr>
      </w:pPr>
      <w:r w:rsidRPr="004111B4">
        <w:rPr>
          <w:rFonts w:ascii="Times New Roman" w:hAnsi="Times New Roman" w:cs="Times New Roman"/>
          <w:b/>
          <w:bCs/>
          <w:sz w:val="24"/>
          <w:szCs w:val="24"/>
        </w:rPr>
        <w:t>Figure S2</w:t>
      </w:r>
      <w:r>
        <w:rPr>
          <w:rFonts w:ascii="Times New Roman" w:hAnsi="Times New Roman" w:cs="Times New Roman"/>
          <w:b/>
          <w:bCs/>
          <w:sz w:val="24"/>
          <w:szCs w:val="24"/>
        </w:rPr>
        <w:t>.</w:t>
      </w:r>
      <w:r>
        <w:rPr>
          <w:rFonts w:ascii="Times New Roman" w:hAnsi="Times New Roman" w:cs="Times New Roman"/>
          <w:sz w:val="24"/>
          <w:szCs w:val="24"/>
        </w:rPr>
        <w:t xml:space="preserve"> Genetic clustering inferred by Bayesian structure analysis in STRUCTURE for </w:t>
      </w:r>
      <w:r w:rsidRPr="006124BE">
        <w:rPr>
          <w:rFonts w:ascii="Times New Roman" w:hAnsi="Times New Roman" w:cs="Times New Roman"/>
          <w:i/>
          <w:iCs/>
          <w:sz w:val="24"/>
          <w:szCs w:val="24"/>
        </w:rPr>
        <w:t>K</w:t>
      </w:r>
      <w:r>
        <w:rPr>
          <w:rFonts w:ascii="Times New Roman" w:hAnsi="Times New Roman" w:cs="Times New Roman"/>
          <w:sz w:val="24"/>
          <w:szCs w:val="24"/>
        </w:rPr>
        <w:t>= 2</w:t>
      </w:r>
      <w:r>
        <w:rPr>
          <w:rStyle w:val="acopre"/>
        </w:rPr>
        <w:t>–</w:t>
      </w:r>
      <w:r>
        <w:rPr>
          <w:rFonts w:ascii="Times New Roman" w:hAnsi="Times New Roman" w:cs="Times New Roman"/>
          <w:sz w:val="24"/>
          <w:szCs w:val="24"/>
        </w:rPr>
        <w:t>4 for a. microsatellite and b. SNP loci, with the x-axis representing sampling location and the y-axis representing proportion of group membership, and without sampling location as prior information.</w:t>
      </w:r>
    </w:p>
    <w:p w14:paraId="43F763D9" w14:textId="77777777" w:rsidR="00E5655E" w:rsidRDefault="00E5655E" w:rsidP="00C84E34">
      <w:pPr>
        <w:keepNext/>
        <w:keepLines/>
        <w:widowControl w:val="0"/>
        <w:suppressLineNumbers/>
        <w:spacing w:line="480" w:lineRule="auto"/>
        <w:contextualSpacing/>
        <w:rPr>
          <w:rFonts w:ascii="Times New Roman" w:hAnsi="Times New Roman" w:cs="Times New Roman"/>
          <w:sz w:val="24"/>
          <w:szCs w:val="24"/>
        </w:rPr>
      </w:pPr>
    </w:p>
    <w:p w14:paraId="04BE4BA2" w14:textId="77777777" w:rsidR="00E5655E" w:rsidRDefault="00E5655E" w:rsidP="00C84E34">
      <w:pPr>
        <w:keepNext/>
        <w:keepLines/>
        <w:widowControl w:val="0"/>
        <w:suppressLineNumbers/>
        <w:spacing w:line="480" w:lineRule="auto"/>
        <w:contextual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30C3402" wp14:editId="36342AC9">
            <wp:extent cx="6083300" cy="2551748"/>
            <wp:effectExtent l="0" t="0" r="0" b="127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7934" cy="2566276"/>
                    </a:xfrm>
                    <a:prstGeom prst="rect">
                      <a:avLst/>
                    </a:prstGeom>
                    <a:noFill/>
                  </pic:spPr>
                </pic:pic>
              </a:graphicData>
            </a:graphic>
          </wp:inline>
        </w:drawing>
      </w:r>
    </w:p>
    <w:p w14:paraId="13684A7D" w14:textId="77777777" w:rsidR="00E5655E" w:rsidRDefault="00E5655E" w:rsidP="00C84E34">
      <w:pPr>
        <w:keepNext/>
        <w:keepLines/>
        <w:widowControl w:val="0"/>
        <w:suppressLineNumbers/>
        <w:spacing w:line="480" w:lineRule="auto"/>
        <w:contextualSpacing/>
        <w:rPr>
          <w:rFonts w:ascii="Times New Roman" w:hAnsi="Times New Roman" w:cs="Times New Roman"/>
          <w:sz w:val="24"/>
          <w:szCs w:val="24"/>
        </w:rPr>
      </w:pPr>
    </w:p>
    <w:p w14:paraId="22FE5F93" w14:textId="77777777" w:rsidR="00E5655E" w:rsidRDefault="00E5655E" w:rsidP="00C84E34">
      <w:pPr>
        <w:suppressLineNumbers/>
        <w:spacing w:line="240" w:lineRule="auto"/>
        <w:rPr>
          <w:rFonts w:ascii="Times New Roman" w:hAnsi="Times New Roman" w:cs="Times New Roman"/>
          <w:b/>
          <w:bCs/>
          <w:sz w:val="24"/>
          <w:szCs w:val="24"/>
        </w:rPr>
      </w:pPr>
    </w:p>
    <w:p w14:paraId="7B3DCE44" w14:textId="77777777" w:rsidR="00C84E34" w:rsidRDefault="00C84E34" w:rsidP="00C84E34">
      <w:pPr>
        <w:suppressLineNumbers/>
        <w:spacing w:line="240" w:lineRule="auto"/>
        <w:rPr>
          <w:rFonts w:ascii="Times New Roman" w:hAnsi="Times New Roman" w:cs="Times New Roman"/>
          <w:b/>
          <w:bCs/>
          <w:sz w:val="24"/>
          <w:szCs w:val="24"/>
        </w:rPr>
      </w:pPr>
    </w:p>
    <w:p w14:paraId="7BB7743F" w14:textId="77777777" w:rsidR="00C84E34" w:rsidRDefault="00C84E34" w:rsidP="00C84E34">
      <w:pPr>
        <w:suppressLineNumbers/>
        <w:spacing w:line="240" w:lineRule="auto"/>
        <w:rPr>
          <w:rFonts w:ascii="Times New Roman" w:hAnsi="Times New Roman" w:cs="Times New Roman"/>
          <w:b/>
          <w:bCs/>
          <w:sz w:val="24"/>
          <w:szCs w:val="24"/>
        </w:rPr>
      </w:pPr>
    </w:p>
    <w:p w14:paraId="670A40C2" w14:textId="77777777" w:rsidR="00C84E34" w:rsidRDefault="00C84E34" w:rsidP="00C84E34">
      <w:pPr>
        <w:suppressLineNumbers/>
        <w:spacing w:line="240" w:lineRule="auto"/>
        <w:rPr>
          <w:rFonts w:ascii="Times New Roman" w:hAnsi="Times New Roman" w:cs="Times New Roman"/>
          <w:b/>
          <w:bCs/>
          <w:sz w:val="24"/>
          <w:szCs w:val="24"/>
        </w:rPr>
      </w:pPr>
    </w:p>
    <w:p w14:paraId="6D3473BD" w14:textId="77777777" w:rsidR="00C84E34" w:rsidRDefault="00C84E34" w:rsidP="00C84E34">
      <w:pPr>
        <w:suppressLineNumbers/>
        <w:spacing w:line="240" w:lineRule="auto"/>
        <w:rPr>
          <w:rFonts w:ascii="Times New Roman" w:hAnsi="Times New Roman" w:cs="Times New Roman"/>
          <w:b/>
          <w:bCs/>
          <w:sz w:val="24"/>
          <w:szCs w:val="24"/>
        </w:rPr>
      </w:pPr>
    </w:p>
    <w:p w14:paraId="5D2A7F35" w14:textId="77777777" w:rsidR="00C84E34" w:rsidRDefault="00C84E34" w:rsidP="00C84E34">
      <w:pPr>
        <w:suppressLineNumbers/>
        <w:spacing w:line="240" w:lineRule="auto"/>
        <w:rPr>
          <w:rFonts w:ascii="Times New Roman" w:hAnsi="Times New Roman" w:cs="Times New Roman"/>
          <w:b/>
          <w:bCs/>
          <w:sz w:val="24"/>
          <w:szCs w:val="24"/>
        </w:rPr>
      </w:pPr>
    </w:p>
    <w:p w14:paraId="5372CBC1" w14:textId="77777777" w:rsidR="00C84E34" w:rsidRDefault="00C84E34" w:rsidP="00C84E34">
      <w:pPr>
        <w:suppressLineNumbers/>
        <w:spacing w:line="240" w:lineRule="auto"/>
        <w:rPr>
          <w:rFonts w:ascii="Times New Roman" w:hAnsi="Times New Roman" w:cs="Times New Roman"/>
          <w:b/>
          <w:bCs/>
          <w:sz w:val="24"/>
          <w:szCs w:val="24"/>
        </w:rPr>
      </w:pPr>
    </w:p>
    <w:p w14:paraId="68262498" w14:textId="77777777" w:rsidR="00C84E34" w:rsidRDefault="00C84E34" w:rsidP="00C84E34">
      <w:pPr>
        <w:suppressLineNumbers/>
        <w:spacing w:line="240" w:lineRule="auto"/>
        <w:rPr>
          <w:rFonts w:ascii="Times New Roman" w:hAnsi="Times New Roman" w:cs="Times New Roman"/>
          <w:b/>
          <w:bCs/>
          <w:sz w:val="24"/>
          <w:szCs w:val="24"/>
        </w:rPr>
      </w:pPr>
    </w:p>
    <w:p w14:paraId="0CFF4005" w14:textId="77777777" w:rsidR="00C84E34" w:rsidRDefault="00C84E34" w:rsidP="00C84E34">
      <w:pPr>
        <w:suppressLineNumbers/>
        <w:spacing w:line="240" w:lineRule="auto"/>
        <w:rPr>
          <w:rFonts w:ascii="Times New Roman" w:hAnsi="Times New Roman" w:cs="Times New Roman"/>
          <w:b/>
          <w:bCs/>
          <w:sz w:val="24"/>
          <w:szCs w:val="24"/>
        </w:rPr>
      </w:pPr>
    </w:p>
    <w:p w14:paraId="546B5948" w14:textId="77777777" w:rsidR="00C84E34" w:rsidRDefault="00C84E34" w:rsidP="00C84E34">
      <w:pPr>
        <w:suppressLineNumbers/>
        <w:spacing w:line="240" w:lineRule="auto"/>
        <w:rPr>
          <w:rFonts w:ascii="Times New Roman" w:hAnsi="Times New Roman" w:cs="Times New Roman"/>
          <w:b/>
          <w:bCs/>
          <w:sz w:val="24"/>
          <w:szCs w:val="24"/>
        </w:rPr>
      </w:pPr>
    </w:p>
    <w:p w14:paraId="63B72ECB" w14:textId="77777777" w:rsidR="00C84E34" w:rsidRDefault="00C84E34" w:rsidP="00C84E34">
      <w:pPr>
        <w:suppressLineNumbers/>
        <w:spacing w:line="240" w:lineRule="auto"/>
        <w:rPr>
          <w:rFonts w:ascii="Times New Roman" w:hAnsi="Times New Roman" w:cs="Times New Roman"/>
          <w:b/>
          <w:bCs/>
          <w:sz w:val="24"/>
          <w:szCs w:val="24"/>
        </w:rPr>
      </w:pPr>
    </w:p>
    <w:p w14:paraId="3FFF39DF" w14:textId="77777777" w:rsidR="00C84E34" w:rsidRDefault="00C84E34" w:rsidP="00C84E34">
      <w:pPr>
        <w:suppressLineNumbers/>
        <w:spacing w:line="240" w:lineRule="auto"/>
        <w:rPr>
          <w:rFonts w:ascii="Times New Roman" w:hAnsi="Times New Roman" w:cs="Times New Roman"/>
          <w:b/>
          <w:bCs/>
          <w:sz w:val="24"/>
          <w:szCs w:val="24"/>
        </w:rPr>
      </w:pPr>
    </w:p>
    <w:p w14:paraId="0C0E7790" w14:textId="77777777" w:rsidR="00C84E34" w:rsidRDefault="00C84E34" w:rsidP="00C84E34">
      <w:pPr>
        <w:suppressLineNumbers/>
        <w:spacing w:line="240" w:lineRule="auto"/>
        <w:rPr>
          <w:rFonts w:ascii="Times New Roman" w:hAnsi="Times New Roman" w:cs="Times New Roman"/>
          <w:b/>
          <w:bCs/>
          <w:sz w:val="24"/>
          <w:szCs w:val="24"/>
        </w:rPr>
      </w:pPr>
    </w:p>
    <w:p w14:paraId="13A54CCB" w14:textId="3D5BF68E" w:rsidR="00E5655E" w:rsidRDefault="00E5655E" w:rsidP="00C84E34">
      <w:pPr>
        <w:suppressLineNumbers/>
        <w:spacing w:line="240" w:lineRule="auto"/>
        <w:rPr>
          <w:rFonts w:ascii="Times New Roman" w:hAnsi="Times New Roman" w:cs="Times New Roman"/>
          <w:sz w:val="24"/>
          <w:szCs w:val="24"/>
        </w:rPr>
      </w:pPr>
      <w:r w:rsidRPr="008B341B">
        <w:rPr>
          <w:rFonts w:ascii="Times New Roman" w:hAnsi="Times New Roman" w:cs="Times New Roman"/>
          <w:b/>
          <w:bCs/>
          <w:sz w:val="24"/>
          <w:szCs w:val="24"/>
        </w:rPr>
        <w:lastRenderedPageBreak/>
        <w:t>Figure S3</w:t>
      </w:r>
      <w:r>
        <w:rPr>
          <w:rFonts w:ascii="Times New Roman" w:hAnsi="Times New Roman" w:cs="Times New Roman"/>
          <w:b/>
          <w:bCs/>
          <w:sz w:val="24"/>
          <w:szCs w:val="24"/>
        </w:rPr>
        <w:t>.</w:t>
      </w:r>
      <w:r>
        <w:rPr>
          <w:rFonts w:ascii="Times New Roman" w:hAnsi="Times New Roman" w:cs="Times New Roman"/>
          <w:sz w:val="24"/>
          <w:szCs w:val="24"/>
        </w:rPr>
        <w:t xml:space="preserve"> Population assignment based on microsatellite analysis of </w:t>
      </w:r>
      <w:r w:rsidR="0053187B">
        <w:rPr>
          <w:rFonts w:ascii="Times New Roman" w:hAnsi="Times New Roman" w:cs="Times New Roman"/>
          <w:sz w:val="24"/>
          <w:szCs w:val="24"/>
        </w:rPr>
        <w:t>roseate tern</w:t>
      </w:r>
      <w:r>
        <w:rPr>
          <w:rFonts w:ascii="Times New Roman" w:hAnsi="Times New Roman" w:cs="Times New Roman"/>
          <w:sz w:val="24"/>
          <w:szCs w:val="24"/>
        </w:rPr>
        <w:t xml:space="preserve">s from 4 sampling locations using clustering via Discriminant Analysis of Principal Components (DAPC). The x axis represents sampling location and the y axis individual samples. Blue crosses mark sampling locations. Colors represent population assignment, with assignment probability on a scale of red (high probability of assignment) to yellow (low probability of assignment). </w:t>
      </w:r>
    </w:p>
    <w:p w14:paraId="477FB8AD" w14:textId="77777777" w:rsidR="00E5655E" w:rsidRDefault="00E5655E" w:rsidP="00C84E34">
      <w:pPr>
        <w:suppressLineNumbers/>
        <w:spacing w:line="480" w:lineRule="auto"/>
        <w:rPr>
          <w:rFonts w:ascii="Times New Roman" w:hAnsi="Times New Roman" w:cs="Times New Roman"/>
          <w:sz w:val="24"/>
          <w:szCs w:val="24"/>
        </w:rPr>
      </w:pPr>
      <w:r w:rsidRPr="00BC4394">
        <w:rPr>
          <w:noProof/>
        </w:rPr>
        <w:drawing>
          <wp:inline distT="0" distB="0" distL="0" distR="0" wp14:anchorId="0A5A36D1" wp14:editId="41F5A294">
            <wp:extent cx="5943600" cy="40862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086225"/>
                    </a:xfrm>
                    <a:prstGeom prst="rect">
                      <a:avLst/>
                    </a:prstGeom>
                  </pic:spPr>
                </pic:pic>
              </a:graphicData>
            </a:graphic>
          </wp:inline>
        </w:drawing>
      </w:r>
    </w:p>
    <w:p w14:paraId="09DC8FC8" w14:textId="77777777" w:rsidR="00E5655E" w:rsidRDefault="00E5655E" w:rsidP="00C84E34">
      <w:pPr>
        <w:suppressLineNumbers/>
        <w:spacing w:line="240" w:lineRule="auto"/>
        <w:rPr>
          <w:rFonts w:ascii="Times New Roman" w:hAnsi="Times New Roman" w:cs="Times New Roman"/>
          <w:b/>
          <w:bCs/>
          <w:sz w:val="24"/>
          <w:szCs w:val="24"/>
        </w:rPr>
      </w:pPr>
    </w:p>
    <w:p w14:paraId="6D849158" w14:textId="77777777" w:rsidR="00E5655E" w:rsidRDefault="00E5655E" w:rsidP="00C84E34">
      <w:pPr>
        <w:suppressLineNumbers/>
        <w:spacing w:line="240" w:lineRule="auto"/>
        <w:rPr>
          <w:rFonts w:ascii="Times New Roman" w:hAnsi="Times New Roman" w:cs="Times New Roman"/>
          <w:b/>
          <w:bCs/>
          <w:sz w:val="24"/>
          <w:szCs w:val="24"/>
        </w:rPr>
      </w:pPr>
    </w:p>
    <w:p w14:paraId="11C8C4D3" w14:textId="77777777" w:rsidR="00E5655E" w:rsidRDefault="00E5655E" w:rsidP="00C84E34">
      <w:pPr>
        <w:suppressLineNumbers/>
        <w:spacing w:line="240" w:lineRule="auto"/>
        <w:rPr>
          <w:rFonts w:ascii="Times New Roman" w:hAnsi="Times New Roman" w:cs="Times New Roman"/>
          <w:b/>
          <w:bCs/>
          <w:sz w:val="24"/>
          <w:szCs w:val="24"/>
        </w:rPr>
      </w:pPr>
    </w:p>
    <w:p w14:paraId="5E337CD6" w14:textId="77777777" w:rsidR="00E5655E" w:rsidRDefault="00E5655E" w:rsidP="00C84E34">
      <w:pPr>
        <w:suppressLineNumbers/>
        <w:spacing w:line="240" w:lineRule="auto"/>
        <w:rPr>
          <w:rFonts w:ascii="Times New Roman" w:hAnsi="Times New Roman" w:cs="Times New Roman"/>
          <w:b/>
          <w:bCs/>
          <w:sz w:val="24"/>
          <w:szCs w:val="24"/>
        </w:rPr>
      </w:pPr>
    </w:p>
    <w:p w14:paraId="784901B2" w14:textId="77777777" w:rsidR="00E5655E" w:rsidRDefault="00E5655E" w:rsidP="00C84E34">
      <w:pPr>
        <w:suppressLineNumbers/>
        <w:spacing w:line="240" w:lineRule="auto"/>
        <w:rPr>
          <w:rFonts w:ascii="Times New Roman" w:hAnsi="Times New Roman" w:cs="Times New Roman"/>
          <w:b/>
          <w:bCs/>
          <w:sz w:val="24"/>
          <w:szCs w:val="24"/>
        </w:rPr>
      </w:pPr>
    </w:p>
    <w:p w14:paraId="23D2EF58" w14:textId="77777777" w:rsidR="00E5655E" w:rsidRDefault="00E5655E" w:rsidP="00C84E34">
      <w:pPr>
        <w:suppressLineNumbers/>
        <w:spacing w:line="240" w:lineRule="auto"/>
        <w:rPr>
          <w:rFonts w:ascii="Times New Roman" w:hAnsi="Times New Roman" w:cs="Times New Roman"/>
          <w:b/>
          <w:bCs/>
          <w:sz w:val="24"/>
          <w:szCs w:val="24"/>
        </w:rPr>
      </w:pPr>
    </w:p>
    <w:p w14:paraId="6E34C92D" w14:textId="77777777" w:rsidR="00E5655E" w:rsidRDefault="00E5655E" w:rsidP="00C84E34">
      <w:pPr>
        <w:suppressLineNumbers/>
        <w:spacing w:line="240" w:lineRule="auto"/>
        <w:rPr>
          <w:rFonts w:ascii="Times New Roman" w:hAnsi="Times New Roman" w:cs="Times New Roman"/>
          <w:b/>
          <w:bCs/>
          <w:sz w:val="24"/>
          <w:szCs w:val="24"/>
        </w:rPr>
      </w:pPr>
    </w:p>
    <w:p w14:paraId="7A16A4C0" w14:textId="77777777" w:rsidR="00E5655E" w:rsidRDefault="00E5655E" w:rsidP="00C84E34">
      <w:pPr>
        <w:suppressLineNumbers/>
        <w:spacing w:line="240" w:lineRule="auto"/>
        <w:rPr>
          <w:rFonts w:ascii="Times New Roman" w:hAnsi="Times New Roman" w:cs="Times New Roman"/>
          <w:b/>
          <w:bCs/>
          <w:sz w:val="24"/>
          <w:szCs w:val="24"/>
        </w:rPr>
      </w:pPr>
    </w:p>
    <w:p w14:paraId="51BB5F0C" w14:textId="77777777" w:rsidR="00E5655E" w:rsidRDefault="00E5655E" w:rsidP="00C84E34">
      <w:pPr>
        <w:suppressLineNumbers/>
        <w:spacing w:line="240" w:lineRule="auto"/>
        <w:rPr>
          <w:rFonts w:ascii="Times New Roman" w:hAnsi="Times New Roman" w:cs="Times New Roman"/>
          <w:b/>
          <w:bCs/>
          <w:sz w:val="24"/>
          <w:szCs w:val="24"/>
        </w:rPr>
      </w:pPr>
    </w:p>
    <w:p w14:paraId="3F750C47" w14:textId="77777777" w:rsidR="00FC3C5E" w:rsidRDefault="00FC3C5E" w:rsidP="00C84E34">
      <w:pPr>
        <w:suppressLineNumbers/>
        <w:spacing w:line="240" w:lineRule="auto"/>
        <w:rPr>
          <w:rFonts w:ascii="Times New Roman" w:hAnsi="Times New Roman" w:cs="Times New Roman"/>
          <w:b/>
          <w:bCs/>
          <w:sz w:val="24"/>
          <w:szCs w:val="24"/>
        </w:rPr>
      </w:pPr>
    </w:p>
    <w:p w14:paraId="1C3A2E99" w14:textId="7DF0BBE2" w:rsidR="00E5655E" w:rsidRDefault="00E5655E" w:rsidP="00C84E34">
      <w:pPr>
        <w:suppressLineNumbers/>
        <w:spacing w:line="240" w:lineRule="auto"/>
        <w:rPr>
          <w:rFonts w:ascii="Times New Roman" w:hAnsi="Times New Roman" w:cs="Times New Roman"/>
          <w:sz w:val="24"/>
          <w:szCs w:val="24"/>
        </w:rPr>
      </w:pPr>
      <w:r w:rsidRPr="008B341B">
        <w:rPr>
          <w:rFonts w:ascii="Times New Roman" w:hAnsi="Times New Roman" w:cs="Times New Roman"/>
          <w:b/>
          <w:bCs/>
          <w:sz w:val="24"/>
          <w:szCs w:val="24"/>
        </w:rPr>
        <w:lastRenderedPageBreak/>
        <w:t>Figure S</w:t>
      </w:r>
      <w:r>
        <w:rPr>
          <w:rFonts w:ascii="Times New Roman" w:hAnsi="Times New Roman" w:cs="Times New Roman"/>
          <w:b/>
          <w:bCs/>
          <w:sz w:val="24"/>
          <w:szCs w:val="24"/>
        </w:rPr>
        <w:t>4.</w:t>
      </w:r>
      <w:r w:rsidRPr="008B341B">
        <w:rPr>
          <w:rFonts w:ascii="Times New Roman" w:hAnsi="Times New Roman" w:cs="Times New Roman"/>
          <w:b/>
          <w:bCs/>
          <w:sz w:val="24"/>
          <w:szCs w:val="24"/>
        </w:rPr>
        <w:t xml:space="preserve"> A</w:t>
      </w:r>
      <w:r>
        <w:rPr>
          <w:rFonts w:ascii="Times New Roman" w:hAnsi="Times New Roman" w:cs="Times New Roman"/>
          <w:sz w:val="24"/>
          <w:szCs w:val="24"/>
        </w:rPr>
        <w:t>ccuracy of individual population a</w:t>
      </w:r>
      <w:r w:rsidRPr="00565B0C">
        <w:rPr>
          <w:rFonts w:ascii="Times New Roman" w:hAnsi="Times New Roman" w:cs="Times New Roman"/>
          <w:sz w:val="24"/>
          <w:szCs w:val="24"/>
        </w:rPr>
        <w:t xml:space="preserve">ssignment </w:t>
      </w:r>
      <w:r>
        <w:rPr>
          <w:rFonts w:ascii="Times New Roman" w:hAnsi="Times New Roman" w:cs="Times New Roman"/>
          <w:sz w:val="24"/>
          <w:szCs w:val="24"/>
        </w:rPr>
        <w:t>derived from</w:t>
      </w:r>
      <w:r w:rsidRPr="00A52C27">
        <w:rPr>
          <w:rFonts w:ascii="Times New Roman" w:hAnsi="Times New Roman" w:cs="Times New Roman"/>
          <w:sz w:val="24"/>
          <w:szCs w:val="24"/>
        </w:rPr>
        <w:t xml:space="preserve"> </w:t>
      </w:r>
      <w:r>
        <w:rPr>
          <w:rFonts w:ascii="Times New Roman" w:hAnsi="Times New Roman" w:cs="Times New Roman"/>
          <w:sz w:val="24"/>
          <w:szCs w:val="24"/>
        </w:rPr>
        <w:t>Discriminant Analysis of Principal Components (DAPC)</w:t>
      </w:r>
      <w:r w:rsidRPr="00565B0C">
        <w:rPr>
          <w:rFonts w:ascii="Times New Roman" w:hAnsi="Times New Roman" w:cs="Times New Roman"/>
          <w:sz w:val="24"/>
          <w:szCs w:val="24"/>
        </w:rPr>
        <w:t xml:space="preserve"> </w:t>
      </w:r>
      <w:r>
        <w:rPr>
          <w:rFonts w:ascii="Times New Roman" w:hAnsi="Times New Roman" w:cs="Times New Roman"/>
          <w:sz w:val="24"/>
          <w:szCs w:val="24"/>
        </w:rPr>
        <w:t xml:space="preserve">cross-validation of microsatellite loci from a reduced set of </w:t>
      </w:r>
      <w:r w:rsidR="0053187B">
        <w:rPr>
          <w:rFonts w:ascii="Times New Roman" w:hAnsi="Times New Roman" w:cs="Times New Roman"/>
          <w:sz w:val="24"/>
          <w:szCs w:val="24"/>
        </w:rPr>
        <w:t>roseate tern</w:t>
      </w:r>
      <w:r>
        <w:rPr>
          <w:rFonts w:ascii="Times New Roman" w:hAnsi="Times New Roman" w:cs="Times New Roman"/>
          <w:sz w:val="24"/>
          <w:szCs w:val="24"/>
        </w:rPr>
        <w:t xml:space="preserve"> samples. Columns represent a priori sampling locations and rows represent assigned genetic clusters. Squares correspond to number of individuals. </w:t>
      </w:r>
    </w:p>
    <w:p w14:paraId="7F1A51E2" w14:textId="77777777" w:rsidR="00E5655E" w:rsidRPr="00565B0C" w:rsidRDefault="00E5655E" w:rsidP="00C84E34">
      <w:pPr>
        <w:suppressLineNumbers/>
        <w:spacing w:line="480" w:lineRule="auto"/>
        <w:rPr>
          <w:rFonts w:ascii="Times New Roman" w:hAnsi="Times New Roman" w:cs="Times New Roman"/>
          <w:sz w:val="24"/>
          <w:szCs w:val="24"/>
        </w:rPr>
      </w:pPr>
      <w:r w:rsidRPr="00794466">
        <w:rPr>
          <w:noProof/>
        </w:rPr>
        <w:drawing>
          <wp:inline distT="0" distB="0" distL="0" distR="0" wp14:anchorId="076AD984" wp14:editId="292756F3">
            <wp:extent cx="4906433" cy="3855659"/>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13063" cy="3860869"/>
                    </a:xfrm>
                    <a:prstGeom prst="rect">
                      <a:avLst/>
                    </a:prstGeom>
                  </pic:spPr>
                </pic:pic>
              </a:graphicData>
            </a:graphic>
          </wp:inline>
        </w:drawing>
      </w:r>
    </w:p>
    <w:p w14:paraId="2FC4550C" w14:textId="77777777" w:rsidR="00E5655E" w:rsidRDefault="00E5655E" w:rsidP="00C84E34">
      <w:pPr>
        <w:keepNext/>
        <w:keepLines/>
        <w:widowControl w:val="0"/>
        <w:suppressLineNumbers/>
        <w:spacing w:line="480" w:lineRule="auto"/>
        <w:contextualSpacing/>
        <w:rPr>
          <w:rFonts w:ascii="Times New Roman" w:hAnsi="Times New Roman" w:cs="Times New Roman"/>
          <w:sz w:val="24"/>
          <w:szCs w:val="24"/>
        </w:rPr>
      </w:pPr>
    </w:p>
    <w:p w14:paraId="19FF7046" w14:textId="77777777" w:rsidR="00E5655E" w:rsidRDefault="00E5655E" w:rsidP="00C84E34">
      <w:pPr>
        <w:keepNext/>
        <w:keepLines/>
        <w:widowControl w:val="0"/>
        <w:suppressLineNumbers/>
        <w:spacing w:line="480" w:lineRule="auto"/>
        <w:contextualSpacing/>
        <w:rPr>
          <w:rFonts w:ascii="Times New Roman" w:hAnsi="Times New Roman" w:cs="Times New Roman"/>
          <w:sz w:val="24"/>
          <w:szCs w:val="24"/>
        </w:rPr>
      </w:pPr>
    </w:p>
    <w:p w14:paraId="7782E8C5" w14:textId="77777777" w:rsidR="00E5655E" w:rsidRDefault="00E5655E" w:rsidP="00C84E34">
      <w:pPr>
        <w:suppressLineNumbers/>
        <w:spacing w:line="480" w:lineRule="auto"/>
        <w:rPr>
          <w:rFonts w:ascii="Times New Roman" w:hAnsi="Times New Roman" w:cs="Times New Roman"/>
          <w:sz w:val="24"/>
          <w:szCs w:val="24"/>
        </w:rPr>
      </w:pPr>
    </w:p>
    <w:p w14:paraId="7428C85F" w14:textId="77777777" w:rsidR="00E5655E" w:rsidRDefault="00E5655E" w:rsidP="00C84E34">
      <w:pPr>
        <w:suppressLineNumbers/>
        <w:spacing w:line="480" w:lineRule="auto"/>
        <w:rPr>
          <w:rFonts w:ascii="Times New Roman" w:hAnsi="Times New Roman" w:cs="Times New Roman"/>
          <w:sz w:val="24"/>
          <w:szCs w:val="24"/>
        </w:rPr>
      </w:pPr>
    </w:p>
    <w:p w14:paraId="5B9BD9A0" w14:textId="77777777" w:rsidR="00E5655E" w:rsidRDefault="00E5655E" w:rsidP="00C84E34">
      <w:pPr>
        <w:suppressLineNumbers/>
        <w:spacing w:line="480" w:lineRule="auto"/>
        <w:rPr>
          <w:rFonts w:ascii="Times New Roman" w:hAnsi="Times New Roman" w:cs="Times New Roman"/>
          <w:sz w:val="24"/>
          <w:szCs w:val="24"/>
        </w:rPr>
      </w:pPr>
    </w:p>
    <w:p w14:paraId="04F8A55F" w14:textId="77777777" w:rsidR="00E5655E" w:rsidRDefault="00E5655E" w:rsidP="00C84E34">
      <w:pPr>
        <w:suppressLineNumbers/>
        <w:spacing w:line="240" w:lineRule="auto"/>
        <w:rPr>
          <w:rFonts w:ascii="Times New Roman" w:hAnsi="Times New Roman" w:cs="Times New Roman"/>
          <w:b/>
          <w:bCs/>
          <w:sz w:val="24"/>
          <w:szCs w:val="24"/>
        </w:rPr>
      </w:pPr>
    </w:p>
    <w:p w14:paraId="51ECE39C" w14:textId="77777777" w:rsidR="00E5655E" w:rsidRDefault="00E5655E" w:rsidP="00C84E34">
      <w:pPr>
        <w:suppressLineNumbers/>
        <w:spacing w:line="240" w:lineRule="auto"/>
        <w:rPr>
          <w:rFonts w:ascii="Times New Roman" w:hAnsi="Times New Roman" w:cs="Times New Roman"/>
          <w:b/>
          <w:bCs/>
          <w:sz w:val="24"/>
          <w:szCs w:val="24"/>
        </w:rPr>
      </w:pPr>
    </w:p>
    <w:p w14:paraId="07E4B70F" w14:textId="77777777" w:rsidR="00E5655E" w:rsidRDefault="00E5655E" w:rsidP="00C84E34">
      <w:pPr>
        <w:suppressLineNumbers/>
        <w:spacing w:line="240" w:lineRule="auto"/>
        <w:rPr>
          <w:rFonts w:ascii="Times New Roman" w:hAnsi="Times New Roman" w:cs="Times New Roman"/>
          <w:b/>
          <w:bCs/>
          <w:sz w:val="24"/>
          <w:szCs w:val="24"/>
        </w:rPr>
      </w:pPr>
    </w:p>
    <w:p w14:paraId="1B72206C" w14:textId="77777777" w:rsidR="00A476C0" w:rsidRDefault="00A476C0" w:rsidP="00C84E34">
      <w:pPr>
        <w:suppressLineNumbers/>
        <w:spacing w:line="240" w:lineRule="auto"/>
        <w:rPr>
          <w:rFonts w:ascii="Times New Roman" w:hAnsi="Times New Roman" w:cs="Times New Roman"/>
          <w:b/>
          <w:bCs/>
          <w:sz w:val="24"/>
          <w:szCs w:val="24"/>
        </w:rPr>
      </w:pPr>
    </w:p>
    <w:p w14:paraId="1A756235" w14:textId="77777777" w:rsidR="00A476C0" w:rsidRDefault="00A476C0" w:rsidP="00C84E34">
      <w:pPr>
        <w:suppressLineNumbers/>
        <w:spacing w:line="240" w:lineRule="auto"/>
        <w:rPr>
          <w:rFonts w:ascii="Times New Roman" w:hAnsi="Times New Roman" w:cs="Times New Roman"/>
          <w:b/>
          <w:bCs/>
          <w:sz w:val="24"/>
          <w:szCs w:val="24"/>
        </w:rPr>
      </w:pPr>
    </w:p>
    <w:p w14:paraId="6C4F76B0" w14:textId="62EC3335" w:rsidR="00E5655E" w:rsidRPr="002758D7" w:rsidRDefault="00E5655E" w:rsidP="00C84E34">
      <w:pPr>
        <w:suppressLineNumbers/>
        <w:spacing w:line="240" w:lineRule="auto"/>
        <w:rPr>
          <w:rFonts w:ascii="Times New Roman" w:hAnsi="Times New Roman" w:cs="Times New Roman"/>
          <w:sz w:val="24"/>
          <w:szCs w:val="24"/>
        </w:rPr>
      </w:pPr>
      <w:r w:rsidRPr="008B341B">
        <w:rPr>
          <w:rFonts w:ascii="Times New Roman" w:hAnsi="Times New Roman" w:cs="Times New Roman"/>
          <w:b/>
          <w:bCs/>
          <w:sz w:val="24"/>
          <w:szCs w:val="24"/>
        </w:rPr>
        <w:t>Figure S</w:t>
      </w:r>
      <w:r>
        <w:rPr>
          <w:rFonts w:ascii="Times New Roman" w:hAnsi="Times New Roman" w:cs="Times New Roman"/>
          <w:b/>
          <w:bCs/>
          <w:sz w:val="24"/>
          <w:szCs w:val="24"/>
        </w:rPr>
        <w:t>5.</w:t>
      </w:r>
      <w:r w:rsidRPr="002758D7">
        <w:rPr>
          <w:rFonts w:ascii="Times New Roman" w:hAnsi="Times New Roman" w:cs="Times New Roman"/>
          <w:sz w:val="24"/>
          <w:szCs w:val="24"/>
        </w:rPr>
        <w:t xml:space="preserve"> </w:t>
      </w:r>
      <w:r>
        <w:rPr>
          <w:rFonts w:ascii="Times New Roman" w:hAnsi="Times New Roman" w:cs="Times New Roman"/>
          <w:sz w:val="24"/>
          <w:szCs w:val="24"/>
        </w:rPr>
        <w:t xml:space="preserve">Cross-validation of Monte Carlo assignment testing with 100 replicates at 3 training levels of sample proportion (0.5, 0.7, 0.9) and loci completeness (0.5, 0.75, 1) for 2,085 SNP loci. </w:t>
      </w:r>
    </w:p>
    <w:p w14:paraId="3F893FA4" w14:textId="77777777" w:rsidR="00E5655E" w:rsidRPr="007A6DA7" w:rsidRDefault="00E5655E" w:rsidP="00C84E34">
      <w:pPr>
        <w:keepNext/>
        <w:keepLines/>
        <w:widowControl w:val="0"/>
        <w:suppressLineNumbers/>
        <w:spacing w:line="480" w:lineRule="auto"/>
        <w:contextual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53F7261" wp14:editId="4E13E5BA">
            <wp:extent cx="5292725" cy="3357446"/>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92725" cy="3357446"/>
                    </a:xfrm>
                    <a:prstGeom prst="rect">
                      <a:avLst/>
                    </a:prstGeom>
                    <a:noFill/>
                  </pic:spPr>
                </pic:pic>
              </a:graphicData>
            </a:graphic>
          </wp:inline>
        </w:drawing>
      </w:r>
    </w:p>
    <w:p w14:paraId="0F5B3A3E" w14:textId="77777777" w:rsidR="00E5655E" w:rsidRDefault="00E5655E" w:rsidP="00C84E34">
      <w:pPr>
        <w:suppressLineNumbers/>
        <w:rPr>
          <w:rFonts w:ascii="Times New Roman" w:hAnsi="Times New Roman" w:cs="Times New Roman"/>
          <w:sz w:val="24"/>
          <w:szCs w:val="24"/>
        </w:rPr>
      </w:pPr>
    </w:p>
    <w:p w14:paraId="39D610D3" w14:textId="77777777" w:rsidR="00E5655E" w:rsidRDefault="00E5655E" w:rsidP="00C84E34">
      <w:pPr>
        <w:suppressLineNumbers/>
        <w:rPr>
          <w:rFonts w:ascii="Times New Roman" w:hAnsi="Times New Roman" w:cs="Times New Roman"/>
          <w:sz w:val="24"/>
          <w:szCs w:val="24"/>
        </w:rPr>
      </w:pPr>
    </w:p>
    <w:p w14:paraId="6450403F" w14:textId="77777777" w:rsidR="00E5655E" w:rsidRDefault="00E5655E" w:rsidP="00C84E34">
      <w:pPr>
        <w:suppressLineNumbers/>
        <w:rPr>
          <w:rFonts w:ascii="Times New Roman" w:hAnsi="Times New Roman" w:cs="Times New Roman"/>
          <w:sz w:val="24"/>
          <w:szCs w:val="24"/>
        </w:rPr>
      </w:pPr>
    </w:p>
    <w:p w14:paraId="75BDA9AB" w14:textId="77777777" w:rsidR="00E5655E" w:rsidRDefault="00E5655E" w:rsidP="00C84E34">
      <w:pPr>
        <w:suppressLineNumbers/>
        <w:rPr>
          <w:rFonts w:ascii="Times New Roman" w:hAnsi="Times New Roman" w:cs="Times New Roman"/>
          <w:sz w:val="24"/>
          <w:szCs w:val="24"/>
        </w:rPr>
      </w:pPr>
    </w:p>
    <w:p w14:paraId="0822FDD6" w14:textId="77777777" w:rsidR="00E5655E" w:rsidRDefault="00E5655E" w:rsidP="00C84E34">
      <w:pPr>
        <w:suppressLineNumbers/>
        <w:rPr>
          <w:rFonts w:ascii="Times New Roman" w:hAnsi="Times New Roman" w:cs="Times New Roman"/>
          <w:sz w:val="24"/>
          <w:szCs w:val="24"/>
        </w:rPr>
      </w:pPr>
    </w:p>
    <w:p w14:paraId="41709FD5" w14:textId="77777777" w:rsidR="00E5655E" w:rsidRDefault="00E5655E" w:rsidP="00C84E34">
      <w:pPr>
        <w:suppressLineNumbers/>
        <w:rPr>
          <w:rFonts w:ascii="Times New Roman" w:hAnsi="Times New Roman" w:cs="Times New Roman"/>
          <w:sz w:val="24"/>
          <w:szCs w:val="24"/>
        </w:rPr>
      </w:pPr>
    </w:p>
    <w:p w14:paraId="18B084D9" w14:textId="77777777" w:rsidR="00E5655E" w:rsidRDefault="00E5655E" w:rsidP="00C84E34">
      <w:pPr>
        <w:suppressLineNumbers/>
        <w:rPr>
          <w:rFonts w:ascii="Times New Roman" w:hAnsi="Times New Roman" w:cs="Times New Roman"/>
          <w:sz w:val="24"/>
          <w:szCs w:val="24"/>
        </w:rPr>
      </w:pPr>
    </w:p>
    <w:p w14:paraId="46E543D6" w14:textId="77777777" w:rsidR="00E5655E" w:rsidRDefault="00E5655E" w:rsidP="00C84E34">
      <w:pPr>
        <w:suppressLineNumbers/>
        <w:rPr>
          <w:rFonts w:ascii="Times New Roman" w:hAnsi="Times New Roman" w:cs="Times New Roman"/>
          <w:sz w:val="24"/>
          <w:szCs w:val="24"/>
        </w:rPr>
      </w:pPr>
    </w:p>
    <w:p w14:paraId="64683BC3" w14:textId="77777777" w:rsidR="00E5655E" w:rsidRDefault="00E5655E" w:rsidP="00C84E34">
      <w:pPr>
        <w:suppressLineNumbers/>
        <w:rPr>
          <w:rFonts w:ascii="Times New Roman" w:hAnsi="Times New Roman" w:cs="Times New Roman"/>
          <w:sz w:val="24"/>
          <w:szCs w:val="24"/>
        </w:rPr>
      </w:pPr>
    </w:p>
    <w:p w14:paraId="0DC98B93" w14:textId="77777777" w:rsidR="00E5655E" w:rsidRDefault="00E5655E" w:rsidP="00C84E34">
      <w:pPr>
        <w:suppressLineNumbers/>
        <w:rPr>
          <w:rFonts w:ascii="Times New Roman" w:hAnsi="Times New Roman" w:cs="Times New Roman"/>
          <w:sz w:val="24"/>
          <w:szCs w:val="24"/>
        </w:rPr>
      </w:pPr>
    </w:p>
    <w:p w14:paraId="51E8B894" w14:textId="77777777" w:rsidR="006F4CA6" w:rsidRDefault="006F4CA6" w:rsidP="00C84E34">
      <w:pPr>
        <w:suppressLineNumbers/>
      </w:pPr>
    </w:p>
    <w:sectPr w:rsidR="006F4CA6" w:rsidSect="00633FD3">
      <w:headerReference w:type="default" r:id="rId13"/>
      <w:footerReference w:type="default" r:id="rId14"/>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3F961" w14:textId="77777777" w:rsidR="00CB0AA7" w:rsidRDefault="00CB0AA7" w:rsidP="000C3568">
      <w:pPr>
        <w:spacing w:after="0" w:line="240" w:lineRule="auto"/>
      </w:pPr>
      <w:r>
        <w:separator/>
      </w:r>
    </w:p>
    <w:p w14:paraId="5E42D2FB" w14:textId="77777777" w:rsidR="00CB0AA7" w:rsidRDefault="00CB0AA7"/>
    <w:p w14:paraId="44A4D1BB" w14:textId="77777777" w:rsidR="00CB0AA7" w:rsidRDefault="00CB0AA7"/>
  </w:endnote>
  <w:endnote w:type="continuationSeparator" w:id="0">
    <w:p w14:paraId="0E81C635" w14:textId="77777777" w:rsidR="00CB0AA7" w:rsidRDefault="00CB0AA7" w:rsidP="000C3568">
      <w:pPr>
        <w:spacing w:after="0" w:line="240" w:lineRule="auto"/>
      </w:pPr>
      <w:r>
        <w:continuationSeparator/>
      </w:r>
    </w:p>
    <w:p w14:paraId="239D8DF0" w14:textId="77777777" w:rsidR="00CB0AA7" w:rsidRDefault="00CB0AA7"/>
    <w:p w14:paraId="6E5B00E2" w14:textId="77777777" w:rsidR="00CB0AA7" w:rsidRDefault="00CB0AA7"/>
  </w:endnote>
  <w:endnote w:type="continuationNotice" w:id="1">
    <w:p w14:paraId="426120B6" w14:textId="77777777" w:rsidR="00CB0AA7" w:rsidRDefault="00CB0AA7">
      <w:pPr>
        <w:spacing w:after="0" w:line="240" w:lineRule="auto"/>
      </w:pPr>
    </w:p>
    <w:p w14:paraId="2330AD00" w14:textId="77777777" w:rsidR="00CB0AA7" w:rsidRDefault="00CB0AA7"/>
    <w:p w14:paraId="1D69AC66" w14:textId="77777777" w:rsidR="00CB0AA7" w:rsidRDefault="00CB0A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3142046"/>
      <w:docPartObj>
        <w:docPartGallery w:val="Page Numbers (Bottom of Page)"/>
        <w:docPartUnique/>
      </w:docPartObj>
    </w:sdtPr>
    <w:sdtEndPr/>
    <w:sdtContent>
      <w:p w14:paraId="52E9A62A" w14:textId="3A596534" w:rsidR="003A3B31" w:rsidRDefault="003A3B3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EEE2AD4" w14:textId="77777777" w:rsidR="003A3B31" w:rsidRDefault="003A3B31">
    <w:pPr>
      <w:pStyle w:val="Footer"/>
    </w:pPr>
  </w:p>
  <w:p w14:paraId="074C5C7C" w14:textId="77777777" w:rsidR="007C0152" w:rsidRDefault="007C01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A3633" w14:textId="77777777" w:rsidR="00CB0AA7" w:rsidRDefault="00CB0AA7" w:rsidP="000C3568">
      <w:pPr>
        <w:spacing w:after="0" w:line="240" w:lineRule="auto"/>
      </w:pPr>
      <w:r>
        <w:separator/>
      </w:r>
    </w:p>
    <w:p w14:paraId="57BE1D6A" w14:textId="77777777" w:rsidR="00CB0AA7" w:rsidRDefault="00CB0AA7"/>
    <w:p w14:paraId="337B5203" w14:textId="77777777" w:rsidR="00CB0AA7" w:rsidRDefault="00CB0AA7"/>
  </w:footnote>
  <w:footnote w:type="continuationSeparator" w:id="0">
    <w:p w14:paraId="0AB39C47" w14:textId="77777777" w:rsidR="00CB0AA7" w:rsidRDefault="00CB0AA7" w:rsidP="000C3568">
      <w:pPr>
        <w:spacing w:after="0" w:line="240" w:lineRule="auto"/>
      </w:pPr>
      <w:r>
        <w:continuationSeparator/>
      </w:r>
    </w:p>
    <w:p w14:paraId="277F109C" w14:textId="77777777" w:rsidR="00CB0AA7" w:rsidRDefault="00CB0AA7"/>
    <w:p w14:paraId="50ACE8B8" w14:textId="77777777" w:rsidR="00CB0AA7" w:rsidRDefault="00CB0AA7"/>
  </w:footnote>
  <w:footnote w:type="continuationNotice" w:id="1">
    <w:p w14:paraId="0F24F80B" w14:textId="77777777" w:rsidR="00CB0AA7" w:rsidRDefault="00CB0AA7">
      <w:pPr>
        <w:spacing w:after="0" w:line="240" w:lineRule="auto"/>
      </w:pPr>
    </w:p>
    <w:p w14:paraId="184C7CB7" w14:textId="77777777" w:rsidR="00CB0AA7" w:rsidRDefault="00CB0AA7"/>
    <w:p w14:paraId="49592D3B" w14:textId="77777777" w:rsidR="00CB0AA7" w:rsidRDefault="00CB0AA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40CDE" w14:textId="77777777" w:rsidR="00663B6F" w:rsidRDefault="00663B6F">
    <w:pPr>
      <w:pStyle w:val="Header"/>
    </w:pPr>
  </w:p>
  <w:p w14:paraId="738908E3" w14:textId="77777777" w:rsidR="007C0152" w:rsidRDefault="007C015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961639"/>
    <w:multiLevelType w:val="hybridMultilevel"/>
    <w:tmpl w:val="9FA40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E23441"/>
    <w:multiLevelType w:val="hybridMultilevel"/>
    <w:tmpl w:val="31562E90"/>
    <w:lvl w:ilvl="0" w:tplc="7854B5A6">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156967"/>
    <w:multiLevelType w:val="hybridMultilevel"/>
    <w:tmpl w:val="793EA074"/>
    <w:lvl w:ilvl="0" w:tplc="DFB6ECC2">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E30588"/>
    <w:multiLevelType w:val="hybridMultilevel"/>
    <w:tmpl w:val="E768267E"/>
    <w:lvl w:ilvl="0" w:tplc="B4AE230C">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3B5C05"/>
    <w:multiLevelType w:val="hybridMultilevel"/>
    <w:tmpl w:val="8452B766"/>
    <w:lvl w:ilvl="0" w:tplc="F0C2CF18">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404AF3"/>
    <w:multiLevelType w:val="hybridMultilevel"/>
    <w:tmpl w:val="0DE446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8F83E74"/>
    <w:multiLevelType w:val="hybridMultilevel"/>
    <w:tmpl w:val="EE1C25D4"/>
    <w:lvl w:ilvl="0" w:tplc="66FC38FE">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55E"/>
    <w:rsid w:val="000260D9"/>
    <w:rsid w:val="000315FD"/>
    <w:rsid w:val="00044343"/>
    <w:rsid w:val="00071657"/>
    <w:rsid w:val="00076A30"/>
    <w:rsid w:val="000A15C9"/>
    <w:rsid w:val="000B316B"/>
    <w:rsid w:val="000C3568"/>
    <w:rsid w:val="000C7C9C"/>
    <w:rsid w:val="000F672E"/>
    <w:rsid w:val="00101109"/>
    <w:rsid w:val="0010154D"/>
    <w:rsid w:val="00103361"/>
    <w:rsid w:val="00103A3D"/>
    <w:rsid w:val="00104ABA"/>
    <w:rsid w:val="00105E87"/>
    <w:rsid w:val="00134C0D"/>
    <w:rsid w:val="00154DD2"/>
    <w:rsid w:val="0016499B"/>
    <w:rsid w:val="0018094B"/>
    <w:rsid w:val="00184C4D"/>
    <w:rsid w:val="001950C2"/>
    <w:rsid w:val="001A660B"/>
    <w:rsid w:val="001B7842"/>
    <w:rsid w:val="00212996"/>
    <w:rsid w:val="002259F2"/>
    <w:rsid w:val="00234568"/>
    <w:rsid w:val="00254398"/>
    <w:rsid w:val="00275D07"/>
    <w:rsid w:val="00281FDA"/>
    <w:rsid w:val="002873A2"/>
    <w:rsid w:val="002A58BC"/>
    <w:rsid w:val="002A6FC5"/>
    <w:rsid w:val="002F0875"/>
    <w:rsid w:val="003037B1"/>
    <w:rsid w:val="00303CFB"/>
    <w:rsid w:val="003060BC"/>
    <w:rsid w:val="003479E4"/>
    <w:rsid w:val="00384F47"/>
    <w:rsid w:val="003868AD"/>
    <w:rsid w:val="00394477"/>
    <w:rsid w:val="003A3B31"/>
    <w:rsid w:val="003A47D7"/>
    <w:rsid w:val="003B082C"/>
    <w:rsid w:val="003B2463"/>
    <w:rsid w:val="003B28D9"/>
    <w:rsid w:val="003C1485"/>
    <w:rsid w:val="003C7156"/>
    <w:rsid w:val="003D1763"/>
    <w:rsid w:val="003D67BD"/>
    <w:rsid w:val="003E27F8"/>
    <w:rsid w:val="004162B9"/>
    <w:rsid w:val="00417314"/>
    <w:rsid w:val="004212CA"/>
    <w:rsid w:val="00445EE2"/>
    <w:rsid w:val="00452CB9"/>
    <w:rsid w:val="00463974"/>
    <w:rsid w:val="004719B9"/>
    <w:rsid w:val="00473944"/>
    <w:rsid w:val="00481D43"/>
    <w:rsid w:val="00486E1B"/>
    <w:rsid w:val="00492641"/>
    <w:rsid w:val="00496AF8"/>
    <w:rsid w:val="004A1D5C"/>
    <w:rsid w:val="004B30E7"/>
    <w:rsid w:val="004C060E"/>
    <w:rsid w:val="004D1A31"/>
    <w:rsid w:val="00527554"/>
    <w:rsid w:val="005316F8"/>
    <w:rsid w:val="0053187B"/>
    <w:rsid w:val="00547A95"/>
    <w:rsid w:val="00552A4D"/>
    <w:rsid w:val="005648B6"/>
    <w:rsid w:val="005663FC"/>
    <w:rsid w:val="00567E9B"/>
    <w:rsid w:val="00591311"/>
    <w:rsid w:val="005A7A28"/>
    <w:rsid w:val="005C2F4C"/>
    <w:rsid w:val="005C794C"/>
    <w:rsid w:val="005E48EC"/>
    <w:rsid w:val="00625684"/>
    <w:rsid w:val="00633FD3"/>
    <w:rsid w:val="00644543"/>
    <w:rsid w:val="00645D86"/>
    <w:rsid w:val="00663B6F"/>
    <w:rsid w:val="006732E8"/>
    <w:rsid w:val="006736D8"/>
    <w:rsid w:val="0068526A"/>
    <w:rsid w:val="006C6595"/>
    <w:rsid w:val="006E010B"/>
    <w:rsid w:val="006E4B14"/>
    <w:rsid w:val="006E6059"/>
    <w:rsid w:val="006F4CA6"/>
    <w:rsid w:val="007151DF"/>
    <w:rsid w:val="00741738"/>
    <w:rsid w:val="00764608"/>
    <w:rsid w:val="0077696E"/>
    <w:rsid w:val="0078065F"/>
    <w:rsid w:val="007940BF"/>
    <w:rsid w:val="007A7DF5"/>
    <w:rsid w:val="007C0152"/>
    <w:rsid w:val="007C067A"/>
    <w:rsid w:val="007D4D0D"/>
    <w:rsid w:val="007E3A6D"/>
    <w:rsid w:val="007F5555"/>
    <w:rsid w:val="008057F3"/>
    <w:rsid w:val="008104B5"/>
    <w:rsid w:val="00814DC0"/>
    <w:rsid w:val="00827557"/>
    <w:rsid w:val="00842FB6"/>
    <w:rsid w:val="0084456B"/>
    <w:rsid w:val="008624D6"/>
    <w:rsid w:val="008667FC"/>
    <w:rsid w:val="00872AF4"/>
    <w:rsid w:val="00885165"/>
    <w:rsid w:val="0088591D"/>
    <w:rsid w:val="008915A7"/>
    <w:rsid w:val="00892DDE"/>
    <w:rsid w:val="008B2646"/>
    <w:rsid w:val="008B6EC8"/>
    <w:rsid w:val="008C2519"/>
    <w:rsid w:val="008C531A"/>
    <w:rsid w:val="008C5691"/>
    <w:rsid w:val="008D1C2A"/>
    <w:rsid w:val="008D687B"/>
    <w:rsid w:val="008D7C13"/>
    <w:rsid w:val="00905013"/>
    <w:rsid w:val="009156EA"/>
    <w:rsid w:val="00917E71"/>
    <w:rsid w:val="009300F2"/>
    <w:rsid w:val="00932798"/>
    <w:rsid w:val="00962BED"/>
    <w:rsid w:val="00964256"/>
    <w:rsid w:val="00970174"/>
    <w:rsid w:val="00972484"/>
    <w:rsid w:val="00977E3C"/>
    <w:rsid w:val="00984DF2"/>
    <w:rsid w:val="0098793C"/>
    <w:rsid w:val="009A003C"/>
    <w:rsid w:val="009B1090"/>
    <w:rsid w:val="009C4A35"/>
    <w:rsid w:val="009C7A0D"/>
    <w:rsid w:val="009C7C43"/>
    <w:rsid w:val="00A01D06"/>
    <w:rsid w:val="00A22169"/>
    <w:rsid w:val="00A25026"/>
    <w:rsid w:val="00A3051B"/>
    <w:rsid w:val="00A32480"/>
    <w:rsid w:val="00A40314"/>
    <w:rsid w:val="00A40B41"/>
    <w:rsid w:val="00A462EE"/>
    <w:rsid w:val="00A476C0"/>
    <w:rsid w:val="00A859F4"/>
    <w:rsid w:val="00AA6D01"/>
    <w:rsid w:val="00AB7A19"/>
    <w:rsid w:val="00AC6E1D"/>
    <w:rsid w:val="00AC75A0"/>
    <w:rsid w:val="00B149BF"/>
    <w:rsid w:val="00B149E7"/>
    <w:rsid w:val="00B30686"/>
    <w:rsid w:val="00B30B19"/>
    <w:rsid w:val="00B3352B"/>
    <w:rsid w:val="00B36DAD"/>
    <w:rsid w:val="00B53F20"/>
    <w:rsid w:val="00B638CE"/>
    <w:rsid w:val="00B63B3F"/>
    <w:rsid w:val="00B83BA1"/>
    <w:rsid w:val="00BA2906"/>
    <w:rsid w:val="00BB1DEA"/>
    <w:rsid w:val="00BC62FF"/>
    <w:rsid w:val="00BD1763"/>
    <w:rsid w:val="00BD1A74"/>
    <w:rsid w:val="00BE53F3"/>
    <w:rsid w:val="00BF7258"/>
    <w:rsid w:val="00BF7719"/>
    <w:rsid w:val="00C143D5"/>
    <w:rsid w:val="00C21D16"/>
    <w:rsid w:val="00C23F94"/>
    <w:rsid w:val="00C31537"/>
    <w:rsid w:val="00C5071D"/>
    <w:rsid w:val="00C7493A"/>
    <w:rsid w:val="00C84E34"/>
    <w:rsid w:val="00CA2A64"/>
    <w:rsid w:val="00CA3CFA"/>
    <w:rsid w:val="00CB0AA7"/>
    <w:rsid w:val="00CD4192"/>
    <w:rsid w:val="00CD73B3"/>
    <w:rsid w:val="00CE77DE"/>
    <w:rsid w:val="00CF52AB"/>
    <w:rsid w:val="00D13527"/>
    <w:rsid w:val="00D2192C"/>
    <w:rsid w:val="00D23D0F"/>
    <w:rsid w:val="00D529B2"/>
    <w:rsid w:val="00D754C4"/>
    <w:rsid w:val="00D77191"/>
    <w:rsid w:val="00D93097"/>
    <w:rsid w:val="00DB4E81"/>
    <w:rsid w:val="00DB4F78"/>
    <w:rsid w:val="00DD0C42"/>
    <w:rsid w:val="00DF06A1"/>
    <w:rsid w:val="00E046B1"/>
    <w:rsid w:val="00E1125E"/>
    <w:rsid w:val="00E1727A"/>
    <w:rsid w:val="00E20AA7"/>
    <w:rsid w:val="00E260A4"/>
    <w:rsid w:val="00E3750B"/>
    <w:rsid w:val="00E5655E"/>
    <w:rsid w:val="00E62BF9"/>
    <w:rsid w:val="00E7372B"/>
    <w:rsid w:val="00E74E23"/>
    <w:rsid w:val="00E83B66"/>
    <w:rsid w:val="00E9302E"/>
    <w:rsid w:val="00EA5A69"/>
    <w:rsid w:val="00EB100F"/>
    <w:rsid w:val="00EC3336"/>
    <w:rsid w:val="00ED248E"/>
    <w:rsid w:val="00F03AB7"/>
    <w:rsid w:val="00F04F55"/>
    <w:rsid w:val="00F2496E"/>
    <w:rsid w:val="00F27821"/>
    <w:rsid w:val="00F34A6A"/>
    <w:rsid w:val="00F415C0"/>
    <w:rsid w:val="00F423D1"/>
    <w:rsid w:val="00F55762"/>
    <w:rsid w:val="00F61651"/>
    <w:rsid w:val="00F92283"/>
    <w:rsid w:val="00F94620"/>
    <w:rsid w:val="00FC1CEC"/>
    <w:rsid w:val="00FC3C5E"/>
    <w:rsid w:val="00FD2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E1E7AB"/>
  <w15:docId w15:val="{86372DE7-76B8-4355-A910-3BF5FB4E8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55E"/>
    <w:rPr>
      <w:rFonts w:ascii="Calibri" w:eastAsia="Calibri" w:hAnsi="Calibri" w:cs="Calibri"/>
    </w:rPr>
  </w:style>
  <w:style w:type="paragraph" w:styleId="Heading1">
    <w:name w:val="heading 1"/>
    <w:basedOn w:val="Normal"/>
    <w:next w:val="Normal"/>
    <w:link w:val="Heading1Char"/>
    <w:uiPriority w:val="9"/>
    <w:qFormat/>
    <w:rsid w:val="00E5655E"/>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E5655E"/>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E5655E"/>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E5655E"/>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E5655E"/>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E5655E"/>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655E"/>
    <w:rPr>
      <w:rFonts w:ascii="Calibri" w:eastAsia="Calibri" w:hAnsi="Calibri" w:cs="Calibri"/>
      <w:b/>
      <w:sz w:val="48"/>
      <w:szCs w:val="48"/>
    </w:rPr>
  </w:style>
  <w:style w:type="character" w:customStyle="1" w:styleId="Heading2Char">
    <w:name w:val="Heading 2 Char"/>
    <w:basedOn w:val="DefaultParagraphFont"/>
    <w:link w:val="Heading2"/>
    <w:uiPriority w:val="9"/>
    <w:semiHidden/>
    <w:rsid w:val="00E5655E"/>
    <w:rPr>
      <w:rFonts w:ascii="Calibri" w:eastAsia="Calibri" w:hAnsi="Calibri" w:cs="Calibri"/>
      <w:b/>
      <w:sz w:val="36"/>
      <w:szCs w:val="36"/>
    </w:rPr>
  </w:style>
  <w:style w:type="character" w:customStyle="1" w:styleId="Heading3Char">
    <w:name w:val="Heading 3 Char"/>
    <w:basedOn w:val="DefaultParagraphFont"/>
    <w:link w:val="Heading3"/>
    <w:uiPriority w:val="9"/>
    <w:semiHidden/>
    <w:rsid w:val="00E5655E"/>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E5655E"/>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E5655E"/>
    <w:rPr>
      <w:rFonts w:ascii="Calibri" w:eastAsia="Calibri" w:hAnsi="Calibri" w:cs="Calibri"/>
      <w:b/>
    </w:rPr>
  </w:style>
  <w:style w:type="character" w:customStyle="1" w:styleId="Heading6Char">
    <w:name w:val="Heading 6 Char"/>
    <w:basedOn w:val="DefaultParagraphFont"/>
    <w:link w:val="Heading6"/>
    <w:uiPriority w:val="9"/>
    <w:semiHidden/>
    <w:rsid w:val="00E5655E"/>
    <w:rPr>
      <w:rFonts w:ascii="Calibri" w:eastAsia="Calibri" w:hAnsi="Calibri" w:cs="Calibri"/>
      <w:b/>
      <w:sz w:val="20"/>
      <w:szCs w:val="20"/>
    </w:rPr>
  </w:style>
  <w:style w:type="paragraph" w:styleId="BalloonText">
    <w:name w:val="Balloon Text"/>
    <w:basedOn w:val="Normal"/>
    <w:link w:val="BalloonTextChar"/>
    <w:uiPriority w:val="99"/>
    <w:semiHidden/>
    <w:unhideWhenUsed/>
    <w:rsid w:val="00E565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55E"/>
    <w:rPr>
      <w:rFonts w:ascii="Segoe UI" w:eastAsia="Calibri" w:hAnsi="Segoe UI" w:cs="Segoe UI"/>
      <w:sz w:val="18"/>
      <w:szCs w:val="18"/>
    </w:rPr>
  </w:style>
  <w:style w:type="paragraph" w:styleId="Title">
    <w:name w:val="Title"/>
    <w:basedOn w:val="Normal"/>
    <w:next w:val="Normal"/>
    <w:link w:val="TitleChar"/>
    <w:uiPriority w:val="10"/>
    <w:qFormat/>
    <w:rsid w:val="00E5655E"/>
    <w:pPr>
      <w:keepNext/>
      <w:keepLines/>
      <w:spacing w:before="480" w:after="120"/>
    </w:pPr>
    <w:rPr>
      <w:b/>
      <w:sz w:val="72"/>
      <w:szCs w:val="72"/>
    </w:rPr>
  </w:style>
  <w:style w:type="character" w:customStyle="1" w:styleId="TitleChar">
    <w:name w:val="Title Char"/>
    <w:basedOn w:val="DefaultParagraphFont"/>
    <w:link w:val="Title"/>
    <w:uiPriority w:val="10"/>
    <w:rsid w:val="00E5655E"/>
    <w:rPr>
      <w:rFonts w:ascii="Calibri" w:eastAsia="Calibri" w:hAnsi="Calibri" w:cs="Calibri"/>
      <w:b/>
      <w:sz w:val="72"/>
      <w:szCs w:val="72"/>
    </w:rPr>
  </w:style>
  <w:style w:type="character" w:customStyle="1" w:styleId="st">
    <w:name w:val="st"/>
    <w:basedOn w:val="DefaultParagraphFont"/>
    <w:rsid w:val="00E5655E"/>
  </w:style>
  <w:style w:type="table" w:styleId="TableGrid">
    <w:name w:val="Table Grid"/>
    <w:basedOn w:val="TableNormal"/>
    <w:uiPriority w:val="39"/>
    <w:rsid w:val="00E5655E"/>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E5655E"/>
    <w:pPr>
      <w:spacing w:after="0" w:line="240" w:lineRule="auto"/>
    </w:pPr>
    <w:rPr>
      <w:rFonts w:ascii="Calibri" w:eastAsia="Calibri" w:hAnsi="Calibri" w:cs="Calibr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E5655E"/>
    <w:rPr>
      <w:sz w:val="16"/>
      <w:szCs w:val="16"/>
    </w:rPr>
  </w:style>
  <w:style w:type="paragraph" w:styleId="CommentText">
    <w:name w:val="annotation text"/>
    <w:basedOn w:val="Normal"/>
    <w:link w:val="CommentTextChar"/>
    <w:uiPriority w:val="99"/>
    <w:unhideWhenUsed/>
    <w:rsid w:val="00E5655E"/>
    <w:pPr>
      <w:spacing w:line="240" w:lineRule="auto"/>
    </w:pPr>
    <w:rPr>
      <w:sz w:val="20"/>
      <w:szCs w:val="20"/>
    </w:rPr>
  </w:style>
  <w:style w:type="character" w:customStyle="1" w:styleId="CommentTextChar">
    <w:name w:val="Comment Text Char"/>
    <w:basedOn w:val="DefaultParagraphFont"/>
    <w:link w:val="CommentText"/>
    <w:uiPriority w:val="99"/>
    <w:rsid w:val="00E5655E"/>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E5655E"/>
    <w:rPr>
      <w:b/>
      <w:bCs/>
    </w:rPr>
  </w:style>
  <w:style w:type="character" w:customStyle="1" w:styleId="CommentSubjectChar">
    <w:name w:val="Comment Subject Char"/>
    <w:basedOn w:val="CommentTextChar"/>
    <w:link w:val="CommentSubject"/>
    <w:uiPriority w:val="99"/>
    <w:semiHidden/>
    <w:rsid w:val="00E5655E"/>
    <w:rPr>
      <w:rFonts w:ascii="Calibri" w:eastAsia="Calibri" w:hAnsi="Calibri" w:cs="Calibri"/>
      <w:b/>
      <w:bCs/>
      <w:sz w:val="20"/>
      <w:szCs w:val="20"/>
    </w:rPr>
  </w:style>
  <w:style w:type="character" w:styleId="Hyperlink">
    <w:name w:val="Hyperlink"/>
    <w:basedOn w:val="DefaultParagraphFont"/>
    <w:uiPriority w:val="99"/>
    <w:unhideWhenUsed/>
    <w:rsid w:val="00E5655E"/>
    <w:rPr>
      <w:color w:val="0563C1" w:themeColor="hyperlink"/>
      <w:u w:val="single"/>
    </w:rPr>
  </w:style>
  <w:style w:type="paragraph" w:styleId="Header">
    <w:name w:val="header"/>
    <w:basedOn w:val="Normal"/>
    <w:link w:val="HeaderChar"/>
    <w:uiPriority w:val="99"/>
    <w:unhideWhenUsed/>
    <w:rsid w:val="00E56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55E"/>
    <w:rPr>
      <w:rFonts w:ascii="Calibri" w:eastAsia="Calibri" w:hAnsi="Calibri" w:cs="Calibri"/>
    </w:rPr>
  </w:style>
  <w:style w:type="paragraph" w:styleId="Footer">
    <w:name w:val="footer"/>
    <w:basedOn w:val="Normal"/>
    <w:link w:val="FooterChar"/>
    <w:uiPriority w:val="99"/>
    <w:unhideWhenUsed/>
    <w:rsid w:val="00E56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55E"/>
    <w:rPr>
      <w:rFonts w:ascii="Calibri" w:eastAsia="Calibri" w:hAnsi="Calibri" w:cs="Calibri"/>
    </w:rPr>
  </w:style>
  <w:style w:type="paragraph" w:styleId="ListParagraph">
    <w:name w:val="List Paragraph"/>
    <w:basedOn w:val="Normal"/>
    <w:uiPriority w:val="34"/>
    <w:qFormat/>
    <w:rsid w:val="00E5655E"/>
    <w:pPr>
      <w:ind w:left="720"/>
      <w:contextualSpacing/>
    </w:pPr>
  </w:style>
  <w:style w:type="paragraph" w:styleId="HTMLPreformatted">
    <w:name w:val="HTML Preformatted"/>
    <w:basedOn w:val="Normal"/>
    <w:link w:val="HTMLPreformattedChar"/>
    <w:uiPriority w:val="99"/>
    <w:semiHidden/>
    <w:unhideWhenUsed/>
    <w:rsid w:val="00E5655E"/>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E5655E"/>
    <w:rPr>
      <w:rFonts w:ascii="Consolas" w:eastAsia="Calibri" w:hAnsi="Consolas" w:cs="Calibri"/>
      <w:sz w:val="20"/>
      <w:szCs w:val="20"/>
    </w:rPr>
  </w:style>
  <w:style w:type="character" w:styleId="LineNumber">
    <w:name w:val="line number"/>
    <w:basedOn w:val="DefaultParagraphFont"/>
    <w:uiPriority w:val="99"/>
    <w:semiHidden/>
    <w:unhideWhenUsed/>
    <w:rsid w:val="00E5655E"/>
  </w:style>
  <w:style w:type="character" w:customStyle="1" w:styleId="gnkrckgcgsb">
    <w:name w:val="gnkrckgcgsb"/>
    <w:basedOn w:val="DefaultParagraphFont"/>
    <w:rsid w:val="00E5655E"/>
  </w:style>
  <w:style w:type="character" w:customStyle="1" w:styleId="UnresolvedMention1">
    <w:name w:val="Unresolved Mention1"/>
    <w:basedOn w:val="DefaultParagraphFont"/>
    <w:uiPriority w:val="99"/>
    <w:semiHidden/>
    <w:unhideWhenUsed/>
    <w:rsid w:val="00E5655E"/>
    <w:rPr>
      <w:color w:val="605E5C"/>
      <w:shd w:val="clear" w:color="auto" w:fill="E1DFDD"/>
    </w:rPr>
  </w:style>
  <w:style w:type="paragraph" w:styleId="Revision">
    <w:name w:val="Revision"/>
    <w:hidden/>
    <w:uiPriority w:val="99"/>
    <w:semiHidden/>
    <w:rsid w:val="00E5655E"/>
    <w:pPr>
      <w:spacing w:after="0" w:line="240" w:lineRule="auto"/>
    </w:pPr>
    <w:rPr>
      <w:rFonts w:ascii="Calibri" w:eastAsia="Calibri" w:hAnsi="Calibri" w:cs="Calibri"/>
    </w:rPr>
  </w:style>
  <w:style w:type="paragraph" w:styleId="Subtitle">
    <w:name w:val="Subtitle"/>
    <w:basedOn w:val="Normal"/>
    <w:next w:val="Normal"/>
    <w:link w:val="SubtitleChar"/>
    <w:uiPriority w:val="11"/>
    <w:qFormat/>
    <w:rsid w:val="00E5655E"/>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E5655E"/>
    <w:rPr>
      <w:rFonts w:ascii="Georgia" w:eastAsia="Georgia" w:hAnsi="Georgia" w:cs="Georgia"/>
      <w:i/>
      <w:color w:val="666666"/>
      <w:sz w:val="48"/>
      <w:szCs w:val="48"/>
    </w:rPr>
  </w:style>
  <w:style w:type="table" w:customStyle="1" w:styleId="4">
    <w:name w:val="4"/>
    <w:basedOn w:val="TableNormal"/>
    <w:rsid w:val="00E5655E"/>
    <w:pPr>
      <w:spacing w:after="0" w:line="240" w:lineRule="auto"/>
    </w:pPr>
    <w:rPr>
      <w:rFonts w:ascii="Calibri" w:eastAsia="Calibri" w:hAnsi="Calibri" w:cs="Calibri"/>
    </w:rPr>
    <w:tblPr>
      <w:tblStyleRowBandSize w:val="1"/>
      <w:tblStyleColBandSize w:val="1"/>
    </w:tblPr>
  </w:style>
  <w:style w:type="table" w:customStyle="1" w:styleId="3">
    <w:name w:val="3"/>
    <w:basedOn w:val="TableNormal"/>
    <w:rsid w:val="00E5655E"/>
    <w:pPr>
      <w:spacing w:after="0" w:line="240" w:lineRule="auto"/>
    </w:pPr>
    <w:rPr>
      <w:rFonts w:ascii="Calibri" w:eastAsia="Calibri" w:hAnsi="Calibri" w:cs="Calibri"/>
    </w:rPr>
    <w:tblPr>
      <w:tblStyleRowBandSize w:val="1"/>
      <w:tblStyleColBandSize w:val="1"/>
    </w:tblPr>
  </w:style>
  <w:style w:type="table" w:customStyle="1" w:styleId="2">
    <w:name w:val="2"/>
    <w:basedOn w:val="TableNormal"/>
    <w:rsid w:val="00E5655E"/>
    <w:pPr>
      <w:spacing w:after="0" w:line="240" w:lineRule="auto"/>
    </w:pPr>
    <w:rPr>
      <w:rFonts w:ascii="Calibri" w:eastAsia="Calibri" w:hAnsi="Calibri" w:cs="Calibri"/>
    </w:rPr>
    <w:tblPr>
      <w:tblStyleRowBandSize w:val="1"/>
      <w:tblStyleColBandSize w:val="1"/>
    </w:tblPr>
  </w:style>
  <w:style w:type="table" w:customStyle="1" w:styleId="1">
    <w:name w:val="1"/>
    <w:basedOn w:val="TableNormal"/>
    <w:rsid w:val="00E5655E"/>
    <w:pPr>
      <w:spacing w:after="0" w:line="240" w:lineRule="auto"/>
    </w:pPr>
    <w:rPr>
      <w:rFonts w:ascii="Calibri" w:eastAsia="Calibri" w:hAnsi="Calibri" w:cs="Calibri"/>
    </w:rPr>
    <w:tblPr>
      <w:tblStyleRowBandSize w:val="1"/>
      <w:tblStyleColBandSize w:val="1"/>
    </w:tblPr>
  </w:style>
  <w:style w:type="character" w:styleId="PlaceholderText">
    <w:name w:val="Placeholder Text"/>
    <w:basedOn w:val="DefaultParagraphFont"/>
    <w:uiPriority w:val="99"/>
    <w:semiHidden/>
    <w:rsid w:val="00E5655E"/>
    <w:rPr>
      <w:color w:val="808080"/>
    </w:rPr>
  </w:style>
  <w:style w:type="character" w:styleId="HTMLCite">
    <w:name w:val="HTML Cite"/>
    <w:basedOn w:val="DefaultParagraphFont"/>
    <w:uiPriority w:val="99"/>
    <w:semiHidden/>
    <w:unhideWhenUsed/>
    <w:rsid w:val="00E5655E"/>
    <w:rPr>
      <w:i/>
      <w:iCs/>
    </w:rPr>
  </w:style>
  <w:style w:type="character" w:customStyle="1" w:styleId="notranslate">
    <w:name w:val="notranslate"/>
    <w:basedOn w:val="DefaultParagraphFont"/>
    <w:rsid w:val="00E5655E"/>
  </w:style>
  <w:style w:type="character" w:styleId="Emphasis">
    <w:name w:val="Emphasis"/>
    <w:basedOn w:val="DefaultParagraphFont"/>
    <w:uiPriority w:val="20"/>
    <w:qFormat/>
    <w:rsid w:val="00E5655E"/>
    <w:rPr>
      <w:i/>
      <w:iCs/>
    </w:rPr>
  </w:style>
  <w:style w:type="paragraph" w:styleId="BodyText2">
    <w:name w:val="Body Text 2"/>
    <w:basedOn w:val="Normal"/>
    <w:link w:val="BodyText2Char"/>
    <w:semiHidden/>
    <w:unhideWhenUsed/>
    <w:rsid w:val="00E5655E"/>
    <w:pPr>
      <w:tabs>
        <w:tab w:val="left" w:pos="180"/>
        <w:tab w:val="left" w:pos="1080"/>
      </w:tabs>
      <w:spacing w:after="0" w:line="240" w:lineRule="auto"/>
    </w:pPr>
    <w:rPr>
      <w:rFonts w:ascii="Times New Roman" w:eastAsia="Times New Roman" w:hAnsi="Times New Roman" w:cs="Times New Roman"/>
      <w:sz w:val="28"/>
      <w:szCs w:val="24"/>
    </w:rPr>
  </w:style>
  <w:style w:type="character" w:customStyle="1" w:styleId="BodyText2Char">
    <w:name w:val="Body Text 2 Char"/>
    <w:basedOn w:val="DefaultParagraphFont"/>
    <w:link w:val="BodyText2"/>
    <w:semiHidden/>
    <w:rsid w:val="00E5655E"/>
    <w:rPr>
      <w:rFonts w:ascii="Times New Roman" w:eastAsia="Times New Roman" w:hAnsi="Times New Roman" w:cs="Times New Roman"/>
      <w:sz w:val="28"/>
      <w:szCs w:val="24"/>
    </w:rPr>
  </w:style>
  <w:style w:type="character" w:customStyle="1" w:styleId="acopre">
    <w:name w:val="acopre"/>
    <w:basedOn w:val="DefaultParagraphFont"/>
    <w:rsid w:val="00E5655E"/>
  </w:style>
  <w:style w:type="character" w:styleId="UnresolvedMention">
    <w:name w:val="Unresolved Mention"/>
    <w:basedOn w:val="DefaultParagraphFont"/>
    <w:uiPriority w:val="99"/>
    <w:semiHidden/>
    <w:unhideWhenUsed/>
    <w:rsid w:val="00E5655E"/>
    <w:rPr>
      <w:color w:val="605E5C"/>
      <w:shd w:val="clear" w:color="auto" w:fill="E1DFDD"/>
    </w:rPr>
  </w:style>
  <w:style w:type="paragraph" w:styleId="NormalWeb">
    <w:name w:val="Normal (Web)"/>
    <w:basedOn w:val="Normal"/>
    <w:uiPriority w:val="99"/>
    <w:semiHidden/>
    <w:unhideWhenUsed/>
    <w:rsid w:val="00E5655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044639">
      <w:bodyDiv w:val="1"/>
      <w:marLeft w:val="0"/>
      <w:marRight w:val="0"/>
      <w:marTop w:val="0"/>
      <w:marBottom w:val="0"/>
      <w:divBdr>
        <w:top w:val="none" w:sz="0" w:space="0" w:color="auto"/>
        <w:left w:val="none" w:sz="0" w:space="0" w:color="auto"/>
        <w:bottom w:val="none" w:sz="0" w:space="0" w:color="auto"/>
        <w:right w:val="none" w:sz="0" w:space="0" w:color="auto"/>
      </w:divBdr>
    </w:div>
    <w:div w:id="246813147">
      <w:bodyDiv w:val="1"/>
      <w:marLeft w:val="0"/>
      <w:marRight w:val="0"/>
      <w:marTop w:val="0"/>
      <w:marBottom w:val="0"/>
      <w:divBdr>
        <w:top w:val="none" w:sz="0" w:space="0" w:color="auto"/>
        <w:left w:val="none" w:sz="0" w:space="0" w:color="auto"/>
        <w:bottom w:val="none" w:sz="0" w:space="0" w:color="auto"/>
        <w:right w:val="none" w:sz="0" w:space="0" w:color="auto"/>
      </w:divBdr>
    </w:div>
    <w:div w:id="286474406">
      <w:bodyDiv w:val="1"/>
      <w:marLeft w:val="0"/>
      <w:marRight w:val="0"/>
      <w:marTop w:val="0"/>
      <w:marBottom w:val="0"/>
      <w:divBdr>
        <w:top w:val="none" w:sz="0" w:space="0" w:color="auto"/>
        <w:left w:val="none" w:sz="0" w:space="0" w:color="auto"/>
        <w:bottom w:val="none" w:sz="0" w:space="0" w:color="auto"/>
        <w:right w:val="none" w:sz="0" w:space="0" w:color="auto"/>
      </w:divBdr>
    </w:div>
    <w:div w:id="497959680">
      <w:bodyDiv w:val="1"/>
      <w:marLeft w:val="0"/>
      <w:marRight w:val="0"/>
      <w:marTop w:val="0"/>
      <w:marBottom w:val="0"/>
      <w:divBdr>
        <w:top w:val="none" w:sz="0" w:space="0" w:color="auto"/>
        <w:left w:val="none" w:sz="0" w:space="0" w:color="auto"/>
        <w:bottom w:val="none" w:sz="0" w:space="0" w:color="auto"/>
        <w:right w:val="none" w:sz="0" w:space="0" w:color="auto"/>
      </w:divBdr>
    </w:div>
    <w:div w:id="680549085">
      <w:bodyDiv w:val="1"/>
      <w:marLeft w:val="0"/>
      <w:marRight w:val="0"/>
      <w:marTop w:val="0"/>
      <w:marBottom w:val="0"/>
      <w:divBdr>
        <w:top w:val="none" w:sz="0" w:space="0" w:color="auto"/>
        <w:left w:val="none" w:sz="0" w:space="0" w:color="auto"/>
        <w:bottom w:val="none" w:sz="0" w:space="0" w:color="auto"/>
        <w:right w:val="none" w:sz="0" w:space="0" w:color="auto"/>
      </w:divBdr>
    </w:div>
    <w:div w:id="732194246">
      <w:bodyDiv w:val="1"/>
      <w:marLeft w:val="0"/>
      <w:marRight w:val="0"/>
      <w:marTop w:val="0"/>
      <w:marBottom w:val="0"/>
      <w:divBdr>
        <w:top w:val="none" w:sz="0" w:space="0" w:color="auto"/>
        <w:left w:val="none" w:sz="0" w:space="0" w:color="auto"/>
        <w:bottom w:val="none" w:sz="0" w:space="0" w:color="auto"/>
        <w:right w:val="none" w:sz="0" w:space="0" w:color="auto"/>
      </w:divBdr>
    </w:div>
    <w:div w:id="839345599">
      <w:bodyDiv w:val="1"/>
      <w:marLeft w:val="0"/>
      <w:marRight w:val="0"/>
      <w:marTop w:val="0"/>
      <w:marBottom w:val="0"/>
      <w:divBdr>
        <w:top w:val="none" w:sz="0" w:space="0" w:color="auto"/>
        <w:left w:val="none" w:sz="0" w:space="0" w:color="auto"/>
        <w:bottom w:val="none" w:sz="0" w:space="0" w:color="auto"/>
        <w:right w:val="none" w:sz="0" w:space="0" w:color="auto"/>
      </w:divBdr>
    </w:div>
    <w:div w:id="873613182">
      <w:bodyDiv w:val="1"/>
      <w:marLeft w:val="0"/>
      <w:marRight w:val="0"/>
      <w:marTop w:val="0"/>
      <w:marBottom w:val="0"/>
      <w:divBdr>
        <w:top w:val="none" w:sz="0" w:space="0" w:color="auto"/>
        <w:left w:val="none" w:sz="0" w:space="0" w:color="auto"/>
        <w:bottom w:val="none" w:sz="0" w:space="0" w:color="auto"/>
        <w:right w:val="none" w:sz="0" w:space="0" w:color="auto"/>
      </w:divBdr>
    </w:div>
    <w:div w:id="899559192">
      <w:bodyDiv w:val="1"/>
      <w:marLeft w:val="0"/>
      <w:marRight w:val="0"/>
      <w:marTop w:val="0"/>
      <w:marBottom w:val="0"/>
      <w:divBdr>
        <w:top w:val="none" w:sz="0" w:space="0" w:color="auto"/>
        <w:left w:val="none" w:sz="0" w:space="0" w:color="auto"/>
        <w:bottom w:val="none" w:sz="0" w:space="0" w:color="auto"/>
        <w:right w:val="none" w:sz="0" w:space="0" w:color="auto"/>
      </w:divBdr>
    </w:div>
    <w:div w:id="914626534">
      <w:bodyDiv w:val="1"/>
      <w:marLeft w:val="0"/>
      <w:marRight w:val="0"/>
      <w:marTop w:val="0"/>
      <w:marBottom w:val="0"/>
      <w:divBdr>
        <w:top w:val="none" w:sz="0" w:space="0" w:color="auto"/>
        <w:left w:val="none" w:sz="0" w:space="0" w:color="auto"/>
        <w:bottom w:val="none" w:sz="0" w:space="0" w:color="auto"/>
        <w:right w:val="none" w:sz="0" w:space="0" w:color="auto"/>
      </w:divBdr>
    </w:div>
    <w:div w:id="1075471607">
      <w:bodyDiv w:val="1"/>
      <w:marLeft w:val="0"/>
      <w:marRight w:val="0"/>
      <w:marTop w:val="0"/>
      <w:marBottom w:val="0"/>
      <w:divBdr>
        <w:top w:val="none" w:sz="0" w:space="0" w:color="auto"/>
        <w:left w:val="none" w:sz="0" w:space="0" w:color="auto"/>
        <w:bottom w:val="none" w:sz="0" w:space="0" w:color="auto"/>
        <w:right w:val="none" w:sz="0" w:space="0" w:color="auto"/>
      </w:divBdr>
    </w:div>
    <w:div w:id="1145897105">
      <w:bodyDiv w:val="1"/>
      <w:marLeft w:val="0"/>
      <w:marRight w:val="0"/>
      <w:marTop w:val="0"/>
      <w:marBottom w:val="0"/>
      <w:divBdr>
        <w:top w:val="none" w:sz="0" w:space="0" w:color="auto"/>
        <w:left w:val="none" w:sz="0" w:space="0" w:color="auto"/>
        <w:bottom w:val="none" w:sz="0" w:space="0" w:color="auto"/>
        <w:right w:val="none" w:sz="0" w:space="0" w:color="auto"/>
      </w:divBdr>
    </w:div>
    <w:div w:id="1243488834">
      <w:bodyDiv w:val="1"/>
      <w:marLeft w:val="0"/>
      <w:marRight w:val="0"/>
      <w:marTop w:val="0"/>
      <w:marBottom w:val="0"/>
      <w:divBdr>
        <w:top w:val="none" w:sz="0" w:space="0" w:color="auto"/>
        <w:left w:val="none" w:sz="0" w:space="0" w:color="auto"/>
        <w:bottom w:val="none" w:sz="0" w:space="0" w:color="auto"/>
        <w:right w:val="none" w:sz="0" w:space="0" w:color="auto"/>
      </w:divBdr>
    </w:div>
    <w:div w:id="1246955006">
      <w:bodyDiv w:val="1"/>
      <w:marLeft w:val="0"/>
      <w:marRight w:val="0"/>
      <w:marTop w:val="0"/>
      <w:marBottom w:val="0"/>
      <w:divBdr>
        <w:top w:val="none" w:sz="0" w:space="0" w:color="auto"/>
        <w:left w:val="none" w:sz="0" w:space="0" w:color="auto"/>
        <w:bottom w:val="none" w:sz="0" w:space="0" w:color="auto"/>
        <w:right w:val="none" w:sz="0" w:space="0" w:color="auto"/>
      </w:divBdr>
    </w:div>
    <w:div w:id="1437411400">
      <w:bodyDiv w:val="1"/>
      <w:marLeft w:val="0"/>
      <w:marRight w:val="0"/>
      <w:marTop w:val="0"/>
      <w:marBottom w:val="0"/>
      <w:divBdr>
        <w:top w:val="none" w:sz="0" w:space="0" w:color="auto"/>
        <w:left w:val="none" w:sz="0" w:space="0" w:color="auto"/>
        <w:bottom w:val="none" w:sz="0" w:space="0" w:color="auto"/>
        <w:right w:val="none" w:sz="0" w:space="0" w:color="auto"/>
      </w:divBdr>
    </w:div>
    <w:div w:id="1755980076">
      <w:bodyDiv w:val="1"/>
      <w:marLeft w:val="0"/>
      <w:marRight w:val="0"/>
      <w:marTop w:val="0"/>
      <w:marBottom w:val="0"/>
      <w:divBdr>
        <w:top w:val="none" w:sz="0" w:space="0" w:color="auto"/>
        <w:left w:val="none" w:sz="0" w:space="0" w:color="auto"/>
        <w:bottom w:val="none" w:sz="0" w:space="0" w:color="auto"/>
        <w:right w:val="none" w:sz="0" w:space="0" w:color="auto"/>
      </w:divBdr>
    </w:div>
    <w:div w:id="21234992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2F307-DD62-45EC-AFD5-26D6251F0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3303</Words>
  <Characters>18828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Byerly</dc:creator>
  <cp:keywords/>
  <dc:description/>
  <cp:lastModifiedBy>Paige A Byerly</cp:lastModifiedBy>
  <cp:revision>4</cp:revision>
  <dcterms:created xsi:type="dcterms:W3CDTF">2021-11-17T18:08:00Z</dcterms:created>
  <dcterms:modified xsi:type="dcterms:W3CDTF">2021-11-17T18:11:00Z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http://www.zotero.org/styles/chicago-author-date</vt:lpwstr>
  </property>
  <property fmtid="{D5CDD505-2E9C-101B-9397-08002B2CF9AE}" pid="3" name="Mendeley Recent Style Name 0_1">
    <vt:lpwstr>Chicago Manual of Style 17th edition (author-date)</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http://www.zotero.org/styles/ecology</vt:lpwstr>
  </property>
  <property fmtid="{D5CDD505-2E9C-101B-9397-08002B2CF9AE}" pid="7" name="Mendeley Recent Style Name 2_1">
    <vt:lpwstr>Ecology</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http://www.zotero.org/styles/molecular-ecology</vt:lpwstr>
  </property>
  <property fmtid="{D5CDD505-2E9C-101B-9397-08002B2CF9AE}" pid="15" name="Mendeley Recent Style Name 6_1">
    <vt:lpwstr>Molecular Ecology</vt:lpwstr>
  </property>
  <property fmtid="{D5CDD505-2E9C-101B-9397-08002B2CF9AE}" pid="16" name="Mendeley Recent Style Id 7_1">
    <vt:lpwstr>http://www.zotero.org/styles/restoration-ecology</vt:lpwstr>
  </property>
  <property fmtid="{D5CDD505-2E9C-101B-9397-08002B2CF9AE}" pid="17" name="Mendeley Recent Style Name 7_1">
    <vt:lpwstr>Restoration Ecology</vt:lpwstr>
  </property>
  <property fmtid="{D5CDD505-2E9C-101B-9397-08002B2CF9AE}" pid="18" name="Mendeley Recent Style Id 8_1">
    <vt:lpwstr>http://www.zotero.org/styles/the-condor</vt:lpwstr>
  </property>
  <property fmtid="{D5CDD505-2E9C-101B-9397-08002B2CF9AE}" pid="19" name="Mendeley Recent Style Name 8_1">
    <vt:lpwstr>The Condor</vt:lpwstr>
  </property>
  <property fmtid="{D5CDD505-2E9C-101B-9397-08002B2CF9AE}" pid="20" name="Mendeley Recent Style Id 9_1">
    <vt:lpwstr>http://www.zotero.org/styles/waterbirds</vt:lpwstr>
  </property>
  <property fmtid="{D5CDD505-2E9C-101B-9397-08002B2CF9AE}" pid="21" name="Mendeley Recent Style Name 9_1">
    <vt:lpwstr>Waterbirds</vt:lpwstr>
  </property>
  <property fmtid="{D5CDD505-2E9C-101B-9397-08002B2CF9AE}" pid="22" name="Mendeley Document_1">
    <vt:lpwstr>True</vt:lpwstr>
  </property>
  <property fmtid="{D5CDD505-2E9C-101B-9397-08002B2CF9AE}" pid="23" name="Mendeley Unique User Id_1">
    <vt:lpwstr>73c9987d-b47d-37e6-b2cd-7d30a4e77e73</vt:lpwstr>
  </property>
  <property fmtid="{D5CDD505-2E9C-101B-9397-08002B2CF9AE}" pid="24" name="Mendeley Citation Style_1">
    <vt:lpwstr>http://www.zotero.org/styles/molecular-ecology</vt:lpwstr>
  </property>
</Properties>
</file>